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E9" w:rsidRPr="00433434" w:rsidRDefault="001F28E9" w:rsidP="001F28E9">
      <w:pPr>
        <w:pStyle w:val="Title"/>
      </w:pPr>
      <w:r w:rsidRPr="00433434">
        <w:t>COTTON</w:t>
      </w:r>
    </w:p>
    <w:p w:rsidR="001F28E9" w:rsidRPr="00433434" w:rsidRDefault="001F28E9" w:rsidP="001F28E9">
      <w:pPr>
        <w:pStyle w:val="Title2"/>
      </w:pPr>
      <w:r w:rsidRPr="00433434">
        <w:t>Background paper by the Secretariat</w:t>
      </w:r>
      <w:r w:rsidR="00C078D5" w:rsidRPr="00433434">
        <w:rPr>
          <w:rStyle w:val="FootnoteReference"/>
        </w:rPr>
        <w:footnoteReference w:id="1"/>
      </w:r>
    </w:p>
    <w:p w:rsidR="00E84202" w:rsidRPr="00433434" w:rsidRDefault="00E84202" w:rsidP="00D862B3">
      <w:pPr>
        <w:pStyle w:val="Title3"/>
      </w:pPr>
      <w:r w:rsidRPr="00433434">
        <w:t>Revision</w:t>
      </w:r>
    </w:p>
    <w:p w:rsidR="00D6681C" w:rsidRPr="00433434" w:rsidRDefault="001F28E9" w:rsidP="00DD4F52">
      <w:pPr>
        <w:pStyle w:val="SummaryText"/>
      </w:pPr>
      <w:r w:rsidRPr="00433434">
        <w:t>The Ministerial Decision on Cotton of 7</w:t>
      </w:r>
      <w:r w:rsidR="00DD4F52" w:rsidRPr="00433434">
        <w:t> December </w:t>
      </w:r>
      <w:r w:rsidRPr="00433434">
        <w:t>2013 (document WT/MIN(13)/41 and WT/L/916) adopted by Ministers at the 9</w:t>
      </w:r>
      <w:r w:rsidR="00A04225" w:rsidRPr="00155FF2">
        <w:rPr>
          <w:vertAlign w:val="superscript"/>
        </w:rPr>
        <w:t>th</w:t>
      </w:r>
      <w:r w:rsidRPr="00433434">
        <w:t xml:space="preserve"> WTO Ministerial Conference in Bali state</w:t>
      </w:r>
      <w:r w:rsidR="00A04225" w:rsidRPr="00433434">
        <w:t>s</w:t>
      </w:r>
      <w:r w:rsidRPr="00433434">
        <w:t xml:space="preserve">, </w:t>
      </w:r>
      <w:r w:rsidRPr="00433434">
        <w:rPr>
          <w:i/>
        </w:rPr>
        <w:t>inter</w:t>
      </w:r>
      <w:r w:rsidR="00DF0532" w:rsidRPr="00433434">
        <w:t> </w:t>
      </w:r>
      <w:r w:rsidRPr="00433434">
        <w:rPr>
          <w:i/>
        </w:rPr>
        <w:t>alia</w:t>
      </w:r>
      <w:r w:rsidR="00A04225" w:rsidRPr="00433434">
        <w:t xml:space="preserve"> that</w:t>
      </w:r>
      <w:r w:rsidR="005125B3" w:rsidRPr="00433434">
        <w:t>:</w:t>
      </w:r>
    </w:p>
    <w:p w:rsidR="001F28E9" w:rsidRPr="00433434" w:rsidRDefault="008C55B7" w:rsidP="004F7C55">
      <w:pPr>
        <w:ind w:left="567"/>
        <w:rPr>
          <w:i/>
        </w:rPr>
      </w:pPr>
      <w:r w:rsidRPr="00433434">
        <w:rPr>
          <w:i/>
        </w:rPr>
        <w:t>"</w:t>
      </w:r>
      <w:r w:rsidR="001F28E9" w:rsidRPr="00433434">
        <w:rPr>
          <w:i/>
        </w:rPr>
        <w:t>5.</w:t>
      </w:r>
      <w:r w:rsidR="001F28E9" w:rsidRPr="00433434">
        <w:rPr>
          <w:i/>
        </w:rPr>
        <w:tab/>
        <w:t>In this context, we therefore undertake to enhance transparency and monitoring in relation to the trade-related aspects of cotton. To this end, we agree to hold a dedicated discussion on a bi-annual basis in the context of the Committee on Agriculture in Special Session to examine relevant trade-related developments across the three pillars of Market Access, Domestic Support and Export Competition in relation to cotton.</w:t>
      </w:r>
    </w:p>
    <w:p w:rsidR="001F28E9" w:rsidRPr="00433434" w:rsidRDefault="001F28E9" w:rsidP="001F28E9">
      <w:pPr>
        <w:ind w:left="567"/>
        <w:rPr>
          <w:i/>
        </w:rPr>
      </w:pPr>
    </w:p>
    <w:p w:rsidR="001F28E9" w:rsidRPr="00433434" w:rsidRDefault="002E3FEC" w:rsidP="004F7C55">
      <w:pPr>
        <w:ind w:left="567"/>
        <w:rPr>
          <w:i/>
        </w:rPr>
      </w:pPr>
      <w:r w:rsidRPr="00433434">
        <w:rPr>
          <w:i/>
        </w:rPr>
        <w:t>6.</w:t>
      </w:r>
      <w:r w:rsidRPr="00433434">
        <w:rPr>
          <w:i/>
        </w:rPr>
        <w:tab/>
      </w:r>
      <w:r w:rsidR="001F28E9" w:rsidRPr="00433434">
        <w:rPr>
          <w:i/>
        </w:rPr>
        <w:t>The dedicated discussions shall be undertaken on the basis of factual information and data compiled by the WTO Secretariat from Members' notifications, complemented, as appropriate, by relevant information provided by Members to the WTO Secretariat.</w:t>
      </w:r>
    </w:p>
    <w:p w:rsidR="001F28E9" w:rsidRPr="00433434" w:rsidRDefault="001F28E9" w:rsidP="001F28E9">
      <w:pPr>
        <w:ind w:left="567"/>
      </w:pPr>
    </w:p>
    <w:p w:rsidR="001F28E9" w:rsidRPr="00433434" w:rsidRDefault="002E3FEC" w:rsidP="00C150C2">
      <w:pPr>
        <w:spacing w:after="240"/>
        <w:ind w:left="567"/>
        <w:rPr>
          <w:i/>
        </w:rPr>
      </w:pPr>
      <w:r w:rsidRPr="00433434">
        <w:rPr>
          <w:i/>
        </w:rPr>
        <w:t>7.</w:t>
      </w:r>
      <w:r w:rsidRPr="00433434">
        <w:rPr>
          <w:i/>
        </w:rPr>
        <w:tab/>
      </w:r>
      <w:r w:rsidR="001F28E9" w:rsidRPr="00433434">
        <w:rPr>
          <w:i/>
        </w:rPr>
        <w:t>The dedicated discussions shall in particular consider all forms of export subsidies for cotton and all export measures with equivalent effect, domestic support for cotton and tariff measures and non-tariff measures applied to cotton exports from LDCs in markets of interest to them.</w:t>
      </w:r>
      <w:r w:rsidR="008C55B7" w:rsidRPr="00433434">
        <w:rPr>
          <w:i/>
        </w:rPr>
        <w:t>"</w:t>
      </w:r>
    </w:p>
    <w:p w:rsidR="00EA0FA2" w:rsidRPr="00433434" w:rsidRDefault="001F28E9" w:rsidP="00B33362">
      <w:pPr>
        <w:pStyle w:val="SummaryText"/>
      </w:pPr>
      <w:r w:rsidRPr="00433434">
        <w:t>A</w:t>
      </w:r>
      <w:r w:rsidR="00B219BB" w:rsidRPr="00433434">
        <w:t xml:space="preserve">s </w:t>
      </w:r>
      <w:r w:rsidR="00EA0FA2" w:rsidRPr="00433434">
        <w:t>a result, four dedicated discussions on cotton were held</w:t>
      </w:r>
      <w:r w:rsidR="007504E9" w:rsidRPr="00433434">
        <w:t xml:space="preserve"> in 2014 and 2015</w:t>
      </w:r>
      <w:r w:rsidR="00EA0FA2" w:rsidRPr="00433434">
        <w:rPr>
          <w:rStyle w:val="FootnoteReference"/>
        </w:rPr>
        <w:footnoteReference w:id="2"/>
      </w:r>
      <w:r w:rsidR="00EA0FA2" w:rsidRPr="00433434">
        <w:t>.</w:t>
      </w:r>
    </w:p>
    <w:p w:rsidR="00EA0FA2" w:rsidRPr="00433434" w:rsidRDefault="00EA0FA2" w:rsidP="00EA0FA2">
      <w:pPr>
        <w:pStyle w:val="SummaryText"/>
        <w:ind w:left="357" w:hanging="357"/>
      </w:pPr>
      <w:r w:rsidRPr="00433434">
        <w:t>The Min</w:t>
      </w:r>
      <w:r w:rsidR="00811D50" w:rsidRPr="00433434">
        <w:t>isterial Decision on Cotton of 19 December 2015 (document WT/MIN(15)/46 and WT/L/981) adopted by Ministers at the 10</w:t>
      </w:r>
      <w:r w:rsidRPr="00433434">
        <w:rPr>
          <w:vertAlign w:val="superscript"/>
        </w:rPr>
        <w:t>th</w:t>
      </w:r>
      <w:r w:rsidRPr="00433434">
        <w:t xml:space="preserve"> WT</w:t>
      </w:r>
      <w:r w:rsidR="00811D50" w:rsidRPr="00433434">
        <w:t>O Ministerial Conference in Nairobi</w:t>
      </w:r>
      <w:r w:rsidRPr="00433434">
        <w:t xml:space="preserve"> states, </w:t>
      </w:r>
      <w:r w:rsidRPr="00433434">
        <w:rPr>
          <w:i/>
        </w:rPr>
        <w:t>inter alia</w:t>
      </w:r>
      <w:r w:rsidRPr="00433434">
        <w:t xml:space="preserve"> that:</w:t>
      </w:r>
    </w:p>
    <w:p w:rsidR="00811D50" w:rsidRPr="00433434" w:rsidRDefault="00811D50" w:rsidP="00F67486">
      <w:pPr>
        <w:ind w:left="567"/>
        <w:rPr>
          <w:i/>
        </w:rPr>
      </w:pPr>
      <w:r w:rsidRPr="00433434">
        <w:rPr>
          <w:i/>
        </w:rPr>
        <w:t>"14.</w:t>
      </w:r>
      <w:r w:rsidRPr="00433434">
        <w:rPr>
          <w:i/>
        </w:rPr>
        <w:tab/>
        <w:t>We undertake to continue holding Dedicated Discussions on cotton on a bi-annual basis, as indicated in paragraphs 5, 6 and 7 of the Bali Ministerial Decision on Cotton (WT/MIN(13)/41 and WT/L/916), including in particular to examine relevant trade-related developments across the three pillars of Market Access, Domestic Support, and Export Competition in relation to cotton.</w:t>
      </w:r>
    </w:p>
    <w:p w:rsidR="00F67486" w:rsidRPr="00433434" w:rsidRDefault="00F67486" w:rsidP="00F67486">
      <w:pPr>
        <w:ind w:left="567"/>
        <w:rPr>
          <w:i/>
        </w:rPr>
      </w:pPr>
    </w:p>
    <w:p w:rsidR="00811D50" w:rsidRPr="00433434" w:rsidRDefault="00811D50" w:rsidP="00F67486">
      <w:pPr>
        <w:ind w:left="567"/>
        <w:rPr>
          <w:i/>
          <w:iCs/>
        </w:rPr>
      </w:pPr>
      <w:r w:rsidRPr="00433434">
        <w:rPr>
          <w:i/>
        </w:rPr>
        <w:t>15.</w:t>
      </w:r>
      <w:r w:rsidRPr="00433434">
        <w:rPr>
          <w:i/>
        </w:rPr>
        <w:tab/>
        <w:t xml:space="preserve">We undertake to regularly monitor the implementation by Members of paragraphs 2 to 4 </w:t>
      </w:r>
      <w:r w:rsidRPr="00433434">
        <w:rPr>
          <w:i/>
          <w:lang w:val="en-US"/>
        </w:rPr>
        <w:t>during these Dedicated Discussions on cotton,</w:t>
      </w:r>
      <w:r w:rsidRPr="00433434">
        <w:rPr>
          <w:i/>
        </w:rPr>
        <w:t xml:space="preserve"> based on relevant Members' notifications to the WTO, complemented as necessary by Members' replies to specific requests for information from the WTO Secretariat.</w:t>
      </w:r>
      <w:r w:rsidR="00380A61" w:rsidRPr="00433434">
        <w:rPr>
          <w:i/>
        </w:rPr>
        <w:t>"</w:t>
      </w:r>
    </w:p>
    <w:p w:rsidR="00EA0FA2" w:rsidRPr="00433434" w:rsidRDefault="00EA0FA2" w:rsidP="00811D50"/>
    <w:p w:rsidR="00811D50" w:rsidRPr="00433434" w:rsidRDefault="00811D50" w:rsidP="00155FF2">
      <w:pPr>
        <w:pStyle w:val="SummaryText"/>
        <w:keepNext/>
        <w:keepLines/>
        <w:ind w:left="357" w:hanging="357"/>
      </w:pPr>
      <w:r w:rsidRPr="00433434">
        <w:lastRenderedPageBreak/>
        <w:t>The Nairobi Ministerial Decision on Cotton also states that:</w:t>
      </w:r>
    </w:p>
    <w:p w:rsidR="00811D50" w:rsidRPr="00433434" w:rsidRDefault="00811D50" w:rsidP="00F67486">
      <w:pPr>
        <w:ind w:left="567"/>
        <w:rPr>
          <w:i/>
        </w:rPr>
      </w:pPr>
      <w:r w:rsidRPr="00433434">
        <w:rPr>
          <w:i/>
        </w:rPr>
        <w:t>"6.</w:t>
      </w:r>
      <w:r w:rsidRPr="00433434">
        <w:rPr>
          <w:i/>
        </w:rPr>
        <w:tab/>
        <w:t>The Dedicated Discussions on cotton referred to in paragraph 14</w:t>
      </w:r>
      <w:r w:rsidRPr="00433434">
        <w:rPr>
          <w:i/>
          <w:iCs/>
        </w:rPr>
        <w:t xml:space="preserve"> </w:t>
      </w:r>
      <w:r w:rsidRPr="00433434">
        <w:rPr>
          <w:i/>
        </w:rPr>
        <w:t>of this Decision shall continue to address the following specific elements, based on factual information and data compiled by the WTO Secretariat from Members' notifications, complemented, as appropriate, by relevant information provided by Members to the WTO Secretariat:</w:t>
      </w:r>
    </w:p>
    <w:p w:rsidR="00F67486" w:rsidRPr="00433434" w:rsidRDefault="00F67486" w:rsidP="00F67486">
      <w:pPr>
        <w:ind w:left="567"/>
        <w:rPr>
          <w:i/>
        </w:rPr>
      </w:pPr>
    </w:p>
    <w:p w:rsidR="00811D50" w:rsidRPr="00433434" w:rsidRDefault="00952B65" w:rsidP="00F67486">
      <w:pPr>
        <w:ind w:left="1134" w:hanging="567"/>
        <w:rPr>
          <w:i/>
        </w:rPr>
      </w:pPr>
      <w:r w:rsidRPr="00433434">
        <w:rPr>
          <w:i/>
        </w:rPr>
        <w:t>(a)</w:t>
      </w:r>
      <w:r w:rsidRPr="00433434">
        <w:rPr>
          <w:i/>
        </w:rPr>
        <w:tab/>
      </w:r>
      <w:r w:rsidR="00811D50" w:rsidRPr="00433434">
        <w:rPr>
          <w:i/>
        </w:rPr>
        <w:t>identification and examination of market access barriers, including tariff and non</w:t>
      </w:r>
      <w:r w:rsidR="00811D50" w:rsidRPr="00433434">
        <w:rPr>
          <w:i/>
        </w:rPr>
        <w:noBreakHyphen/>
        <w:t>tariff barriers for the entry of cotton produced and exported by cotton</w:t>
      </w:r>
      <w:r w:rsidR="00811D50" w:rsidRPr="00433434">
        <w:rPr>
          <w:i/>
        </w:rPr>
        <w:noBreakHyphen/>
        <w:t>producing LDCs;</w:t>
      </w:r>
    </w:p>
    <w:p w:rsidR="00F67486" w:rsidRPr="00433434" w:rsidRDefault="00F67486" w:rsidP="00F67486">
      <w:pPr>
        <w:ind w:left="1134" w:hanging="567"/>
        <w:rPr>
          <w:i/>
        </w:rPr>
      </w:pPr>
    </w:p>
    <w:p w:rsidR="00811D50" w:rsidRPr="00433434" w:rsidRDefault="00952B65" w:rsidP="00F67486">
      <w:pPr>
        <w:ind w:left="1134" w:hanging="567"/>
        <w:rPr>
          <w:i/>
        </w:rPr>
      </w:pPr>
      <w:r w:rsidRPr="00433434">
        <w:rPr>
          <w:i/>
        </w:rPr>
        <w:t>(b)</w:t>
      </w:r>
      <w:r w:rsidR="00F42BA1" w:rsidRPr="00433434">
        <w:rPr>
          <w:i/>
        </w:rPr>
        <w:tab/>
      </w:r>
      <w:r w:rsidR="00811D50" w:rsidRPr="00433434">
        <w:rPr>
          <w:i/>
        </w:rPr>
        <w:t>reviews of market access improvements and of any market access measures undertaken by Members, including the identification of access barriers to cotton produced and exported by cotton</w:t>
      </w:r>
      <w:r w:rsidR="00811D50" w:rsidRPr="00433434">
        <w:rPr>
          <w:i/>
        </w:rPr>
        <w:noBreakHyphen/>
        <w:t>producing LDCs in markets of interest to them; and</w:t>
      </w:r>
    </w:p>
    <w:p w:rsidR="00F67486" w:rsidRPr="00433434" w:rsidRDefault="00F67486" w:rsidP="00F67486">
      <w:pPr>
        <w:rPr>
          <w:i/>
        </w:rPr>
      </w:pPr>
    </w:p>
    <w:p w:rsidR="00811D50" w:rsidRPr="00433434" w:rsidRDefault="00F95995" w:rsidP="00F67486">
      <w:pPr>
        <w:ind w:left="1134" w:hanging="567"/>
        <w:rPr>
          <w:i/>
        </w:rPr>
      </w:pPr>
      <w:r w:rsidRPr="00433434">
        <w:rPr>
          <w:i/>
        </w:rPr>
        <w:t>(c)</w:t>
      </w:r>
      <w:r w:rsidRPr="00433434">
        <w:rPr>
          <w:i/>
        </w:rPr>
        <w:tab/>
      </w:r>
      <w:r w:rsidR="00811D50" w:rsidRPr="00433434">
        <w:rPr>
          <w:i/>
        </w:rPr>
        <w:t>examination of possible additional measures for progressive and predictable improvements in market access, in particular the elimination of tariff and non</w:t>
      </w:r>
      <w:r w:rsidR="00811D50" w:rsidRPr="00433434">
        <w:rPr>
          <w:i/>
        </w:rPr>
        <w:noBreakHyphen/>
        <w:t>tariff barriers to cotton produced a</w:t>
      </w:r>
      <w:r w:rsidRPr="00433434">
        <w:rPr>
          <w:i/>
        </w:rPr>
        <w:t>nd exported by cotton</w:t>
      </w:r>
      <w:r w:rsidRPr="00433434">
        <w:rPr>
          <w:i/>
        </w:rPr>
        <w:noBreakHyphen/>
        <w:t>producing </w:t>
      </w:r>
      <w:r w:rsidR="00811D50" w:rsidRPr="00433434">
        <w:rPr>
          <w:i/>
        </w:rPr>
        <w:t>LDCs."</w:t>
      </w:r>
    </w:p>
    <w:p w:rsidR="00F67486" w:rsidRPr="00433434" w:rsidRDefault="00F67486" w:rsidP="00F67486"/>
    <w:p w:rsidR="007504E9" w:rsidRPr="00433434" w:rsidRDefault="00C310DF" w:rsidP="00B33362">
      <w:pPr>
        <w:pStyle w:val="SummaryText"/>
      </w:pPr>
      <w:r w:rsidRPr="00433434">
        <w:t xml:space="preserve">The </w:t>
      </w:r>
      <w:r w:rsidR="00EA62A4" w:rsidRPr="00433434">
        <w:t>fifth</w:t>
      </w:r>
      <w:r w:rsidR="00DB4E87">
        <w:t xml:space="preserve">, </w:t>
      </w:r>
      <w:r w:rsidR="00EA62A4">
        <w:t>sixth</w:t>
      </w:r>
      <w:r w:rsidR="00DB4E87">
        <w:t xml:space="preserve"> and </w:t>
      </w:r>
      <w:r w:rsidR="00DB4E87" w:rsidRPr="00495BCF">
        <w:t>seventh</w:t>
      </w:r>
      <w:r w:rsidR="00DB4E87">
        <w:t xml:space="preserve"> </w:t>
      </w:r>
      <w:r w:rsidRPr="00433434">
        <w:t>dedicated discussion</w:t>
      </w:r>
      <w:r w:rsidR="00EA62A4">
        <w:t>s</w:t>
      </w:r>
      <w:r w:rsidR="007504E9" w:rsidRPr="00433434">
        <w:t xml:space="preserve"> on cotton w</w:t>
      </w:r>
      <w:r w:rsidR="00EA62A4">
        <w:t>ere</w:t>
      </w:r>
      <w:r w:rsidR="007504E9" w:rsidRPr="00433434">
        <w:t xml:space="preserve"> held on 1</w:t>
      </w:r>
      <w:r w:rsidR="00DB4E87">
        <w:rPr>
          <w:vertAlign w:val="superscript"/>
        </w:rPr>
        <w:t xml:space="preserve"> </w:t>
      </w:r>
      <w:r w:rsidR="007504E9" w:rsidRPr="00433434">
        <w:t>July 2016</w:t>
      </w:r>
      <w:r w:rsidR="00DB4E87">
        <w:t>,</w:t>
      </w:r>
      <w:r w:rsidR="00EA62A4">
        <w:t xml:space="preserve"> 23</w:t>
      </w:r>
      <w:r w:rsidR="00F35516">
        <w:t> </w:t>
      </w:r>
      <w:r w:rsidR="00DB4E87">
        <w:t xml:space="preserve">November 2016, and </w:t>
      </w:r>
      <w:r w:rsidR="00DB4E87" w:rsidRPr="00495BCF">
        <w:t>24 July 2017</w:t>
      </w:r>
      <w:r w:rsidR="00DB4E87">
        <w:t xml:space="preserve"> </w:t>
      </w:r>
      <w:r w:rsidR="00EA62A4">
        <w:t>respectively</w:t>
      </w:r>
      <w:r w:rsidR="007504E9" w:rsidRPr="00433434">
        <w:t>.</w:t>
      </w:r>
    </w:p>
    <w:p w:rsidR="001F28E9" w:rsidRPr="00433434" w:rsidRDefault="00811D50" w:rsidP="00B33362">
      <w:pPr>
        <w:pStyle w:val="SummaryText"/>
      </w:pPr>
      <w:r w:rsidRPr="00433434">
        <w:t xml:space="preserve">As </w:t>
      </w:r>
      <w:r w:rsidR="00B219BB" w:rsidRPr="00433434">
        <w:t xml:space="preserve">requested by the </w:t>
      </w:r>
      <w:r w:rsidRPr="00433434">
        <w:t>Nairobi</w:t>
      </w:r>
      <w:r w:rsidR="00804E19" w:rsidRPr="00433434">
        <w:t xml:space="preserve"> </w:t>
      </w:r>
      <w:r w:rsidR="00B219BB" w:rsidRPr="00433434">
        <w:t>Ministerial Decision</w:t>
      </w:r>
      <w:r w:rsidR="00524DFE" w:rsidRPr="00433434">
        <w:t>,</w:t>
      </w:r>
      <w:r w:rsidR="00E84202" w:rsidRPr="00433434">
        <w:t xml:space="preserve"> </w:t>
      </w:r>
      <w:r w:rsidR="001C4FF4" w:rsidRPr="00433434">
        <w:t xml:space="preserve">and based on the approach </w:t>
      </w:r>
      <w:r w:rsidR="00431C70" w:rsidRPr="00433434">
        <w:t>resulting from</w:t>
      </w:r>
      <w:r w:rsidRPr="00433434">
        <w:t xml:space="preserve"> the Bali Ministerial Decision</w:t>
      </w:r>
      <w:r w:rsidR="00B94F53" w:rsidRPr="00433434">
        <w:t xml:space="preserve">, </w:t>
      </w:r>
      <w:r w:rsidR="007F5617" w:rsidRPr="00433434">
        <w:t>the WTO Secretariat has</w:t>
      </w:r>
      <w:r w:rsidR="009867BB" w:rsidRPr="00433434">
        <w:t xml:space="preserve"> prepared</w:t>
      </w:r>
      <w:r w:rsidR="001C4FF4" w:rsidRPr="00433434">
        <w:t>,</w:t>
      </w:r>
      <w:r w:rsidR="009867BB" w:rsidRPr="00433434">
        <w:t xml:space="preserve"> </w:t>
      </w:r>
      <w:r w:rsidR="007504E9" w:rsidRPr="00433434">
        <w:t xml:space="preserve">in advance of the </w:t>
      </w:r>
      <w:r w:rsidR="00DB4E87" w:rsidRPr="00495BCF">
        <w:t>eighth</w:t>
      </w:r>
      <w:r w:rsidR="00FD6B9A" w:rsidRPr="00433434">
        <w:t xml:space="preserve"> dedicated discussion on cotton</w:t>
      </w:r>
      <w:r w:rsidR="001C4FF4" w:rsidRPr="00433434">
        <w:t>,</w:t>
      </w:r>
      <w:r w:rsidR="00FD6B9A" w:rsidRPr="00433434">
        <w:t xml:space="preserve"> </w:t>
      </w:r>
      <w:r w:rsidR="009867BB" w:rsidRPr="00433434">
        <w:t>a</w:t>
      </w:r>
      <w:r w:rsidR="001F28E9" w:rsidRPr="00433434">
        <w:t xml:space="preserve"> </w:t>
      </w:r>
      <w:r w:rsidR="00E84202" w:rsidRPr="00433434">
        <w:t xml:space="preserve">revised </w:t>
      </w:r>
      <w:r w:rsidR="001F28E9" w:rsidRPr="00433434">
        <w:t>compil</w:t>
      </w:r>
      <w:r w:rsidR="009867BB" w:rsidRPr="00433434">
        <w:t>ation of factual</w:t>
      </w:r>
      <w:r w:rsidR="001F28E9" w:rsidRPr="00433434">
        <w:t xml:space="preserve"> information </w:t>
      </w:r>
      <w:r w:rsidR="009867BB" w:rsidRPr="00433434">
        <w:t xml:space="preserve">and data available </w:t>
      </w:r>
      <w:r w:rsidR="00B219BB" w:rsidRPr="00433434">
        <w:t>from</w:t>
      </w:r>
      <w:r w:rsidR="001F28E9" w:rsidRPr="00433434">
        <w:t xml:space="preserve"> </w:t>
      </w:r>
      <w:r w:rsidR="009867BB" w:rsidRPr="00433434">
        <w:t>M</w:t>
      </w:r>
      <w:r w:rsidR="001F28E9" w:rsidRPr="00433434">
        <w:t xml:space="preserve">embers' notifications and other </w:t>
      </w:r>
      <w:r w:rsidR="00A11458" w:rsidRPr="00433434">
        <w:t>submissions</w:t>
      </w:r>
      <w:r w:rsidR="001F28E9" w:rsidRPr="00433434">
        <w:t xml:space="preserve">, </w:t>
      </w:r>
      <w:r w:rsidR="003864C7" w:rsidRPr="00433434">
        <w:t>on</w:t>
      </w:r>
      <w:r w:rsidR="001F28E9" w:rsidRPr="00433434">
        <w:t xml:space="preserve"> Market Access, Domestic Support and Export Competition in relation to cotton</w:t>
      </w:r>
      <w:r w:rsidR="00B77AF3" w:rsidRPr="00433434">
        <w:t xml:space="preserve">, received up to </w:t>
      </w:r>
      <w:r w:rsidR="00413BC4" w:rsidRPr="00495BCF">
        <w:t>15</w:t>
      </w:r>
      <w:r w:rsidR="00EA62A4" w:rsidRPr="00495BCF">
        <w:t xml:space="preserve"> </w:t>
      </w:r>
      <w:r w:rsidR="00413BC4" w:rsidRPr="00495BCF">
        <w:t>October</w:t>
      </w:r>
      <w:r w:rsidR="00EA62A4" w:rsidRPr="00495BCF">
        <w:t> </w:t>
      </w:r>
      <w:r w:rsidRPr="00495BCF">
        <w:t>201</w:t>
      </w:r>
      <w:r w:rsidR="00EA62A4" w:rsidRPr="00495BCF">
        <w:t>7</w:t>
      </w:r>
      <w:r w:rsidR="001F28E9" w:rsidRPr="00433434">
        <w:t>.</w:t>
      </w:r>
    </w:p>
    <w:p w:rsidR="00371A6E" w:rsidRPr="00433434" w:rsidRDefault="005340A9" w:rsidP="00371A6E">
      <w:pPr>
        <w:pStyle w:val="SummaryText"/>
      </w:pPr>
      <w:r w:rsidRPr="00433434">
        <w:t>F</w:t>
      </w:r>
      <w:r w:rsidR="00371A6E" w:rsidRPr="00433434">
        <w:t xml:space="preserve">urther to Members' requests at the second dedicated discussion, </w:t>
      </w:r>
      <w:r w:rsidR="000C0700" w:rsidRPr="00433434">
        <w:t xml:space="preserve">this revised background paper </w:t>
      </w:r>
      <w:r w:rsidR="00FD10BD" w:rsidRPr="00433434">
        <w:t xml:space="preserve">also </w:t>
      </w:r>
      <w:r w:rsidR="000C0700" w:rsidRPr="00433434">
        <w:t>includes</w:t>
      </w:r>
      <w:r w:rsidR="00172B7A" w:rsidRPr="00433434">
        <w:t xml:space="preserve"> </w:t>
      </w:r>
      <w:r w:rsidR="00FD10BD" w:rsidRPr="00433434">
        <w:t>(</w:t>
      </w:r>
      <w:proofErr w:type="spellStart"/>
      <w:r w:rsidR="00FD10BD" w:rsidRPr="00433434">
        <w:t>i</w:t>
      </w:r>
      <w:proofErr w:type="spellEnd"/>
      <w:r w:rsidR="00FD10BD" w:rsidRPr="00433434">
        <w:t xml:space="preserve">) </w:t>
      </w:r>
      <w:r w:rsidR="004A5AA5" w:rsidRPr="00433434">
        <w:t xml:space="preserve">Members' </w:t>
      </w:r>
      <w:r w:rsidR="00371A6E" w:rsidRPr="00433434">
        <w:rPr>
          <w:szCs w:val="18"/>
        </w:rPr>
        <w:t>responses to the questionnaire on cotton policy developments circ</w:t>
      </w:r>
      <w:r w:rsidR="00234E44" w:rsidRPr="00433434">
        <w:rPr>
          <w:szCs w:val="18"/>
        </w:rPr>
        <w:t xml:space="preserve">ulated on </w:t>
      </w:r>
      <w:r w:rsidR="00413BC4" w:rsidRPr="00495BCF">
        <w:rPr>
          <w:szCs w:val="18"/>
        </w:rPr>
        <w:t>10 October</w:t>
      </w:r>
      <w:r w:rsidR="00EA62A4" w:rsidRPr="00495BCF">
        <w:rPr>
          <w:szCs w:val="18"/>
        </w:rPr>
        <w:t xml:space="preserve"> 2017</w:t>
      </w:r>
      <w:r w:rsidR="00FD10BD" w:rsidRPr="00433434">
        <w:rPr>
          <w:szCs w:val="18"/>
        </w:rPr>
        <w:t>; and (ii)</w:t>
      </w:r>
      <w:r w:rsidR="00371A6E" w:rsidRPr="00433434">
        <w:rPr>
          <w:szCs w:val="18"/>
        </w:rPr>
        <w:t xml:space="preserve"> relevant information on </w:t>
      </w:r>
      <w:r w:rsidR="00AD587E" w:rsidRPr="00433434">
        <w:rPr>
          <w:szCs w:val="18"/>
        </w:rPr>
        <w:t>cotton markets and policies</w:t>
      </w:r>
      <w:r w:rsidR="00313AC4" w:rsidRPr="00433434">
        <w:rPr>
          <w:szCs w:val="18"/>
        </w:rPr>
        <w:t xml:space="preserve"> from T</w:t>
      </w:r>
      <w:r w:rsidR="001E6E9D" w:rsidRPr="00433434">
        <w:rPr>
          <w:szCs w:val="18"/>
        </w:rPr>
        <w:t xml:space="preserve">rade </w:t>
      </w:r>
      <w:r w:rsidR="00313AC4" w:rsidRPr="00433434">
        <w:rPr>
          <w:szCs w:val="18"/>
        </w:rPr>
        <w:t>P</w:t>
      </w:r>
      <w:r w:rsidR="001E6E9D" w:rsidRPr="00433434">
        <w:rPr>
          <w:szCs w:val="18"/>
        </w:rPr>
        <w:t xml:space="preserve">olicy </w:t>
      </w:r>
      <w:r w:rsidR="00313AC4" w:rsidRPr="00433434">
        <w:rPr>
          <w:szCs w:val="18"/>
        </w:rPr>
        <w:t>R</w:t>
      </w:r>
      <w:r w:rsidR="001E6E9D" w:rsidRPr="00433434">
        <w:rPr>
          <w:szCs w:val="18"/>
        </w:rPr>
        <w:t>eview</w:t>
      </w:r>
      <w:r w:rsidR="00313AC4" w:rsidRPr="00433434">
        <w:rPr>
          <w:szCs w:val="18"/>
        </w:rPr>
        <w:t xml:space="preserve"> reports</w:t>
      </w:r>
      <w:r w:rsidR="001E6E9D" w:rsidRPr="00433434">
        <w:rPr>
          <w:szCs w:val="18"/>
        </w:rPr>
        <w:t xml:space="preserve"> circulated up to</w:t>
      </w:r>
      <w:r w:rsidR="001E6E9D" w:rsidRPr="00433434">
        <w:t xml:space="preserve"> </w:t>
      </w:r>
      <w:r w:rsidR="00413BC4" w:rsidRPr="00495BCF">
        <w:t>15 October 2017</w:t>
      </w:r>
      <w:r w:rsidR="00313AC4" w:rsidRPr="00433434">
        <w:t>,</w:t>
      </w:r>
      <w:r w:rsidR="00313AC4" w:rsidRPr="00433434">
        <w:rPr>
          <w:szCs w:val="18"/>
        </w:rPr>
        <w:t xml:space="preserve"> </w:t>
      </w:r>
      <w:r w:rsidR="00AD587E" w:rsidRPr="00433434">
        <w:rPr>
          <w:szCs w:val="18"/>
        </w:rPr>
        <w:t>for the 32 Members identified i</w:t>
      </w:r>
      <w:r w:rsidR="00313AC4" w:rsidRPr="00433434">
        <w:rPr>
          <w:szCs w:val="18"/>
        </w:rPr>
        <w:t>n paragraph</w:t>
      </w:r>
      <w:r w:rsidR="001A19B7" w:rsidRPr="00433434">
        <w:rPr>
          <w:szCs w:val="18"/>
        </w:rPr>
        <w:t>s</w:t>
      </w:r>
      <w:r w:rsidR="00313AC4" w:rsidRPr="00433434">
        <w:rPr>
          <w:szCs w:val="18"/>
        </w:rPr>
        <w:t xml:space="preserve"> </w:t>
      </w:r>
      <w:r w:rsidR="00640783" w:rsidRPr="00433434">
        <w:rPr>
          <w:szCs w:val="18"/>
        </w:rPr>
        <w:t xml:space="preserve">12 and </w:t>
      </w:r>
      <w:r w:rsidR="000C0700" w:rsidRPr="00433434">
        <w:rPr>
          <w:szCs w:val="18"/>
        </w:rPr>
        <w:t>1</w:t>
      </w:r>
      <w:r w:rsidR="00F92C0A" w:rsidRPr="00433434">
        <w:rPr>
          <w:szCs w:val="18"/>
        </w:rPr>
        <w:t>3</w:t>
      </w:r>
      <w:r w:rsidR="00313AC4" w:rsidRPr="00433434">
        <w:rPr>
          <w:szCs w:val="18"/>
        </w:rPr>
        <w:t xml:space="preserve"> </w:t>
      </w:r>
      <w:r w:rsidRPr="00433434">
        <w:rPr>
          <w:szCs w:val="18"/>
        </w:rPr>
        <w:t>of</w:t>
      </w:r>
      <w:r w:rsidR="006A6F11" w:rsidRPr="00433434">
        <w:rPr>
          <w:szCs w:val="18"/>
        </w:rPr>
        <w:t xml:space="preserve"> this paper.</w:t>
      </w:r>
      <w:r w:rsidR="00FD10BD" w:rsidRPr="00433434">
        <w:rPr>
          <w:rStyle w:val="FootnoteReference"/>
        </w:rPr>
        <w:footnoteReference w:id="3"/>
      </w:r>
    </w:p>
    <w:p w:rsidR="001F28E9" w:rsidRPr="00433434" w:rsidRDefault="001F28E9" w:rsidP="00C34527">
      <w:pPr>
        <w:pStyle w:val="SummaryText"/>
        <w:spacing w:after="120"/>
      </w:pPr>
      <w:r w:rsidRPr="00433434">
        <w:t>Th</w:t>
      </w:r>
      <w:r w:rsidR="00D25994" w:rsidRPr="00433434">
        <w:t>e</w:t>
      </w:r>
      <w:r w:rsidRPr="00433434">
        <w:t xml:space="preserve"> paper is organized in three parts, namely:</w:t>
      </w:r>
    </w:p>
    <w:p w:rsidR="001F28E9" w:rsidRPr="00433434" w:rsidRDefault="001F28E9" w:rsidP="00210F24">
      <w:pPr>
        <w:pStyle w:val="ListBullet2"/>
      </w:pPr>
      <w:r w:rsidRPr="00433434">
        <w:t xml:space="preserve">Export </w:t>
      </w:r>
      <w:r w:rsidR="00094193" w:rsidRPr="00433434">
        <w:t>S</w:t>
      </w:r>
      <w:r w:rsidRPr="00433434">
        <w:t>ubsidies</w:t>
      </w:r>
      <w:r w:rsidR="00E64A28" w:rsidRPr="00433434">
        <w:rPr>
          <w:rStyle w:val="FootnoteReference"/>
        </w:rPr>
        <w:footnoteReference w:id="4"/>
      </w:r>
      <w:r w:rsidR="00D25994" w:rsidRPr="00433434">
        <w:t>;</w:t>
      </w:r>
    </w:p>
    <w:p w:rsidR="001F28E9" w:rsidRPr="00433434" w:rsidRDefault="001F28E9" w:rsidP="00210F24">
      <w:pPr>
        <w:pStyle w:val="ListBullet2"/>
      </w:pPr>
      <w:r w:rsidRPr="00433434">
        <w:t>Domestic Support</w:t>
      </w:r>
      <w:r w:rsidR="008F46A1" w:rsidRPr="00433434">
        <w:t>; and</w:t>
      </w:r>
    </w:p>
    <w:p w:rsidR="001F28E9" w:rsidRPr="00433434" w:rsidRDefault="001F28E9" w:rsidP="002C2184">
      <w:pPr>
        <w:pStyle w:val="ListBullet2"/>
      </w:pPr>
      <w:r w:rsidRPr="00433434">
        <w:t>Market Access</w:t>
      </w:r>
      <w:r w:rsidR="00D25994" w:rsidRPr="00433434">
        <w:t>.</w:t>
      </w:r>
    </w:p>
    <w:p w:rsidR="008265FA" w:rsidRPr="00433434" w:rsidRDefault="001F28E9" w:rsidP="00C34527">
      <w:pPr>
        <w:pStyle w:val="SummaryText"/>
        <w:spacing w:after="120"/>
      </w:pPr>
      <w:r w:rsidRPr="00433434">
        <w:t>The factual information and data contained in this paper have been compiled from</w:t>
      </w:r>
      <w:r w:rsidR="008265FA" w:rsidRPr="00433434">
        <w:t>:</w:t>
      </w:r>
    </w:p>
    <w:p w:rsidR="008265FA" w:rsidRPr="00433434" w:rsidRDefault="001F28E9" w:rsidP="00210F24">
      <w:pPr>
        <w:pStyle w:val="ListBullet2"/>
      </w:pPr>
      <w:r w:rsidRPr="00433434">
        <w:t>Members</w:t>
      </w:r>
      <w:r w:rsidR="00B90903" w:rsidRPr="00433434">
        <w:t xml:space="preserve">' </w:t>
      </w:r>
      <w:r w:rsidR="006801F6" w:rsidRPr="00433434">
        <w:t xml:space="preserve">schedules and </w:t>
      </w:r>
      <w:r w:rsidR="00883A84" w:rsidRPr="00433434">
        <w:t>notification</w:t>
      </w:r>
      <w:r w:rsidR="006801F6" w:rsidRPr="00433434">
        <w:t>s</w:t>
      </w:r>
      <w:r w:rsidR="00883A84" w:rsidRPr="00433434">
        <w:t xml:space="preserve"> in the Market Access (MA), Domestic Support</w:t>
      </w:r>
      <w:r w:rsidR="003A1B49" w:rsidRPr="00433434">
        <w:t> </w:t>
      </w:r>
      <w:r w:rsidR="00883A84" w:rsidRPr="00433434">
        <w:t xml:space="preserve">(DS) and </w:t>
      </w:r>
      <w:r w:rsidR="008265FA" w:rsidRPr="00433434">
        <w:t xml:space="preserve">Export Subsidies </w:t>
      </w:r>
      <w:r w:rsidR="00883A84" w:rsidRPr="00433434">
        <w:t>(ES) series</w:t>
      </w:r>
      <w:r w:rsidR="004D050A" w:rsidRPr="00433434">
        <w:t xml:space="preserve"> under the Committee on Agriculture</w:t>
      </w:r>
      <w:r w:rsidR="008265FA" w:rsidRPr="00433434">
        <w:t>;</w:t>
      </w:r>
    </w:p>
    <w:p w:rsidR="008265FA" w:rsidRPr="00433434" w:rsidRDefault="008265FA" w:rsidP="00210F24">
      <w:pPr>
        <w:pStyle w:val="ListBullet2"/>
      </w:pPr>
      <w:r w:rsidRPr="00433434">
        <w:t xml:space="preserve">Tariff </w:t>
      </w:r>
      <w:r w:rsidR="00601CE9" w:rsidRPr="00433434">
        <w:t>data available in</w:t>
      </w:r>
      <w:r w:rsidR="001F28E9" w:rsidRPr="00433434">
        <w:t xml:space="preserve"> </w:t>
      </w:r>
      <w:r w:rsidR="00601CE9" w:rsidRPr="00433434">
        <w:t>the WTO Integrated Data</w:t>
      </w:r>
      <w:r w:rsidRPr="00433434">
        <w:t>b</w:t>
      </w:r>
      <w:r w:rsidR="00601CE9" w:rsidRPr="00433434">
        <w:t>ase (IDB) and Consolidated Tariff Schedules Data</w:t>
      </w:r>
      <w:r w:rsidRPr="00433434">
        <w:t>b</w:t>
      </w:r>
      <w:r w:rsidR="00601CE9" w:rsidRPr="00433434">
        <w:t>ase (CTS)</w:t>
      </w:r>
      <w:r w:rsidRPr="00433434">
        <w:t>;</w:t>
      </w:r>
      <w:r w:rsidR="00601CE9" w:rsidRPr="00433434">
        <w:t xml:space="preserve"> </w:t>
      </w:r>
      <w:r w:rsidR="007E0317" w:rsidRPr="00433434">
        <w:t>as well as</w:t>
      </w:r>
    </w:p>
    <w:p w:rsidR="008265FA" w:rsidRPr="00433434" w:rsidRDefault="006801F6" w:rsidP="00210F24">
      <w:pPr>
        <w:pStyle w:val="ListBullet2"/>
      </w:pPr>
      <w:r w:rsidRPr="00433434">
        <w:t xml:space="preserve">Non-tariff </w:t>
      </w:r>
      <w:r w:rsidR="001F28E9" w:rsidRPr="00433434">
        <w:t xml:space="preserve">measures </w:t>
      </w:r>
      <w:r w:rsidR="00A22C7C" w:rsidRPr="00433434">
        <w:t>available</w:t>
      </w:r>
      <w:r w:rsidR="001F28E9" w:rsidRPr="00433434">
        <w:t xml:space="preserve"> in the WTO </w:t>
      </w:r>
      <w:r w:rsidRPr="00433434">
        <w:t>Integrated Trade Intelligence Portal</w:t>
      </w:r>
      <w:r w:rsidR="003A1B49" w:rsidRPr="00433434">
        <w:t> </w:t>
      </w:r>
      <w:r w:rsidRPr="00433434">
        <w:t>(</w:t>
      </w:r>
      <w:r w:rsidR="003A1B49" w:rsidRPr="00433434">
        <w:t>I</w:t>
      </w:r>
      <w:r w:rsidR="003A1B49" w:rsidRPr="00433434">
        <w:noBreakHyphen/>
      </w:r>
      <w:r w:rsidR="001F28E9" w:rsidRPr="00433434">
        <w:t>TIP</w:t>
      </w:r>
      <w:r w:rsidRPr="00433434">
        <w:t>)</w:t>
      </w:r>
      <w:r w:rsidR="008C55B7" w:rsidRPr="00433434">
        <w:t xml:space="preserve"> Goods Database.</w:t>
      </w:r>
    </w:p>
    <w:p w:rsidR="001F28E9" w:rsidRPr="00433434" w:rsidRDefault="001F28E9" w:rsidP="00B33362">
      <w:pPr>
        <w:pStyle w:val="SummaryText"/>
      </w:pPr>
      <w:r w:rsidRPr="00433434">
        <w:t xml:space="preserve">The specific sources of </w:t>
      </w:r>
      <w:r w:rsidR="00CD7BDF" w:rsidRPr="00433434">
        <w:t>information for</w:t>
      </w:r>
      <w:r w:rsidRPr="00433434">
        <w:t xml:space="preserve"> each of the areas covered are de</w:t>
      </w:r>
      <w:r w:rsidR="008265FA" w:rsidRPr="00433434">
        <w:t>scribed under the relevant</w:t>
      </w:r>
      <w:r w:rsidRPr="00433434">
        <w:t xml:space="preserve"> part</w:t>
      </w:r>
      <w:r w:rsidR="008265FA" w:rsidRPr="00433434">
        <w:t>s</w:t>
      </w:r>
      <w:r w:rsidRPr="00433434">
        <w:t xml:space="preserve"> of the paper.</w:t>
      </w:r>
    </w:p>
    <w:p w:rsidR="001F28E9" w:rsidRPr="00433434" w:rsidRDefault="00F90999" w:rsidP="00B33362">
      <w:pPr>
        <w:pStyle w:val="SummaryText"/>
      </w:pPr>
      <w:r w:rsidRPr="00433434">
        <w:t xml:space="preserve">With regards to Export </w:t>
      </w:r>
      <w:r w:rsidR="00094193" w:rsidRPr="00433434">
        <w:t>Subsidies</w:t>
      </w:r>
      <w:r w:rsidRPr="00433434">
        <w:t xml:space="preserve"> and Domestic Support</w:t>
      </w:r>
      <w:r w:rsidR="00481A8C" w:rsidRPr="00433434">
        <w:t xml:space="preserve"> (</w:t>
      </w:r>
      <w:r w:rsidR="004D050A" w:rsidRPr="00433434">
        <w:t>P</w:t>
      </w:r>
      <w:r w:rsidR="00481A8C" w:rsidRPr="00433434">
        <w:t>art one and two of the paper)</w:t>
      </w:r>
      <w:r w:rsidR="00CD1D66" w:rsidRPr="00433434">
        <w:t>, factual</w:t>
      </w:r>
      <w:r w:rsidR="001F28E9" w:rsidRPr="00433434">
        <w:t xml:space="preserve"> information and data </w:t>
      </w:r>
      <w:r w:rsidRPr="00433434">
        <w:t>were</w:t>
      </w:r>
      <w:r w:rsidR="001F28E9" w:rsidRPr="00433434">
        <w:t xml:space="preserve"> collected for all WTO Members </w:t>
      </w:r>
      <w:r w:rsidR="00D07C42" w:rsidRPr="00433434">
        <w:t xml:space="preserve">with relevant commitments or </w:t>
      </w:r>
      <w:r w:rsidR="00A12996" w:rsidRPr="00433434">
        <w:t xml:space="preserve">who have reported measures </w:t>
      </w:r>
      <w:r w:rsidRPr="00433434">
        <w:t>benefitting</w:t>
      </w:r>
      <w:r w:rsidR="00A12996" w:rsidRPr="00433434">
        <w:t xml:space="preserve"> cotton in their relevant notifications</w:t>
      </w:r>
      <w:r w:rsidR="001F28E9" w:rsidRPr="00433434">
        <w:t>.</w:t>
      </w:r>
    </w:p>
    <w:p w:rsidR="001F28E9" w:rsidRPr="00433434" w:rsidRDefault="00F90999" w:rsidP="00234E44">
      <w:pPr>
        <w:pStyle w:val="SummaryText"/>
      </w:pPr>
      <w:r w:rsidRPr="00433434">
        <w:lastRenderedPageBreak/>
        <w:t>With regards to</w:t>
      </w:r>
      <w:r w:rsidR="00EA6B7A" w:rsidRPr="00433434">
        <w:t xml:space="preserve"> </w:t>
      </w:r>
      <w:r w:rsidR="00056B0A" w:rsidRPr="00433434">
        <w:t>Market Access</w:t>
      </w:r>
      <w:r w:rsidR="00481A8C" w:rsidRPr="00433434">
        <w:t xml:space="preserve"> (</w:t>
      </w:r>
      <w:r w:rsidR="004D050A" w:rsidRPr="00433434">
        <w:t>P</w:t>
      </w:r>
      <w:r w:rsidR="00481A8C" w:rsidRPr="00433434">
        <w:t>art three of the paper)</w:t>
      </w:r>
      <w:r w:rsidR="00056B0A" w:rsidRPr="00433434">
        <w:t>,</w:t>
      </w:r>
      <w:r w:rsidR="00234E44" w:rsidRPr="00433434">
        <w:t xml:space="preserve"> and </w:t>
      </w:r>
      <w:r w:rsidR="006E7D20" w:rsidRPr="00433434">
        <w:t>based</w:t>
      </w:r>
      <w:r w:rsidR="00234E44" w:rsidRPr="00433434">
        <w:t xml:space="preserve"> on previous practice, the</w:t>
      </w:r>
      <w:r w:rsidR="00056B0A" w:rsidRPr="00433434">
        <w:t xml:space="preserve"> list of markets of interest to LDCs</w:t>
      </w:r>
      <w:r w:rsidRPr="00433434">
        <w:t xml:space="preserve"> was established by collecting </w:t>
      </w:r>
      <w:r w:rsidR="00754953" w:rsidRPr="00433434">
        <w:t>m</w:t>
      </w:r>
      <w:r w:rsidR="00056B0A" w:rsidRPr="00433434">
        <w:t xml:space="preserve">arket </w:t>
      </w:r>
      <w:r w:rsidR="00754953" w:rsidRPr="00433434">
        <w:t>a</w:t>
      </w:r>
      <w:r w:rsidR="00785712" w:rsidRPr="00433434">
        <w:t>c</w:t>
      </w:r>
      <w:r w:rsidR="00056B0A" w:rsidRPr="00433434">
        <w:t xml:space="preserve">cess </w:t>
      </w:r>
      <w:r w:rsidR="00DF7EBF" w:rsidRPr="00433434">
        <w:t xml:space="preserve">data </w:t>
      </w:r>
      <w:r w:rsidR="001F28E9" w:rsidRPr="00433434">
        <w:t>for WTO</w:t>
      </w:r>
      <w:r w:rsidR="00464F99" w:rsidRPr="00433434">
        <w:t> </w:t>
      </w:r>
      <w:r w:rsidR="001F28E9" w:rsidRPr="00433434">
        <w:t>Members that</w:t>
      </w:r>
      <w:r w:rsidR="00DF7EBF" w:rsidRPr="00433434">
        <w:t xml:space="preserve"> are</w:t>
      </w:r>
      <w:r w:rsidR="001F28E9" w:rsidRPr="00433434">
        <w:t xml:space="preserve"> either</w:t>
      </w:r>
      <w:r w:rsidR="00A22C7C" w:rsidRPr="00433434">
        <w:t>:</w:t>
      </w:r>
      <w:r w:rsidR="001F28E9" w:rsidRPr="00433434">
        <w:t xml:space="preserve"> </w:t>
      </w:r>
      <w:r w:rsidR="009E345A" w:rsidRPr="00433434">
        <w:t>(</w:t>
      </w:r>
      <w:proofErr w:type="spellStart"/>
      <w:r w:rsidR="001F28E9" w:rsidRPr="00433434">
        <w:t>i</w:t>
      </w:r>
      <w:proofErr w:type="spellEnd"/>
      <w:r w:rsidR="001F28E9" w:rsidRPr="00433434">
        <w:t xml:space="preserve">) </w:t>
      </w:r>
      <w:r w:rsidR="00DF7EBF" w:rsidRPr="00433434">
        <w:t>classified</w:t>
      </w:r>
      <w:r w:rsidR="001F28E9" w:rsidRPr="00433434">
        <w:t xml:space="preserve"> as developed economies for the purpose of the WTO</w:t>
      </w:r>
      <w:r w:rsidR="00464F99" w:rsidRPr="00433434">
        <w:t> </w:t>
      </w:r>
      <w:r w:rsidR="001F28E9" w:rsidRPr="00433434">
        <w:t xml:space="preserve">Secretariat </w:t>
      </w:r>
      <w:r w:rsidR="00754953" w:rsidRPr="00433434">
        <w:t xml:space="preserve">note </w:t>
      </w:r>
      <w:r w:rsidR="001F28E9" w:rsidRPr="00433434">
        <w:t>on the "</w:t>
      </w:r>
      <w:r w:rsidR="00A22C7C" w:rsidRPr="00433434">
        <w:t>P</w:t>
      </w:r>
      <w:r w:rsidR="001F28E9" w:rsidRPr="00433434">
        <w:t xml:space="preserve">articipation of </w:t>
      </w:r>
      <w:r w:rsidR="00A22C7C" w:rsidRPr="00433434">
        <w:t>D</w:t>
      </w:r>
      <w:r w:rsidR="001F28E9" w:rsidRPr="00433434">
        <w:t xml:space="preserve">eveloping </w:t>
      </w:r>
      <w:r w:rsidR="00A22C7C" w:rsidRPr="00433434">
        <w:t>E</w:t>
      </w:r>
      <w:r w:rsidR="001F28E9" w:rsidRPr="00433434">
        <w:t xml:space="preserve">conomies in the </w:t>
      </w:r>
      <w:r w:rsidR="00A22C7C" w:rsidRPr="00433434">
        <w:t>G</w:t>
      </w:r>
      <w:r w:rsidR="001F28E9" w:rsidRPr="00433434">
        <w:t xml:space="preserve">lobal </w:t>
      </w:r>
      <w:r w:rsidR="00A22C7C" w:rsidRPr="00433434">
        <w:t>T</w:t>
      </w:r>
      <w:r w:rsidR="001F28E9" w:rsidRPr="00433434">
        <w:t xml:space="preserve">rading </w:t>
      </w:r>
      <w:r w:rsidR="00A22C7C" w:rsidRPr="00433434">
        <w:t>S</w:t>
      </w:r>
      <w:r w:rsidR="001F28E9" w:rsidRPr="00433434">
        <w:t>ystem"</w:t>
      </w:r>
      <w:r w:rsidR="00E64A28" w:rsidRPr="00433434">
        <w:rPr>
          <w:rStyle w:val="FootnoteReference"/>
        </w:rPr>
        <w:footnoteReference w:id="5"/>
      </w:r>
      <w:r w:rsidR="009E345A" w:rsidRPr="00433434">
        <w:t>; (</w:t>
      </w:r>
      <w:r w:rsidR="001F28E9" w:rsidRPr="00433434">
        <w:t>ii</w:t>
      </w:r>
      <w:r w:rsidR="009E345A" w:rsidRPr="00433434">
        <w:t>)</w:t>
      </w:r>
      <w:r w:rsidR="00A3589B" w:rsidRPr="00433434">
        <w:t> </w:t>
      </w:r>
      <w:r w:rsidR="009E345A" w:rsidRPr="00433434">
        <w:t>amongst</w:t>
      </w:r>
      <w:r w:rsidR="001F28E9" w:rsidRPr="00433434">
        <w:t xml:space="preserve"> the </w:t>
      </w:r>
      <w:r w:rsidR="00DF7EBF" w:rsidRPr="00433434">
        <w:t>top</w:t>
      </w:r>
      <w:r w:rsidR="009E345A" w:rsidRPr="00433434">
        <w:t xml:space="preserve"> 20 cotton</w:t>
      </w:r>
      <w:r w:rsidR="001F28E9" w:rsidRPr="00433434">
        <w:t xml:space="preserve"> importing countries in quantity </w:t>
      </w:r>
      <w:r w:rsidR="00DF7EBF" w:rsidRPr="00433434">
        <w:t>for</w:t>
      </w:r>
      <w:r w:rsidR="00464F99" w:rsidRPr="00433434">
        <w:t xml:space="preserve"> the period </w:t>
      </w:r>
      <w:r w:rsidR="008253DE" w:rsidRPr="00433434">
        <w:t>201</w:t>
      </w:r>
      <w:r w:rsidR="00236880" w:rsidRPr="00433434">
        <w:t>0</w:t>
      </w:r>
      <w:r w:rsidR="00464F99" w:rsidRPr="00433434">
        <w:noBreakHyphen/>
      </w:r>
      <w:r w:rsidR="008253DE" w:rsidRPr="00433434">
        <w:t>201</w:t>
      </w:r>
      <w:r w:rsidR="00236880" w:rsidRPr="00433434">
        <w:t>2</w:t>
      </w:r>
      <w:r w:rsidR="00DF7EBF" w:rsidRPr="00433434">
        <w:t>;</w:t>
      </w:r>
      <w:r w:rsidR="001F28E9" w:rsidRPr="00433434">
        <w:t xml:space="preserve"> or </w:t>
      </w:r>
      <w:r w:rsidR="009E345A" w:rsidRPr="00433434">
        <w:t>(</w:t>
      </w:r>
      <w:r w:rsidR="001F28E9" w:rsidRPr="00433434">
        <w:t>iii</w:t>
      </w:r>
      <w:r w:rsidR="009E345A" w:rsidRPr="00433434">
        <w:t>)</w:t>
      </w:r>
      <w:r w:rsidR="00A3589B" w:rsidRPr="00433434">
        <w:t> </w:t>
      </w:r>
      <w:r w:rsidR="009E345A" w:rsidRPr="00433434">
        <w:t>amongst</w:t>
      </w:r>
      <w:r w:rsidR="001F28E9" w:rsidRPr="00433434">
        <w:t xml:space="preserve"> the </w:t>
      </w:r>
      <w:r w:rsidR="00DF7EBF" w:rsidRPr="00433434">
        <w:t xml:space="preserve">top </w:t>
      </w:r>
      <w:r w:rsidR="001F28E9" w:rsidRPr="00433434">
        <w:t xml:space="preserve">20 cotton importing countries in quantity from </w:t>
      </w:r>
      <w:r w:rsidR="009E345A" w:rsidRPr="00433434">
        <w:t>LDCs for</w:t>
      </w:r>
      <w:r w:rsidR="00A3589B" w:rsidRPr="00433434">
        <w:t xml:space="preserve"> the period</w:t>
      </w:r>
      <w:r w:rsidR="00464F99" w:rsidRPr="00433434">
        <w:t> </w:t>
      </w:r>
      <w:r w:rsidR="008253DE" w:rsidRPr="00433434">
        <w:t>201</w:t>
      </w:r>
      <w:r w:rsidR="00236880" w:rsidRPr="00433434">
        <w:t>0</w:t>
      </w:r>
      <w:r w:rsidR="00A3589B" w:rsidRPr="00433434">
        <w:noBreakHyphen/>
      </w:r>
      <w:r w:rsidR="008253DE" w:rsidRPr="00433434">
        <w:t>201</w:t>
      </w:r>
      <w:r w:rsidR="00236880" w:rsidRPr="00433434">
        <w:t>2</w:t>
      </w:r>
      <w:r w:rsidR="001F28E9" w:rsidRPr="00433434">
        <w:t>.</w:t>
      </w:r>
      <w:r w:rsidR="00E64A28" w:rsidRPr="00433434">
        <w:rPr>
          <w:rStyle w:val="FootnoteReference"/>
        </w:rPr>
        <w:footnoteReference w:id="6"/>
      </w:r>
      <w:r w:rsidR="008253DE" w:rsidRPr="00433434">
        <w:t xml:space="preserve"> </w:t>
      </w:r>
    </w:p>
    <w:p w:rsidR="001F28E9" w:rsidRPr="00433434" w:rsidRDefault="006766A3" w:rsidP="00B33362">
      <w:pPr>
        <w:pStyle w:val="SummaryText"/>
      </w:pPr>
      <w:r w:rsidRPr="00433434">
        <w:t xml:space="preserve">As a result, </w:t>
      </w:r>
      <w:r w:rsidR="00481A8C" w:rsidRPr="00433434">
        <w:t xml:space="preserve">market access data </w:t>
      </w:r>
      <w:r w:rsidR="004D050A" w:rsidRPr="00433434">
        <w:t>are</w:t>
      </w:r>
      <w:r w:rsidR="00481A8C" w:rsidRPr="00433434">
        <w:t xml:space="preserve"> provided</w:t>
      </w:r>
      <w:r w:rsidR="006E7D20" w:rsidRPr="00433434">
        <w:t xml:space="preserve">, in accordance with the Bali and Nairobi Ministerial Decisions on Cotton, </w:t>
      </w:r>
      <w:r w:rsidR="00481A8C" w:rsidRPr="00433434">
        <w:t xml:space="preserve">for </w:t>
      </w:r>
      <w:r w:rsidR="00A3589B" w:rsidRPr="00433434">
        <w:t>the following 32</w:t>
      </w:r>
      <w:r w:rsidR="00B77AF3" w:rsidRPr="00433434">
        <w:t xml:space="preserve"> </w:t>
      </w:r>
      <w:r w:rsidR="00A3589B" w:rsidRPr="00433434">
        <w:t>Members</w:t>
      </w:r>
      <w:r w:rsidR="009B23F2" w:rsidRPr="00433434">
        <w:t>:</w:t>
      </w:r>
      <w:r w:rsidR="008253DE" w:rsidRPr="00433434">
        <w:rPr>
          <w:rStyle w:val="FootnoteReference"/>
        </w:rPr>
        <w:footnoteReference w:id="7"/>
      </w:r>
      <w:r w:rsidR="00197373" w:rsidRPr="00433434">
        <w:t xml:space="preserve"> </w:t>
      </w:r>
      <w:r w:rsidR="00A615E4" w:rsidRPr="00433434">
        <w:t>Australia;</w:t>
      </w:r>
      <w:r w:rsidR="00197373" w:rsidRPr="00433434">
        <w:t xml:space="preserve"> </w:t>
      </w:r>
      <w:r w:rsidR="00144F60" w:rsidRPr="00433434">
        <w:t>Bahrain, Kingdom of</w:t>
      </w:r>
      <w:r w:rsidR="00A615E4" w:rsidRPr="00433434">
        <w:t xml:space="preserve">; </w:t>
      </w:r>
      <w:r w:rsidR="001F28E9" w:rsidRPr="00433434">
        <w:t>Bangladesh</w:t>
      </w:r>
      <w:r w:rsidR="00A615E4" w:rsidRPr="00433434">
        <w:t xml:space="preserve">; </w:t>
      </w:r>
      <w:r w:rsidR="001F28E9" w:rsidRPr="00433434">
        <w:t>Brazil</w:t>
      </w:r>
      <w:r w:rsidR="00A615E4" w:rsidRPr="00433434">
        <w:t xml:space="preserve">; </w:t>
      </w:r>
      <w:r w:rsidR="001F28E9" w:rsidRPr="00433434">
        <w:t>Canada</w:t>
      </w:r>
      <w:r w:rsidR="00A615E4" w:rsidRPr="00433434">
        <w:t xml:space="preserve">; </w:t>
      </w:r>
      <w:r w:rsidR="001F28E9" w:rsidRPr="00433434">
        <w:t>China</w:t>
      </w:r>
      <w:r w:rsidR="00A615E4" w:rsidRPr="00433434">
        <w:t xml:space="preserve">; </w:t>
      </w:r>
      <w:r w:rsidR="001F28E9" w:rsidRPr="00433434">
        <w:t>Colombia</w:t>
      </w:r>
      <w:r w:rsidR="00A615E4" w:rsidRPr="00433434">
        <w:t xml:space="preserve">; </w:t>
      </w:r>
      <w:r w:rsidR="001F28E9" w:rsidRPr="00433434">
        <w:t>Egypt</w:t>
      </w:r>
      <w:r w:rsidR="00A615E4" w:rsidRPr="00433434">
        <w:t xml:space="preserve">; </w:t>
      </w:r>
      <w:r w:rsidR="001F28E9" w:rsidRPr="00433434">
        <w:t>the European Union</w:t>
      </w:r>
      <w:r w:rsidR="00A615E4" w:rsidRPr="00433434">
        <w:t xml:space="preserve">; </w:t>
      </w:r>
      <w:r w:rsidR="001F28E9" w:rsidRPr="00433434">
        <w:t>Hong Kong</w:t>
      </w:r>
      <w:r w:rsidR="00A615E4" w:rsidRPr="00433434">
        <w:t>,</w:t>
      </w:r>
      <w:r w:rsidR="001F28E9" w:rsidRPr="00433434">
        <w:t xml:space="preserve"> China</w:t>
      </w:r>
      <w:r w:rsidR="00A615E4" w:rsidRPr="00433434">
        <w:t xml:space="preserve">; </w:t>
      </w:r>
      <w:r w:rsidR="001F28E9" w:rsidRPr="00433434">
        <w:t>Iceland</w:t>
      </w:r>
      <w:r w:rsidR="00A615E4" w:rsidRPr="00433434">
        <w:t xml:space="preserve">; </w:t>
      </w:r>
      <w:r w:rsidR="001F28E9" w:rsidRPr="00433434">
        <w:t>India</w:t>
      </w:r>
      <w:r w:rsidR="00A615E4" w:rsidRPr="00433434">
        <w:t xml:space="preserve">; </w:t>
      </w:r>
      <w:r w:rsidR="001F28E9" w:rsidRPr="00433434">
        <w:t>Indonesia</w:t>
      </w:r>
      <w:r w:rsidR="00A615E4" w:rsidRPr="00433434">
        <w:t xml:space="preserve">; </w:t>
      </w:r>
      <w:r w:rsidR="001F28E9" w:rsidRPr="00433434">
        <w:t>Japan</w:t>
      </w:r>
      <w:r w:rsidR="00A615E4" w:rsidRPr="00433434">
        <w:t xml:space="preserve">; </w:t>
      </w:r>
      <w:r w:rsidR="001F28E9" w:rsidRPr="00433434">
        <w:t>Kenya</w:t>
      </w:r>
      <w:r w:rsidR="00A615E4" w:rsidRPr="00433434">
        <w:t xml:space="preserve">; Korea, </w:t>
      </w:r>
      <w:r w:rsidR="004D050A" w:rsidRPr="00433434">
        <w:t>Republic of</w:t>
      </w:r>
      <w:r w:rsidR="00A615E4" w:rsidRPr="00433434">
        <w:t xml:space="preserve">; </w:t>
      </w:r>
      <w:r w:rsidR="001F28E9" w:rsidRPr="00433434">
        <w:t>Malaysia</w:t>
      </w:r>
      <w:r w:rsidR="00A615E4" w:rsidRPr="00433434">
        <w:t xml:space="preserve">; </w:t>
      </w:r>
      <w:r w:rsidR="001F28E9" w:rsidRPr="00433434">
        <w:t>Mauritius</w:t>
      </w:r>
      <w:r w:rsidR="00A615E4" w:rsidRPr="00433434">
        <w:t xml:space="preserve">; </w:t>
      </w:r>
      <w:r w:rsidR="001F28E9" w:rsidRPr="00433434">
        <w:t>Mexico</w:t>
      </w:r>
      <w:r w:rsidR="00A615E4" w:rsidRPr="00433434">
        <w:t xml:space="preserve">; </w:t>
      </w:r>
      <w:r w:rsidR="001F28E9" w:rsidRPr="00433434">
        <w:t>Morocco</w:t>
      </w:r>
      <w:r w:rsidR="00A615E4" w:rsidRPr="00433434">
        <w:t xml:space="preserve">; </w:t>
      </w:r>
      <w:r w:rsidR="001F28E9" w:rsidRPr="00433434">
        <w:t>New Zealand</w:t>
      </w:r>
      <w:r w:rsidR="00A615E4" w:rsidRPr="00433434">
        <w:t xml:space="preserve">; </w:t>
      </w:r>
      <w:r w:rsidR="001F28E9" w:rsidRPr="00433434">
        <w:t>Norway</w:t>
      </w:r>
      <w:r w:rsidR="00A615E4" w:rsidRPr="00433434">
        <w:t xml:space="preserve">; </w:t>
      </w:r>
      <w:r w:rsidR="001F28E9" w:rsidRPr="00433434">
        <w:t>Pakistan</w:t>
      </w:r>
      <w:r w:rsidR="00A615E4" w:rsidRPr="00433434">
        <w:t xml:space="preserve">; </w:t>
      </w:r>
      <w:r w:rsidR="001F28E9" w:rsidRPr="00433434">
        <w:t>Peru</w:t>
      </w:r>
      <w:r w:rsidR="00A615E4" w:rsidRPr="00433434">
        <w:t xml:space="preserve">; </w:t>
      </w:r>
      <w:r w:rsidR="001F28E9" w:rsidRPr="00433434">
        <w:t>Russian Federation</w:t>
      </w:r>
      <w:r w:rsidR="00A615E4" w:rsidRPr="00433434">
        <w:t xml:space="preserve">; </w:t>
      </w:r>
      <w:r w:rsidR="00197373" w:rsidRPr="00433434">
        <w:t>South Africa</w:t>
      </w:r>
      <w:r w:rsidR="00A615E4" w:rsidRPr="00433434">
        <w:t xml:space="preserve">; </w:t>
      </w:r>
      <w:r w:rsidR="001F28E9" w:rsidRPr="00433434">
        <w:t>Switzerland</w:t>
      </w:r>
      <w:r w:rsidR="00A615E4" w:rsidRPr="00433434">
        <w:t xml:space="preserve">; </w:t>
      </w:r>
      <w:r w:rsidR="001F28E9" w:rsidRPr="00433434">
        <w:t>Chinese Taipei</w:t>
      </w:r>
      <w:r w:rsidR="00A615E4" w:rsidRPr="00433434">
        <w:t xml:space="preserve">; </w:t>
      </w:r>
      <w:r w:rsidR="001F28E9" w:rsidRPr="00433434">
        <w:t>Thailand</w:t>
      </w:r>
      <w:r w:rsidR="00A615E4" w:rsidRPr="00433434">
        <w:t xml:space="preserve">; </w:t>
      </w:r>
      <w:r w:rsidR="001F28E9" w:rsidRPr="00433434">
        <w:t>Turkey</w:t>
      </w:r>
      <w:r w:rsidR="00A615E4" w:rsidRPr="00433434">
        <w:t xml:space="preserve">; </w:t>
      </w:r>
      <w:r w:rsidR="001F28E9" w:rsidRPr="00433434">
        <w:t>the United States of America and Viet</w:t>
      </w:r>
      <w:r w:rsidR="008C55B7" w:rsidRPr="00433434">
        <w:t xml:space="preserve"> N</w:t>
      </w:r>
      <w:r w:rsidR="001F28E9" w:rsidRPr="00433434">
        <w:t>am.</w:t>
      </w:r>
    </w:p>
    <w:p w:rsidR="00C53747" w:rsidRPr="00433434" w:rsidRDefault="00371A6E" w:rsidP="00B33362">
      <w:pPr>
        <w:pStyle w:val="SummaryText"/>
      </w:pPr>
      <w:r w:rsidRPr="00433434">
        <w:t>U</w:t>
      </w:r>
      <w:r w:rsidR="00C53747" w:rsidRPr="00433434">
        <w:t xml:space="preserve">nless otherwise indicated, the term </w:t>
      </w:r>
      <w:r w:rsidR="00481A8C" w:rsidRPr="00433434">
        <w:t>"</w:t>
      </w:r>
      <w:r w:rsidR="00C53747" w:rsidRPr="00433434">
        <w:t>cotton</w:t>
      </w:r>
      <w:r w:rsidR="00481A8C" w:rsidRPr="00433434">
        <w:t>"</w:t>
      </w:r>
      <w:r w:rsidR="00C53747" w:rsidRPr="00433434">
        <w:t xml:space="preserve"> in this </w:t>
      </w:r>
      <w:r w:rsidR="00481A8C" w:rsidRPr="00433434">
        <w:t>paper</w:t>
      </w:r>
      <w:r w:rsidR="00C53747" w:rsidRPr="00433434">
        <w:t xml:space="preserve"> </w:t>
      </w:r>
      <w:r w:rsidR="00A22C7C" w:rsidRPr="00433434">
        <w:t xml:space="preserve">refers </w:t>
      </w:r>
      <w:r w:rsidR="00C53747" w:rsidRPr="00433434">
        <w:t xml:space="preserve">to the products covered by the Harmonized System </w:t>
      </w:r>
      <w:r w:rsidR="00216941" w:rsidRPr="00433434">
        <w:t>nomenclature</w:t>
      </w:r>
      <w:r w:rsidR="00CB66A9" w:rsidRPr="00433434">
        <w:t xml:space="preserve"> </w:t>
      </w:r>
      <w:r w:rsidR="00C53747" w:rsidRPr="00433434">
        <w:t>(HS) h</w:t>
      </w:r>
      <w:r w:rsidR="00592D0A" w:rsidRPr="00433434">
        <w:t xml:space="preserve">eadings 52.01, 52.02 </w:t>
      </w:r>
      <w:r w:rsidR="00481A8C" w:rsidRPr="00433434">
        <w:t>and</w:t>
      </w:r>
      <w:r w:rsidR="003A24CC" w:rsidRPr="00433434">
        <w:t xml:space="preserve"> 52.03.</w:t>
      </w:r>
    </w:p>
    <w:p w:rsidR="00FE0643" w:rsidRPr="003A71FB" w:rsidRDefault="001F28E9" w:rsidP="003A71FB">
      <w:pPr>
        <w:pStyle w:val="TOAHeading"/>
        <w:jc w:val="center"/>
        <w:rPr>
          <w:rFonts w:ascii="Verdana" w:hAnsi="Verdana"/>
          <w:sz w:val="18"/>
          <w:szCs w:val="18"/>
        </w:rPr>
      </w:pPr>
      <w:r w:rsidRPr="00433434">
        <w:br w:type="page"/>
      </w:r>
      <w:r w:rsidR="00094193" w:rsidRPr="003A71FB">
        <w:rPr>
          <w:rFonts w:ascii="Verdana" w:hAnsi="Verdana"/>
          <w:sz w:val="18"/>
          <w:szCs w:val="18"/>
        </w:rPr>
        <w:lastRenderedPageBreak/>
        <w:t>TABLE OF CONTENT</w:t>
      </w:r>
      <w:r w:rsidR="00AA0173" w:rsidRPr="003A71FB">
        <w:rPr>
          <w:rFonts w:ascii="Verdana" w:hAnsi="Verdana"/>
          <w:sz w:val="18"/>
          <w:szCs w:val="18"/>
        </w:rPr>
        <w:t>S</w:t>
      </w:r>
    </w:p>
    <w:p w:rsidR="00DA7D58" w:rsidRDefault="00210F24">
      <w:pPr>
        <w:pStyle w:val="TOC1"/>
        <w:rPr>
          <w:rFonts w:asciiTheme="minorHAnsi" w:eastAsiaTheme="minorEastAsia" w:hAnsiTheme="minorHAnsi" w:cstheme="minorBidi"/>
          <w:b w:val="0"/>
          <w:caps w:val="0"/>
          <w:noProof/>
          <w:sz w:val="22"/>
          <w:szCs w:val="22"/>
          <w:lang w:val="en-US" w:eastAsia="en-US"/>
        </w:rPr>
      </w:pPr>
      <w:r w:rsidRPr="00433434">
        <w:fldChar w:fldCharType="begin"/>
      </w:r>
      <w:r w:rsidRPr="00433434">
        <w:instrText xml:space="preserve"> TOC \o "1-3" \h \z \u </w:instrText>
      </w:r>
      <w:r w:rsidRPr="00433434">
        <w:fldChar w:fldCharType="separate"/>
      </w:r>
      <w:hyperlink w:anchor="_Toc497749730" w:history="1">
        <w:r w:rsidR="00DA7D58" w:rsidRPr="007379E2">
          <w:rPr>
            <w:rStyle w:val="Hyperlink"/>
            <w:noProof/>
          </w:rPr>
          <w:t>1  export subsidies</w:t>
        </w:r>
        <w:r w:rsidR="00DA7D58">
          <w:rPr>
            <w:noProof/>
            <w:webHidden/>
          </w:rPr>
          <w:tab/>
        </w:r>
        <w:r w:rsidR="00DA7D58">
          <w:rPr>
            <w:noProof/>
            <w:webHidden/>
          </w:rPr>
          <w:fldChar w:fldCharType="begin"/>
        </w:r>
        <w:r w:rsidR="00DA7D58">
          <w:rPr>
            <w:noProof/>
            <w:webHidden/>
          </w:rPr>
          <w:instrText xml:space="preserve"> PAGEREF _Toc497749730 \h </w:instrText>
        </w:r>
        <w:r w:rsidR="00DA7D58">
          <w:rPr>
            <w:noProof/>
            <w:webHidden/>
          </w:rPr>
        </w:r>
        <w:r w:rsidR="00DA7D58">
          <w:rPr>
            <w:noProof/>
            <w:webHidden/>
          </w:rPr>
          <w:fldChar w:fldCharType="separate"/>
        </w:r>
        <w:r w:rsidR="00DA7D58">
          <w:rPr>
            <w:noProof/>
            <w:webHidden/>
          </w:rPr>
          <w:t>6</w:t>
        </w:r>
        <w:r w:rsidR="00DA7D58">
          <w:rPr>
            <w:noProof/>
            <w:webHidden/>
          </w:rPr>
          <w:fldChar w:fldCharType="end"/>
        </w:r>
      </w:hyperlink>
    </w:p>
    <w:p w:rsidR="00DA7D58" w:rsidRDefault="0062382F">
      <w:pPr>
        <w:pStyle w:val="TOC2"/>
        <w:rPr>
          <w:rFonts w:asciiTheme="minorHAnsi" w:eastAsiaTheme="minorEastAsia" w:hAnsiTheme="minorHAnsi" w:cstheme="minorBidi"/>
          <w:noProof/>
          <w:sz w:val="22"/>
          <w:szCs w:val="22"/>
          <w:lang w:val="en-US" w:eastAsia="en-US"/>
        </w:rPr>
      </w:pPr>
      <w:hyperlink w:anchor="_Toc497749731" w:history="1">
        <w:r w:rsidR="00DA7D58" w:rsidRPr="007379E2">
          <w:rPr>
            <w:rStyle w:val="Hyperlink"/>
            <w:noProof/>
          </w:rPr>
          <w:t>1.1  EXPORT SUBSIDY COMMITMENTS</w:t>
        </w:r>
        <w:r w:rsidR="00DA7D58">
          <w:rPr>
            <w:noProof/>
            <w:webHidden/>
          </w:rPr>
          <w:tab/>
        </w:r>
        <w:r w:rsidR="00DA7D58">
          <w:rPr>
            <w:noProof/>
            <w:webHidden/>
          </w:rPr>
          <w:fldChar w:fldCharType="begin"/>
        </w:r>
        <w:r w:rsidR="00DA7D58">
          <w:rPr>
            <w:noProof/>
            <w:webHidden/>
          </w:rPr>
          <w:instrText xml:space="preserve"> PAGEREF _Toc497749731 \h </w:instrText>
        </w:r>
        <w:r w:rsidR="00DA7D58">
          <w:rPr>
            <w:noProof/>
            <w:webHidden/>
          </w:rPr>
        </w:r>
        <w:r w:rsidR="00DA7D58">
          <w:rPr>
            <w:noProof/>
            <w:webHidden/>
          </w:rPr>
          <w:fldChar w:fldCharType="separate"/>
        </w:r>
        <w:r w:rsidR="00DA7D58">
          <w:rPr>
            <w:noProof/>
            <w:webHidden/>
          </w:rPr>
          <w:t>6</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32" w:history="1">
        <w:r w:rsidR="00DA7D58" w:rsidRPr="007379E2">
          <w:rPr>
            <w:rStyle w:val="Hyperlink"/>
            <w:noProof/>
          </w:rPr>
          <w:t>1.1.1  Bound export subsidy commitments for cotton</w:t>
        </w:r>
        <w:r w:rsidR="00DA7D58">
          <w:rPr>
            <w:noProof/>
            <w:webHidden/>
          </w:rPr>
          <w:tab/>
        </w:r>
        <w:r w:rsidR="00DA7D58">
          <w:rPr>
            <w:noProof/>
            <w:webHidden/>
          </w:rPr>
          <w:fldChar w:fldCharType="begin"/>
        </w:r>
        <w:r w:rsidR="00DA7D58">
          <w:rPr>
            <w:noProof/>
            <w:webHidden/>
          </w:rPr>
          <w:instrText xml:space="preserve"> PAGEREF _Toc497749732 \h </w:instrText>
        </w:r>
        <w:r w:rsidR="00DA7D58">
          <w:rPr>
            <w:noProof/>
            <w:webHidden/>
          </w:rPr>
        </w:r>
        <w:r w:rsidR="00DA7D58">
          <w:rPr>
            <w:noProof/>
            <w:webHidden/>
          </w:rPr>
          <w:fldChar w:fldCharType="separate"/>
        </w:r>
        <w:r w:rsidR="00DA7D58">
          <w:rPr>
            <w:noProof/>
            <w:webHidden/>
          </w:rPr>
          <w:t>7</w:t>
        </w:r>
        <w:r w:rsidR="00DA7D58">
          <w:rPr>
            <w:noProof/>
            <w:webHidden/>
          </w:rPr>
          <w:fldChar w:fldCharType="end"/>
        </w:r>
      </w:hyperlink>
    </w:p>
    <w:p w:rsidR="00DA7D58" w:rsidRDefault="0062382F">
      <w:pPr>
        <w:pStyle w:val="TOC2"/>
        <w:rPr>
          <w:rFonts w:asciiTheme="minorHAnsi" w:eastAsiaTheme="minorEastAsia" w:hAnsiTheme="minorHAnsi" w:cstheme="minorBidi"/>
          <w:noProof/>
          <w:sz w:val="22"/>
          <w:szCs w:val="22"/>
          <w:lang w:val="en-US" w:eastAsia="en-US"/>
        </w:rPr>
      </w:pPr>
      <w:hyperlink w:anchor="_Toc497749733" w:history="1">
        <w:r w:rsidR="00DA7D58" w:rsidRPr="007379E2">
          <w:rPr>
            <w:rStyle w:val="Hyperlink"/>
            <w:noProof/>
          </w:rPr>
          <w:t>1.2  NOTIFIED EXPORT SUBSIDIES</w:t>
        </w:r>
        <w:r w:rsidR="00DA7D58">
          <w:rPr>
            <w:noProof/>
            <w:webHidden/>
          </w:rPr>
          <w:tab/>
        </w:r>
        <w:r w:rsidR="00DA7D58">
          <w:rPr>
            <w:noProof/>
            <w:webHidden/>
          </w:rPr>
          <w:fldChar w:fldCharType="begin"/>
        </w:r>
        <w:r w:rsidR="00DA7D58">
          <w:rPr>
            <w:noProof/>
            <w:webHidden/>
          </w:rPr>
          <w:instrText xml:space="preserve"> PAGEREF _Toc497749733 \h </w:instrText>
        </w:r>
        <w:r w:rsidR="00DA7D58">
          <w:rPr>
            <w:noProof/>
            <w:webHidden/>
          </w:rPr>
        </w:r>
        <w:r w:rsidR="00DA7D58">
          <w:rPr>
            <w:noProof/>
            <w:webHidden/>
          </w:rPr>
          <w:fldChar w:fldCharType="separate"/>
        </w:r>
        <w:r w:rsidR="00DA7D58">
          <w:rPr>
            <w:noProof/>
            <w:webHidden/>
          </w:rPr>
          <w:t>9</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34" w:history="1">
        <w:r w:rsidR="00DA7D58" w:rsidRPr="007379E2">
          <w:rPr>
            <w:rStyle w:val="Hyperlink"/>
            <w:noProof/>
          </w:rPr>
          <w:t>1.2.1  Notified budgetary outlays and quantities for cotton (Table ES:1)</w:t>
        </w:r>
        <w:r w:rsidR="00DA7D58">
          <w:rPr>
            <w:noProof/>
            <w:webHidden/>
          </w:rPr>
          <w:tab/>
        </w:r>
        <w:r w:rsidR="00DA7D58">
          <w:rPr>
            <w:noProof/>
            <w:webHidden/>
          </w:rPr>
          <w:fldChar w:fldCharType="begin"/>
        </w:r>
        <w:r w:rsidR="00DA7D58">
          <w:rPr>
            <w:noProof/>
            <w:webHidden/>
          </w:rPr>
          <w:instrText xml:space="preserve"> PAGEREF _Toc497749734 \h </w:instrText>
        </w:r>
        <w:r w:rsidR="00DA7D58">
          <w:rPr>
            <w:noProof/>
            <w:webHidden/>
          </w:rPr>
        </w:r>
        <w:r w:rsidR="00DA7D58">
          <w:rPr>
            <w:noProof/>
            <w:webHidden/>
          </w:rPr>
          <w:fldChar w:fldCharType="separate"/>
        </w:r>
        <w:r w:rsidR="00DA7D58">
          <w:rPr>
            <w:noProof/>
            <w:webHidden/>
          </w:rPr>
          <w:t>10</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35" w:history="1">
        <w:r w:rsidR="00DA7D58" w:rsidRPr="007379E2">
          <w:rPr>
            <w:rStyle w:val="Hyperlink"/>
            <w:noProof/>
          </w:rPr>
          <w:t>1.2.2  Notified budgetary outlays and quantities for cotton (Supporting Table ES:2)</w:t>
        </w:r>
        <w:r w:rsidR="00DA7D58">
          <w:rPr>
            <w:noProof/>
            <w:webHidden/>
          </w:rPr>
          <w:tab/>
        </w:r>
        <w:r w:rsidR="00DA7D58">
          <w:rPr>
            <w:noProof/>
            <w:webHidden/>
          </w:rPr>
          <w:fldChar w:fldCharType="begin"/>
        </w:r>
        <w:r w:rsidR="00DA7D58">
          <w:rPr>
            <w:noProof/>
            <w:webHidden/>
          </w:rPr>
          <w:instrText xml:space="preserve"> PAGEREF _Toc497749735 \h </w:instrText>
        </w:r>
        <w:r w:rsidR="00DA7D58">
          <w:rPr>
            <w:noProof/>
            <w:webHidden/>
          </w:rPr>
        </w:r>
        <w:r w:rsidR="00DA7D58">
          <w:rPr>
            <w:noProof/>
            <w:webHidden/>
          </w:rPr>
          <w:fldChar w:fldCharType="separate"/>
        </w:r>
        <w:r w:rsidR="00DA7D58">
          <w:rPr>
            <w:noProof/>
            <w:webHidden/>
          </w:rPr>
          <w:t>12</w:t>
        </w:r>
        <w:r w:rsidR="00DA7D58">
          <w:rPr>
            <w:noProof/>
            <w:webHidden/>
          </w:rPr>
          <w:fldChar w:fldCharType="end"/>
        </w:r>
      </w:hyperlink>
    </w:p>
    <w:p w:rsidR="00DA7D58" w:rsidRDefault="0062382F">
      <w:pPr>
        <w:pStyle w:val="TOC1"/>
        <w:rPr>
          <w:rFonts w:asciiTheme="minorHAnsi" w:eastAsiaTheme="minorEastAsia" w:hAnsiTheme="minorHAnsi" w:cstheme="minorBidi"/>
          <w:b w:val="0"/>
          <w:caps w:val="0"/>
          <w:noProof/>
          <w:sz w:val="22"/>
          <w:szCs w:val="22"/>
          <w:lang w:val="en-US" w:eastAsia="en-US"/>
        </w:rPr>
      </w:pPr>
      <w:hyperlink w:anchor="_Toc497749736" w:history="1">
        <w:r w:rsidR="00DA7D58" w:rsidRPr="007379E2">
          <w:rPr>
            <w:rStyle w:val="Hyperlink"/>
            <w:noProof/>
          </w:rPr>
          <w:t>2  Domestic support</w:t>
        </w:r>
        <w:r w:rsidR="00DA7D58">
          <w:rPr>
            <w:noProof/>
            <w:webHidden/>
          </w:rPr>
          <w:tab/>
        </w:r>
        <w:r w:rsidR="00DA7D58">
          <w:rPr>
            <w:noProof/>
            <w:webHidden/>
          </w:rPr>
          <w:fldChar w:fldCharType="begin"/>
        </w:r>
        <w:r w:rsidR="00DA7D58">
          <w:rPr>
            <w:noProof/>
            <w:webHidden/>
          </w:rPr>
          <w:instrText xml:space="preserve"> PAGEREF _Toc497749736 \h </w:instrText>
        </w:r>
        <w:r w:rsidR="00DA7D58">
          <w:rPr>
            <w:noProof/>
            <w:webHidden/>
          </w:rPr>
        </w:r>
        <w:r w:rsidR="00DA7D58">
          <w:rPr>
            <w:noProof/>
            <w:webHidden/>
          </w:rPr>
          <w:fldChar w:fldCharType="separate"/>
        </w:r>
        <w:r w:rsidR="00DA7D58">
          <w:rPr>
            <w:noProof/>
            <w:webHidden/>
          </w:rPr>
          <w:t>17</w:t>
        </w:r>
        <w:r w:rsidR="00DA7D58">
          <w:rPr>
            <w:noProof/>
            <w:webHidden/>
          </w:rPr>
          <w:fldChar w:fldCharType="end"/>
        </w:r>
      </w:hyperlink>
    </w:p>
    <w:p w:rsidR="00DA7D58" w:rsidRDefault="0062382F">
      <w:pPr>
        <w:pStyle w:val="TOC2"/>
        <w:rPr>
          <w:rFonts w:asciiTheme="minorHAnsi" w:eastAsiaTheme="minorEastAsia" w:hAnsiTheme="minorHAnsi" w:cstheme="minorBidi"/>
          <w:noProof/>
          <w:sz w:val="22"/>
          <w:szCs w:val="22"/>
          <w:lang w:val="en-US" w:eastAsia="en-US"/>
        </w:rPr>
      </w:pPr>
      <w:hyperlink w:anchor="_Toc497749737" w:history="1">
        <w:r w:rsidR="00DA7D58" w:rsidRPr="007379E2">
          <w:rPr>
            <w:rStyle w:val="Hyperlink"/>
            <w:noProof/>
          </w:rPr>
          <w:t>2.1  PRODUCT SPECIFIC AGGREGATE MEASUREMENT OF SUPPORT</w:t>
        </w:r>
        <w:r w:rsidR="00DA7D58">
          <w:rPr>
            <w:noProof/>
            <w:webHidden/>
          </w:rPr>
          <w:tab/>
        </w:r>
        <w:r w:rsidR="00DA7D58">
          <w:rPr>
            <w:noProof/>
            <w:webHidden/>
          </w:rPr>
          <w:fldChar w:fldCharType="begin"/>
        </w:r>
        <w:r w:rsidR="00DA7D58">
          <w:rPr>
            <w:noProof/>
            <w:webHidden/>
          </w:rPr>
          <w:instrText xml:space="preserve"> PAGEREF _Toc497749737 \h </w:instrText>
        </w:r>
        <w:r w:rsidR="00DA7D58">
          <w:rPr>
            <w:noProof/>
            <w:webHidden/>
          </w:rPr>
        </w:r>
        <w:r w:rsidR="00DA7D58">
          <w:rPr>
            <w:noProof/>
            <w:webHidden/>
          </w:rPr>
          <w:fldChar w:fldCharType="separate"/>
        </w:r>
        <w:r w:rsidR="00DA7D58">
          <w:rPr>
            <w:noProof/>
            <w:webHidden/>
          </w:rPr>
          <w:t>17</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38" w:history="1">
        <w:r w:rsidR="00DA7D58" w:rsidRPr="007379E2">
          <w:rPr>
            <w:rStyle w:val="Hyperlink"/>
            <w:noProof/>
          </w:rPr>
          <w:t>2.1.1  Product-specific AMS notified for cotton</w:t>
        </w:r>
        <w:r w:rsidR="00DA7D58">
          <w:rPr>
            <w:noProof/>
            <w:webHidden/>
          </w:rPr>
          <w:tab/>
        </w:r>
        <w:r w:rsidR="00DA7D58">
          <w:rPr>
            <w:noProof/>
            <w:webHidden/>
          </w:rPr>
          <w:fldChar w:fldCharType="begin"/>
        </w:r>
        <w:r w:rsidR="00DA7D58">
          <w:rPr>
            <w:noProof/>
            <w:webHidden/>
          </w:rPr>
          <w:instrText xml:space="preserve"> PAGEREF _Toc497749738 \h </w:instrText>
        </w:r>
        <w:r w:rsidR="00DA7D58">
          <w:rPr>
            <w:noProof/>
            <w:webHidden/>
          </w:rPr>
        </w:r>
        <w:r w:rsidR="00DA7D58">
          <w:rPr>
            <w:noProof/>
            <w:webHidden/>
          </w:rPr>
          <w:fldChar w:fldCharType="separate"/>
        </w:r>
        <w:r w:rsidR="00DA7D58">
          <w:rPr>
            <w:noProof/>
            <w:webHidden/>
          </w:rPr>
          <w:t>18</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39" w:history="1">
        <w:r w:rsidR="00DA7D58" w:rsidRPr="007379E2">
          <w:rPr>
            <w:rStyle w:val="Hyperlink"/>
            <w:noProof/>
          </w:rPr>
          <w:t>2.1.2  DIRECT PAYMENTS IN ACCORDANCE WITH ARTICLE 6.5</w:t>
        </w:r>
        <w:r w:rsidR="00DA7D58">
          <w:rPr>
            <w:noProof/>
            <w:webHidden/>
          </w:rPr>
          <w:tab/>
        </w:r>
        <w:r w:rsidR="00DA7D58">
          <w:rPr>
            <w:noProof/>
            <w:webHidden/>
          </w:rPr>
          <w:fldChar w:fldCharType="begin"/>
        </w:r>
        <w:r w:rsidR="00DA7D58">
          <w:rPr>
            <w:noProof/>
            <w:webHidden/>
          </w:rPr>
          <w:instrText xml:space="preserve"> PAGEREF _Toc497749739 \h </w:instrText>
        </w:r>
        <w:r w:rsidR="00DA7D58">
          <w:rPr>
            <w:noProof/>
            <w:webHidden/>
          </w:rPr>
        </w:r>
        <w:r w:rsidR="00DA7D58">
          <w:rPr>
            <w:noProof/>
            <w:webHidden/>
          </w:rPr>
          <w:fldChar w:fldCharType="separate"/>
        </w:r>
        <w:r w:rsidR="00DA7D58">
          <w:rPr>
            <w:noProof/>
            <w:webHidden/>
          </w:rPr>
          <w:t>30</w:t>
        </w:r>
        <w:r w:rsidR="00DA7D58">
          <w:rPr>
            <w:noProof/>
            <w:webHidden/>
          </w:rPr>
          <w:fldChar w:fldCharType="end"/>
        </w:r>
      </w:hyperlink>
    </w:p>
    <w:p w:rsidR="00DA7D58" w:rsidRDefault="0062382F">
      <w:pPr>
        <w:pStyle w:val="TOC1"/>
        <w:rPr>
          <w:rFonts w:asciiTheme="minorHAnsi" w:eastAsiaTheme="minorEastAsia" w:hAnsiTheme="minorHAnsi" w:cstheme="minorBidi"/>
          <w:b w:val="0"/>
          <w:caps w:val="0"/>
          <w:noProof/>
          <w:sz w:val="22"/>
          <w:szCs w:val="22"/>
          <w:lang w:val="en-US" w:eastAsia="en-US"/>
        </w:rPr>
      </w:pPr>
      <w:hyperlink w:anchor="_Toc497749740" w:history="1">
        <w:r w:rsidR="00DA7D58" w:rsidRPr="007379E2">
          <w:rPr>
            <w:rStyle w:val="Hyperlink"/>
            <w:noProof/>
          </w:rPr>
          <w:t>3  MARKET ACCESS</w:t>
        </w:r>
        <w:r w:rsidR="00DA7D58">
          <w:rPr>
            <w:noProof/>
            <w:webHidden/>
          </w:rPr>
          <w:tab/>
        </w:r>
        <w:r w:rsidR="00DA7D58">
          <w:rPr>
            <w:noProof/>
            <w:webHidden/>
          </w:rPr>
          <w:fldChar w:fldCharType="begin"/>
        </w:r>
        <w:r w:rsidR="00DA7D58">
          <w:rPr>
            <w:noProof/>
            <w:webHidden/>
          </w:rPr>
          <w:instrText xml:space="preserve"> PAGEREF _Toc497749740 \h </w:instrText>
        </w:r>
        <w:r w:rsidR="00DA7D58">
          <w:rPr>
            <w:noProof/>
            <w:webHidden/>
          </w:rPr>
        </w:r>
        <w:r w:rsidR="00DA7D58">
          <w:rPr>
            <w:noProof/>
            <w:webHidden/>
          </w:rPr>
          <w:fldChar w:fldCharType="separate"/>
        </w:r>
        <w:r w:rsidR="00DA7D58">
          <w:rPr>
            <w:noProof/>
            <w:webHidden/>
          </w:rPr>
          <w:t>32</w:t>
        </w:r>
        <w:r w:rsidR="00DA7D58">
          <w:rPr>
            <w:noProof/>
            <w:webHidden/>
          </w:rPr>
          <w:fldChar w:fldCharType="end"/>
        </w:r>
      </w:hyperlink>
    </w:p>
    <w:p w:rsidR="00DA7D58" w:rsidRDefault="0062382F">
      <w:pPr>
        <w:pStyle w:val="TOC2"/>
        <w:rPr>
          <w:rFonts w:asciiTheme="minorHAnsi" w:eastAsiaTheme="minorEastAsia" w:hAnsiTheme="minorHAnsi" w:cstheme="minorBidi"/>
          <w:noProof/>
          <w:sz w:val="22"/>
          <w:szCs w:val="22"/>
          <w:lang w:val="en-US" w:eastAsia="en-US"/>
        </w:rPr>
      </w:pPr>
      <w:hyperlink w:anchor="_Toc497749741" w:history="1">
        <w:r w:rsidR="00DA7D58" w:rsidRPr="007379E2">
          <w:rPr>
            <w:rStyle w:val="Hyperlink"/>
            <w:noProof/>
          </w:rPr>
          <w:t>3.1  TARIFFS</w:t>
        </w:r>
        <w:r w:rsidR="00DA7D58">
          <w:rPr>
            <w:noProof/>
            <w:webHidden/>
          </w:rPr>
          <w:tab/>
        </w:r>
        <w:r w:rsidR="00DA7D58">
          <w:rPr>
            <w:noProof/>
            <w:webHidden/>
          </w:rPr>
          <w:fldChar w:fldCharType="begin"/>
        </w:r>
        <w:r w:rsidR="00DA7D58">
          <w:rPr>
            <w:noProof/>
            <w:webHidden/>
          </w:rPr>
          <w:instrText xml:space="preserve"> PAGEREF _Toc497749741 \h </w:instrText>
        </w:r>
        <w:r w:rsidR="00DA7D58">
          <w:rPr>
            <w:noProof/>
            <w:webHidden/>
          </w:rPr>
        </w:r>
        <w:r w:rsidR="00DA7D58">
          <w:rPr>
            <w:noProof/>
            <w:webHidden/>
          </w:rPr>
          <w:fldChar w:fldCharType="separate"/>
        </w:r>
        <w:r w:rsidR="00DA7D58">
          <w:rPr>
            <w:noProof/>
            <w:webHidden/>
          </w:rPr>
          <w:t>39</w:t>
        </w:r>
        <w:r w:rsidR="00DA7D58">
          <w:rPr>
            <w:noProof/>
            <w:webHidden/>
          </w:rPr>
          <w:fldChar w:fldCharType="end"/>
        </w:r>
      </w:hyperlink>
    </w:p>
    <w:p w:rsidR="00DA7D58" w:rsidRDefault="0062382F">
      <w:pPr>
        <w:pStyle w:val="TOC2"/>
        <w:rPr>
          <w:rFonts w:asciiTheme="minorHAnsi" w:eastAsiaTheme="minorEastAsia" w:hAnsiTheme="minorHAnsi" w:cstheme="minorBidi"/>
          <w:noProof/>
          <w:sz w:val="22"/>
          <w:szCs w:val="22"/>
          <w:lang w:val="en-US" w:eastAsia="en-US"/>
        </w:rPr>
      </w:pPr>
      <w:hyperlink w:anchor="_Toc497749742" w:history="1">
        <w:r w:rsidR="00DA7D58" w:rsidRPr="007379E2">
          <w:rPr>
            <w:rStyle w:val="Hyperlink"/>
            <w:noProof/>
          </w:rPr>
          <w:t>3.2  SPECIAL SAFEGUARD PROVISIONS</w:t>
        </w:r>
        <w:r w:rsidR="00DA7D58">
          <w:rPr>
            <w:noProof/>
            <w:webHidden/>
          </w:rPr>
          <w:tab/>
        </w:r>
        <w:r w:rsidR="00DA7D58">
          <w:rPr>
            <w:noProof/>
            <w:webHidden/>
          </w:rPr>
          <w:fldChar w:fldCharType="begin"/>
        </w:r>
        <w:r w:rsidR="00DA7D58">
          <w:rPr>
            <w:noProof/>
            <w:webHidden/>
          </w:rPr>
          <w:instrText xml:space="preserve"> PAGEREF _Toc497749742 \h </w:instrText>
        </w:r>
        <w:r w:rsidR="00DA7D58">
          <w:rPr>
            <w:noProof/>
            <w:webHidden/>
          </w:rPr>
        </w:r>
        <w:r w:rsidR="00DA7D58">
          <w:rPr>
            <w:noProof/>
            <w:webHidden/>
          </w:rPr>
          <w:fldChar w:fldCharType="separate"/>
        </w:r>
        <w:r w:rsidR="00DA7D58">
          <w:rPr>
            <w:noProof/>
            <w:webHidden/>
          </w:rPr>
          <w:t>52</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43" w:history="1">
        <w:r w:rsidR="00DA7D58" w:rsidRPr="007379E2">
          <w:rPr>
            <w:rStyle w:val="Hyperlink"/>
            <w:noProof/>
          </w:rPr>
          <w:t>3.2.1  Scheduled SSG provisions for cotton</w:t>
        </w:r>
        <w:r w:rsidR="00DA7D58">
          <w:rPr>
            <w:noProof/>
            <w:webHidden/>
          </w:rPr>
          <w:tab/>
        </w:r>
        <w:r w:rsidR="00DA7D58">
          <w:rPr>
            <w:noProof/>
            <w:webHidden/>
          </w:rPr>
          <w:fldChar w:fldCharType="begin"/>
        </w:r>
        <w:r w:rsidR="00DA7D58">
          <w:rPr>
            <w:noProof/>
            <w:webHidden/>
          </w:rPr>
          <w:instrText xml:space="preserve"> PAGEREF _Toc497749743 \h </w:instrText>
        </w:r>
        <w:r w:rsidR="00DA7D58">
          <w:rPr>
            <w:noProof/>
            <w:webHidden/>
          </w:rPr>
        </w:r>
        <w:r w:rsidR="00DA7D58">
          <w:rPr>
            <w:noProof/>
            <w:webHidden/>
          </w:rPr>
          <w:fldChar w:fldCharType="separate"/>
        </w:r>
        <w:r w:rsidR="00DA7D58">
          <w:rPr>
            <w:noProof/>
            <w:webHidden/>
          </w:rPr>
          <w:t>52</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44" w:history="1">
        <w:r w:rsidR="00DA7D58" w:rsidRPr="007379E2">
          <w:rPr>
            <w:rStyle w:val="Hyperlink"/>
            <w:noProof/>
          </w:rPr>
          <w:t>3.2.2  Notified trigger prices for cotton</w:t>
        </w:r>
        <w:r w:rsidR="00DA7D58">
          <w:rPr>
            <w:noProof/>
            <w:webHidden/>
          </w:rPr>
          <w:tab/>
        </w:r>
        <w:r w:rsidR="00DA7D58">
          <w:rPr>
            <w:noProof/>
            <w:webHidden/>
          </w:rPr>
          <w:fldChar w:fldCharType="begin"/>
        </w:r>
        <w:r w:rsidR="00DA7D58">
          <w:rPr>
            <w:noProof/>
            <w:webHidden/>
          </w:rPr>
          <w:instrText xml:space="preserve"> PAGEREF _Toc497749744 \h </w:instrText>
        </w:r>
        <w:r w:rsidR="00DA7D58">
          <w:rPr>
            <w:noProof/>
            <w:webHidden/>
          </w:rPr>
        </w:r>
        <w:r w:rsidR="00DA7D58">
          <w:rPr>
            <w:noProof/>
            <w:webHidden/>
          </w:rPr>
          <w:fldChar w:fldCharType="separate"/>
        </w:r>
        <w:r w:rsidR="00DA7D58">
          <w:rPr>
            <w:noProof/>
            <w:webHidden/>
          </w:rPr>
          <w:t>53</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45" w:history="1">
        <w:r w:rsidR="00DA7D58" w:rsidRPr="007379E2">
          <w:rPr>
            <w:rStyle w:val="Hyperlink"/>
            <w:noProof/>
          </w:rPr>
          <w:t>3.2.3  Invoked price-based SSG for cotton</w:t>
        </w:r>
        <w:r w:rsidR="00DA7D58">
          <w:rPr>
            <w:noProof/>
            <w:webHidden/>
          </w:rPr>
          <w:tab/>
        </w:r>
        <w:r w:rsidR="00DA7D58">
          <w:rPr>
            <w:noProof/>
            <w:webHidden/>
          </w:rPr>
          <w:fldChar w:fldCharType="begin"/>
        </w:r>
        <w:r w:rsidR="00DA7D58">
          <w:rPr>
            <w:noProof/>
            <w:webHidden/>
          </w:rPr>
          <w:instrText xml:space="preserve"> PAGEREF _Toc497749745 \h </w:instrText>
        </w:r>
        <w:r w:rsidR="00DA7D58">
          <w:rPr>
            <w:noProof/>
            <w:webHidden/>
          </w:rPr>
        </w:r>
        <w:r w:rsidR="00DA7D58">
          <w:rPr>
            <w:noProof/>
            <w:webHidden/>
          </w:rPr>
          <w:fldChar w:fldCharType="separate"/>
        </w:r>
        <w:r w:rsidR="00DA7D58">
          <w:rPr>
            <w:noProof/>
            <w:webHidden/>
          </w:rPr>
          <w:t>54</w:t>
        </w:r>
        <w:r w:rsidR="00DA7D58">
          <w:rPr>
            <w:noProof/>
            <w:webHidden/>
          </w:rPr>
          <w:fldChar w:fldCharType="end"/>
        </w:r>
      </w:hyperlink>
    </w:p>
    <w:p w:rsidR="00DA7D58" w:rsidRDefault="0062382F">
      <w:pPr>
        <w:pStyle w:val="TOC2"/>
        <w:rPr>
          <w:rFonts w:asciiTheme="minorHAnsi" w:eastAsiaTheme="minorEastAsia" w:hAnsiTheme="minorHAnsi" w:cstheme="minorBidi"/>
          <w:noProof/>
          <w:sz w:val="22"/>
          <w:szCs w:val="22"/>
          <w:lang w:val="en-US" w:eastAsia="en-US"/>
        </w:rPr>
      </w:pPr>
      <w:hyperlink w:anchor="_Toc497749746" w:history="1">
        <w:r w:rsidR="00DA7D58" w:rsidRPr="007379E2">
          <w:rPr>
            <w:rStyle w:val="Hyperlink"/>
            <w:noProof/>
          </w:rPr>
          <w:t>3.3  TARIFF RATE QUOTAS</w:t>
        </w:r>
        <w:r w:rsidR="00DA7D58">
          <w:rPr>
            <w:noProof/>
            <w:webHidden/>
          </w:rPr>
          <w:tab/>
        </w:r>
        <w:r w:rsidR="00DA7D58">
          <w:rPr>
            <w:noProof/>
            <w:webHidden/>
          </w:rPr>
          <w:fldChar w:fldCharType="begin"/>
        </w:r>
        <w:r w:rsidR="00DA7D58">
          <w:rPr>
            <w:noProof/>
            <w:webHidden/>
          </w:rPr>
          <w:instrText xml:space="preserve"> PAGEREF _Toc497749746 \h </w:instrText>
        </w:r>
        <w:r w:rsidR="00DA7D58">
          <w:rPr>
            <w:noProof/>
            <w:webHidden/>
          </w:rPr>
        </w:r>
        <w:r w:rsidR="00DA7D58">
          <w:rPr>
            <w:noProof/>
            <w:webHidden/>
          </w:rPr>
          <w:fldChar w:fldCharType="separate"/>
        </w:r>
        <w:r w:rsidR="00DA7D58">
          <w:rPr>
            <w:noProof/>
            <w:webHidden/>
          </w:rPr>
          <w:t>54</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47" w:history="1">
        <w:r w:rsidR="00DA7D58" w:rsidRPr="007379E2">
          <w:rPr>
            <w:rStyle w:val="Hyperlink"/>
            <w:noProof/>
          </w:rPr>
          <w:t>3.3.1  Tariff rate quota commitments for cotton</w:t>
        </w:r>
        <w:r w:rsidR="00DA7D58">
          <w:rPr>
            <w:noProof/>
            <w:webHidden/>
          </w:rPr>
          <w:tab/>
        </w:r>
        <w:r w:rsidR="00DA7D58">
          <w:rPr>
            <w:noProof/>
            <w:webHidden/>
          </w:rPr>
          <w:fldChar w:fldCharType="begin"/>
        </w:r>
        <w:r w:rsidR="00DA7D58">
          <w:rPr>
            <w:noProof/>
            <w:webHidden/>
          </w:rPr>
          <w:instrText xml:space="preserve"> PAGEREF _Toc497749747 \h </w:instrText>
        </w:r>
        <w:r w:rsidR="00DA7D58">
          <w:rPr>
            <w:noProof/>
            <w:webHidden/>
          </w:rPr>
        </w:r>
        <w:r w:rsidR="00DA7D58">
          <w:rPr>
            <w:noProof/>
            <w:webHidden/>
          </w:rPr>
          <w:fldChar w:fldCharType="separate"/>
        </w:r>
        <w:r w:rsidR="00DA7D58">
          <w:rPr>
            <w:noProof/>
            <w:webHidden/>
          </w:rPr>
          <w:t>54</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48" w:history="1">
        <w:r w:rsidR="00DA7D58" w:rsidRPr="007379E2">
          <w:rPr>
            <w:rStyle w:val="Hyperlink"/>
            <w:noProof/>
          </w:rPr>
          <w:t>3.3.2  Most recent Tariff Rate Quota administration method notified for cotton</w:t>
        </w:r>
        <w:r w:rsidR="00DA7D58">
          <w:rPr>
            <w:noProof/>
            <w:webHidden/>
          </w:rPr>
          <w:tab/>
        </w:r>
        <w:r w:rsidR="00DA7D58">
          <w:rPr>
            <w:noProof/>
            <w:webHidden/>
          </w:rPr>
          <w:fldChar w:fldCharType="begin"/>
        </w:r>
        <w:r w:rsidR="00DA7D58">
          <w:rPr>
            <w:noProof/>
            <w:webHidden/>
          </w:rPr>
          <w:instrText xml:space="preserve"> PAGEREF _Toc497749748 \h </w:instrText>
        </w:r>
        <w:r w:rsidR="00DA7D58">
          <w:rPr>
            <w:noProof/>
            <w:webHidden/>
          </w:rPr>
        </w:r>
        <w:r w:rsidR="00DA7D58">
          <w:rPr>
            <w:noProof/>
            <w:webHidden/>
          </w:rPr>
          <w:fldChar w:fldCharType="separate"/>
        </w:r>
        <w:r w:rsidR="00DA7D58">
          <w:rPr>
            <w:noProof/>
            <w:webHidden/>
          </w:rPr>
          <w:t>56</w:t>
        </w:r>
        <w:r w:rsidR="00DA7D58">
          <w:rPr>
            <w:noProof/>
            <w:webHidden/>
          </w:rPr>
          <w:fldChar w:fldCharType="end"/>
        </w:r>
      </w:hyperlink>
    </w:p>
    <w:p w:rsidR="00DA7D58" w:rsidRDefault="0062382F">
      <w:pPr>
        <w:pStyle w:val="TOC3"/>
        <w:rPr>
          <w:rFonts w:asciiTheme="minorHAnsi" w:eastAsiaTheme="minorEastAsia" w:hAnsiTheme="minorHAnsi" w:cstheme="minorBidi"/>
          <w:noProof/>
          <w:sz w:val="22"/>
          <w:szCs w:val="22"/>
          <w:lang w:val="en-US" w:eastAsia="en-US"/>
        </w:rPr>
      </w:pPr>
      <w:hyperlink w:anchor="_Toc497749749" w:history="1">
        <w:r w:rsidR="00DA7D58" w:rsidRPr="007379E2">
          <w:rPr>
            <w:rStyle w:val="Hyperlink"/>
            <w:noProof/>
          </w:rPr>
          <w:t>3.3.3  TRQ quantities and in-quota imports for cotton</w:t>
        </w:r>
        <w:r w:rsidR="00DA7D58">
          <w:rPr>
            <w:noProof/>
            <w:webHidden/>
          </w:rPr>
          <w:tab/>
        </w:r>
        <w:r w:rsidR="00DA7D58">
          <w:rPr>
            <w:noProof/>
            <w:webHidden/>
          </w:rPr>
          <w:fldChar w:fldCharType="begin"/>
        </w:r>
        <w:r w:rsidR="00DA7D58">
          <w:rPr>
            <w:noProof/>
            <w:webHidden/>
          </w:rPr>
          <w:instrText xml:space="preserve"> PAGEREF _Toc497749749 \h </w:instrText>
        </w:r>
        <w:r w:rsidR="00DA7D58">
          <w:rPr>
            <w:noProof/>
            <w:webHidden/>
          </w:rPr>
        </w:r>
        <w:r w:rsidR="00DA7D58">
          <w:rPr>
            <w:noProof/>
            <w:webHidden/>
          </w:rPr>
          <w:fldChar w:fldCharType="separate"/>
        </w:r>
        <w:r w:rsidR="00DA7D58">
          <w:rPr>
            <w:noProof/>
            <w:webHidden/>
          </w:rPr>
          <w:t>58</w:t>
        </w:r>
        <w:r w:rsidR="00DA7D58">
          <w:rPr>
            <w:noProof/>
            <w:webHidden/>
          </w:rPr>
          <w:fldChar w:fldCharType="end"/>
        </w:r>
      </w:hyperlink>
    </w:p>
    <w:p w:rsidR="00DA7D58" w:rsidRDefault="0062382F">
      <w:pPr>
        <w:pStyle w:val="TOC2"/>
        <w:rPr>
          <w:rFonts w:asciiTheme="minorHAnsi" w:eastAsiaTheme="minorEastAsia" w:hAnsiTheme="minorHAnsi" w:cstheme="minorBidi"/>
          <w:noProof/>
          <w:sz w:val="22"/>
          <w:szCs w:val="22"/>
          <w:lang w:val="en-US" w:eastAsia="en-US"/>
        </w:rPr>
      </w:pPr>
      <w:hyperlink w:anchor="_Toc497749750" w:history="1">
        <w:r w:rsidR="00DA7D58" w:rsidRPr="007379E2">
          <w:rPr>
            <w:rStyle w:val="Hyperlink"/>
            <w:noProof/>
          </w:rPr>
          <w:t>3.4  OTHER NON TARIFF MEASURES</w:t>
        </w:r>
        <w:r w:rsidR="00DA7D58">
          <w:rPr>
            <w:noProof/>
            <w:webHidden/>
          </w:rPr>
          <w:tab/>
        </w:r>
        <w:r w:rsidR="00DA7D58">
          <w:rPr>
            <w:noProof/>
            <w:webHidden/>
          </w:rPr>
          <w:fldChar w:fldCharType="begin"/>
        </w:r>
        <w:r w:rsidR="00DA7D58">
          <w:rPr>
            <w:noProof/>
            <w:webHidden/>
          </w:rPr>
          <w:instrText xml:space="preserve"> PAGEREF _Toc497749750 \h </w:instrText>
        </w:r>
        <w:r w:rsidR="00DA7D58">
          <w:rPr>
            <w:noProof/>
            <w:webHidden/>
          </w:rPr>
        </w:r>
        <w:r w:rsidR="00DA7D58">
          <w:rPr>
            <w:noProof/>
            <w:webHidden/>
          </w:rPr>
          <w:fldChar w:fldCharType="separate"/>
        </w:r>
        <w:r w:rsidR="00DA7D58">
          <w:rPr>
            <w:noProof/>
            <w:webHidden/>
          </w:rPr>
          <w:t>67</w:t>
        </w:r>
        <w:r w:rsidR="00DA7D58">
          <w:rPr>
            <w:noProof/>
            <w:webHidden/>
          </w:rPr>
          <w:fldChar w:fldCharType="end"/>
        </w:r>
      </w:hyperlink>
    </w:p>
    <w:p w:rsidR="00DA7D58" w:rsidRDefault="0062382F">
      <w:pPr>
        <w:pStyle w:val="TOC1"/>
        <w:rPr>
          <w:rFonts w:asciiTheme="minorHAnsi" w:eastAsiaTheme="minorEastAsia" w:hAnsiTheme="minorHAnsi" w:cstheme="minorBidi"/>
          <w:b w:val="0"/>
          <w:caps w:val="0"/>
          <w:noProof/>
          <w:sz w:val="22"/>
          <w:szCs w:val="22"/>
          <w:lang w:val="en-US" w:eastAsia="en-US"/>
        </w:rPr>
      </w:pPr>
      <w:hyperlink w:anchor="_Toc497749751" w:history="1">
        <w:r w:rsidR="00DA7D58" w:rsidRPr="007379E2">
          <w:rPr>
            <w:rStyle w:val="Hyperlink"/>
            <w:noProof/>
          </w:rPr>
          <w:t>annex 1</w:t>
        </w:r>
        <w:r w:rsidR="00DA7D58">
          <w:rPr>
            <w:noProof/>
            <w:webHidden/>
          </w:rPr>
          <w:tab/>
        </w:r>
        <w:r w:rsidR="00DA7D58">
          <w:rPr>
            <w:noProof/>
            <w:webHidden/>
          </w:rPr>
          <w:fldChar w:fldCharType="begin"/>
        </w:r>
        <w:r w:rsidR="00DA7D58">
          <w:rPr>
            <w:noProof/>
            <w:webHidden/>
          </w:rPr>
          <w:instrText xml:space="preserve"> PAGEREF _Toc497749751 \h </w:instrText>
        </w:r>
        <w:r w:rsidR="00DA7D58">
          <w:rPr>
            <w:noProof/>
            <w:webHidden/>
          </w:rPr>
        </w:r>
        <w:r w:rsidR="00DA7D58">
          <w:rPr>
            <w:noProof/>
            <w:webHidden/>
          </w:rPr>
          <w:fldChar w:fldCharType="separate"/>
        </w:r>
        <w:r w:rsidR="00DA7D58">
          <w:rPr>
            <w:noProof/>
            <w:webHidden/>
          </w:rPr>
          <w:t>82</w:t>
        </w:r>
        <w:r w:rsidR="00DA7D58">
          <w:rPr>
            <w:noProof/>
            <w:webHidden/>
          </w:rPr>
          <w:fldChar w:fldCharType="end"/>
        </w:r>
      </w:hyperlink>
    </w:p>
    <w:p w:rsidR="00DA7D58" w:rsidRDefault="0062382F">
      <w:pPr>
        <w:pStyle w:val="TOC1"/>
        <w:rPr>
          <w:rFonts w:asciiTheme="minorHAnsi" w:eastAsiaTheme="minorEastAsia" w:hAnsiTheme="minorHAnsi" w:cstheme="minorBidi"/>
          <w:b w:val="0"/>
          <w:caps w:val="0"/>
          <w:noProof/>
          <w:sz w:val="22"/>
          <w:szCs w:val="22"/>
          <w:lang w:val="en-US" w:eastAsia="en-US"/>
        </w:rPr>
      </w:pPr>
      <w:hyperlink w:anchor="_Toc497749752" w:history="1">
        <w:r w:rsidR="00DA7D58" w:rsidRPr="007379E2">
          <w:rPr>
            <w:rStyle w:val="Hyperlink"/>
            <w:noProof/>
          </w:rPr>
          <w:t>ANNEX 2</w:t>
        </w:r>
        <w:r w:rsidR="00DA7D58">
          <w:rPr>
            <w:noProof/>
            <w:webHidden/>
          </w:rPr>
          <w:tab/>
        </w:r>
        <w:r w:rsidR="00DA7D58">
          <w:rPr>
            <w:noProof/>
            <w:webHidden/>
          </w:rPr>
          <w:fldChar w:fldCharType="begin"/>
        </w:r>
        <w:r w:rsidR="00DA7D58">
          <w:rPr>
            <w:noProof/>
            <w:webHidden/>
          </w:rPr>
          <w:instrText xml:space="preserve"> PAGEREF _Toc497749752 \h </w:instrText>
        </w:r>
        <w:r w:rsidR="00DA7D58">
          <w:rPr>
            <w:noProof/>
            <w:webHidden/>
          </w:rPr>
        </w:r>
        <w:r w:rsidR="00DA7D58">
          <w:rPr>
            <w:noProof/>
            <w:webHidden/>
          </w:rPr>
          <w:fldChar w:fldCharType="separate"/>
        </w:r>
        <w:r w:rsidR="00DA7D58">
          <w:rPr>
            <w:noProof/>
            <w:webHidden/>
          </w:rPr>
          <w:t>85</w:t>
        </w:r>
        <w:r w:rsidR="00DA7D58">
          <w:rPr>
            <w:noProof/>
            <w:webHidden/>
          </w:rPr>
          <w:fldChar w:fldCharType="end"/>
        </w:r>
      </w:hyperlink>
    </w:p>
    <w:p w:rsidR="00DA7D58" w:rsidRDefault="0062382F">
      <w:pPr>
        <w:pStyle w:val="TOC1"/>
        <w:rPr>
          <w:rFonts w:asciiTheme="minorHAnsi" w:eastAsiaTheme="minorEastAsia" w:hAnsiTheme="minorHAnsi" w:cstheme="minorBidi"/>
          <w:b w:val="0"/>
          <w:caps w:val="0"/>
          <w:noProof/>
          <w:sz w:val="22"/>
          <w:szCs w:val="22"/>
          <w:lang w:val="en-US" w:eastAsia="en-US"/>
        </w:rPr>
      </w:pPr>
      <w:hyperlink w:anchor="_Toc497749753" w:history="1">
        <w:r w:rsidR="00DA7D58" w:rsidRPr="007379E2">
          <w:rPr>
            <w:rStyle w:val="Hyperlink"/>
            <w:noProof/>
          </w:rPr>
          <w:t>ANNEX 3</w:t>
        </w:r>
        <w:r w:rsidR="00DA7D58">
          <w:rPr>
            <w:noProof/>
            <w:webHidden/>
          </w:rPr>
          <w:tab/>
        </w:r>
        <w:r w:rsidR="00DA7D58">
          <w:rPr>
            <w:noProof/>
            <w:webHidden/>
          </w:rPr>
          <w:fldChar w:fldCharType="begin"/>
        </w:r>
        <w:r w:rsidR="00DA7D58">
          <w:rPr>
            <w:noProof/>
            <w:webHidden/>
          </w:rPr>
          <w:instrText xml:space="preserve"> PAGEREF _Toc497749753 \h </w:instrText>
        </w:r>
        <w:r w:rsidR="00DA7D58">
          <w:rPr>
            <w:noProof/>
            <w:webHidden/>
          </w:rPr>
        </w:r>
        <w:r w:rsidR="00DA7D58">
          <w:rPr>
            <w:noProof/>
            <w:webHidden/>
          </w:rPr>
          <w:fldChar w:fldCharType="separate"/>
        </w:r>
        <w:r w:rsidR="00DA7D58">
          <w:rPr>
            <w:noProof/>
            <w:webHidden/>
          </w:rPr>
          <w:t>88</w:t>
        </w:r>
        <w:r w:rsidR="00DA7D58">
          <w:rPr>
            <w:noProof/>
            <w:webHidden/>
          </w:rPr>
          <w:fldChar w:fldCharType="end"/>
        </w:r>
      </w:hyperlink>
    </w:p>
    <w:p w:rsidR="00DA7D58" w:rsidRDefault="0062382F">
      <w:pPr>
        <w:pStyle w:val="TOC1"/>
        <w:rPr>
          <w:rFonts w:asciiTheme="minorHAnsi" w:eastAsiaTheme="minorEastAsia" w:hAnsiTheme="minorHAnsi" w:cstheme="minorBidi"/>
          <w:b w:val="0"/>
          <w:caps w:val="0"/>
          <w:noProof/>
          <w:sz w:val="22"/>
          <w:szCs w:val="22"/>
          <w:lang w:val="en-US" w:eastAsia="en-US"/>
        </w:rPr>
      </w:pPr>
      <w:hyperlink w:anchor="_Toc497749754" w:history="1">
        <w:r w:rsidR="00DA7D58" w:rsidRPr="007379E2">
          <w:rPr>
            <w:rStyle w:val="Hyperlink"/>
            <w:noProof/>
          </w:rPr>
          <w:t>ANNEX 4</w:t>
        </w:r>
        <w:r w:rsidR="00DA7D58">
          <w:rPr>
            <w:noProof/>
            <w:webHidden/>
          </w:rPr>
          <w:tab/>
        </w:r>
        <w:r w:rsidR="00DA7D58">
          <w:rPr>
            <w:noProof/>
            <w:webHidden/>
          </w:rPr>
          <w:fldChar w:fldCharType="begin"/>
        </w:r>
        <w:r w:rsidR="00DA7D58">
          <w:rPr>
            <w:noProof/>
            <w:webHidden/>
          </w:rPr>
          <w:instrText xml:space="preserve"> PAGEREF _Toc497749754 \h </w:instrText>
        </w:r>
        <w:r w:rsidR="00DA7D58">
          <w:rPr>
            <w:noProof/>
            <w:webHidden/>
          </w:rPr>
        </w:r>
        <w:r w:rsidR="00DA7D58">
          <w:rPr>
            <w:noProof/>
            <w:webHidden/>
          </w:rPr>
          <w:fldChar w:fldCharType="separate"/>
        </w:r>
        <w:r w:rsidR="00DA7D58">
          <w:rPr>
            <w:noProof/>
            <w:webHidden/>
          </w:rPr>
          <w:t>91</w:t>
        </w:r>
        <w:r w:rsidR="00DA7D58">
          <w:rPr>
            <w:noProof/>
            <w:webHidden/>
          </w:rPr>
          <w:fldChar w:fldCharType="end"/>
        </w:r>
      </w:hyperlink>
    </w:p>
    <w:p w:rsidR="00DA7D58" w:rsidRDefault="0062382F">
      <w:pPr>
        <w:pStyle w:val="TOC1"/>
        <w:rPr>
          <w:rFonts w:asciiTheme="minorHAnsi" w:eastAsiaTheme="minorEastAsia" w:hAnsiTheme="minorHAnsi" w:cstheme="minorBidi"/>
          <w:b w:val="0"/>
          <w:caps w:val="0"/>
          <w:noProof/>
          <w:sz w:val="22"/>
          <w:szCs w:val="22"/>
          <w:lang w:val="en-US" w:eastAsia="en-US"/>
        </w:rPr>
      </w:pPr>
      <w:hyperlink w:anchor="_Toc497749755" w:history="1">
        <w:r w:rsidR="00DA7D58" w:rsidRPr="007379E2">
          <w:rPr>
            <w:rStyle w:val="Hyperlink"/>
            <w:noProof/>
          </w:rPr>
          <w:t>Annex 5</w:t>
        </w:r>
        <w:r w:rsidR="00DA7D58">
          <w:rPr>
            <w:noProof/>
            <w:webHidden/>
          </w:rPr>
          <w:tab/>
        </w:r>
        <w:r w:rsidR="00DA7D58">
          <w:rPr>
            <w:noProof/>
            <w:webHidden/>
          </w:rPr>
          <w:fldChar w:fldCharType="begin"/>
        </w:r>
        <w:r w:rsidR="00DA7D58">
          <w:rPr>
            <w:noProof/>
            <w:webHidden/>
          </w:rPr>
          <w:instrText xml:space="preserve"> PAGEREF _Toc497749755 \h </w:instrText>
        </w:r>
        <w:r w:rsidR="00DA7D58">
          <w:rPr>
            <w:noProof/>
            <w:webHidden/>
          </w:rPr>
        </w:r>
        <w:r w:rsidR="00DA7D58">
          <w:rPr>
            <w:noProof/>
            <w:webHidden/>
          </w:rPr>
          <w:fldChar w:fldCharType="separate"/>
        </w:r>
        <w:r w:rsidR="00DA7D58">
          <w:rPr>
            <w:noProof/>
            <w:webHidden/>
          </w:rPr>
          <w:t>112</w:t>
        </w:r>
        <w:r w:rsidR="00DA7D58">
          <w:rPr>
            <w:noProof/>
            <w:webHidden/>
          </w:rPr>
          <w:fldChar w:fldCharType="end"/>
        </w:r>
      </w:hyperlink>
    </w:p>
    <w:p w:rsidR="003A39A1" w:rsidRPr="00433434" w:rsidRDefault="00210F24" w:rsidP="00210F24">
      <w:pPr>
        <w:pStyle w:val="Title"/>
        <w:rPr>
          <w:noProof/>
        </w:rPr>
      </w:pPr>
      <w:r w:rsidRPr="00433434">
        <w:rPr>
          <w:bCs/>
          <w:noProof/>
        </w:rPr>
        <w:fldChar w:fldCharType="end"/>
      </w:r>
      <w:r w:rsidR="00727F7D" w:rsidRPr="00433434">
        <w:rPr>
          <w:noProof/>
        </w:rPr>
        <w:t>Table of Charts</w:t>
      </w:r>
    </w:p>
    <w:p w:rsidR="00D8465E" w:rsidRDefault="00727F7D">
      <w:pPr>
        <w:pStyle w:val="TableofFigures"/>
        <w:rPr>
          <w:rFonts w:asciiTheme="minorHAnsi" w:eastAsiaTheme="minorEastAsia" w:hAnsiTheme="minorHAnsi" w:cstheme="minorBidi"/>
          <w:noProof/>
          <w:sz w:val="22"/>
          <w:szCs w:val="22"/>
          <w:lang w:val="en-US" w:eastAsia="en-US"/>
        </w:rPr>
      </w:pPr>
      <w:r w:rsidRPr="00433434">
        <w:rPr>
          <w:noProof/>
        </w:rPr>
        <w:fldChar w:fldCharType="begin"/>
      </w:r>
      <w:r w:rsidRPr="00433434">
        <w:rPr>
          <w:noProof/>
        </w:rPr>
        <w:instrText xml:space="preserve"> TOC \h \z \c "Chart" </w:instrText>
      </w:r>
      <w:r w:rsidRPr="00433434">
        <w:rPr>
          <w:noProof/>
        </w:rPr>
        <w:fldChar w:fldCharType="separate"/>
      </w:r>
      <w:hyperlink w:anchor="_Toc496792650" w:history="1">
        <w:r w:rsidR="00D8465E" w:rsidRPr="001F729C">
          <w:rPr>
            <w:rStyle w:val="Hyperlink"/>
            <w:noProof/>
          </w:rPr>
          <w:t>Chart 1.1</w:t>
        </w:r>
        <w:r w:rsidR="00D8465E" w:rsidRPr="001F729C">
          <w:rPr>
            <w:rStyle w:val="Hyperlink"/>
            <w:noProof/>
            <w:lang w:val="en-US"/>
          </w:rPr>
          <w:t>: Brazil</w:t>
        </w:r>
        <w:r w:rsidR="00D8465E">
          <w:rPr>
            <w:noProof/>
            <w:webHidden/>
          </w:rPr>
          <w:tab/>
        </w:r>
        <w:r w:rsidR="00D8465E">
          <w:rPr>
            <w:noProof/>
            <w:webHidden/>
          </w:rPr>
          <w:fldChar w:fldCharType="begin"/>
        </w:r>
        <w:r w:rsidR="00D8465E">
          <w:rPr>
            <w:noProof/>
            <w:webHidden/>
          </w:rPr>
          <w:instrText xml:space="preserve"> PAGEREF _Toc496792650 \h </w:instrText>
        </w:r>
        <w:r w:rsidR="00D8465E">
          <w:rPr>
            <w:noProof/>
            <w:webHidden/>
          </w:rPr>
        </w:r>
        <w:r w:rsidR="00D8465E">
          <w:rPr>
            <w:noProof/>
            <w:webHidden/>
          </w:rPr>
          <w:fldChar w:fldCharType="separate"/>
        </w:r>
        <w:r w:rsidR="00D8465E">
          <w:rPr>
            <w:noProof/>
            <w:webHidden/>
          </w:rPr>
          <w:t>13</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1" w:history="1">
        <w:r w:rsidR="00D8465E" w:rsidRPr="001F729C">
          <w:rPr>
            <w:rStyle w:val="Hyperlink"/>
            <w:noProof/>
          </w:rPr>
          <w:t>Chart 1.2: Colombia</w:t>
        </w:r>
        <w:r w:rsidR="00D8465E">
          <w:rPr>
            <w:noProof/>
            <w:webHidden/>
          </w:rPr>
          <w:tab/>
        </w:r>
        <w:r w:rsidR="00D8465E">
          <w:rPr>
            <w:noProof/>
            <w:webHidden/>
          </w:rPr>
          <w:fldChar w:fldCharType="begin"/>
        </w:r>
        <w:r w:rsidR="00D8465E">
          <w:rPr>
            <w:noProof/>
            <w:webHidden/>
          </w:rPr>
          <w:instrText xml:space="preserve"> PAGEREF _Toc496792651 \h </w:instrText>
        </w:r>
        <w:r w:rsidR="00D8465E">
          <w:rPr>
            <w:noProof/>
            <w:webHidden/>
          </w:rPr>
        </w:r>
        <w:r w:rsidR="00D8465E">
          <w:rPr>
            <w:noProof/>
            <w:webHidden/>
          </w:rPr>
          <w:fldChar w:fldCharType="separate"/>
        </w:r>
        <w:r w:rsidR="00D8465E">
          <w:rPr>
            <w:noProof/>
            <w:webHidden/>
          </w:rPr>
          <w:t>14</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2" w:history="1">
        <w:r w:rsidR="00D8465E" w:rsidRPr="001F729C">
          <w:rPr>
            <w:rStyle w:val="Hyperlink"/>
            <w:noProof/>
          </w:rPr>
          <w:t>Chart 1.3: Israel</w:t>
        </w:r>
        <w:r w:rsidR="00D8465E">
          <w:rPr>
            <w:noProof/>
            <w:webHidden/>
          </w:rPr>
          <w:tab/>
        </w:r>
        <w:r w:rsidR="00D8465E">
          <w:rPr>
            <w:noProof/>
            <w:webHidden/>
          </w:rPr>
          <w:fldChar w:fldCharType="begin"/>
        </w:r>
        <w:r w:rsidR="00D8465E">
          <w:rPr>
            <w:noProof/>
            <w:webHidden/>
          </w:rPr>
          <w:instrText xml:space="preserve"> PAGEREF _Toc496792652 \h </w:instrText>
        </w:r>
        <w:r w:rsidR="00D8465E">
          <w:rPr>
            <w:noProof/>
            <w:webHidden/>
          </w:rPr>
        </w:r>
        <w:r w:rsidR="00D8465E">
          <w:rPr>
            <w:noProof/>
            <w:webHidden/>
          </w:rPr>
          <w:fldChar w:fldCharType="separate"/>
        </w:r>
        <w:r w:rsidR="00D8465E">
          <w:rPr>
            <w:noProof/>
            <w:webHidden/>
          </w:rPr>
          <w:t>14</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3" w:history="1">
        <w:r w:rsidR="00D8465E" w:rsidRPr="001F729C">
          <w:rPr>
            <w:rStyle w:val="Hyperlink"/>
            <w:noProof/>
          </w:rPr>
          <w:t>Chart 1.4: South Africa</w:t>
        </w:r>
        <w:r w:rsidR="00D8465E">
          <w:rPr>
            <w:noProof/>
            <w:webHidden/>
          </w:rPr>
          <w:tab/>
        </w:r>
        <w:r w:rsidR="00D8465E">
          <w:rPr>
            <w:noProof/>
            <w:webHidden/>
          </w:rPr>
          <w:fldChar w:fldCharType="begin"/>
        </w:r>
        <w:r w:rsidR="00D8465E">
          <w:rPr>
            <w:noProof/>
            <w:webHidden/>
          </w:rPr>
          <w:instrText xml:space="preserve"> PAGEREF _Toc496792653 \h </w:instrText>
        </w:r>
        <w:r w:rsidR="00D8465E">
          <w:rPr>
            <w:noProof/>
            <w:webHidden/>
          </w:rPr>
        </w:r>
        <w:r w:rsidR="00D8465E">
          <w:rPr>
            <w:noProof/>
            <w:webHidden/>
          </w:rPr>
          <w:fldChar w:fldCharType="separate"/>
        </w:r>
        <w:r w:rsidR="00D8465E">
          <w:rPr>
            <w:noProof/>
            <w:webHidden/>
          </w:rPr>
          <w:t>15</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4" w:history="1">
        <w:r w:rsidR="00D8465E" w:rsidRPr="001F729C">
          <w:rPr>
            <w:rStyle w:val="Hyperlink"/>
            <w:noProof/>
          </w:rPr>
          <w:t>Chart 1.5: United States of America</w:t>
        </w:r>
        <w:r w:rsidR="00D8465E">
          <w:rPr>
            <w:noProof/>
            <w:webHidden/>
          </w:rPr>
          <w:tab/>
        </w:r>
        <w:r w:rsidR="00D8465E">
          <w:rPr>
            <w:noProof/>
            <w:webHidden/>
          </w:rPr>
          <w:fldChar w:fldCharType="begin"/>
        </w:r>
        <w:r w:rsidR="00D8465E">
          <w:rPr>
            <w:noProof/>
            <w:webHidden/>
          </w:rPr>
          <w:instrText xml:space="preserve"> PAGEREF _Toc496792654 \h </w:instrText>
        </w:r>
        <w:r w:rsidR="00D8465E">
          <w:rPr>
            <w:noProof/>
            <w:webHidden/>
          </w:rPr>
        </w:r>
        <w:r w:rsidR="00D8465E">
          <w:rPr>
            <w:noProof/>
            <w:webHidden/>
          </w:rPr>
          <w:fldChar w:fldCharType="separate"/>
        </w:r>
        <w:r w:rsidR="00D8465E">
          <w:rPr>
            <w:noProof/>
            <w:webHidden/>
          </w:rPr>
          <w:t>15</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5" w:history="1">
        <w:r w:rsidR="00D8465E" w:rsidRPr="001F729C">
          <w:rPr>
            <w:rStyle w:val="Hyperlink"/>
            <w:noProof/>
          </w:rPr>
          <w:t>Chart 1.6: India</w:t>
        </w:r>
        <w:r w:rsidR="00D8465E">
          <w:rPr>
            <w:noProof/>
            <w:webHidden/>
          </w:rPr>
          <w:tab/>
        </w:r>
        <w:r w:rsidR="00D8465E">
          <w:rPr>
            <w:noProof/>
            <w:webHidden/>
          </w:rPr>
          <w:fldChar w:fldCharType="begin"/>
        </w:r>
        <w:r w:rsidR="00D8465E">
          <w:rPr>
            <w:noProof/>
            <w:webHidden/>
          </w:rPr>
          <w:instrText xml:space="preserve"> PAGEREF _Toc496792655 \h </w:instrText>
        </w:r>
        <w:r w:rsidR="00D8465E">
          <w:rPr>
            <w:noProof/>
            <w:webHidden/>
          </w:rPr>
        </w:r>
        <w:r w:rsidR="00D8465E">
          <w:rPr>
            <w:noProof/>
            <w:webHidden/>
          </w:rPr>
          <w:fldChar w:fldCharType="separate"/>
        </w:r>
        <w:r w:rsidR="00D8465E">
          <w:rPr>
            <w:noProof/>
            <w:webHidden/>
          </w:rPr>
          <w:t>16</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6" w:history="1">
        <w:r w:rsidR="00D8465E" w:rsidRPr="001F729C">
          <w:rPr>
            <w:rStyle w:val="Hyperlink"/>
            <w:noProof/>
          </w:rPr>
          <w:t>Chart 2.1: Brazil</w:t>
        </w:r>
        <w:r w:rsidR="00D8465E">
          <w:rPr>
            <w:noProof/>
            <w:webHidden/>
          </w:rPr>
          <w:tab/>
        </w:r>
        <w:r w:rsidR="00D8465E">
          <w:rPr>
            <w:noProof/>
            <w:webHidden/>
          </w:rPr>
          <w:fldChar w:fldCharType="begin"/>
        </w:r>
        <w:r w:rsidR="00D8465E">
          <w:rPr>
            <w:noProof/>
            <w:webHidden/>
          </w:rPr>
          <w:instrText xml:space="preserve"> PAGEREF _Toc496792656 \h </w:instrText>
        </w:r>
        <w:r w:rsidR="00D8465E">
          <w:rPr>
            <w:noProof/>
            <w:webHidden/>
          </w:rPr>
        </w:r>
        <w:r w:rsidR="00D8465E">
          <w:rPr>
            <w:noProof/>
            <w:webHidden/>
          </w:rPr>
          <w:fldChar w:fldCharType="separate"/>
        </w:r>
        <w:r w:rsidR="00D8465E">
          <w:rPr>
            <w:noProof/>
            <w:webHidden/>
          </w:rPr>
          <w:t>23</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7" w:history="1">
        <w:r w:rsidR="00D8465E" w:rsidRPr="001F729C">
          <w:rPr>
            <w:rStyle w:val="Hyperlink"/>
            <w:noProof/>
          </w:rPr>
          <w:t>Chart 2.2: China</w:t>
        </w:r>
        <w:r w:rsidR="00D8465E">
          <w:rPr>
            <w:noProof/>
            <w:webHidden/>
          </w:rPr>
          <w:tab/>
        </w:r>
        <w:r w:rsidR="00D8465E">
          <w:rPr>
            <w:noProof/>
            <w:webHidden/>
          </w:rPr>
          <w:fldChar w:fldCharType="begin"/>
        </w:r>
        <w:r w:rsidR="00D8465E">
          <w:rPr>
            <w:noProof/>
            <w:webHidden/>
          </w:rPr>
          <w:instrText xml:space="preserve"> PAGEREF _Toc496792657 \h </w:instrText>
        </w:r>
        <w:r w:rsidR="00D8465E">
          <w:rPr>
            <w:noProof/>
            <w:webHidden/>
          </w:rPr>
        </w:r>
        <w:r w:rsidR="00D8465E">
          <w:rPr>
            <w:noProof/>
            <w:webHidden/>
          </w:rPr>
          <w:fldChar w:fldCharType="separate"/>
        </w:r>
        <w:r w:rsidR="00D8465E">
          <w:rPr>
            <w:noProof/>
            <w:webHidden/>
          </w:rPr>
          <w:t>24</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8" w:history="1">
        <w:r w:rsidR="00D8465E" w:rsidRPr="001F729C">
          <w:rPr>
            <w:rStyle w:val="Hyperlink"/>
            <w:noProof/>
          </w:rPr>
          <w:t>Chart 2.3: Colombia</w:t>
        </w:r>
        <w:r w:rsidR="00D8465E">
          <w:rPr>
            <w:noProof/>
            <w:webHidden/>
          </w:rPr>
          <w:tab/>
        </w:r>
        <w:r w:rsidR="00D8465E">
          <w:rPr>
            <w:noProof/>
            <w:webHidden/>
          </w:rPr>
          <w:fldChar w:fldCharType="begin"/>
        </w:r>
        <w:r w:rsidR="00D8465E">
          <w:rPr>
            <w:noProof/>
            <w:webHidden/>
          </w:rPr>
          <w:instrText xml:space="preserve"> PAGEREF _Toc496792658 \h </w:instrText>
        </w:r>
        <w:r w:rsidR="00D8465E">
          <w:rPr>
            <w:noProof/>
            <w:webHidden/>
          </w:rPr>
        </w:r>
        <w:r w:rsidR="00D8465E">
          <w:rPr>
            <w:noProof/>
            <w:webHidden/>
          </w:rPr>
          <w:fldChar w:fldCharType="separate"/>
        </w:r>
        <w:r w:rsidR="00D8465E">
          <w:rPr>
            <w:noProof/>
            <w:webHidden/>
          </w:rPr>
          <w:t>24</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59" w:history="1">
        <w:r w:rsidR="00D8465E" w:rsidRPr="001F729C">
          <w:rPr>
            <w:rStyle w:val="Hyperlink"/>
            <w:noProof/>
          </w:rPr>
          <w:t>Chart 2.4: European Union</w:t>
        </w:r>
        <w:r w:rsidR="00D8465E">
          <w:rPr>
            <w:noProof/>
            <w:webHidden/>
          </w:rPr>
          <w:tab/>
        </w:r>
        <w:r w:rsidR="00D8465E">
          <w:rPr>
            <w:noProof/>
            <w:webHidden/>
          </w:rPr>
          <w:fldChar w:fldCharType="begin"/>
        </w:r>
        <w:r w:rsidR="00D8465E">
          <w:rPr>
            <w:noProof/>
            <w:webHidden/>
          </w:rPr>
          <w:instrText xml:space="preserve"> PAGEREF _Toc496792659 \h </w:instrText>
        </w:r>
        <w:r w:rsidR="00D8465E">
          <w:rPr>
            <w:noProof/>
            <w:webHidden/>
          </w:rPr>
        </w:r>
        <w:r w:rsidR="00D8465E">
          <w:rPr>
            <w:noProof/>
            <w:webHidden/>
          </w:rPr>
          <w:fldChar w:fldCharType="separate"/>
        </w:r>
        <w:r w:rsidR="00D8465E">
          <w:rPr>
            <w:noProof/>
            <w:webHidden/>
          </w:rPr>
          <w:t>25</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0" w:history="1">
        <w:r w:rsidR="00D8465E" w:rsidRPr="00495BCF">
          <w:rPr>
            <w:rStyle w:val="Hyperlink"/>
            <w:noProof/>
          </w:rPr>
          <w:t>Chart 2.5: India</w:t>
        </w:r>
        <w:r w:rsidR="00D8465E">
          <w:rPr>
            <w:noProof/>
            <w:webHidden/>
          </w:rPr>
          <w:tab/>
        </w:r>
        <w:r w:rsidR="00D8465E">
          <w:rPr>
            <w:noProof/>
            <w:webHidden/>
          </w:rPr>
          <w:fldChar w:fldCharType="begin"/>
        </w:r>
        <w:r w:rsidR="00D8465E">
          <w:rPr>
            <w:noProof/>
            <w:webHidden/>
          </w:rPr>
          <w:instrText xml:space="preserve"> PAGEREF _Toc496792660 \h </w:instrText>
        </w:r>
        <w:r w:rsidR="00D8465E">
          <w:rPr>
            <w:noProof/>
            <w:webHidden/>
          </w:rPr>
        </w:r>
        <w:r w:rsidR="00D8465E">
          <w:rPr>
            <w:noProof/>
            <w:webHidden/>
          </w:rPr>
          <w:fldChar w:fldCharType="separate"/>
        </w:r>
        <w:r w:rsidR="00D8465E">
          <w:rPr>
            <w:noProof/>
            <w:webHidden/>
          </w:rPr>
          <w:t>25</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1" w:history="1">
        <w:r w:rsidR="00D8465E" w:rsidRPr="00495BCF">
          <w:rPr>
            <w:rStyle w:val="Hyperlink"/>
            <w:noProof/>
          </w:rPr>
          <w:t>Chart 2.6: Israel</w:t>
        </w:r>
        <w:r w:rsidR="00D8465E">
          <w:rPr>
            <w:noProof/>
            <w:webHidden/>
          </w:rPr>
          <w:tab/>
        </w:r>
        <w:r w:rsidR="00D8465E">
          <w:rPr>
            <w:noProof/>
            <w:webHidden/>
          </w:rPr>
          <w:fldChar w:fldCharType="begin"/>
        </w:r>
        <w:r w:rsidR="00D8465E">
          <w:rPr>
            <w:noProof/>
            <w:webHidden/>
          </w:rPr>
          <w:instrText xml:space="preserve"> PAGEREF _Toc496792661 \h </w:instrText>
        </w:r>
        <w:r w:rsidR="00D8465E">
          <w:rPr>
            <w:noProof/>
            <w:webHidden/>
          </w:rPr>
        </w:r>
        <w:r w:rsidR="00D8465E">
          <w:rPr>
            <w:noProof/>
            <w:webHidden/>
          </w:rPr>
          <w:fldChar w:fldCharType="separate"/>
        </w:r>
        <w:r w:rsidR="00D8465E">
          <w:rPr>
            <w:noProof/>
            <w:webHidden/>
          </w:rPr>
          <w:t>26</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2" w:history="1">
        <w:r w:rsidR="00D8465E" w:rsidRPr="001F729C">
          <w:rPr>
            <w:rStyle w:val="Hyperlink"/>
            <w:noProof/>
          </w:rPr>
          <w:t>Chart 2.7: Mexico</w:t>
        </w:r>
        <w:r w:rsidR="00D8465E">
          <w:rPr>
            <w:noProof/>
            <w:webHidden/>
          </w:rPr>
          <w:tab/>
        </w:r>
        <w:r w:rsidR="00D8465E">
          <w:rPr>
            <w:noProof/>
            <w:webHidden/>
          </w:rPr>
          <w:fldChar w:fldCharType="begin"/>
        </w:r>
        <w:r w:rsidR="00D8465E">
          <w:rPr>
            <w:noProof/>
            <w:webHidden/>
          </w:rPr>
          <w:instrText xml:space="preserve"> PAGEREF _Toc496792662 \h </w:instrText>
        </w:r>
        <w:r w:rsidR="00D8465E">
          <w:rPr>
            <w:noProof/>
            <w:webHidden/>
          </w:rPr>
        </w:r>
        <w:r w:rsidR="00D8465E">
          <w:rPr>
            <w:noProof/>
            <w:webHidden/>
          </w:rPr>
          <w:fldChar w:fldCharType="separate"/>
        </w:r>
        <w:r w:rsidR="00D8465E">
          <w:rPr>
            <w:noProof/>
            <w:webHidden/>
          </w:rPr>
          <w:t>26</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3" w:history="1">
        <w:r w:rsidR="00D8465E" w:rsidRPr="001F729C">
          <w:rPr>
            <w:rStyle w:val="Hyperlink"/>
            <w:noProof/>
          </w:rPr>
          <w:t>Chart 2.8: Peru</w:t>
        </w:r>
        <w:r w:rsidR="00D8465E">
          <w:rPr>
            <w:noProof/>
            <w:webHidden/>
          </w:rPr>
          <w:tab/>
        </w:r>
        <w:r w:rsidR="00D8465E">
          <w:rPr>
            <w:noProof/>
            <w:webHidden/>
          </w:rPr>
          <w:fldChar w:fldCharType="begin"/>
        </w:r>
        <w:r w:rsidR="00D8465E">
          <w:rPr>
            <w:noProof/>
            <w:webHidden/>
          </w:rPr>
          <w:instrText xml:space="preserve"> PAGEREF _Toc496792663 \h </w:instrText>
        </w:r>
        <w:r w:rsidR="00D8465E">
          <w:rPr>
            <w:noProof/>
            <w:webHidden/>
          </w:rPr>
        </w:r>
        <w:r w:rsidR="00D8465E">
          <w:rPr>
            <w:noProof/>
            <w:webHidden/>
          </w:rPr>
          <w:fldChar w:fldCharType="separate"/>
        </w:r>
        <w:r w:rsidR="00D8465E">
          <w:rPr>
            <w:noProof/>
            <w:webHidden/>
          </w:rPr>
          <w:t>27</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4" w:history="1">
        <w:r w:rsidR="00D8465E" w:rsidRPr="001F729C">
          <w:rPr>
            <w:rStyle w:val="Hyperlink"/>
            <w:noProof/>
          </w:rPr>
          <w:t>Chart 2.9: South Africa</w:t>
        </w:r>
        <w:r w:rsidR="00D8465E">
          <w:rPr>
            <w:noProof/>
            <w:webHidden/>
          </w:rPr>
          <w:tab/>
        </w:r>
        <w:r w:rsidR="00D8465E">
          <w:rPr>
            <w:noProof/>
            <w:webHidden/>
          </w:rPr>
          <w:fldChar w:fldCharType="begin"/>
        </w:r>
        <w:r w:rsidR="00D8465E">
          <w:rPr>
            <w:noProof/>
            <w:webHidden/>
          </w:rPr>
          <w:instrText xml:space="preserve"> PAGEREF _Toc496792664 \h </w:instrText>
        </w:r>
        <w:r w:rsidR="00D8465E">
          <w:rPr>
            <w:noProof/>
            <w:webHidden/>
          </w:rPr>
        </w:r>
        <w:r w:rsidR="00D8465E">
          <w:rPr>
            <w:noProof/>
            <w:webHidden/>
          </w:rPr>
          <w:fldChar w:fldCharType="separate"/>
        </w:r>
        <w:r w:rsidR="00D8465E">
          <w:rPr>
            <w:noProof/>
            <w:webHidden/>
          </w:rPr>
          <w:t>27</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5" w:history="1">
        <w:r w:rsidR="00D8465E" w:rsidRPr="00495BCF">
          <w:rPr>
            <w:rStyle w:val="Hyperlink"/>
            <w:noProof/>
          </w:rPr>
          <w:t>Chart 2.10: Turkey</w:t>
        </w:r>
        <w:r w:rsidR="00D8465E">
          <w:rPr>
            <w:noProof/>
            <w:webHidden/>
          </w:rPr>
          <w:tab/>
        </w:r>
        <w:r w:rsidR="00D8465E">
          <w:rPr>
            <w:noProof/>
            <w:webHidden/>
          </w:rPr>
          <w:fldChar w:fldCharType="begin"/>
        </w:r>
        <w:r w:rsidR="00D8465E">
          <w:rPr>
            <w:noProof/>
            <w:webHidden/>
          </w:rPr>
          <w:instrText xml:space="preserve"> PAGEREF _Toc496792665 \h </w:instrText>
        </w:r>
        <w:r w:rsidR="00D8465E">
          <w:rPr>
            <w:noProof/>
            <w:webHidden/>
          </w:rPr>
        </w:r>
        <w:r w:rsidR="00D8465E">
          <w:rPr>
            <w:noProof/>
            <w:webHidden/>
          </w:rPr>
          <w:fldChar w:fldCharType="separate"/>
        </w:r>
        <w:r w:rsidR="00D8465E">
          <w:rPr>
            <w:noProof/>
            <w:webHidden/>
          </w:rPr>
          <w:t>28</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6" w:history="1">
        <w:r w:rsidR="00D8465E" w:rsidRPr="001F729C">
          <w:rPr>
            <w:rStyle w:val="Hyperlink"/>
            <w:noProof/>
          </w:rPr>
          <w:t>Chart 2.11: United States of America</w:t>
        </w:r>
        <w:r w:rsidR="00D8465E">
          <w:rPr>
            <w:noProof/>
            <w:webHidden/>
          </w:rPr>
          <w:tab/>
        </w:r>
        <w:r w:rsidR="00D8465E">
          <w:rPr>
            <w:noProof/>
            <w:webHidden/>
          </w:rPr>
          <w:fldChar w:fldCharType="begin"/>
        </w:r>
        <w:r w:rsidR="00D8465E">
          <w:rPr>
            <w:noProof/>
            <w:webHidden/>
          </w:rPr>
          <w:instrText xml:space="preserve"> PAGEREF _Toc496792666 \h </w:instrText>
        </w:r>
        <w:r w:rsidR="00D8465E">
          <w:rPr>
            <w:noProof/>
            <w:webHidden/>
          </w:rPr>
        </w:r>
        <w:r w:rsidR="00D8465E">
          <w:rPr>
            <w:noProof/>
            <w:webHidden/>
          </w:rPr>
          <w:fldChar w:fldCharType="separate"/>
        </w:r>
        <w:r w:rsidR="00D8465E">
          <w:rPr>
            <w:noProof/>
            <w:webHidden/>
          </w:rPr>
          <w:t>28</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7" w:history="1">
        <w:r w:rsidR="00D8465E" w:rsidRPr="001F729C">
          <w:rPr>
            <w:rStyle w:val="Hyperlink"/>
            <w:noProof/>
          </w:rPr>
          <w:t>Chart 2.12: Viet Nam</w:t>
        </w:r>
        <w:r w:rsidR="00D8465E">
          <w:rPr>
            <w:noProof/>
            <w:webHidden/>
          </w:rPr>
          <w:tab/>
        </w:r>
        <w:r w:rsidR="00D8465E">
          <w:rPr>
            <w:noProof/>
            <w:webHidden/>
          </w:rPr>
          <w:fldChar w:fldCharType="begin"/>
        </w:r>
        <w:r w:rsidR="00D8465E">
          <w:rPr>
            <w:noProof/>
            <w:webHidden/>
          </w:rPr>
          <w:instrText xml:space="preserve"> PAGEREF _Toc496792667 \h </w:instrText>
        </w:r>
        <w:r w:rsidR="00D8465E">
          <w:rPr>
            <w:noProof/>
            <w:webHidden/>
          </w:rPr>
        </w:r>
        <w:r w:rsidR="00D8465E">
          <w:rPr>
            <w:noProof/>
            <w:webHidden/>
          </w:rPr>
          <w:fldChar w:fldCharType="separate"/>
        </w:r>
        <w:r w:rsidR="00D8465E">
          <w:rPr>
            <w:noProof/>
            <w:webHidden/>
          </w:rPr>
          <w:t>29</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8" w:history="1">
        <w:r w:rsidR="00D8465E" w:rsidRPr="001F729C">
          <w:rPr>
            <w:rStyle w:val="Hyperlink"/>
            <w:noProof/>
          </w:rPr>
          <w:t>Chart 2.13: European Union</w:t>
        </w:r>
        <w:r w:rsidR="00D8465E">
          <w:rPr>
            <w:noProof/>
            <w:webHidden/>
          </w:rPr>
          <w:tab/>
        </w:r>
        <w:r w:rsidR="00D8465E">
          <w:rPr>
            <w:noProof/>
            <w:webHidden/>
          </w:rPr>
          <w:fldChar w:fldCharType="begin"/>
        </w:r>
        <w:r w:rsidR="00D8465E">
          <w:rPr>
            <w:noProof/>
            <w:webHidden/>
          </w:rPr>
          <w:instrText xml:space="preserve"> PAGEREF _Toc496792668 \h </w:instrText>
        </w:r>
        <w:r w:rsidR="00D8465E">
          <w:rPr>
            <w:noProof/>
            <w:webHidden/>
          </w:rPr>
        </w:r>
        <w:r w:rsidR="00D8465E">
          <w:rPr>
            <w:noProof/>
            <w:webHidden/>
          </w:rPr>
          <w:fldChar w:fldCharType="separate"/>
        </w:r>
        <w:r w:rsidR="00D8465E">
          <w:rPr>
            <w:noProof/>
            <w:webHidden/>
          </w:rPr>
          <w:t>31</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69" w:history="1">
        <w:r w:rsidR="00D8465E" w:rsidRPr="001F729C">
          <w:rPr>
            <w:rStyle w:val="Hyperlink"/>
            <w:noProof/>
          </w:rPr>
          <w:t>Chart 2.14: United States of America</w:t>
        </w:r>
        <w:r w:rsidR="00D8465E">
          <w:rPr>
            <w:noProof/>
            <w:webHidden/>
          </w:rPr>
          <w:tab/>
        </w:r>
        <w:r w:rsidR="00D8465E">
          <w:rPr>
            <w:noProof/>
            <w:webHidden/>
          </w:rPr>
          <w:fldChar w:fldCharType="begin"/>
        </w:r>
        <w:r w:rsidR="00D8465E">
          <w:rPr>
            <w:noProof/>
            <w:webHidden/>
          </w:rPr>
          <w:instrText xml:space="preserve"> PAGEREF _Toc496792669 \h </w:instrText>
        </w:r>
        <w:r w:rsidR="00D8465E">
          <w:rPr>
            <w:noProof/>
            <w:webHidden/>
          </w:rPr>
        </w:r>
        <w:r w:rsidR="00D8465E">
          <w:rPr>
            <w:noProof/>
            <w:webHidden/>
          </w:rPr>
          <w:fldChar w:fldCharType="separate"/>
        </w:r>
        <w:r w:rsidR="00D8465E">
          <w:rPr>
            <w:noProof/>
            <w:webHidden/>
          </w:rPr>
          <w:t>31</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0" w:history="1">
        <w:r w:rsidR="00D8465E" w:rsidRPr="00495BCF">
          <w:rPr>
            <w:rStyle w:val="Hyperlink"/>
            <w:noProof/>
          </w:rPr>
          <w:t>Chart 3.1: Total imports of cotton from World and LDCs, 2006-2016, value</w:t>
        </w:r>
        <w:r w:rsidR="00D8465E">
          <w:rPr>
            <w:noProof/>
            <w:webHidden/>
          </w:rPr>
          <w:tab/>
        </w:r>
        <w:r w:rsidR="00D8465E">
          <w:rPr>
            <w:noProof/>
            <w:webHidden/>
          </w:rPr>
          <w:fldChar w:fldCharType="begin"/>
        </w:r>
        <w:r w:rsidR="00D8465E">
          <w:rPr>
            <w:noProof/>
            <w:webHidden/>
          </w:rPr>
          <w:instrText xml:space="preserve"> PAGEREF _Toc496792670 \h </w:instrText>
        </w:r>
        <w:r w:rsidR="00D8465E">
          <w:rPr>
            <w:noProof/>
            <w:webHidden/>
          </w:rPr>
        </w:r>
        <w:r w:rsidR="00D8465E">
          <w:rPr>
            <w:noProof/>
            <w:webHidden/>
          </w:rPr>
          <w:fldChar w:fldCharType="separate"/>
        </w:r>
        <w:r w:rsidR="00D8465E">
          <w:rPr>
            <w:noProof/>
            <w:webHidden/>
          </w:rPr>
          <w:t>32</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1" w:history="1">
        <w:r w:rsidR="00D8465E" w:rsidRPr="00495BCF">
          <w:rPr>
            <w:rStyle w:val="Hyperlink"/>
            <w:noProof/>
          </w:rPr>
          <w:t>Chart 3.2: Total imports of cotton from World and LDCs, 2006-2016, quantity</w:t>
        </w:r>
        <w:r w:rsidR="00D8465E">
          <w:rPr>
            <w:noProof/>
            <w:webHidden/>
          </w:rPr>
          <w:tab/>
        </w:r>
        <w:r w:rsidR="00D8465E">
          <w:rPr>
            <w:noProof/>
            <w:webHidden/>
          </w:rPr>
          <w:fldChar w:fldCharType="begin"/>
        </w:r>
        <w:r w:rsidR="00D8465E">
          <w:rPr>
            <w:noProof/>
            <w:webHidden/>
          </w:rPr>
          <w:instrText xml:space="preserve"> PAGEREF _Toc496792671 \h </w:instrText>
        </w:r>
        <w:r w:rsidR="00D8465E">
          <w:rPr>
            <w:noProof/>
            <w:webHidden/>
          </w:rPr>
        </w:r>
        <w:r w:rsidR="00D8465E">
          <w:rPr>
            <w:noProof/>
            <w:webHidden/>
          </w:rPr>
          <w:fldChar w:fldCharType="separate"/>
        </w:r>
        <w:r w:rsidR="00D8465E">
          <w:rPr>
            <w:noProof/>
            <w:webHidden/>
          </w:rPr>
          <w:t>32</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2" w:history="1">
        <w:r w:rsidR="00D8465E" w:rsidRPr="001F729C">
          <w:rPr>
            <w:rStyle w:val="Hyperlink"/>
            <w:noProof/>
          </w:rPr>
          <w:t>Chart 3.3: Number of scheduled TRQs for cotton by Member</w:t>
        </w:r>
        <w:r w:rsidR="00D8465E">
          <w:rPr>
            <w:noProof/>
            <w:webHidden/>
          </w:rPr>
          <w:tab/>
        </w:r>
        <w:r w:rsidR="00D8465E">
          <w:rPr>
            <w:noProof/>
            <w:webHidden/>
          </w:rPr>
          <w:fldChar w:fldCharType="begin"/>
        </w:r>
        <w:r w:rsidR="00D8465E">
          <w:rPr>
            <w:noProof/>
            <w:webHidden/>
          </w:rPr>
          <w:instrText xml:space="preserve"> PAGEREF _Toc496792672 \h </w:instrText>
        </w:r>
        <w:r w:rsidR="00D8465E">
          <w:rPr>
            <w:noProof/>
            <w:webHidden/>
          </w:rPr>
        </w:r>
        <w:r w:rsidR="00D8465E">
          <w:rPr>
            <w:noProof/>
            <w:webHidden/>
          </w:rPr>
          <w:fldChar w:fldCharType="separate"/>
        </w:r>
        <w:r w:rsidR="00D8465E">
          <w:rPr>
            <w:noProof/>
            <w:webHidden/>
          </w:rPr>
          <w:t>56</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3" w:history="1">
        <w:r w:rsidR="00D8465E" w:rsidRPr="001F729C">
          <w:rPr>
            <w:rStyle w:val="Hyperlink"/>
            <w:noProof/>
          </w:rPr>
          <w:t>Chart 3.4: China (CHNQ010)</w:t>
        </w:r>
        <w:r w:rsidR="00D8465E">
          <w:rPr>
            <w:noProof/>
            <w:webHidden/>
          </w:rPr>
          <w:tab/>
        </w:r>
        <w:r w:rsidR="00D8465E">
          <w:rPr>
            <w:noProof/>
            <w:webHidden/>
          </w:rPr>
          <w:fldChar w:fldCharType="begin"/>
        </w:r>
        <w:r w:rsidR="00D8465E">
          <w:rPr>
            <w:noProof/>
            <w:webHidden/>
          </w:rPr>
          <w:instrText xml:space="preserve"> PAGEREF _Toc496792673 \h </w:instrText>
        </w:r>
        <w:r w:rsidR="00D8465E">
          <w:rPr>
            <w:noProof/>
            <w:webHidden/>
          </w:rPr>
        </w:r>
        <w:r w:rsidR="00D8465E">
          <w:rPr>
            <w:noProof/>
            <w:webHidden/>
          </w:rPr>
          <w:fldChar w:fldCharType="separate"/>
        </w:r>
        <w:r w:rsidR="00D8465E">
          <w:rPr>
            <w:noProof/>
            <w:webHidden/>
          </w:rPr>
          <w:t>62</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4" w:history="1">
        <w:r w:rsidR="00D8465E" w:rsidRPr="001F729C">
          <w:rPr>
            <w:rStyle w:val="Hyperlink"/>
            <w:noProof/>
          </w:rPr>
          <w:t>Chart 3.5: Colombia (COLQ067)</w:t>
        </w:r>
        <w:r w:rsidR="00D8465E">
          <w:rPr>
            <w:noProof/>
            <w:webHidden/>
          </w:rPr>
          <w:tab/>
        </w:r>
        <w:r w:rsidR="00D8465E">
          <w:rPr>
            <w:noProof/>
            <w:webHidden/>
          </w:rPr>
          <w:fldChar w:fldCharType="begin"/>
        </w:r>
        <w:r w:rsidR="00D8465E">
          <w:rPr>
            <w:noProof/>
            <w:webHidden/>
          </w:rPr>
          <w:instrText xml:space="preserve"> PAGEREF _Toc496792674 \h </w:instrText>
        </w:r>
        <w:r w:rsidR="00D8465E">
          <w:rPr>
            <w:noProof/>
            <w:webHidden/>
          </w:rPr>
        </w:r>
        <w:r w:rsidR="00D8465E">
          <w:rPr>
            <w:noProof/>
            <w:webHidden/>
          </w:rPr>
          <w:fldChar w:fldCharType="separate"/>
        </w:r>
        <w:r w:rsidR="00D8465E">
          <w:rPr>
            <w:noProof/>
            <w:webHidden/>
          </w:rPr>
          <w:t>62</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5" w:history="1">
        <w:r w:rsidR="00D8465E" w:rsidRPr="00495BCF">
          <w:rPr>
            <w:rStyle w:val="Hyperlink"/>
            <w:noProof/>
          </w:rPr>
          <w:t>Chart 3.6: South Africa (ZAFQ053)</w:t>
        </w:r>
        <w:r w:rsidR="00D8465E">
          <w:rPr>
            <w:noProof/>
            <w:webHidden/>
          </w:rPr>
          <w:tab/>
        </w:r>
        <w:r w:rsidR="00D8465E">
          <w:rPr>
            <w:noProof/>
            <w:webHidden/>
          </w:rPr>
          <w:fldChar w:fldCharType="begin"/>
        </w:r>
        <w:r w:rsidR="00D8465E">
          <w:rPr>
            <w:noProof/>
            <w:webHidden/>
          </w:rPr>
          <w:instrText xml:space="preserve"> PAGEREF _Toc496792675 \h </w:instrText>
        </w:r>
        <w:r w:rsidR="00D8465E">
          <w:rPr>
            <w:noProof/>
            <w:webHidden/>
          </w:rPr>
        </w:r>
        <w:r w:rsidR="00D8465E">
          <w:rPr>
            <w:noProof/>
            <w:webHidden/>
          </w:rPr>
          <w:fldChar w:fldCharType="separate"/>
        </w:r>
        <w:r w:rsidR="00D8465E">
          <w:rPr>
            <w:noProof/>
            <w:webHidden/>
          </w:rPr>
          <w:t>63</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6" w:history="1">
        <w:r w:rsidR="00D8465E" w:rsidRPr="001F729C">
          <w:rPr>
            <w:rStyle w:val="Hyperlink"/>
            <w:noProof/>
          </w:rPr>
          <w:t>Chart 3.7: United States of America (USAQ049)</w:t>
        </w:r>
        <w:r w:rsidR="00D8465E">
          <w:rPr>
            <w:noProof/>
            <w:webHidden/>
          </w:rPr>
          <w:tab/>
        </w:r>
        <w:r w:rsidR="00D8465E">
          <w:rPr>
            <w:noProof/>
            <w:webHidden/>
          </w:rPr>
          <w:fldChar w:fldCharType="begin"/>
        </w:r>
        <w:r w:rsidR="00D8465E">
          <w:rPr>
            <w:noProof/>
            <w:webHidden/>
          </w:rPr>
          <w:instrText xml:space="preserve"> PAGEREF _Toc496792676 \h </w:instrText>
        </w:r>
        <w:r w:rsidR="00D8465E">
          <w:rPr>
            <w:noProof/>
            <w:webHidden/>
          </w:rPr>
        </w:r>
        <w:r w:rsidR="00D8465E">
          <w:rPr>
            <w:noProof/>
            <w:webHidden/>
          </w:rPr>
          <w:fldChar w:fldCharType="separate"/>
        </w:r>
        <w:r w:rsidR="00D8465E">
          <w:rPr>
            <w:noProof/>
            <w:webHidden/>
          </w:rPr>
          <w:t>63</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7" w:history="1">
        <w:r w:rsidR="00D8465E" w:rsidRPr="001F729C">
          <w:rPr>
            <w:rStyle w:val="Hyperlink"/>
            <w:noProof/>
          </w:rPr>
          <w:t>Chart 3.8: United States of America (USAQ050)</w:t>
        </w:r>
        <w:r w:rsidR="00D8465E">
          <w:rPr>
            <w:noProof/>
            <w:webHidden/>
          </w:rPr>
          <w:tab/>
        </w:r>
        <w:r w:rsidR="00D8465E">
          <w:rPr>
            <w:noProof/>
            <w:webHidden/>
          </w:rPr>
          <w:fldChar w:fldCharType="begin"/>
        </w:r>
        <w:r w:rsidR="00D8465E">
          <w:rPr>
            <w:noProof/>
            <w:webHidden/>
          </w:rPr>
          <w:instrText xml:space="preserve"> PAGEREF _Toc496792677 \h </w:instrText>
        </w:r>
        <w:r w:rsidR="00D8465E">
          <w:rPr>
            <w:noProof/>
            <w:webHidden/>
          </w:rPr>
        </w:r>
        <w:r w:rsidR="00D8465E">
          <w:rPr>
            <w:noProof/>
            <w:webHidden/>
          </w:rPr>
          <w:fldChar w:fldCharType="separate"/>
        </w:r>
        <w:r w:rsidR="00D8465E">
          <w:rPr>
            <w:noProof/>
            <w:webHidden/>
          </w:rPr>
          <w:t>64</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8" w:history="1">
        <w:r w:rsidR="00D8465E" w:rsidRPr="001F729C">
          <w:rPr>
            <w:rStyle w:val="Hyperlink"/>
            <w:noProof/>
          </w:rPr>
          <w:t>Chart 3.9: United States of America (USAQ051)</w:t>
        </w:r>
        <w:r w:rsidR="00D8465E">
          <w:rPr>
            <w:noProof/>
            <w:webHidden/>
          </w:rPr>
          <w:tab/>
        </w:r>
        <w:r w:rsidR="00D8465E">
          <w:rPr>
            <w:noProof/>
            <w:webHidden/>
          </w:rPr>
          <w:fldChar w:fldCharType="begin"/>
        </w:r>
        <w:r w:rsidR="00D8465E">
          <w:rPr>
            <w:noProof/>
            <w:webHidden/>
          </w:rPr>
          <w:instrText xml:space="preserve"> PAGEREF _Toc496792678 \h </w:instrText>
        </w:r>
        <w:r w:rsidR="00D8465E">
          <w:rPr>
            <w:noProof/>
            <w:webHidden/>
          </w:rPr>
        </w:r>
        <w:r w:rsidR="00D8465E">
          <w:rPr>
            <w:noProof/>
            <w:webHidden/>
          </w:rPr>
          <w:fldChar w:fldCharType="separate"/>
        </w:r>
        <w:r w:rsidR="00D8465E">
          <w:rPr>
            <w:noProof/>
            <w:webHidden/>
          </w:rPr>
          <w:t>64</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79" w:history="1">
        <w:r w:rsidR="00D8465E" w:rsidRPr="001F729C">
          <w:rPr>
            <w:rStyle w:val="Hyperlink"/>
            <w:noProof/>
          </w:rPr>
          <w:t>Chart 3.10: United States of America (USAQ052)</w:t>
        </w:r>
        <w:r w:rsidR="00D8465E">
          <w:rPr>
            <w:noProof/>
            <w:webHidden/>
          </w:rPr>
          <w:tab/>
        </w:r>
        <w:r w:rsidR="00D8465E">
          <w:rPr>
            <w:noProof/>
            <w:webHidden/>
          </w:rPr>
          <w:fldChar w:fldCharType="begin"/>
        </w:r>
        <w:r w:rsidR="00D8465E">
          <w:rPr>
            <w:noProof/>
            <w:webHidden/>
          </w:rPr>
          <w:instrText xml:space="preserve"> PAGEREF _Toc496792679 \h </w:instrText>
        </w:r>
        <w:r w:rsidR="00D8465E">
          <w:rPr>
            <w:noProof/>
            <w:webHidden/>
          </w:rPr>
        </w:r>
        <w:r w:rsidR="00D8465E">
          <w:rPr>
            <w:noProof/>
            <w:webHidden/>
          </w:rPr>
          <w:fldChar w:fldCharType="separate"/>
        </w:r>
        <w:r w:rsidR="00D8465E">
          <w:rPr>
            <w:noProof/>
            <w:webHidden/>
          </w:rPr>
          <w:t>65</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80" w:history="1">
        <w:r w:rsidR="00D8465E" w:rsidRPr="001F729C">
          <w:rPr>
            <w:rStyle w:val="Hyperlink"/>
            <w:noProof/>
          </w:rPr>
          <w:t>Chart 3.11: United States of America (USAQ053)</w:t>
        </w:r>
        <w:r w:rsidR="00D8465E">
          <w:rPr>
            <w:noProof/>
            <w:webHidden/>
          </w:rPr>
          <w:tab/>
        </w:r>
        <w:r w:rsidR="00D8465E">
          <w:rPr>
            <w:noProof/>
            <w:webHidden/>
          </w:rPr>
          <w:fldChar w:fldCharType="begin"/>
        </w:r>
        <w:r w:rsidR="00D8465E">
          <w:rPr>
            <w:noProof/>
            <w:webHidden/>
          </w:rPr>
          <w:instrText xml:space="preserve"> PAGEREF _Toc496792680 \h </w:instrText>
        </w:r>
        <w:r w:rsidR="00D8465E">
          <w:rPr>
            <w:noProof/>
            <w:webHidden/>
          </w:rPr>
        </w:r>
        <w:r w:rsidR="00D8465E">
          <w:rPr>
            <w:noProof/>
            <w:webHidden/>
          </w:rPr>
          <w:fldChar w:fldCharType="separate"/>
        </w:r>
        <w:r w:rsidR="00D8465E">
          <w:rPr>
            <w:noProof/>
            <w:webHidden/>
          </w:rPr>
          <w:t>65</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81" w:history="1">
        <w:r w:rsidR="00D8465E" w:rsidRPr="001F729C">
          <w:rPr>
            <w:rStyle w:val="Hyperlink"/>
            <w:noProof/>
          </w:rPr>
          <w:t>Chart 3.12: United States of America (USAQ054)</w:t>
        </w:r>
        <w:r w:rsidR="00D8465E">
          <w:rPr>
            <w:noProof/>
            <w:webHidden/>
          </w:rPr>
          <w:tab/>
        </w:r>
        <w:r w:rsidR="00D8465E">
          <w:rPr>
            <w:noProof/>
            <w:webHidden/>
          </w:rPr>
          <w:fldChar w:fldCharType="begin"/>
        </w:r>
        <w:r w:rsidR="00D8465E">
          <w:rPr>
            <w:noProof/>
            <w:webHidden/>
          </w:rPr>
          <w:instrText xml:space="preserve"> PAGEREF _Toc496792681 \h </w:instrText>
        </w:r>
        <w:r w:rsidR="00D8465E">
          <w:rPr>
            <w:noProof/>
            <w:webHidden/>
          </w:rPr>
        </w:r>
        <w:r w:rsidR="00D8465E">
          <w:rPr>
            <w:noProof/>
            <w:webHidden/>
          </w:rPr>
          <w:fldChar w:fldCharType="separate"/>
        </w:r>
        <w:r w:rsidR="00D8465E">
          <w:rPr>
            <w:noProof/>
            <w:webHidden/>
          </w:rPr>
          <w:t>66</w:t>
        </w:r>
        <w:r w:rsidR="00D8465E">
          <w:rPr>
            <w:noProof/>
            <w:webHidden/>
          </w:rPr>
          <w:fldChar w:fldCharType="end"/>
        </w:r>
      </w:hyperlink>
    </w:p>
    <w:p w:rsidR="00D8465E" w:rsidRDefault="0062382F">
      <w:pPr>
        <w:pStyle w:val="TableofFigures"/>
        <w:rPr>
          <w:rFonts w:asciiTheme="minorHAnsi" w:eastAsiaTheme="minorEastAsia" w:hAnsiTheme="minorHAnsi" w:cstheme="minorBidi"/>
          <w:noProof/>
          <w:sz w:val="22"/>
          <w:szCs w:val="22"/>
          <w:lang w:val="en-US" w:eastAsia="en-US"/>
        </w:rPr>
      </w:pPr>
      <w:hyperlink w:anchor="_Toc496792682" w:history="1">
        <w:r w:rsidR="00D8465E" w:rsidRPr="001F729C">
          <w:rPr>
            <w:rStyle w:val="Hyperlink"/>
            <w:noProof/>
          </w:rPr>
          <w:t xml:space="preserve">Chart 3.13: Number of other non-tariff measures applicable to cotton, per type of measure (1 January 2012 to </w:t>
        </w:r>
        <w:r w:rsidR="00D8465E" w:rsidRPr="00495BCF">
          <w:rPr>
            <w:rStyle w:val="Hyperlink"/>
            <w:noProof/>
          </w:rPr>
          <w:t>15 October 2017</w:t>
        </w:r>
        <w:r w:rsidR="00D8465E" w:rsidRPr="001F729C">
          <w:rPr>
            <w:rStyle w:val="Hyperlink"/>
            <w:noProof/>
          </w:rPr>
          <w:t>)</w:t>
        </w:r>
        <w:r w:rsidR="00D8465E">
          <w:rPr>
            <w:noProof/>
            <w:webHidden/>
          </w:rPr>
          <w:tab/>
        </w:r>
        <w:r w:rsidR="00D8465E">
          <w:rPr>
            <w:noProof/>
            <w:webHidden/>
          </w:rPr>
          <w:fldChar w:fldCharType="begin"/>
        </w:r>
        <w:r w:rsidR="00D8465E">
          <w:rPr>
            <w:noProof/>
            <w:webHidden/>
          </w:rPr>
          <w:instrText xml:space="preserve"> PAGEREF _Toc496792682 \h </w:instrText>
        </w:r>
        <w:r w:rsidR="00D8465E">
          <w:rPr>
            <w:noProof/>
            <w:webHidden/>
          </w:rPr>
        </w:r>
        <w:r w:rsidR="00D8465E">
          <w:rPr>
            <w:noProof/>
            <w:webHidden/>
          </w:rPr>
          <w:fldChar w:fldCharType="separate"/>
        </w:r>
        <w:r w:rsidR="00D8465E">
          <w:rPr>
            <w:noProof/>
            <w:webHidden/>
          </w:rPr>
          <w:t>68</w:t>
        </w:r>
        <w:r w:rsidR="00D8465E">
          <w:rPr>
            <w:noProof/>
            <w:webHidden/>
          </w:rPr>
          <w:fldChar w:fldCharType="end"/>
        </w:r>
      </w:hyperlink>
    </w:p>
    <w:p w:rsidR="00727F7D" w:rsidRPr="00433434" w:rsidRDefault="00727F7D" w:rsidP="006A2120">
      <w:r w:rsidRPr="00433434">
        <w:rPr>
          <w:b/>
          <w:bCs/>
          <w:noProof/>
        </w:rPr>
        <w:fldChar w:fldCharType="end"/>
      </w:r>
    </w:p>
    <w:p w:rsidR="00727F7D" w:rsidRPr="00433434" w:rsidRDefault="00727F7D" w:rsidP="00727F7D">
      <w:pPr>
        <w:jc w:val="center"/>
        <w:rPr>
          <w:b/>
        </w:rPr>
      </w:pPr>
      <w:r w:rsidRPr="00433434">
        <w:rPr>
          <w:b/>
        </w:rPr>
        <w:t>_______________</w:t>
      </w:r>
    </w:p>
    <w:p w:rsidR="001F28E9" w:rsidRPr="00433434" w:rsidRDefault="001F28E9" w:rsidP="000C1A4B">
      <w:pPr>
        <w:pStyle w:val="Heading1"/>
      </w:pPr>
      <w:r w:rsidRPr="00433434">
        <w:br w:type="page"/>
      </w:r>
      <w:bookmarkStart w:id="0" w:name="_Toc351124070"/>
      <w:bookmarkStart w:id="1" w:name="_Toc351124201"/>
      <w:bookmarkStart w:id="2" w:name="_Toc351124295"/>
      <w:bookmarkStart w:id="3" w:name="_Toc385942661"/>
      <w:bookmarkStart w:id="4" w:name="_Toc386711934"/>
      <w:bookmarkStart w:id="5" w:name="_Toc387063442"/>
      <w:bookmarkStart w:id="6" w:name="_Toc402284068"/>
      <w:bookmarkStart w:id="7" w:name="_Toc402284169"/>
      <w:bookmarkStart w:id="8" w:name="_Toc402284201"/>
      <w:bookmarkStart w:id="9" w:name="_Toc402347340"/>
      <w:bookmarkStart w:id="10" w:name="_Toc402347611"/>
      <w:bookmarkStart w:id="11" w:name="_Toc402356606"/>
      <w:bookmarkStart w:id="12" w:name="_Toc497749730"/>
      <w:r w:rsidRPr="00433434">
        <w:lastRenderedPageBreak/>
        <w:t xml:space="preserve">export </w:t>
      </w:r>
      <w:bookmarkEnd w:id="0"/>
      <w:bookmarkEnd w:id="1"/>
      <w:bookmarkEnd w:id="2"/>
      <w:r w:rsidRPr="00433434">
        <w:t>subsidies</w:t>
      </w:r>
      <w:bookmarkEnd w:id="3"/>
      <w:bookmarkEnd w:id="4"/>
      <w:bookmarkEnd w:id="5"/>
      <w:bookmarkEnd w:id="6"/>
      <w:bookmarkEnd w:id="7"/>
      <w:bookmarkEnd w:id="8"/>
      <w:bookmarkEnd w:id="9"/>
      <w:bookmarkEnd w:id="10"/>
      <w:bookmarkEnd w:id="11"/>
      <w:bookmarkEnd w:id="12"/>
    </w:p>
    <w:p w:rsidR="00732327" w:rsidRPr="00433434" w:rsidRDefault="00FE0643" w:rsidP="00AA4452">
      <w:pPr>
        <w:pStyle w:val="BodyText"/>
        <w:ind w:left="0"/>
      </w:pPr>
      <w:r w:rsidRPr="00433434">
        <w:t xml:space="preserve">Part One </w:t>
      </w:r>
      <w:r w:rsidR="001F28E9" w:rsidRPr="00433434">
        <w:t xml:space="preserve">provides information on the use of export subsidies for cotton </w:t>
      </w:r>
      <w:r w:rsidR="00844167" w:rsidRPr="00433434">
        <w:t>by Members</w:t>
      </w:r>
      <w:r w:rsidR="001F28E9" w:rsidRPr="00433434">
        <w:t>. I</w:t>
      </w:r>
      <w:r w:rsidR="007B6D15" w:rsidRPr="00433434">
        <w:t>t is divided into t</w:t>
      </w:r>
      <w:r w:rsidR="00A71821" w:rsidRPr="00433434">
        <w:t>wo</w:t>
      </w:r>
      <w:r w:rsidR="00595D70" w:rsidRPr="00433434">
        <w:t xml:space="preserve"> sections:</w:t>
      </w:r>
    </w:p>
    <w:p w:rsidR="00732327" w:rsidRPr="00433434" w:rsidRDefault="00732327" w:rsidP="00210F24">
      <w:pPr>
        <w:pStyle w:val="ListBullet2"/>
      </w:pPr>
      <w:r w:rsidRPr="00433434">
        <w:t>Section 1.1</w:t>
      </w:r>
      <w:r w:rsidR="001F28E9" w:rsidRPr="00433434">
        <w:t xml:space="preserve"> </w:t>
      </w:r>
      <w:r w:rsidR="00621E57" w:rsidRPr="00433434">
        <w:t>provides</w:t>
      </w:r>
      <w:r w:rsidR="001F28E9" w:rsidRPr="00433434">
        <w:t xml:space="preserve"> information </w:t>
      </w:r>
      <w:r w:rsidR="00621E57" w:rsidRPr="00433434">
        <w:t>on</w:t>
      </w:r>
      <w:r w:rsidR="001F28E9" w:rsidRPr="00433434">
        <w:t xml:space="preserve"> export subsidy reduction commitments, both in terms of budgetary outlay and quantit</w:t>
      </w:r>
      <w:r w:rsidR="00844167" w:rsidRPr="00433434">
        <w:t>y</w:t>
      </w:r>
      <w:r w:rsidRPr="00433434">
        <w:t xml:space="preserve">; </w:t>
      </w:r>
      <w:r w:rsidR="0026135B" w:rsidRPr="00433434">
        <w:t>and</w:t>
      </w:r>
    </w:p>
    <w:p w:rsidR="001F28E9" w:rsidRPr="00433434" w:rsidRDefault="00732327" w:rsidP="00EA6B7A">
      <w:pPr>
        <w:pStyle w:val="ListBullet2"/>
      </w:pPr>
      <w:r w:rsidRPr="00433434">
        <w:t>Section 1.2</w:t>
      </w:r>
      <w:r w:rsidR="001F28E9" w:rsidRPr="00433434">
        <w:t xml:space="preserve"> </w:t>
      </w:r>
      <w:r w:rsidR="00621E57" w:rsidRPr="00433434">
        <w:t>provides</w:t>
      </w:r>
      <w:r w:rsidR="001F28E9" w:rsidRPr="00433434">
        <w:t xml:space="preserve"> information </w:t>
      </w:r>
      <w:r w:rsidR="00621E57" w:rsidRPr="00433434">
        <w:t>on</w:t>
      </w:r>
      <w:r w:rsidR="001F28E9" w:rsidRPr="00433434">
        <w:t xml:space="preserve"> notified export subsidy budgetary outlays and quantities</w:t>
      </w:r>
      <w:r w:rsidR="00A71821" w:rsidRPr="00433434">
        <w:t>.</w:t>
      </w:r>
    </w:p>
    <w:p w:rsidR="00E079F4" w:rsidRPr="00433434" w:rsidRDefault="00763DF1" w:rsidP="00AA4452">
      <w:pPr>
        <w:pStyle w:val="BodyText"/>
        <w:ind w:left="0"/>
      </w:pPr>
      <w:r w:rsidRPr="00433434">
        <w:t>As</w:t>
      </w:r>
      <w:r w:rsidR="00A11458" w:rsidRPr="00433434">
        <w:t xml:space="preserve"> </w:t>
      </w:r>
      <w:r w:rsidR="00FE0643" w:rsidRPr="00433434">
        <w:t xml:space="preserve">noted earlier, </w:t>
      </w:r>
      <w:r w:rsidRPr="00433434">
        <w:t>with regards to</w:t>
      </w:r>
      <w:r w:rsidR="007A7E53" w:rsidRPr="00433434">
        <w:t xml:space="preserve"> </w:t>
      </w:r>
      <w:r w:rsidR="007A7E53" w:rsidRPr="00433434">
        <w:rPr>
          <w:lang w:val="en-US"/>
        </w:rPr>
        <w:t xml:space="preserve">the disciplines and commitments contained in the </w:t>
      </w:r>
      <w:r w:rsidR="009B34FB" w:rsidRPr="00433434">
        <w:rPr>
          <w:lang w:val="en-US"/>
        </w:rPr>
        <w:t xml:space="preserve">Nairobi </w:t>
      </w:r>
      <w:r w:rsidR="007A7E53" w:rsidRPr="00433434">
        <w:rPr>
          <w:lang w:val="en-US"/>
        </w:rPr>
        <w:t>Ministerial Decision on Export Competition (WT/MIN(15)/45-WT/L/980 adopted on 19</w:t>
      </w:r>
      <w:r w:rsidR="00F42BA1" w:rsidRPr="00433434">
        <w:rPr>
          <w:lang w:val="en-US"/>
        </w:rPr>
        <w:t> </w:t>
      </w:r>
      <w:r w:rsidR="007A7E53" w:rsidRPr="00433434">
        <w:rPr>
          <w:lang w:val="en-US"/>
        </w:rPr>
        <w:t>December</w:t>
      </w:r>
      <w:r w:rsidR="00F42BA1" w:rsidRPr="00433434">
        <w:rPr>
          <w:lang w:val="en-US"/>
        </w:rPr>
        <w:t> </w:t>
      </w:r>
      <w:r w:rsidR="007A7E53" w:rsidRPr="00433434">
        <w:rPr>
          <w:lang w:val="en-US"/>
        </w:rPr>
        <w:t>2015)</w:t>
      </w:r>
      <w:r w:rsidR="004E7BA8" w:rsidRPr="00433434">
        <w:rPr>
          <w:lang w:val="en-US"/>
        </w:rPr>
        <w:t xml:space="preserve"> </w:t>
      </w:r>
      <w:r w:rsidR="004E7BA8" w:rsidRPr="00433434">
        <w:t>referred to in paragraph</w:t>
      </w:r>
      <w:r w:rsidR="00F42BA1" w:rsidRPr="00433434">
        <w:t> </w:t>
      </w:r>
      <w:r w:rsidR="004E7BA8" w:rsidRPr="00433434">
        <w:t>9 of the Nairobi Ministerial Decision</w:t>
      </w:r>
      <w:r w:rsidR="009B34FB" w:rsidRPr="00433434">
        <w:t xml:space="preserve"> on Cotton</w:t>
      </w:r>
      <w:r w:rsidR="00FE0643" w:rsidRPr="00433434">
        <w:t>, Members can also refer to the Secretariat background paper on export subsidies, export credits and export credit guarantees or insurance programmes, international food aid, and agricultural exporting STEs (</w:t>
      </w:r>
      <w:r w:rsidR="00FE0643" w:rsidRPr="00002EF8">
        <w:t>document</w:t>
      </w:r>
      <w:r w:rsidR="00D24B3A" w:rsidRPr="00002EF8">
        <w:t>s</w:t>
      </w:r>
      <w:r w:rsidR="00FE0643" w:rsidRPr="00002EF8">
        <w:t> </w:t>
      </w:r>
      <w:r w:rsidR="00FE0643" w:rsidRPr="00495BCF">
        <w:t>G/AG/W/125</w:t>
      </w:r>
      <w:r w:rsidR="00C3655A" w:rsidRPr="00495BCF">
        <w:t>/Rev.</w:t>
      </w:r>
      <w:r w:rsidR="00413BC4" w:rsidRPr="00495BCF">
        <w:t>7, G/AG/W/125/Rev.7/Add.1, G/AG/W/125/Rev.7/Add.2, G/AG/W/125/Rev.7</w:t>
      </w:r>
      <w:r w:rsidR="00D24B3A" w:rsidRPr="00495BCF">
        <w:t>/Add.3,</w:t>
      </w:r>
      <w:r w:rsidR="00EA62A4" w:rsidRPr="00495BCF">
        <w:t xml:space="preserve"> G/AG/W/125/R</w:t>
      </w:r>
      <w:r w:rsidR="00413BC4" w:rsidRPr="00495BCF">
        <w:t>ev.7</w:t>
      </w:r>
      <w:r w:rsidR="00D24B3A" w:rsidRPr="00495BCF">
        <w:t>/Add.4</w:t>
      </w:r>
      <w:r w:rsidR="00511CC6" w:rsidRPr="00495BCF">
        <w:t xml:space="preserve"> dated</w:t>
      </w:r>
      <w:r w:rsidR="00511CC6" w:rsidRPr="00433434">
        <w:t xml:space="preserve"> </w:t>
      </w:r>
      <w:r w:rsidR="007F6912" w:rsidRPr="00495BCF">
        <w:t>27 </w:t>
      </w:r>
      <w:r w:rsidR="003F2273" w:rsidRPr="00495BCF">
        <w:t>September 2017</w:t>
      </w:r>
      <w:r w:rsidR="00FE0643" w:rsidRPr="00433434">
        <w:t xml:space="preserve">). </w:t>
      </w:r>
      <w:r w:rsidR="00A11458" w:rsidRPr="00433434">
        <w:t>It can be noted in th</w:t>
      </w:r>
      <w:r w:rsidRPr="00433434">
        <w:t>at</w:t>
      </w:r>
      <w:r w:rsidR="00A11458" w:rsidRPr="00433434">
        <w:t xml:space="preserve"> regard that</w:t>
      </w:r>
      <w:r w:rsidR="00621E57" w:rsidRPr="00433434">
        <w:t>:</w:t>
      </w:r>
      <w:r w:rsidR="00A11458" w:rsidRPr="00433434">
        <w:t xml:space="preserve"> </w:t>
      </w:r>
      <w:r w:rsidRPr="00433434">
        <w:t>(</w:t>
      </w:r>
      <w:proofErr w:type="spellStart"/>
      <w:r w:rsidRPr="00433434">
        <w:t>i</w:t>
      </w:r>
      <w:proofErr w:type="spellEnd"/>
      <w:r w:rsidRPr="00433434">
        <w:t>)</w:t>
      </w:r>
      <w:r w:rsidR="00BA37BB" w:rsidRPr="00433434">
        <w:t> </w:t>
      </w:r>
      <w:r w:rsidR="00A11458" w:rsidRPr="00433434">
        <w:t xml:space="preserve">China listed in </w:t>
      </w:r>
      <w:r w:rsidRPr="00433434">
        <w:t>its</w:t>
      </w:r>
      <w:r w:rsidR="00E839A5" w:rsidRPr="00433434">
        <w:t xml:space="preserve"> reply</w:t>
      </w:r>
      <w:r w:rsidR="00A11458" w:rsidRPr="00433434">
        <w:t xml:space="preserve"> to the questionnaire on export competition circulated to WTO</w:t>
      </w:r>
      <w:r w:rsidR="009322FC" w:rsidRPr="00433434">
        <w:t> </w:t>
      </w:r>
      <w:r w:rsidR="00A11458" w:rsidRPr="00433434">
        <w:t xml:space="preserve">Members on </w:t>
      </w:r>
      <w:r w:rsidR="003F2273" w:rsidRPr="00495BCF">
        <w:t>31</w:t>
      </w:r>
      <w:r w:rsidR="00A11458" w:rsidRPr="00495BCF">
        <w:t xml:space="preserve"> </w:t>
      </w:r>
      <w:r w:rsidR="003F2273" w:rsidRPr="00495BCF">
        <w:t>October 2016</w:t>
      </w:r>
      <w:r w:rsidR="00A11458" w:rsidRPr="00433434">
        <w:t>, four agricultural exporting State Trading Enterprises for cotton</w:t>
      </w:r>
      <w:r w:rsidRPr="00433434">
        <w:t xml:space="preserve">; </w:t>
      </w:r>
      <w:r w:rsidR="00A11458" w:rsidRPr="00433434">
        <w:t xml:space="preserve">and </w:t>
      </w:r>
      <w:r w:rsidRPr="00433434">
        <w:t>(ii)</w:t>
      </w:r>
      <w:r w:rsidR="0040732A" w:rsidRPr="00433434">
        <w:t xml:space="preserve"> </w:t>
      </w:r>
      <w:r w:rsidR="00E079F4" w:rsidRPr="00433434">
        <w:t xml:space="preserve">the </w:t>
      </w:r>
      <w:r w:rsidR="00B21697" w:rsidRPr="00433434">
        <w:t xml:space="preserve">United States </w:t>
      </w:r>
      <w:r w:rsidR="00E079F4" w:rsidRPr="00433434">
        <w:t>and Japan respectively identified in their</w:t>
      </w:r>
      <w:r w:rsidR="000C141C">
        <w:t xml:space="preserve"> </w:t>
      </w:r>
      <w:r w:rsidR="000C141C" w:rsidRPr="00002EF8">
        <w:t>lat</w:t>
      </w:r>
      <w:r w:rsidR="003A349D" w:rsidRPr="00002EF8">
        <w:t>est</w:t>
      </w:r>
      <w:r w:rsidR="00E079F4" w:rsidRPr="00433434">
        <w:t xml:space="preserve"> replies cotton and HS5202-5203 in the list of products covered by their export financing programmes.</w:t>
      </w:r>
    </w:p>
    <w:p w:rsidR="001F28E9" w:rsidRPr="00433434" w:rsidRDefault="001F28E9" w:rsidP="00A04FF9">
      <w:pPr>
        <w:pStyle w:val="Heading2"/>
        <w:numPr>
          <w:ilvl w:val="1"/>
          <w:numId w:val="12"/>
        </w:numPr>
      </w:pPr>
      <w:bookmarkStart w:id="13" w:name="_Toc385942662"/>
      <w:bookmarkStart w:id="14" w:name="_Toc386711935"/>
      <w:bookmarkStart w:id="15" w:name="_Toc387063443"/>
      <w:bookmarkStart w:id="16" w:name="_Toc402284069"/>
      <w:bookmarkStart w:id="17" w:name="_Toc402284170"/>
      <w:bookmarkStart w:id="18" w:name="_Toc402284202"/>
      <w:bookmarkStart w:id="19" w:name="_Toc402347341"/>
      <w:bookmarkStart w:id="20" w:name="_Toc402347612"/>
      <w:bookmarkStart w:id="21" w:name="_Toc402356607"/>
      <w:bookmarkStart w:id="22" w:name="_Toc497749731"/>
      <w:r w:rsidRPr="00433434">
        <w:t>EXPORT SUBSIDY COMMITMENT</w:t>
      </w:r>
      <w:bookmarkEnd w:id="13"/>
      <w:bookmarkEnd w:id="14"/>
      <w:bookmarkEnd w:id="15"/>
      <w:r w:rsidR="00621E57" w:rsidRPr="00433434">
        <w:t>S</w:t>
      </w:r>
      <w:bookmarkEnd w:id="16"/>
      <w:bookmarkEnd w:id="17"/>
      <w:bookmarkEnd w:id="18"/>
      <w:bookmarkEnd w:id="19"/>
      <w:bookmarkEnd w:id="20"/>
      <w:bookmarkEnd w:id="21"/>
      <w:bookmarkEnd w:id="22"/>
    </w:p>
    <w:p w:rsidR="001F28E9" w:rsidRPr="00433434" w:rsidRDefault="001F28E9" w:rsidP="00AA4452">
      <w:pPr>
        <w:pStyle w:val="BodyText"/>
        <w:ind w:left="0"/>
      </w:pPr>
      <w:r w:rsidRPr="00433434">
        <w:t>This section lists export subsidy reduction commitments for cotton by Member and by implementation year</w:t>
      </w:r>
      <w:r w:rsidR="00E64A28" w:rsidRPr="00433434">
        <w:rPr>
          <w:rStyle w:val="FootnoteReference"/>
        </w:rPr>
        <w:footnoteReference w:id="8"/>
      </w:r>
      <w:r w:rsidRPr="00433434">
        <w:t>, as specified in Members' schedules. The tables show, for each Member concerned, the annual and final bound export subsidy budgetary outlay and quantity commitments. The following column headings are used:</w:t>
      </w:r>
    </w:p>
    <w:p w:rsidR="001F28E9" w:rsidRPr="00433434" w:rsidRDefault="008D29A5" w:rsidP="000666FF">
      <w:pPr>
        <w:ind w:left="1701" w:hanging="1701"/>
        <w:rPr>
          <w:color w:val="000000"/>
        </w:rPr>
      </w:pPr>
      <w:r w:rsidRPr="00433434">
        <w:rPr>
          <w:b/>
          <w:color w:val="000000"/>
        </w:rPr>
        <w:t>X</w:t>
      </w:r>
      <w:r w:rsidR="007451D8" w:rsidRPr="00433434">
        <w:rPr>
          <w:b/>
          <w:color w:val="000000"/>
        </w:rPr>
        <w:t>S</w:t>
      </w:r>
      <w:r w:rsidR="001F28E9" w:rsidRPr="00433434">
        <w:rPr>
          <w:b/>
          <w:color w:val="000000"/>
        </w:rPr>
        <w:t>ID</w:t>
      </w:r>
      <w:r w:rsidR="001F28E9" w:rsidRPr="00433434">
        <w:rPr>
          <w:b/>
          <w:color w:val="000000"/>
        </w:rPr>
        <w:tab/>
      </w:r>
      <w:r w:rsidR="001F28E9" w:rsidRPr="00433434">
        <w:rPr>
          <w:color w:val="000000"/>
        </w:rPr>
        <w:t>The number identifying export subsidy commitment</w:t>
      </w:r>
      <w:r w:rsidR="00B34DC1" w:rsidRPr="00433434">
        <w:rPr>
          <w:color w:val="000000"/>
        </w:rPr>
        <w:t>s</w:t>
      </w:r>
      <w:r w:rsidR="001F28E9" w:rsidRPr="00433434">
        <w:rPr>
          <w:color w:val="000000"/>
        </w:rPr>
        <w:t xml:space="preserve"> for each Member in </w:t>
      </w:r>
      <w:r w:rsidR="007451D8" w:rsidRPr="00433434">
        <w:rPr>
          <w:color w:val="000000"/>
        </w:rPr>
        <w:t xml:space="preserve">the CTS, in </w:t>
      </w:r>
      <w:r w:rsidR="001F28E9" w:rsidRPr="00433434">
        <w:rPr>
          <w:color w:val="000000"/>
        </w:rPr>
        <w:t>the same sequential order as scheduled. The seven-character code is comprised of the three-letter WTO Member code, followed by "X" for "export subsidy", followed by the three-digit sequential identifier;</w:t>
      </w:r>
    </w:p>
    <w:p w:rsidR="001F28E9" w:rsidRPr="00433434" w:rsidRDefault="001F28E9" w:rsidP="001F28E9">
      <w:pPr>
        <w:rPr>
          <w:rFonts w:eastAsia="Times New Roman"/>
          <w:color w:val="000000"/>
        </w:rPr>
      </w:pPr>
    </w:p>
    <w:p w:rsidR="001F28E9" w:rsidRPr="00433434" w:rsidRDefault="001F28E9" w:rsidP="001F28E9">
      <w:pPr>
        <w:tabs>
          <w:tab w:val="left" w:pos="1701"/>
        </w:tabs>
        <w:rPr>
          <w:color w:val="000000"/>
        </w:rPr>
      </w:pPr>
      <w:r w:rsidRPr="00433434">
        <w:rPr>
          <w:b/>
          <w:color w:val="000000"/>
        </w:rPr>
        <w:t>Product</w:t>
      </w:r>
      <w:r w:rsidRPr="00433434">
        <w:rPr>
          <w:color w:val="000000"/>
        </w:rPr>
        <w:tab/>
        <w:t>The product or group of products as specified in the Member's schedule</w:t>
      </w:r>
      <w:r w:rsidR="00E64A28" w:rsidRPr="00433434">
        <w:rPr>
          <w:rStyle w:val="FootnoteReference"/>
          <w:color w:val="000000"/>
        </w:rPr>
        <w:footnoteReference w:id="9"/>
      </w:r>
      <w:r w:rsidR="00995210" w:rsidRPr="00433434">
        <w:rPr>
          <w:color w:val="000000"/>
        </w:rPr>
        <w:t>;</w:t>
      </w:r>
    </w:p>
    <w:p w:rsidR="001F28E9" w:rsidRPr="00433434" w:rsidRDefault="001F28E9" w:rsidP="001F28E9"/>
    <w:p w:rsidR="001F28E9" w:rsidRPr="00433434" w:rsidRDefault="001F28E9" w:rsidP="000666FF">
      <w:pPr>
        <w:ind w:left="1701" w:hanging="1701"/>
        <w:rPr>
          <w:color w:val="000000"/>
        </w:rPr>
      </w:pPr>
      <w:r w:rsidRPr="00433434">
        <w:rPr>
          <w:b/>
          <w:color w:val="000000"/>
        </w:rPr>
        <w:t>Tariff Line(s)</w:t>
      </w:r>
      <w:r w:rsidRPr="00433434">
        <w:rPr>
          <w:color w:val="000000"/>
        </w:rPr>
        <w:tab/>
        <w:t xml:space="preserve">The tariff item number(s) as specified in the Member's </w:t>
      </w:r>
      <w:r w:rsidR="00754953" w:rsidRPr="00433434">
        <w:rPr>
          <w:color w:val="000000"/>
        </w:rPr>
        <w:t xml:space="preserve">schedule reproduced in the </w:t>
      </w:r>
      <w:r w:rsidRPr="00433434">
        <w:rPr>
          <w:color w:val="000000"/>
        </w:rPr>
        <w:t xml:space="preserve">CTS </w:t>
      </w:r>
      <w:r w:rsidR="00754953" w:rsidRPr="00433434">
        <w:rPr>
          <w:color w:val="000000"/>
        </w:rPr>
        <w:t>using</w:t>
      </w:r>
      <w:r w:rsidRPr="00433434">
        <w:rPr>
          <w:color w:val="000000"/>
        </w:rPr>
        <w:t xml:space="preserve"> the HS 2002 nomenclature; and</w:t>
      </w:r>
    </w:p>
    <w:p w:rsidR="001F28E9" w:rsidRPr="00433434" w:rsidRDefault="001F28E9" w:rsidP="001F28E9"/>
    <w:p w:rsidR="001F28E9" w:rsidRPr="00433434" w:rsidRDefault="001F28E9" w:rsidP="001F28E9">
      <w:pPr>
        <w:tabs>
          <w:tab w:val="left" w:pos="1701"/>
        </w:tabs>
        <w:ind w:left="1701" w:hanging="1701"/>
        <w:rPr>
          <w:color w:val="000000"/>
        </w:rPr>
      </w:pPr>
      <w:r w:rsidRPr="00433434">
        <w:rPr>
          <w:b/>
          <w:color w:val="000000"/>
        </w:rPr>
        <w:t>1995…</w:t>
      </w:r>
      <w:r w:rsidRPr="00433434">
        <w:rPr>
          <w:b/>
          <w:color w:val="000000"/>
        </w:rPr>
        <w:tab/>
      </w:r>
      <w:r w:rsidR="00E839A5" w:rsidRPr="00433434">
        <w:rPr>
          <w:color w:val="000000"/>
        </w:rPr>
        <w:t>B</w:t>
      </w:r>
      <w:r w:rsidRPr="00433434">
        <w:rPr>
          <w:color w:val="000000"/>
        </w:rPr>
        <w:t>udgetary outlay</w:t>
      </w:r>
      <w:r w:rsidR="00E839A5" w:rsidRPr="00433434">
        <w:rPr>
          <w:color w:val="000000"/>
        </w:rPr>
        <w:t xml:space="preserve"> and </w:t>
      </w:r>
      <w:r w:rsidRPr="00433434">
        <w:rPr>
          <w:color w:val="000000"/>
        </w:rPr>
        <w:t>quantity commitment</w:t>
      </w:r>
      <w:r w:rsidR="00E839A5" w:rsidRPr="00433434">
        <w:rPr>
          <w:color w:val="000000"/>
        </w:rPr>
        <w:t>s</w:t>
      </w:r>
      <w:r w:rsidR="00B34DC1" w:rsidRPr="00433434">
        <w:rPr>
          <w:color w:val="000000"/>
        </w:rPr>
        <w:t xml:space="preserve"> for each implementation year</w:t>
      </w:r>
      <w:r w:rsidRPr="00433434">
        <w:rPr>
          <w:color w:val="000000"/>
        </w:rPr>
        <w:t>.</w:t>
      </w:r>
    </w:p>
    <w:p w:rsidR="001F28E9" w:rsidRPr="00433434" w:rsidRDefault="001F28E9" w:rsidP="001F28E9">
      <w:pPr>
        <w:rPr>
          <w:color w:val="000000"/>
        </w:rPr>
      </w:pPr>
    </w:p>
    <w:p w:rsidR="001F28E9" w:rsidRPr="00433434" w:rsidRDefault="001F28E9" w:rsidP="00AA4452">
      <w:pPr>
        <w:pStyle w:val="BodyText"/>
        <w:ind w:left="0"/>
      </w:pPr>
      <w:r w:rsidRPr="00433434">
        <w:t>For each Member, the currency/quantity unit and the type of</w:t>
      </w:r>
      <w:r w:rsidR="00844167" w:rsidRPr="00433434">
        <w:t xml:space="preserve"> year (i.e. calendar, financial, </w:t>
      </w:r>
      <w:r w:rsidR="004C3310" w:rsidRPr="00433434">
        <w:t xml:space="preserve">fiscal </w:t>
      </w:r>
      <w:r w:rsidRPr="00433434">
        <w:t>or marketing year) are indicated</w:t>
      </w:r>
      <w:r w:rsidR="00B34DC1" w:rsidRPr="00433434">
        <w:t xml:space="preserve"> as specified in that Member's schedule</w:t>
      </w:r>
      <w:r w:rsidRPr="00433434">
        <w:t>.</w:t>
      </w:r>
    </w:p>
    <w:p w:rsidR="001F28E9" w:rsidRPr="00433434" w:rsidRDefault="001F28E9" w:rsidP="001F28E9"/>
    <w:p w:rsidR="001F28E9" w:rsidRPr="00433434" w:rsidRDefault="001F28E9" w:rsidP="001F28E9"/>
    <w:p w:rsidR="001F28E9" w:rsidRPr="00433434" w:rsidRDefault="001F28E9" w:rsidP="00B52738">
      <w:pPr>
        <w:sectPr w:rsidR="001F28E9" w:rsidRPr="00433434" w:rsidSect="007A37E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pPr>
    </w:p>
    <w:p w:rsidR="001F28E9" w:rsidRPr="00433434" w:rsidRDefault="001F28E9" w:rsidP="00A04FF9">
      <w:pPr>
        <w:pStyle w:val="Heading3"/>
        <w:numPr>
          <w:ilvl w:val="2"/>
          <w:numId w:val="13"/>
        </w:numPr>
      </w:pPr>
      <w:bookmarkStart w:id="29" w:name="_Toc385942663"/>
      <w:bookmarkStart w:id="30" w:name="_Toc386711936"/>
      <w:bookmarkStart w:id="31" w:name="_Toc387063444"/>
      <w:bookmarkStart w:id="32" w:name="_Toc402284070"/>
      <w:bookmarkStart w:id="33" w:name="_Toc402284171"/>
      <w:bookmarkStart w:id="34" w:name="_Toc402284203"/>
      <w:bookmarkStart w:id="35" w:name="_Toc402347342"/>
      <w:bookmarkStart w:id="36" w:name="_Toc402347613"/>
      <w:bookmarkStart w:id="37" w:name="_Toc402356608"/>
      <w:bookmarkStart w:id="38" w:name="_Toc497749732"/>
      <w:r w:rsidRPr="00433434">
        <w:lastRenderedPageBreak/>
        <w:t>Bound export subsidy commitments for cotton</w:t>
      </w:r>
      <w:bookmarkEnd w:id="29"/>
      <w:bookmarkEnd w:id="30"/>
      <w:bookmarkEnd w:id="31"/>
      <w:bookmarkEnd w:id="32"/>
      <w:bookmarkEnd w:id="33"/>
      <w:bookmarkEnd w:id="34"/>
      <w:bookmarkEnd w:id="35"/>
      <w:bookmarkEnd w:id="36"/>
      <w:bookmarkEnd w:id="37"/>
      <w:bookmarkEnd w:id="38"/>
    </w:p>
    <w:p w:rsidR="001F28E9" w:rsidRPr="00433434" w:rsidRDefault="001F28E9" w:rsidP="00717B5C">
      <w:pPr>
        <w:pStyle w:val="Heading7"/>
      </w:pPr>
      <w:bookmarkStart w:id="39" w:name="_Toc385942664"/>
      <w:bookmarkStart w:id="40" w:name="_Toc387063445"/>
      <w:bookmarkStart w:id="41" w:name="_Toc402284071"/>
      <w:r w:rsidRPr="00433434">
        <w:t>Brazil</w:t>
      </w:r>
      <w:bookmarkEnd w:id="39"/>
      <w:bookmarkEnd w:id="40"/>
      <w:bookmarkEnd w:id="41"/>
    </w:p>
    <w:p w:rsidR="001F28E9" w:rsidRPr="00433434" w:rsidRDefault="001F28E9" w:rsidP="00A365D7">
      <w:pPr>
        <w:pStyle w:val="Caption"/>
      </w:pPr>
      <w:r w:rsidRPr="00433434">
        <w:t xml:space="preserve">Budgetary outlays commitments in </w:t>
      </w:r>
      <w:r w:rsidR="00183793" w:rsidRPr="00433434">
        <w:t>USD</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37"/>
        <w:gridCol w:w="987"/>
        <w:gridCol w:w="1511"/>
        <w:gridCol w:w="1126"/>
        <w:gridCol w:w="1125"/>
        <w:gridCol w:w="1125"/>
        <w:gridCol w:w="1125"/>
        <w:gridCol w:w="1125"/>
        <w:gridCol w:w="1125"/>
        <w:gridCol w:w="1125"/>
        <w:gridCol w:w="1125"/>
        <w:gridCol w:w="1125"/>
        <w:gridCol w:w="1125"/>
      </w:tblGrid>
      <w:tr w:rsidR="001F28E9" w:rsidRPr="00433434" w:rsidTr="00B90903">
        <w:trPr>
          <w:trHeight w:val="240"/>
        </w:trPr>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X</w:t>
            </w:r>
            <w:r w:rsidR="007451D8" w:rsidRPr="00433434">
              <w:rPr>
                <w:b/>
                <w:bCs/>
                <w:color w:val="000000"/>
                <w:sz w:val="16"/>
                <w:szCs w:val="16"/>
              </w:rPr>
              <w:t>S</w:t>
            </w:r>
            <w:r w:rsidRPr="00433434">
              <w:rPr>
                <w:b/>
                <w:bCs/>
                <w:color w:val="000000"/>
                <w:sz w:val="16"/>
                <w:szCs w:val="16"/>
              </w:rPr>
              <w:t>ID</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Product</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Tariff Line(s)</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1995</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1996</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1997</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1998</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1999</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2000</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2001</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2002</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2003</w:t>
            </w:r>
          </w:p>
        </w:tc>
        <w:tc>
          <w:tcPr>
            <w:tcW w:w="0" w:type="auto"/>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2004</w:t>
            </w:r>
          </w:p>
        </w:tc>
      </w:tr>
      <w:tr w:rsidR="001F28E9" w:rsidRPr="00433434" w:rsidTr="00B90903">
        <w:trPr>
          <w:trHeight w:val="240"/>
        </w:trPr>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BRAX013</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Cotton</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520100</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208,534.1</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203,406.2</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198,278.3</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193,150.4</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188,022.6</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182,894.7</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177,766.8</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172,638.9</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167,511.0</w:t>
            </w:r>
          </w:p>
        </w:tc>
        <w:tc>
          <w:tcPr>
            <w:tcW w:w="0" w:type="auto"/>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162,383.1</w:t>
            </w:r>
          </w:p>
        </w:tc>
      </w:tr>
    </w:tbl>
    <w:p w:rsidR="001F28E9" w:rsidRPr="00433434" w:rsidRDefault="008F46A1" w:rsidP="00A365D7">
      <w:pPr>
        <w:pStyle w:val="Caption"/>
      </w:pPr>
      <w:r w:rsidRPr="00433434">
        <w:t>Quantity commitments in t</w:t>
      </w:r>
      <w:r w:rsidR="001F28E9" w:rsidRPr="00433434">
        <w:t>onnes</w:t>
      </w:r>
    </w:p>
    <w:tbl>
      <w:tblPr>
        <w:tblW w:w="500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97"/>
        <w:gridCol w:w="1017"/>
        <w:gridCol w:w="1508"/>
        <w:gridCol w:w="1127"/>
        <w:gridCol w:w="1127"/>
        <w:gridCol w:w="1127"/>
        <w:gridCol w:w="1127"/>
        <w:gridCol w:w="1127"/>
        <w:gridCol w:w="1127"/>
        <w:gridCol w:w="1127"/>
        <w:gridCol w:w="1127"/>
        <w:gridCol w:w="1127"/>
        <w:gridCol w:w="1124"/>
      </w:tblGrid>
      <w:tr w:rsidR="001F28E9" w:rsidRPr="00433434" w:rsidTr="00B90903">
        <w:trPr>
          <w:trHeight w:val="240"/>
        </w:trPr>
        <w:tc>
          <w:tcPr>
            <w:tcW w:w="33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X</w:t>
            </w:r>
            <w:r w:rsidR="007451D8" w:rsidRPr="00433434">
              <w:rPr>
                <w:b/>
                <w:bCs/>
                <w:color w:val="000000"/>
                <w:sz w:val="16"/>
                <w:szCs w:val="16"/>
              </w:rPr>
              <w:t>S</w:t>
            </w:r>
            <w:r w:rsidRPr="00433434">
              <w:rPr>
                <w:b/>
                <w:bCs/>
                <w:color w:val="000000"/>
                <w:sz w:val="16"/>
                <w:szCs w:val="16"/>
              </w:rPr>
              <w:t>ID</w:t>
            </w:r>
          </w:p>
        </w:tc>
        <w:tc>
          <w:tcPr>
            <w:tcW w:w="344"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Product</w:t>
            </w:r>
          </w:p>
        </w:tc>
        <w:tc>
          <w:tcPr>
            <w:tcW w:w="510"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Tariff Line(s)</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1995</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1996</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1997</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1998</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1999</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2000</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2001</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2002</w:t>
            </w:r>
          </w:p>
        </w:tc>
        <w:tc>
          <w:tcPr>
            <w:tcW w:w="38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2003</w:t>
            </w:r>
          </w:p>
        </w:tc>
        <w:tc>
          <w:tcPr>
            <w:tcW w:w="380"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2004</w:t>
            </w:r>
          </w:p>
        </w:tc>
      </w:tr>
      <w:tr w:rsidR="001F28E9" w:rsidRPr="00433434" w:rsidTr="00B90903">
        <w:trPr>
          <w:trHeight w:val="240"/>
        </w:trPr>
        <w:tc>
          <w:tcPr>
            <w:tcW w:w="33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BRAX013</w:t>
            </w:r>
          </w:p>
        </w:tc>
        <w:tc>
          <w:tcPr>
            <w:tcW w:w="344"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Cotton</w:t>
            </w:r>
          </w:p>
        </w:tc>
        <w:tc>
          <w:tcPr>
            <w:tcW w:w="510"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520100</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3,670.9</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3,618.8</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3,566.6</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3,514.5</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3,462.4</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3,410.3</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3,358.1</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3,306.0</w:t>
            </w:r>
          </w:p>
        </w:tc>
        <w:tc>
          <w:tcPr>
            <w:tcW w:w="38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3,253.9</w:t>
            </w:r>
          </w:p>
        </w:tc>
        <w:tc>
          <w:tcPr>
            <w:tcW w:w="380"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3,201.8</w:t>
            </w:r>
          </w:p>
        </w:tc>
      </w:tr>
    </w:tbl>
    <w:p w:rsidR="001F28E9" w:rsidRPr="00433434" w:rsidRDefault="001F28E9" w:rsidP="001F28E9"/>
    <w:p w:rsidR="001F28E9" w:rsidRPr="00433434" w:rsidRDefault="001F28E9" w:rsidP="00717B5C">
      <w:pPr>
        <w:pStyle w:val="Heading7"/>
      </w:pPr>
      <w:bookmarkStart w:id="42" w:name="_Toc385942665"/>
      <w:bookmarkStart w:id="43" w:name="_Toc387063446"/>
      <w:bookmarkStart w:id="44" w:name="_Toc402284072"/>
      <w:r w:rsidRPr="00433434">
        <w:t>Colombia</w:t>
      </w:r>
      <w:bookmarkEnd w:id="42"/>
      <w:bookmarkEnd w:id="43"/>
      <w:bookmarkEnd w:id="44"/>
    </w:p>
    <w:p w:rsidR="001F28E9" w:rsidRPr="00433434" w:rsidRDefault="001F28E9" w:rsidP="00A365D7">
      <w:pPr>
        <w:pStyle w:val="Caption"/>
      </w:pPr>
      <w:r w:rsidRPr="00433434">
        <w:t xml:space="preserve">Budgetary outlays commitments in </w:t>
      </w:r>
      <w:r w:rsidR="00AE3D87" w:rsidRPr="00433434">
        <w:t>US</w:t>
      </w:r>
      <w:r w:rsidR="00183793" w:rsidRPr="00433434">
        <w:t>D</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9"/>
        <w:gridCol w:w="1004"/>
        <w:gridCol w:w="1620"/>
        <w:gridCol w:w="1119"/>
        <w:gridCol w:w="1119"/>
        <w:gridCol w:w="1119"/>
        <w:gridCol w:w="1119"/>
        <w:gridCol w:w="1119"/>
        <w:gridCol w:w="1119"/>
        <w:gridCol w:w="1119"/>
        <w:gridCol w:w="1119"/>
        <w:gridCol w:w="1119"/>
        <w:gridCol w:w="1116"/>
      </w:tblGrid>
      <w:tr w:rsidR="001F28E9" w:rsidRPr="00433434" w:rsidTr="00B90903">
        <w:trPr>
          <w:trHeight w:val="240"/>
        </w:trPr>
        <w:tc>
          <w:tcPr>
            <w:tcW w:w="92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X</w:t>
            </w:r>
            <w:r w:rsidR="007451D8" w:rsidRPr="00433434">
              <w:rPr>
                <w:b/>
                <w:bCs/>
                <w:color w:val="000000"/>
                <w:sz w:val="16"/>
                <w:szCs w:val="16"/>
              </w:rPr>
              <w:t>S</w:t>
            </w:r>
            <w:r w:rsidRPr="00433434">
              <w:rPr>
                <w:b/>
                <w:bCs/>
                <w:color w:val="000000"/>
                <w:sz w:val="16"/>
                <w:szCs w:val="16"/>
              </w:rPr>
              <w:t>ID</w:t>
            </w:r>
          </w:p>
        </w:tc>
        <w:tc>
          <w:tcPr>
            <w:tcW w:w="1004"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Product</w:t>
            </w:r>
          </w:p>
        </w:tc>
        <w:tc>
          <w:tcPr>
            <w:tcW w:w="1620"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Tariff Line(s)</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1995</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1996</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1997</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1998</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1999</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2000</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2001</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2002</w:t>
            </w:r>
          </w:p>
        </w:tc>
        <w:tc>
          <w:tcPr>
            <w:tcW w:w="1119"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2003</w:t>
            </w:r>
          </w:p>
        </w:tc>
        <w:tc>
          <w:tcPr>
            <w:tcW w:w="1116" w:type="dxa"/>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2004</w:t>
            </w:r>
          </w:p>
        </w:tc>
      </w:tr>
      <w:tr w:rsidR="001F28E9" w:rsidRPr="00433434" w:rsidTr="00B90903">
        <w:trPr>
          <w:trHeight w:val="240"/>
        </w:trPr>
        <w:tc>
          <w:tcPr>
            <w:tcW w:w="92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COLX018</w:t>
            </w:r>
          </w:p>
        </w:tc>
        <w:tc>
          <w:tcPr>
            <w:tcW w:w="1004"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ALGODON</w:t>
            </w:r>
          </w:p>
        </w:tc>
        <w:tc>
          <w:tcPr>
            <w:tcW w:w="1620"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5201, 5202, 5203</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71,394,099</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71,394,099</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69,438,096</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67,482,094</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65,526,091</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63,570,088</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61,614,085</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59,658,083</w:t>
            </w:r>
          </w:p>
        </w:tc>
        <w:tc>
          <w:tcPr>
            <w:tcW w:w="1119"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57,702,080</w:t>
            </w:r>
          </w:p>
        </w:tc>
        <w:tc>
          <w:tcPr>
            <w:tcW w:w="1116" w:type="dxa"/>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55,746,077</w:t>
            </w:r>
          </w:p>
        </w:tc>
      </w:tr>
    </w:tbl>
    <w:p w:rsidR="001F28E9" w:rsidRPr="00433434" w:rsidRDefault="008F46A1" w:rsidP="00A365D7">
      <w:pPr>
        <w:pStyle w:val="Caption"/>
      </w:pPr>
      <w:r w:rsidRPr="00433434">
        <w:t>Quantity commitments in t</w:t>
      </w:r>
      <w:r w:rsidR="001F28E9" w:rsidRPr="00433434">
        <w:t>onnes</w:t>
      </w:r>
    </w:p>
    <w:tbl>
      <w:tblPr>
        <w:tblW w:w="501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3"/>
        <w:gridCol w:w="934"/>
        <w:gridCol w:w="1628"/>
        <w:gridCol w:w="1119"/>
        <w:gridCol w:w="1119"/>
        <w:gridCol w:w="1119"/>
        <w:gridCol w:w="1119"/>
        <w:gridCol w:w="1119"/>
        <w:gridCol w:w="1119"/>
        <w:gridCol w:w="1119"/>
        <w:gridCol w:w="1119"/>
        <w:gridCol w:w="1119"/>
        <w:gridCol w:w="1162"/>
      </w:tblGrid>
      <w:tr w:rsidR="001F28E9" w:rsidRPr="00433434" w:rsidTr="00B90903">
        <w:trPr>
          <w:trHeight w:val="225"/>
        </w:trPr>
        <w:tc>
          <w:tcPr>
            <w:tcW w:w="932"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X</w:t>
            </w:r>
            <w:r w:rsidR="007451D8" w:rsidRPr="00433434">
              <w:rPr>
                <w:rFonts w:eastAsia="Times New Roman"/>
                <w:b/>
                <w:bCs/>
                <w:color w:val="000000"/>
                <w:sz w:val="16"/>
                <w:szCs w:val="16"/>
                <w:lang w:eastAsia="en-GB"/>
              </w:rPr>
              <w:t>S</w:t>
            </w:r>
            <w:r w:rsidRPr="00433434">
              <w:rPr>
                <w:rFonts w:eastAsia="Times New Roman"/>
                <w:b/>
                <w:bCs/>
                <w:color w:val="000000"/>
                <w:sz w:val="16"/>
                <w:szCs w:val="16"/>
                <w:lang w:eastAsia="en-GB"/>
              </w:rPr>
              <w:t>ID</w:t>
            </w:r>
          </w:p>
        </w:tc>
        <w:tc>
          <w:tcPr>
            <w:tcW w:w="934"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Product</w:t>
            </w:r>
          </w:p>
        </w:tc>
        <w:tc>
          <w:tcPr>
            <w:tcW w:w="1628"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Tariff Line(s)</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1995</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1996</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1997</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1998</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1999</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2000</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2001</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2002</w:t>
            </w:r>
          </w:p>
        </w:tc>
        <w:tc>
          <w:tcPr>
            <w:tcW w:w="1119"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2003</w:t>
            </w:r>
          </w:p>
        </w:tc>
        <w:tc>
          <w:tcPr>
            <w:tcW w:w="1162" w:type="dxa"/>
            <w:shd w:val="clear" w:color="auto" w:fill="auto"/>
            <w:noWrap/>
            <w:vAlign w:val="center"/>
            <w:hideMark/>
          </w:tcPr>
          <w:p w:rsidR="001F28E9" w:rsidRPr="00433434" w:rsidRDefault="001F28E9" w:rsidP="00B90903">
            <w:pPr>
              <w:jc w:val="center"/>
              <w:rPr>
                <w:rFonts w:eastAsia="Times New Roman"/>
                <w:b/>
                <w:bCs/>
                <w:color w:val="000000"/>
                <w:sz w:val="16"/>
                <w:szCs w:val="16"/>
                <w:lang w:eastAsia="en-GB"/>
              </w:rPr>
            </w:pPr>
            <w:r w:rsidRPr="00433434">
              <w:rPr>
                <w:rFonts w:eastAsia="Times New Roman"/>
                <w:b/>
                <w:bCs/>
                <w:color w:val="000000"/>
                <w:sz w:val="16"/>
                <w:szCs w:val="16"/>
                <w:lang w:eastAsia="en-GB"/>
              </w:rPr>
              <w:t>2004</w:t>
            </w:r>
          </w:p>
        </w:tc>
      </w:tr>
      <w:tr w:rsidR="001F28E9" w:rsidRPr="00433434" w:rsidTr="00B90903">
        <w:trPr>
          <w:trHeight w:val="225"/>
        </w:trPr>
        <w:tc>
          <w:tcPr>
            <w:tcW w:w="932"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COLX018</w:t>
            </w:r>
          </w:p>
        </w:tc>
        <w:tc>
          <w:tcPr>
            <w:tcW w:w="934"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ALGODON</w:t>
            </w:r>
          </w:p>
        </w:tc>
        <w:tc>
          <w:tcPr>
            <w:tcW w:w="1628"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5201, 5202, 5203</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38,588</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38,588</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37,978</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37,368</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36,759</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36,149</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35,539</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34,929</w:t>
            </w:r>
          </w:p>
        </w:tc>
        <w:tc>
          <w:tcPr>
            <w:tcW w:w="1119"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34,320</w:t>
            </w:r>
          </w:p>
        </w:tc>
        <w:tc>
          <w:tcPr>
            <w:tcW w:w="1162" w:type="dxa"/>
            <w:shd w:val="clear" w:color="auto" w:fill="auto"/>
            <w:noWrap/>
            <w:vAlign w:val="center"/>
            <w:hideMark/>
          </w:tcPr>
          <w:p w:rsidR="001F28E9" w:rsidRPr="00433434" w:rsidRDefault="001F28E9" w:rsidP="00B90903">
            <w:pPr>
              <w:jc w:val="center"/>
              <w:rPr>
                <w:rFonts w:eastAsia="Times New Roman"/>
                <w:color w:val="000000"/>
                <w:sz w:val="16"/>
                <w:szCs w:val="16"/>
                <w:lang w:eastAsia="en-GB"/>
              </w:rPr>
            </w:pPr>
            <w:r w:rsidRPr="00433434">
              <w:rPr>
                <w:rFonts w:eastAsia="Times New Roman"/>
                <w:color w:val="000000"/>
                <w:sz w:val="16"/>
                <w:szCs w:val="16"/>
                <w:lang w:eastAsia="en-GB"/>
              </w:rPr>
              <w:t>33,710</w:t>
            </w:r>
          </w:p>
        </w:tc>
      </w:tr>
    </w:tbl>
    <w:p w:rsidR="001F28E9" w:rsidRPr="00433434" w:rsidRDefault="001F28E9" w:rsidP="001F28E9"/>
    <w:p w:rsidR="001F28E9" w:rsidRPr="00433434" w:rsidRDefault="001F28E9" w:rsidP="00717B5C">
      <w:pPr>
        <w:pStyle w:val="Heading7"/>
      </w:pPr>
      <w:bookmarkStart w:id="45" w:name="_Toc385942666"/>
      <w:bookmarkStart w:id="46" w:name="_Toc387063447"/>
      <w:bookmarkStart w:id="47" w:name="_Toc402284073"/>
      <w:r w:rsidRPr="00433434">
        <w:t>Israel</w:t>
      </w:r>
      <w:bookmarkEnd w:id="45"/>
      <w:bookmarkEnd w:id="46"/>
      <w:bookmarkEnd w:id="47"/>
    </w:p>
    <w:p w:rsidR="001F28E9" w:rsidRPr="00433434" w:rsidRDefault="001F28E9" w:rsidP="00A365D7">
      <w:pPr>
        <w:pStyle w:val="Caption"/>
      </w:pPr>
      <w:r w:rsidRPr="00433434">
        <w:t>Bu</w:t>
      </w:r>
      <w:r w:rsidR="008F46A1" w:rsidRPr="00433434">
        <w:t>dgetary outlays commitments in t</w:t>
      </w:r>
      <w:r w:rsidRPr="00433434">
        <w:t xml:space="preserve">housand </w:t>
      </w:r>
      <w:r w:rsidR="00AE3D87" w:rsidRPr="00433434">
        <w:t>US</w:t>
      </w:r>
      <w:r w:rsidR="00183793" w:rsidRPr="00433434">
        <w:t>D</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7"/>
        <w:gridCol w:w="1017"/>
        <w:gridCol w:w="1624"/>
        <w:gridCol w:w="1112"/>
        <w:gridCol w:w="1112"/>
        <w:gridCol w:w="1112"/>
        <w:gridCol w:w="1115"/>
        <w:gridCol w:w="1115"/>
        <w:gridCol w:w="1115"/>
        <w:gridCol w:w="1115"/>
        <w:gridCol w:w="1115"/>
        <w:gridCol w:w="1115"/>
        <w:gridCol w:w="1112"/>
      </w:tblGrid>
      <w:tr w:rsidR="001F28E9" w:rsidRPr="00433434" w:rsidTr="00B90903">
        <w:trPr>
          <w:trHeight w:val="240"/>
        </w:trPr>
        <w:tc>
          <w:tcPr>
            <w:tcW w:w="34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X</w:t>
            </w:r>
            <w:r w:rsidR="007451D8" w:rsidRPr="00433434">
              <w:rPr>
                <w:b/>
                <w:bCs/>
                <w:color w:val="000000"/>
                <w:sz w:val="16"/>
                <w:szCs w:val="16"/>
              </w:rPr>
              <w:t>S</w:t>
            </w:r>
            <w:r w:rsidRPr="00433434">
              <w:rPr>
                <w:b/>
                <w:bCs/>
                <w:color w:val="000000"/>
                <w:sz w:val="16"/>
                <w:szCs w:val="16"/>
              </w:rPr>
              <w:t>ID</w:t>
            </w:r>
          </w:p>
        </w:tc>
        <w:tc>
          <w:tcPr>
            <w:tcW w:w="344"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Product</w:t>
            </w:r>
          </w:p>
        </w:tc>
        <w:tc>
          <w:tcPr>
            <w:tcW w:w="549"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Tariff Line(s)</w:t>
            </w:r>
          </w:p>
        </w:tc>
        <w:tc>
          <w:tcPr>
            <w:tcW w:w="376"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1995</w:t>
            </w:r>
          </w:p>
        </w:tc>
        <w:tc>
          <w:tcPr>
            <w:tcW w:w="376"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1996</w:t>
            </w:r>
          </w:p>
        </w:tc>
        <w:tc>
          <w:tcPr>
            <w:tcW w:w="376"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1997</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1998</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1999</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2000</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2001</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2002</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2003</w:t>
            </w:r>
          </w:p>
        </w:tc>
        <w:tc>
          <w:tcPr>
            <w:tcW w:w="376"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2004</w:t>
            </w:r>
          </w:p>
        </w:tc>
      </w:tr>
      <w:tr w:rsidR="001F28E9" w:rsidRPr="00433434" w:rsidTr="00B90903">
        <w:trPr>
          <w:trHeight w:val="240"/>
        </w:trPr>
        <w:tc>
          <w:tcPr>
            <w:tcW w:w="34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ISRX006</w:t>
            </w:r>
          </w:p>
        </w:tc>
        <w:tc>
          <w:tcPr>
            <w:tcW w:w="344"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Cotton</w:t>
            </w:r>
          </w:p>
        </w:tc>
        <w:tc>
          <w:tcPr>
            <w:tcW w:w="549" w:type="pct"/>
            <w:shd w:val="clear" w:color="auto" w:fill="auto"/>
            <w:noWrap/>
            <w:vAlign w:val="center"/>
            <w:hideMark/>
          </w:tcPr>
          <w:p w:rsidR="001F28E9" w:rsidRPr="00433434" w:rsidRDefault="001F28E9" w:rsidP="00B90903">
            <w:pPr>
              <w:jc w:val="center"/>
              <w:rPr>
                <w:color w:val="000000"/>
                <w:sz w:val="16"/>
                <w:szCs w:val="16"/>
              </w:rPr>
            </w:pPr>
          </w:p>
        </w:tc>
        <w:tc>
          <w:tcPr>
            <w:tcW w:w="376"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9,410</w:t>
            </w:r>
          </w:p>
        </w:tc>
        <w:tc>
          <w:tcPr>
            <w:tcW w:w="376"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9,179</w:t>
            </w:r>
          </w:p>
        </w:tc>
        <w:tc>
          <w:tcPr>
            <w:tcW w:w="376"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8,948</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8,716</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8,485</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8,253</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8,022</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7,791</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7,559</w:t>
            </w:r>
          </w:p>
        </w:tc>
        <w:tc>
          <w:tcPr>
            <w:tcW w:w="376"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7,328</w:t>
            </w:r>
          </w:p>
        </w:tc>
      </w:tr>
    </w:tbl>
    <w:p w:rsidR="001F28E9" w:rsidRPr="00433434" w:rsidRDefault="008F46A1" w:rsidP="00A365D7">
      <w:pPr>
        <w:pStyle w:val="Caption"/>
      </w:pPr>
      <w:r w:rsidRPr="00433434">
        <w:t>Quantity commitments in t</w:t>
      </w:r>
      <w:r w:rsidR="001F28E9" w:rsidRPr="00433434">
        <w:t xml:space="preserve">housand </w:t>
      </w:r>
      <w:r w:rsidRPr="00433434">
        <w:t>t</w:t>
      </w:r>
      <w:r w:rsidR="001F28E9" w:rsidRPr="00433434">
        <w: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7"/>
        <w:gridCol w:w="1017"/>
        <w:gridCol w:w="1624"/>
        <w:gridCol w:w="1112"/>
        <w:gridCol w:w="1112"/>
        <w:gridCol w:w="1112"/>
        <w:gridCol w:w="1115"/>
        <w:gridCol w:w="1115"/>
        <w:gridCol w:w="1115"/>
        <w:gridCol w:w="1115"/>
        <w:gridCol w:w="1115"/>
        <w:gridCol w:w="1115"/>
        <w:gridCol w:w="1112"/>
      </w:tblGrid>
      <w:tr w:rsidR="001F28E9" w:rsidRPr="00433434" w:rsidTr="00B90903">
        <w:trPr>
          <w:trHeight w:val="240"/>
        </w:trPr>
        <w:tc>
          <w:tcPr>
            <w:tcW w:w="341"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X</w:t>
            </w:r>
            <w:r w:rsidR="007451D8" w:rsidRPr="00433434">
              <w:rPr>
                <w:b/>
                <w:bCs/>
                <w:color w:val="000000"/>
                <w:sz w:val="16"/>
                <w:szCs w:val="16"/>
              </w:rPr>
              <w:t>S</w:t>
            </w:r>
            <w:r w:rsidRPr="00433434">
              <w:rPr>
                <w:b/>
                <w:bCs/>
                <w:color w:val="000000"/>
                <w:sz w:val="16"/>
                <w:szCs w:val="16"/>
              </w:rPr>
              <w:t>ID</w:t>
            </w:r>
          </w:p>
        </w:tc>
        <w:tc>
          <w:tcPr>
            <w:tcW w:w="344"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Product</w:t>
            </w:r>
          </w:p>
        </w:tc>
        <w:tc>
          <w:tcPr>
            <w:tcW w:w="549"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Tariff Line(s)</w:t>
            </w:r>
          </w:p>
        </w:tc>
        <w:tc>
          <w:tcPr>
            <w:tcW w:w="376"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1995</w:t>
            </w:r>
          </w:p>
        </w:tc>
        <w:tc>
          <w:tcPr>
            <w:tcW w:w="376"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1996</w:t>
            </w:r>
          </w:p>
        </w:tc>
        <w:tc>
          <w:tcPr>
            <w:tcW w:w="376"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1997</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1998</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1999</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2000</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2001</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2002</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2003</w:t>
            </w:r>
          </w:p>
        </w:tc>
        <w:tc>
          <w:tcPr>
            <w:tcW w:w="377" w:type="pct"/>
            <w:shd w:val="clear" w:color="auto" w:fill="auto"/>
            <w:noWrap/>
            <w:vAlign w:val="center"/>
            <w:hideMark/>
          </w:tcPr>
          <w:p w:rsidR="001F28E9" w:rsidRPr="00433434" w:rsidRDefault="001F28E9" w:rsidP="00B90903">
            <w:pPr>
              <w:jc w:val="center"/>
              <w:rPr>
                <w:b/>
                <w:bCs/>
                <w:color w:val="000000"/>
                <w:sz w:val="16"/>
                <w:szCs w:val="16"/>
              </w:rPr>
            </w:pPr>
            <w:r w:rsidRPr="00433434">
              <w:rPr>
                <w:b/>
                <w:bCs/>
                <w:color w:val="000000"/>
                <w:sz w:val="16"/>
                <w:szCs w:val="16"/>
              </w:rPr>
              <w:t>2004</w:t>
            </w:r>
          </w:p>
        </w:tc>
      </w:tr>
      <w:tr w:rsidR="001F28E9" w:rsidRPr="00433434" w:rsidTr="00B90903">
        <w:trPr>
          <w:trHeight w:val="240"/>
        </w:trPr>
        <w:tc>
          <w:tcPr>
            <w:tcW w:w="341"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ISRX006</w:t>
            </w:r>
          </w:p>
        </w:tc>
        <w:tc>
          <w:tcPr>
            <w:tcW w:w="344"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Cotton</w:t>
            </w:r>
          </w:p>
        </w:tc>
        <w:tc>
          <w:tcPr>
            <w:tcW w:w="549" w:type="pct"/>
            <w:shd w:val="clear" w:color="auto" w:fill="auto"/>
            <w:noWrap/>
            <w:vAlign w:val="center"/>
            <w:hideMark/>
          </w:tcPr>
          <w:p w:rsidR="001F28E9" w:rsidRPr="00433434" w:rsidRDefault="001F28E9" w:rsidP="00B90903">
            <w:pPr>
              <w:jc w:val="center"/>
              <w:rPr>
                <w:color w:val="000000"/>
                <w:sz w:val="16"/>
                <w:szCs w:val="16"/>
              </w:rPr>
            </w:pPr>
          </w:p>
        </w:tc>
        <w:tc>
          <w:tcPr>
            <w:tcW w:w="376"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47.1</w:t>
            </w:r>
          </w:p>
        </w:tc>
        <w:tc>
          <w:tcPr>
            <w:tcW w:w="376"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46.4</w:t>
            </w:r>
          </w:p>
        </w:tc>
        <w:tc>
          <w:tcPr>
            <w:tcW w:w="376"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45.8</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45.1</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44.4</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43.8</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43.1</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42.4</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41.8</w:t>
            </w:r>
          </w:p>
        </w:tc>
        <w:tc>
          <w:tcPr>
            <w:tcW w:w="377" w:type="pct"/>
            <w:shd w:val="clear" w:color="auto" w:fill="auto"/>
            <w:noWrap/>
            <w:vAlign w:val="center"/>
            <w:hideMark/>
          </w:tcPr>
          <w:p w:rsidR="001F28E9" w:rsidRPr="00433434" w:rsidRDefault="001F28E9" w:rsidP="00B90903">
            <w:pPr>
              <w:jc w:val="center"/>
              <w:rPr>
                <w:color w:val="000000"/>
                <w:sz w:val="16"/>
                <w:szCs w:val="16"/>
              </w:rPr>
            </w:pPr>
            <w:r w:rsidRPr="00433434">
              <w:rPr>
                <w:color w:val="000000"/>
                <w:sz w:val="16"/>
                <w:szCs w:val="16"/>
              </w:rPr>
              <w:t>41.1</w:t>
            </w:r>
          </w:p>
        </w:tc>
      </w:tr>
    </w:tbl>
    <w:p w:rsidR="001F28E9" w:rsidRPr="00433434" w:rsidRDefault="001F28E9" w:rsidP="001F28E9"/>
    <w:p w:rsidR="001F28E9" w:rsidRPr="00433434" w:rsidRDefault="001F28E9" w:rsidP="00717B5C">
      <w:pPr>
        <w:pStyle w:val="Heading7"/>
      </w:pPr>
      <w:bookmarkStart w:id="48" w:name="_Toc385942667"/>
      <w:bookmarkStart w:id="49" w:name="_Toc387063448"/>
      <w:bookmarkStart w:id="50" w:name="_Toc402284074"/>
      <w:r w:rsidRPr="00433434">
        <w:lastRenderedPageBreak/>
        <w:t>South Africa</w:t>
      </w:r>
      <w:bookmarkEnd w:id="48"/>
      <w:bookmarkEnd w:id="49"/>
      <w:bookmarkEnd w:id="50"/>
      <w:r w:rsidR="00237111" w:rsidRPr="00433434">
        <w:t xml:space="preserve"> </w:t>
      </w:r>
    </w:p>
    <w:p w:rsidR="001F28E9" w:rsidRPr="00433434" w:rsidRDefault="001F28E9" w:rsidP="00A365D7">
      <w:pPr>
        <w:pStyle w:val="Caption"/>
      </w:pPr>
      <w:r w:rsidRPr="00433434">
        <w:t xml:space="preserve">Budgetary outlays commitments in </w:t>
      </w:r>
      <w:r w:rsidR="0095453D" w:rsidRPr="00433434">
        <w:t>rand</w:t>
      </w:r>
      <w:r w:rsidR="00AF7565" w:rsidRPr="00433434">
        <w:t xml:space="preserve"> (c</w:t>
      </w:r>
      <w:r w:rsidRPr="00433434">
        <w:t xml:space="preserve">alendar </w:t>
      </w:r>
      <w:r w:rsidR="00AF7565" w:rsidRPr="00433434">
        <w:t>y</w:t>
      </w:r>
      <w:r w:rsidRPr="00433434">
        <w:t>ear)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23"/>
        <w:gridCol w:w="1381"/>
        <w:gridCol w:w="2514"/>
        <w:gridCol w:w="1579"/>
        <w:gridCol w:w="1579"/>
        <w:gridCol w:w="1579"/>
        <w:gridCol w:w="1579"/>
        <w:gridCol w:w="1579"/>
        <w:gridCol w:w="1573"/>
      </w:tblGrid>
      <w:tr w:rsidR="00FE41A5" w:rsidRPr="00433434" w:rsidTr="00B924D7">
        <w:trPr>
          <w:trHeight w:val="240"/>
        </w:trPr>
        <w:tc>
          <w:tcPr>
            <w:tcW w:w="481"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XSID</w:t>
            </w:r>
          </w:p>
        </w:tc>
        <w:tc>
          <w:tcPr>
            <w:tcW w:w="467"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Product</w:t>
            </w:r>
          </w:p>
        </w:tc>
        <w:tc>
          <w:tcPr>
            <w:tcW w:w="850"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Tariff Line(s)</w:t>
            </w:r>
          </w:p>
        </w:tc>
        <w:tc>
          <w:tcPr>
            <w:tcW w:w="534"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1995</w:t>
            </w:r>
          </w:p>
        </w:tc>
        <w:tc>
          <w:tcPr>
            <w:tcW w:w="534"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1996</w:t>
            </w:r>
          </w:p>
        </w:tc>
        <w:tc>
          <w:tcPr>
            <w:tcW w:w="534"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1997</w:t>
            </w:r>
          </w:p>
        </w:tc>
        <w:tc>
          <w:tcPr>
            <w:tcW w:w="534"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1998</w:t>
            </w:r>
          </w:p>
        </w:tc>
        <w:tc>
          <w:tcPr>
            <w:tcW w:w="534"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1999</w:t>
            </w:r>
          </w:p>
        </w:tc>
        <w:tc>
          <w:tcPr>
            <w:tcW w:w="534"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2000</w:t>
            </w:r>
          </w:p>
        </w:tc>
      </w:tr>
      <w:tr w:rsidR="00FE41A5" w:rsidRPr="00433434" w:rsidTr="00B924D7">
        <w:trPr>
          <w:trHeight w:val="240"/>
        </w:trPr>
        <w:tc>
          <w:tcPr>
            <w:tcW w:w="481"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ZAFX062</w:t>
            </w:r>
          </w:p>
        </w:tc>
        <w:tc>
          <w:tcPr>
            <w:tcW w:w="467"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Cotton</w:t>
            </w:r>
          </w:p>
        </w:tc>
        <w:tc>
          <w:tcPr>
            <w:tcW w:w="850"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5201, 5202, 5203</w:t>
            </w:r>
          </w:p>
        </w:tc>
        <w:tc>
          <w:tcPr>
            <w:tcW w:w="534"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4,157,081</w:t>
            </w:r>
          </w:p>
        </w:tc>
        <w:tc>
          <w:tcPr>
            <w:tcW w:w="534"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3,891,736</w:t>
            </w:r>
          </w:p>
        </w:tc>
        <w:tc>
          <w:tcPr>
            <w:tcW w:w="534"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3,626,390</w:t>
            </w:r>
          </w:p>
        </w:tc>
        <w:tc>
          <w:tcPr>
            <w:tcW w:w="534"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3,361,045</w:t>
            </w:r>
          </w:p>
        </w:tc>
        <w:tc>
          <w:tcPr>
            <w:tcW w:w="534"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3,095,699</w:t>
            </w:r>
          </w:p>
        </w:tc>
        <w:tc>
          <w:tcPr>
            <w:tcW w:w="534"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2,830,353</w:t>
            </w:r>
          </w:p>
        </w:tc>
      </w:tr>
    </w:tbl>
    <w:p w:rsidR="001F28E9" w:rsidRPr="00433434" w:rsidRDefault="008F46A1" w:rsidP="00A365D7">
      <w:pPr>
        <w:pStyle w:val="Caption"/>
      </w:pPr>
      <w:r w:rsidRPr="00433434">
        <w:t>Quantity commitments in t</w:t>
      </w:r>
      <w:r w:rsidR="001F28E9" w:rsidRPr="00433434">
        <w:t>onne equivalent (</w:t>
      </w:r>
      <w:r w:rsidR="00AF7565" w:rsidRPr="00433434">
        <w:t>calendar year</w:t>
      </w:r>
      <w:r w:rsidR="001F28E9" w:rsidRPr="00433434">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65"/>
        <w:gridCol w:w="1425"/>
        <w:gridCol w:w="2623"/>
        <w:gridCol w:w="1538"/>
        <w:gridCol w:w="1547"/>
        <w:gridCol w:w="1547"/>
        <w:gridCol w:w="1547"/>
        <w:gridCol w:w="1547"/>
        <w:gridCol w:w="1547"/>
      </w:tblGrid>
      <w:tr w:rsidR="00FE41A5" w:rsidRPr="00433434" w:rsidTr="00B924D7">
        <w:trPr>
          <w:trHeight w:val="240"/>
        </w:trPr>
        <w:tc>
          <w:tcPr>
            <w:tcW w:w="495"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XSID</w:t>
            </w:r>
          </w:p>
        </w:tc>
        <w:tc>
          <w:tcPr>
            <w:tcW w:w="482"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Product</w:t>
            </w:r>
          </w:p>
        </w:tc>
        <w:tc>
          <w:tcPr>
            <w:tcW w:w="887"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Tariff Line(s)</w:t>
            </w:r>
          </w:p>
        </w:tc>
        <w:tc>
          <w:tcPr>
            <w:tcW w:w="520"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1995</w:t>
            </w:r>
          </w:p>
        </w:tc>
        <w:tc>
          <w:tcPr>
            <w:tcW w:w="523"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1996</w:t>
            </w:r>
          </w:p>
        </w:tc>
        <w:tc>
          <w:tcPr>
            <w:tcW w:w="523"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1997</w:t>
            </w:r>
          </w:p>
        </w:tc>
        <w:tc>
          <w:tcPr>
            <w:tcW w:w="523"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1998</w:t>
            </w:r>
          </w:p>
        </w:tc>
        <w:tc>
          <w:tcPr>
            <w:tcW w:w="523"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1999</w:t>
            </w:r>
          </w:p>
        </w:tc>
        <w:tc>
          <w:tcPr>
            <w:tcW w:w="523" w:type="pct"/>
            <w:shd w:val="clear" w:color="auto" w:fill="auto"/>
            <w:noWrap/>
            <w:vAlign w:val="center"/>
            <w:hideMark/>
          </w:tcPr>
          <w:p w:rsidR="00FE41A5" w:rsidRPr="00433434" w:rsidRDefault="00FE41A5" w:rsidP="00B90903">
            <w:pPr>
              <w:jc w:val="center"/>
              <w:rPr>
                <w:b/>
                <w:bCs/>
                <w:color w:val="000000"/>
                <w:sz w:val="16"/>
                <w:szCs w:val="16"/>
              </w:rPr>
            </w:pPr>
            <w:r w:rsidRPr="00433434">
              <w:rPr>
                <w:b/>
                <w:bCs/>
                <w:color w:val="000000"/>
                <w:sz w:val="16"/>
                <w:szCs w:val="16"/>
              </w:rPr>
              <w:t>2000</w:t>
            </w:r>
          </w:p>
        </w:tc>
      </w:tr>
      <w:tr w:rsidR="00FE41A5" w:rsidRPr="00433434" w:rsidTr="00B924D7">
        <w:trPr>
          <w:trHeight w:val="240"/>
        </w:trPr>
        <w:tc>
          <w:tcPr>
            <w:tcW w:w="495"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ZAFX062</w:t>
            </w:r>
          </w:p>
        </w:tc>
        <w:tc>
          <w:tcPr>
            <w:tcW w:w="482"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Cotton</w:t>
            </w:r>
          </w:p>
        </w:tc>
        <w:tc>
          <w:tcPr>
            <w:tcW w:w="887"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5201, 5202, 5203</w:t>
            </w:r>
          </w:p>
        </w:tc>
        <w:tc>
          <w:tcPr>
            <w:tcW w:w="520"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4,600</w:t>
            </w:r>
          </w:p>
        </w:tc>
        <w:tc>
          <w:tcPr>
            <w:tcW w:w="523"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4,433</w:t>
            </w:r>
          </w:p>
        </w:tc>
        <w:tc>
          <w:tcPr>
            <w:tcW w:w="523"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4,266</w:t>
            </w:r>
          </w:p>
        </w:tc>
        <w:tc>
          <w:tcPr>
            <w:tcW w:w="523"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4,100</w:t>
            </w:r>
          </w:p>
        </w:tc>
        <w:tc>
          <w:tcPr>
            <w:tcW w:w="523"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3,933</w:t>
            </w:r>
          </w:p>
        </w:tc>
        <w:tc>
          <w:tcPr>
            <w:tcW w:w="523" w:type="pct"/>
            <w:shd w:val="clear" w:color="auto" w:fill="auto"/>
            <w:noWrap/>
            <w:vAlign w:val="center"/>
            <w:hideMark/>
          </w:tcPr>
          <w:p w:rsidR="00FE41A5" w:rsidRPr="00433434" w:rsidRDefault="00FE41A5" w:rsidP="00B90903">
            <w:pPr>
              <w:jc w:val="center"/>
              <w:rPr>
                <w:color w:val="000000"/>
                <w:sz w:val="16"/>
                <w:szCs w:val="16"/>
              </w:rPr>
            </w:pPr>
            <w:r w:rsidRPr="00433434">
              <w:rPr>
                <w:color w:val="000000"/>
                <w:sz w:val="16"/>
                <w:szCs w:val="16"/>
              </w:rPr>
              <w:t>3,766</w:t>
            </w:r>
          </w:p>
        </w:tc>
      </w:tr>
    </w:tbl>
    <w:p w:rsidR="001F28E9" w:rsidRPr="00433434" w:rsidRDefault="001F28E9" w:rsidP="001F28E9"/>
    <w:p w:rsidR="000666FF" w:rsidRPr="00433434" w:rsidRDefault="000666FF" w:rsidP="00B52738">
      <w:pPr>
        <w:sectPr w:rsidR="000666FF" w:rsidRPr="00433434" w:rsidSect="007A37EF">
          <w:headerReference w:type="even" r:id="rId15"/>
          <w:headerReference w:type="default" r:id="rId16"/>
          <w:pgSz w:w="16838" w:h="11906" w:orient="landscape" w:code="9"/>
          <w:pgMar w:top="1440" w:right="1701" w:bottom="1440" w:left="567" w:header="720" w:footer="720" w:gutter="0"/>
          <w:cols w:space="708"/>
          <w:docGrid w:linePitch="360"/>
        </w:sectPr>
      </w:pPr>
    </w:p>
    <w:p w:rsidR="000666FF" w:rsidRPr="00433434" w:rsidRDefault="004A708D" w:rsidP="000666FF">
      <w:pPr>
        <w:pStyle w:val="Heading2"/>
      </w:pPr>
      <w:bookmarkStart w:id="51" w:name="_Toc385942668"/>
      <w:bookmarkStart w:id="52" w:name="_Toc386711937"/>
      <w:bookmarkStart w:id="53" w:name="_Toc387063449"/>
      <w:bookmarkStart w:id="54" w:name="_Toc402284075"/>
      <w:bookmarkStart w:id="55" w:name="_Toc402284172"/>
      <w:bookmarkStart w:id="56" w:name="_Toc402284204"/>
      <w:bookmarkStart w:id="57" w:name="_Toc402347343"/>
      <w:bookmarkStart w:id="58" w:name="_Toc402347614"/>
      <w:bookmarkStart w:id="59" w:name="_Toc402356609"/>
      <w:bookmarkStart w:id="60" w:name="_Toc497749733"/>
      <w:r w:rsidRPr="00433434">
        <w:lastRenderedPageBreak/>
        <w:t>NOTIFIED EXPORT SUBSIDIES</w:t>
      </w:r>
      <w:bookmarkEnd w:id="51"/>
      <w:bookmarkEnd w:id="52"/>
      <w:bookmarkEnd w:id="53"/>
      <w:bookmarkEnd w:id="54"/>
      <w:bookmarkEnd w:id="55"/>
      <w:bookmarkEnd w:id="56"/>
      <w:bookmarkEnd w:id="57"/>
      <w:bookmarkEnd w:id="58"/>
      <w:bookmarkEnd w:id="59"/>
      <w:bookmarkEnd w:id="60"/>
    </w:p>
    <w:p w:rsidR="000666FF" w:rsidRPr="00433434" w:rsidRDefault="000666FF" w:rsidP="00AA4452">
      <w:pPr>
        <w:pStyle w:val="BodyText"/>
        <w:ind w:left="0"/>
      </w:pPr>
      <w:r w:rsidRPr="00433434">
        <w:t xml:space="preserve">This section </w:t>
      </w:r>
      <w:r w:rsidR="0062149A" w:rsidRPr="00433434">
        <w:t xml:space="preserve">lists </w:t>
      </w:r>
      <w:r w:rsidRPr="00433434">
        <w:t>expo</w:t>
      </w:r>
      <w:r w:rsidR="0062149A" w:rsidRPr="00433434">
        <w:t>rt subsidies for cotton notified by Members</w:t>
      </w:r>
      <w:r w:rsidRPr="00433434">
        <w:t xml:space="preserve"> </w:t>
      </w:r>
      <w:r w:rsidR="002C7A16" w:rsidRPr="00433434">
        <w:t>in Table</w:t>
      </w:r>
      <w:r w:rsidR="0062149A" w:rsidRPr="00433434">
        <w:t xml:space="preserve"> ES:1 as well as e</w:t>
      </w:r>
      <w:r w:rsidRPr="00433434">
        <w:t xml:space="preserve">xport subsidies </w:t>
      </w:r>
      <w:r w:rsidR="0062149A" w:rsidRPr="00433434">
        <w:t>for cotton notified</w:t>
      </w:r>
      <w:r w:rsidRPr="00433434">
        <w:t xml:space="preserve"> </w:t>
      </w:r>
      <w:r w:rsidR="009E1A65" w:rsidRPr="00433434">
        <w:t xml:space="preserve">in Supporting Tables ES:2 </w:t>
      </w:r>
      <w:r w:rsidRPr="00433434">
        <w:t xml:space="preserve">by developing </w:t>
      </w:r>
      <w:r w:rsidR="0062149A" w:rsidRPr="00433434">
        <w:t xml:space="preserve">country </w:t>
      </w:r>
      <w:r w:rsidRPr="00433434">
        <w:t>Members who have taken recourse to Article 9.4 of the Agreement on Agriculture</w:t>
      </w:r>
      <w:r w:rsidR="0062149A" w:rsidRPr="00433434">
        <w:t>. This section includes notifications circulated</w:t>
      </w:r>
      <w:r w:rsidRPr="00433434">
        <w:t xml:space="preserve"> </w:t>
      </w:r>
      <w:r w:rsidR="008A3D68" w:rsidRPr="00433434">
        <w:t>by the Secretariat</w:t>
      </w:r>
      <w:r w:rsidR="00E839A5" w:rsidRPr="00433434">
        <w:t xml:space="preserve"> up to </w:t>
      </w:r>
      <w:r w:rsidR="002F2B34" w:rsidRPr="00495BCF">
        <w:t>15 October</w:t>
      </w:r>
      <w:r w:rsidR="00EA62A4" w:rsidRPr="00495BCF">
        <w:t xml:space="preserve"> 2017</w:t>
      </w:r>
      <w:r w:rsidR="0062149A" w:rsidRPr="00433434">
        <w:t>.</w:t>
      </w:r>
    </w:p>
    <w:p w:rsidR="000666FF" w:rsidRPr="00433434" w:rsidRDefault="000666FF" w:rsidP="00AA4452">
      <w:pPr>
        <w:pStyle w:val="BodyText"/>
        <w:ind w:left="0"/>
      </w:pPr>
      <w:r w:rsidRPr="00433434">
        <w:t>The following column headings are used:</w:t>
      </w:r>
    </w:p>
    <w:p w:rsidR="000666FF" w:rsidRPr="00433434" w:rsidRDefault="000666FF" w:rsidP="00AA4452">
      <w:pPr>
        <w:ind w:left="907" w:hanging="907"/>
        <w:rPr>
          <w:color w:val="000000"/>
        </w:rPr>
      </w:pPr>
      <w:r w:rsidRPr="00433434">
        <w:rPr>
          <w:b/>
          <w:color w:val="000000"/>
        </w:rPr>
        <w:t>XSID</w:t>
      </w:r>
      <w:r w:rsidRPr="00433434">
        <w:rPr>
          <w:b/>
          <w:color w:val="000000"/>
        </w:rPr>
        <w:tab/>
      </w:r>
      <w:r w:rsidR="009E1A65" w:rsidRPr="00433434">
        <w:rPr>
          <w:color w:val="000000"/>
        </w:rPr>
        <w:t xml:space="preserve">The number identifying export subsidy commitments for each Member in the CTS, in the same sequential order as scheduled. The seven-character code is comprised of the three-letter WTO Member code, followed by "X" for "export subsidy", </w:t>
      </w:r>
      <w:r w:rsidR="009811D3" w:rsidRPr="00433434">
        <w:rPr>
          <w:color w:val="000000"/>
        </w:rPr>
        <w:t>and</w:t>
      </w:r>
      <w:r w:rsidR="009E1A65" w:rsidRPr="00433434">
        <w:rPr>
          <w:color w:val="000000"/>
        </w:rPr>
        <w:t xml:space="preserve"> by the th</w:t>
      </w:r>
      <w:r w:rsidR="00821A7C" w:rsidRPr="00433434">
        <w:rPr>
          <w:color w:val="000000"/>
        </w:rPr>
        <w:t>ree</w:t>
      </w:r>
      <w:r w:rsidR="00821A7C" w:rsidRPr="00433434">
        <w:rPr>
          <w:color w:val="000000"/>
        </w:rPr>
        <w:noBreakHyphen/>
      </w:r>
      <w:r w:rsidR="009E1A65" w:rsidRPr="00433434">
        <w:rPr>
          <w:color w:val="000000"/>
        </w:rPr>
        <w:t>digit sequential identifier</w:t>
      </w:r>
      <w:r w:rsidR="00E839A5" w:rsidRPr="00433434">
        <w:rPr>
          <w:color w:val="000000"/>
        </w:rPr>
        <w:t xml:space="preserve">. </w:t>
      </w:r>
      <w:r w:rsidRPr="00433434">
        <w:rPr>
          <w:color w:val="000000"/>
        </w:rPr>
        <w:t xml:space="preserve">A blank indicates that no </w:t>
      </w:r>
      <w:r w:rsidRPr="00433434">
        <w:t>export subsidy reduction commitments are scheduled for the product in question</w:t>
      </w:r>
      <w:r w:rsidRPr="00433434">
        <w:rPr>
          <w:color w:val="000000"/>
        </w:rPr>
        <w:t>;</w:t>
      </w:r>
    </w:p>
    <w:p w:rsidR="000666FF" w:rsidRPr="00433434" w:rsidRDefault="000666FF" w:rsidP="000666FF">
      <w:pPr>
        <w:rPr>
          <w:rFonts w:eastAsia="Times New Roman"/>
          <w:color w:val="000000"/>
        </w:rPr>
      </w:pPr>
    </w:p>
    <w:p w:rsidR="000666FF" w:rsidRPr="00433434" w:rsidRDefault="000666FF" w:rsidP="000666FF">
      <w:pPr>
        <w:ind w:left="907" w:hanging="907"/>
        <w:rPr>
          <w:color w:val="000000"/>
        </w:rPr>
      </w:pPr>
      <w:r w:rsidRPr="00433434">
        <w:rPr>
          <w:b/>
          <w:color w:val="000000"/>
        </w:rPr>
        <w:t>Product</w:t>
      </w:r>
      <w:r w:rsidRPr="00433434">
        <w:rPr>
          <w:color w:val="000000"/>
        </w:rPr>
        <w:tab/>
        <w:t>The product or group of products as specified in the Member's schedule</w:t>
      </w:r>
      <w:r w:rsidR="00E64A28" w:rsidRPr="00433434">
        <w:rPr>
          <w:rStyle w:val="FootnoteReference"/>
          <w:color w:val="000000"/>
        </w:rPr>
        <w:footnoteReference w:id="10"/>
      </w:r>
      <w:r w:rsidRPr="00433434">
        <w:rPr>
          <w:color w:val="000000"/>
          <w:vertAlign w:val="superscript"/>
        </w:rPr>
        <w:t xml:space="preserve"> </w:t>
      </w:r>
      <w:r w:rsidRPr="00433434">
        <w:rPr>
          <w:color w:val="000000"/>
        </w:rPr>
        <w:t>or in the Member's notification; and</w:t>
      </w:r>
    </w:p>
    <w:p w:rsidR="000666FF" w:rsidRPr="00433434" w:rsidRDefault="000666FF" w:rsidP="000666FF"/>
    <w:p w:rsidR="000666FF" w:rsidRPr="00433434" w:rsidRDefault="000666FF" w:rsidP="000666FF">
      <w:pPr>
        <w:ind w:left="907" w:hanging="907"/>
      </w:pPr>
      <w:r w:rsidRPr="00433434">
        <w:rPr>
          <w:b/>
        </w:rPr>
        <w:t>1995…</w:t>
      </w:r>
      <w:r w:rsidRPr="00433434">
        <w:rPr>
          <w:b/>
        </w:rPr>
        <w:tab/>
      </w:r>
      <w:r w:rsidRPr="00433434">
        <w:t xml:space="preserve">The notified budgetary outlay or quantity for each implementation year </w:t>
      </w:r>
      <w:r w:rsidR="009E1A65" w:rsidRPr="00433434">
        <w:t>from</w:t>
      </w:r>
      <w:r w:rsidRPr="00433434">
        <w:t xml:space="preserve"> 1995 up to the latest implementation year as indicated in</w:t>
      </w:r>
      <w:r w:rsidR="009D76E1" w:rsidRPr="00433434">
        <w:t xml:space="preserve"> the Member's most recent Table </w:t>
      </w:r>
      <w:r w:rsidRPr="00433434">
        <w:t>ES:1 notification. A blank indicates that no notification has been re</w:t>
      </w:r>
      <w:r w:rsidR="003531C2" w:rsidRPr="00433434">
        <w:t>ceived for the year in question or that</w:t>
      </w:r>
      <w:r w:rsidR="003A1317" w:rsidRPr="00433434">
        <w:t>,</w:t>
      </w:r>
      <w:r w:rsidR="00A12996" w:rsidRPr="00433434">
        <w:t xml:space="preserve"> </w:t>
      </w:r>
      <w:r w:rsidR="00701B4E" w:rsidRPr="00433434">
        <w:t xml:space="preserve">for Members without </w:t>
      </w:r>
      <w:r w:rsidR="003A1317" w:rsidRPr="00433434">
        <w:t xml:space="preserve">scheduled </w:t>
      </w:r>
      <w:r w:rsidR="00701B4E" w:rsidRPr="00433434">
        <w:t>export subsidy commitment</w:t>
      </w:r>
      <w:r w:rsidR="009E1A65" w:rsidRPr="00433434">
        <w:t>s</w:t>
      </w:r>
      <w:r w:rsidR="00701B4E" w:rsidRPr="00433434">
        <w:t xml:space="preserve"> for cotton</w:t>
      </w:r>
      <w:r w:rsidR="003A1317" w:rsidRPr="00433434">
        <w:t>, the notification does not mention cotton</w:t>
      </w:r>
      <w:r w:rsidR="00701B4E" w:rsidRPr="00433434">
        <w:t>.</w:t>
      </w:r>
    </w:p>
    <w:p w:rsidR="000666FF" w:rsidRPr="00433434" w:rsidRDefault="000666FF" w:rsidP="000666FF"/>
    <w:p w:rsidR="000666FF" w:rsidRPr="00433434" w:rsidRDefault="000666FF" w:rsidP="00AA4452">
      <w:pPr>
        <w:pStyle w:val="BodyText"/>
        <w:ind w:left="0"/>
      </w:pPr>
      <w:r w:rsidRPr="00433434">
        <w:t>For each Member, the currency/quantity unit and the type of year (i.e. calendar, financial</w:t>
      </w:r>
      <w:r w:rsidR="00210E4F" w:rsidRPr="00433434">
        <w:t xml:space="preserve">, </w:t>
      </w:r>
      <w:r w:rsidR="004C3310" w:rsidRPr="00433434">
        <w:t xml:space="preserve">fiscal </w:t>
      </w:r>
      <w:r w:rsidRPr="00433434">
        <w:t xml:space="preserve">or marketing year) are indicated </w:t>
      </w:r>
      <w:r w:rsidR="003A1317" w:rsidRPr="00433434">
        <w:t>as spec</w:t>
      </w:r>
      <w:r w:rsidR="004C3310" w:rsidRPr="00433434">
        <w:t>ified in that Member's schedule</w:t>
      </w:r>
      <w:r w:rsidR="00210E4F" w:rsidRPr="00433434">
        <w:t xml:space="preserve"> </w:t>
      </w:r>
      <w:r w:rsidR="00210E4F" w:rsidRPr="00433434">
        <w:rPr>
          <w:color w:val="000000"/>
        </w:rPr>
        <w:t>or in the Member's notification</w:t>
      </w:r>
      <w:r w:rsidRPr="00433434">
        <w:t>.</w:t>
      </w:r>
    </w:p>
    <w:p w:rsidR="007141CF" w:rsidRPr="00433434" w:rsidRDefault="007141CF" w:rsidP="00B52738"/>
    <w:p w:rsidR="000666FF" w:rsidRPr="00433434" w:rsidRDefault="000666FF" w:rsidP="000666FF"/>
    <w:p w:rsidR="000666FF" w:rsidRPr="00433434" w:rsidRDefault="000666FF" w:rsidP="00B52738"/>
    <w:p w:rsidR="000666FF" w:rsidRPr="00433434" w:rsidRDefault="000666FF" w:rsidP="00B52738">
      <w:pPr>
        <w:sectPr w:rsidR="000666FF" w:rsidRPr="00433434" w:rsidSect="007A37EF">
          <w:headerReference w:type="even" r:id="rId17"/>
          <w:headerReference w:type="default" r:id="rId18"/>
          <w:pgSz w:w="11906" w:h="16838" w:code="9"/>
          <w:pgMar w:top="1701" w:right="1440" w:bottom="1440" w:left="1440" w:header="720" w:footer="720" w:gutter="0"/>
          <w:cols w:space="708"/>
          <w:docGrid w:linePitch="360"/>
        </w:sectPr>
      </w:pPr>
    </w:p>
    <w:p w:rsidR="000666FF" w:rsidRPr="00433434" w:rsidRDefault="000666FF" w:rsidP="00A04FF9">
      <w:pPr>
        <w:pStyle w:val="Heading3"/>
        <w:numPr>
          <w:ilvl w:val="2"/>
          <w:numId w:val="14"/>
        </w:numPr>
      </w:pPr>
      <w:bookmarkStart w:id="61" w:name="_Toc385942669"/>
      <w:bookmarkStart w:id="62" w:name="_Toc386711938"/>
      <w:bookmarkStart w:id="63" w:name="_Toc387063450"/>
      <w:bookmarkStart w:id="64" w:name="_Toc402284076"/>
      <w:bookmarkStart w:id="65" w:name="_Toc402284173"/>
      <w:bookmarkStart w:id="66" w:name="_Toc402284205"/>
      <w:bookmarkStart w:id="67" w:name="_Toc402347344"/>
      <w:bookmarkStart w:id="68" w:name="_Toc402347615"/>
      <w:bookmarkStart w:id="69" w:name="_Toc402356610"/>
      <w:bookmarkStart w:id="70" w:name="_Toc497749734"/>
      <w:r w:rsidRPr="00433434">
        <w:lastRenderedPageBreak/>
        <w:t>Notified budgetary outlays and quantities for cotton (Table ES:1)</w:t>
      </w:r>
      <w:bookmarkEnd w:id="61"/>
      <w:bookmarkEnd w:id="62"/>
      <w:bookmarkEnd w:id="63"/>
      <w:bookmarkEnd w:id="64"/>
      <w:bookmarkEnd w:id="65"/>
      <w:bookmarkEnd w:id="66"/>
      <w:bookmarkEnd w:id="67"/>
      <w:bookmarkEnd w:id="68"/>
      <w:bookmarkEnd w:id="69"/>
      <w:bookmarkEnd w:id="70"/>
    </w:p>
    <w:p w:rsidR="000666FF" w:rsidRPr="00433434" w:rsidRDefault="000666FF" w:rsidP="00717B5C">
      <w:pPr>
        <w:pStyle w:val="Heading7"/>
        <w:rPr>
          <w:lang w:eastAsia="en-GB"/>
        </w:rPr>
      </w:pPr>
      <w:bookmarkStart w:id="71" w:name="_Toc385942670"/>
      <w:bookmarkStart w:id="72" w:name="_Toc387063451"/>
      <w:bookmarkStart w:id="73" w:name="_Toc402284077"/>
      <w:r w:rsidRPr="00433434">
        <w:t>Brazil</w:t>
      </w:r>
      <w:bookmarkEnd w:id="71"/>
      <w:bookmarkEnd w:id="72"/>
      <w:bookmarkEnd w:id="73"/>
    </w:p>
    <w:p w:rsidR="000666FF" w:rsidRPr="00433434" w:rsidRDefault="000666FF" w:rsidP="00A365D7">
      <w:pPr>
        <w:pStyle w:val="Caption"/>
      </w:pPr>
      <w:r w:rsidRPr="00433434">
        <w:t xml:space="preserve">Notified budgetary outlays in </w:t>
      </w:r>
      <w:r w:rsidR="00AE3D87" w:rsidRPr="00433434">
        <w:t>US</w:t>
      </w:r>
      <w:r w:rsidR="00183793" w:rsidRPr="00433434">
        <w:t>D</w:t>
      </w:r>
      <w:r w:rsidRPr="00433434">
        <w:t xml:space="preserve"> (</w:t>
      </w:r>
      <w:r w:rsidR="00AF7565" w:rsidRPr="00433434">
        <w:t>calendar year</w:t>
      </w:r>
      <w:r w:rsidRPr="00433434">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91"/>
        <w:gridCol w:w="850"/>
        <w:gridCol w:w="622"/>
        <w:gridCol w:w="622"/>
        <w:gridCol w:w="622"/>
        <w:gridCol w:w="622"/>
        <w:gridCol w:w="621"/>
        <w:gridCol w:w="621"/>
        <w:gridCol w:w="621"/>
        <w:gridCol w:w="621"/>
        <w:gridCol w:w="621"/>
        <w:gridCol w:w="621"/>
        <w:gridCol w:w="621"/>
        <w:gridCol w:w="621"/>
        <w:gridCol w:w="621"/>
        <w:gridCol w:w="621"/>
        <w:gridCol w:w="621"/>
        <w:gridCol w:w="621"/>
        <w:gridCol w:w="621"/>
        <w:gridCol w:w="621"/>
        <w:gridCol w:w="621"/>
        <w:gridCol w:w="621"/>
        <w:gridCol w:w="621"/>
      </w:tblGrid>
      <w:tr w:rsidR="00EA62A4" w:rsidRPr="00433434" w:rsidTr="00EA62A4">
        <w:trPr>
          <w:trHeight w:val="240"/>
        </w:trPr>
        <w:tc>
          <w:tcPr>
            <w:tcW w:w="30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XSID</w:t>
            </w:r>
          </w:p>
        </w:tc>
        <w:tc>
          <w:tcPr>
            <w:tcW w:w="287"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Product</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1995</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1996</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1997</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1998</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1999</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2000</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2001</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2002</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2003</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2004</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2005</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2006</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2007</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2008</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2009</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2010</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2011</w:t>
            </w:r>
          </w:p>
        </w:tc>
        <w:tc>
          <w:tcPr>
            <w:tcW w:w="210"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2012</w:t>
            </w:r>
          </w:p>
        </w:tc>
        <w:tc>
          <w:tcPr>
            <w:tcW w:w="210" w:type="pct"/>
            <w:vAlign w:val="center"/>
          </w:tcPr>
          <w:p w:rsidR="00EA62A4" w:rsidRPr="00433434" w:rsidRDefault="00EA62A4" w:rsidP="00C47AC1">
            <w:pPr>
              <w:jc w:val="center"/>
              <w:rPr>
                <w:b/>
                <w:bCs/>
                <w:color w:val="000000"/>
                <w:sz w:val="14"/>
                <w:szCs w:val="14"/>
              </w:rPr>
            </w:pPr>
            <w:r w:rsidRPr="00433434">
              <w:rPr>
                <w:b/>
                <w:bCs/>
                <w:color w:val="000000"/>
                <w:sz w:val="14"/>
                <w:szCs w:val="14"/>
              </w:rPr>
              <w:t>2013</w:t>
            </w:r>
          </w:p>
        </w:tc>
        <w:tc>
          <w:tcPr>
            <w:tcW w:w="210" w:type="pct"/>
            <w:vAlign w:val="center"/>
          </w:tcPr>
          <w:p w:rsidR="00EA62A4" w:rsidRPr="00433434" w:rsidRDefault="00EA62A4" w:rsidP="00F42BA1">
            <w:pPr>
              <w:jc w:val="center"/>
              <w:rPr>
                <w:b/>
                <w:bCs/>
                <w:color w:val="000000"/>
                <w:sz w:val="14"/>
                <w:szCs w:val="14"/>
              </w:rPr>
            </w:pPr>
            <w:r w:rsidRPr="00433434">
              <w:rPr>
                <w:b/>
                <w:bCs/>
                <w:color w:val="000000"/>
                <w:sz w:val="14"/>
                <w:szCs w:val="14"/>
              </w:rPr>
              <w:t>2014</w:t>
            </w:r>
          </w:p>
        </w:tc>
        <w:tc>
          <w:tcPr>
            <w:tcW w:w="210" w:type="pct"/>
            <w:vAlign w:val="center"/>
          </w:tcPr>
          <w:p w:rsidR="00EA62A4" w:rsidRPr="00002EF8" w:rsidRDefault="00EA62A4" w:rsidP="00EA62A4">
            <w:pPr>
              <w:jc w:val="center"/>
              <w:rPr>
                <w:b/>
                <w:bCs/>
                <w:color w:val="000000"/>
                <w:sz w:val="14"/>
                <w:szCs w:val="14"/>
              </w:rPr>
            </w:pPr>
            <w:r w:rsidRPr="00002EF8">
              <w:rPr>
                <w:b/>
                <w:bCs/>
                <w:color w:val="000000"/>
                <w:sz w:val="14"/>
                <w:szCs w:val="14"/>
              </w:rPr>
              <w:t>2015</w:t>
            </w:r>
          </w:p>
        </w:tc>
      </w:tr>
      <w:tr w:rsidR="00EA62A4" w:rsidRPr="00433434" w:rsidTr="00EA62A4">
        <w:trPr>
          <w:trHeight w:val="240"/>
        </w:trPr>
        <w:tc>
          <w:tcPr>
            <w:tcW w:w="301" w:type="pct"/>
            <w:shd w:val="clear" w:color="auto" w:fill="auto"/>
            <w:noWrap/>
            <w:vAlign w:val="center"/>
            <w:hideMark/>
          </w:tcPr>
          <w:p w:rsidR="00EA62A4" w:rsidRPr="00433434" w:rsidRDefault="00EA62A4" w:rsidP="00080399">
            <w:pPr>
              <w:jc w:val="center"/>
              <w:rPr>
                <w:color w:val="000000"/>
                <w:sz w:val="14"/>
                <w:szCs w:val="14"/>
              </w:rPr>
            </w:pPr>
            <w:r w:rsidRPr="00433434">
              <w:rPr>
                <w:color w:val="000000"/>
                <w:sz w:val="14"/>
                <w:szCs w:val="14"/>
              </w:rPr>
              <w:t>BRAX013</w:t>
            </w:r>
          </w:p>
        </w:tc>
        <w:tc>
          <w:tcPr>
            <w:tcW w:w="287" w:type="pct"/>
            <w:shd w:val="clear" w:color="auto" w:fill="auto"/>
            <w:noWrap/>
            <w:vAlign w:val="center"/>
            <w:hideMark/>
          </w:tcPr>
          <w:p w:rsidR="00EA62A4" w:rsidRPr="00433434" w:rsidRDefault="00EA62A4" w:rsidP="00080399">
            <w:pPr>
              <w:jc w:val="left"/>
              <w:rPr>
                <w:color w:val="000000"/>
                <w:sz w:val="14"/>
                <w:szCs w:val="14"/>
              </w:rPr>
            </w:pPr>
            <w:r w:rsidRPr="00433434">
              <w:rPr>
                <w:color w:val="000000"/>
                <w:sz w:val="14"/>
                <w:szCs w:val="14"/>
              </w:rPr>
              <w:t>Cotton</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0" w:type="pct"/>
            <w:vAlign w:val="center"/>
          </w:tcPr>
          <w:p w:rsidR="00EA62A4" w:rsidRPr="00433434" w:rsidRDefault="00EA62A4" w:rsidP="00C47AC1">
            <w:pPr>
              <w:jc w:val="right"/>
              <w:rPr>
                <w:color w:val="000000"/>
                <w:sz w:val="14"/>
                <w:szCs w:val="14"/>
              </w:rPr>
            </w:pPr>
            <w:r w:rsidRPr="00433434">
              <w:rPr>
                <w:color w:val="000000"/>
                <w:sz w:val="14"/>
                <w:szCs w:val="14"/>
              </w:rPr>
              <w:t>0</w:t>
            </w:r>
          </w:p>
        </w:tc>
        <w:tc>
          <w:tcPr>
            <w:tcW w:w="210" w:type="pct"/>
            <w:vAlign w:val="center"/>
          </w:tcPr>
          <w:p w:rsidR="00EA62A4" w:rsidRPr="00433434" w:rsidRDefault="00EA62A4" w:rsidP="00F42BA1">
            <w:pPr>
              <w:jc w:val="right"/>
              <w:rPr>
                <w:color w:val="000000"/>
                <w:sz w:val="14"/>
                <w:szCs w:val="14"/>
              </w:rPr>
            </w:pPr>
            <w:r w:rsidRPr="00433434">
              <w:rPr>
                <w:color w:val="000000"/>
                <w:sz w:val="14"/>
                <w:szCs w:val="14"/>
              </w:rPr>
              <w:t>0</w:t>
            </w:r>
          </w:p>
        </w:tc>
        <w:tc>
          <w:tcPr>
            <w:tcW w:w="210" w:type="pct"/>
            <w:vAlign w:val="center"/>
          </w:tcPr>
          <w:p w:rsidR="00EA62A4" w:rsidRPr="00002EF8" w:rsidRDefault="00EA62A4" w:rsidP="002035CA">
            <w:pPr>
              <w:jc w:val="right"/>
              <w:rPr>
                <w:color w:val="000000"/>
                <w:sz w:val="14"/>
                <w:szCs w:val="14"/>
              </w:rPr>
            </w:pPr>
            <w:r w:rsidRPr="00002EF8">
              <w:rPr>
                <w:color w:val="000000"/>
                <w:sz w:val="14"/>
                <w:szCs w:val="14"/>
              </w:rPr>
              <w:t>0</w:t>
            </w:r>
          </w:p>
        </w:tc>
      </w:tr>
    </w:tbl>
    <w:p w:rsidR="000666FF" w:rsidRPr="00433434" w:rsidRDefault="000666FF" w:rsidP="00A365D7">
      <w:pPr>
        <w:pStyle w:val="Caption"/>
      </w:pPr>
      <w:r w:rsidRPr="00433434">
        <w:t xml:space="preserve">Notified quantities in </w:t>
      </w:r>
      <w:r w:rsidR="00E4707E" w:rsidRPr="00433434">
        <w:t>tonnes</w:t>
      </w:r>
      <w:r w:rsidRPr="00433434">
        <w:t xml:space="preserve"> (</w:t>
      </w:r>
      <w:r w:rsidR="00AF7565" w:rsidRPr="00433434">
        <w:t xml:space="preserve">calendar </w:t>
      </w:r>
      <w:r w:rsidRPr="00433434">
        <w:t>year)</w:t>
      </w:r>
    </w:p>
    <w:tbl>
      <w:tblPr>
        <w:tblW w:w="500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76"/>
        <w:gridCol w:w="835"/>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16"/>
        <w:gridCol w:w="615"/>
      </w:tblGrid>
      <w:tr w:rsidR="00EA62A4" w:rsidRPr="00433434" w:rsidTr="00EA62A4">
        <w:trPr>
          <w:trHeight w:val="240"/>
        </w:trPr>
        <w:tc>
          <w:tcPr>
            <w:tcW w:w="296"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XSID</w:t>
            </w:r>
          </w:p>
        </w:tc>
        <w:tc>
          <w:tcPr>
            <w:tcW w:w="282"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Product</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1995</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1996</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1997</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1998</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1999</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2000</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2001</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2002</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2003</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2004</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2005</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2006</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2007</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2008</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2009</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2010</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2011</w:t>
            </w:r>
          </w:p>
        </w:tc>
        <w:tc>
          <w:tcPr>
            <w:tcW w:w="211" w:type="pct"/>
            <w:shd w:val="clear" w:color="auto" w:fill="auto"/>
            <w:noWrap/>
            <w:vAlign w:val="center"/>
            <w:hideMark/>
          </w:tcPr>
          <w:p w:rsidR="00EA62A4" w:rsidRPr="00433434" w:rsidRDefault="00EA62A4" w:rsidP="00080399">
            <w:pPr>
              <w:jc w:val="center"/>
              <w:rPr>
                <w:b/>
                <w:bCs/>
                <w:color w:val="000000"/>
                <w:sz w:val="14"/>
                <w:szCs w:val="14"/>
              </w:rPr>
            </w:pPr>
            <w:r w:rsidRPr="00433434">
              <w:rPr>
                <w:b/>
                <w:bCs/>
                <w:color w:val="000000"/>
                <w:sz w:val="14"/>
                <w:szCs w:val="14"/>
              </w:rPr>
              <w:t>2012</w:t>
            </w:r>
          </w:p>
        </w:tc>
        <w:tc>
          <w:tcPr>
            <w:tcW w:w="211" w:type="pct"/>
            <w:vAlign w:val="center"/>
          </w:tcPr>
          <w:p w:rsidR="00EA62A4" w:rsidRPr="00433434" w:rsidRDefault="00EA62A4" w:rsidP="00C6587F">
            <w:pPr>
              <w:jc w:val="center"/>
              <w:rPr>
                <w:b/>
                <w:bCs/>
                <w:color w:val="000000"/>
                <w:sz w:val="14"/>
                <w:szCs w:val="14"/>
              </w:rPr>
            </w:pPr>
            <w:r w:rsidRPr="00433434">
              <w:rPr>
                <w:b/>
                <w:bCs/>
                <w:color w:val="000000"/>
                <w:sz w:val="14"/>
                <w:szCs w:val="14"/>
              </w:rPr>
              <w:t>2013</w:t>
            </w:r>
          </w:p>
        </w:tc>
        <w:tc>
          <w:tcPr>
            <w:tcW w:w="208" w:type="pct"/>
            <w:vAlign w:val="center"/>
          </w:tcPr>
          <w:p w:rsidR="00EA62A4" w:rsidRPr="00433434" w:rsidRDefault="00EA62A4" w:rsidP="00F42BA1">
            <w:pPr>
              <w:jc w:val="center"/>
              <w:rPr>
                <w:b/>
                <w:bCs/>
                <w:color w:val="000000"/>
                <w:sz w:val="14"/>
                <w:szCs w:val="14"/>
              </w:rPr>
            </w:pPr>
            <w:r w:rsidRPr="00433434">
              <w:rPr>
                <w:b/>
                <w:bCs/>
                <w:color w:val="000000"/>
                <w:sz w:val="14"/>
                <w:szCs w:val="14"/>
              </w:rPr>
              <w:t>2014</w:t>
            </w:r>
          </w:p>
        </w:tc>
        <w:tc>
          <w:tcPr>
            <w:tcW w:w="208" w:type="pct"/>
            <w:vAlign w:val="center"/>
          </w:tcPr>
          <w:p w:rsidR="00EA62A4" w:rsidRPr="00002EF8" w:rsidRDefault="00EA62A4" w:rsidP="00551C39">
            <w:pPr>
              <w:jc w:val="center"/>
              <w:rPr>
                <w:b/>
                <w:bCs/>
                <w:color w:val="000000"/>
                <w:sz w:val="14"/>
                <w:szCs w:val="14"/>
              </w:rPr>
            </w:pPr>
            <w:r w:rsidRPr="00002EF8">
              <w:rPr>
                <w:b/>
                <w:bCs/>
                <w:color w:val="000000"/>
                <w:sz w:val="14"/>
                <w:szCs w:val="14"/>
              </w:rPr>
              <w:t>2015</w:t>
            </w:r>
          </w:p>
        </w:tc>
      </w:tr>
      <w:tr w:rsidR="00EA62A4" w:rsidRPr="00433434" w:rsidTr="00EA62A4">
        <w:trPr>
          <w:trHeight w:val="240"/>
        </w:trPr>
        <w:tc>
          <w:tcPr>
            <w:tcW w:w="296" w:type="pct"/>
            <w:shd w:val="clear" w:color="auto" w:fill="auto"/>
            <w:noWrap/>
            <w:vAlign w:val="center"/>
            <w:hideMark/>
          </w:tcPr>
          <w:p w:rsidR="00EA62A4" w:rsidRPr="00433434" w:rsidRDefault="00EA62A4" w:rsidP="00080399">
            <w:pPr>
              <w:jc w:val="center"/>
              <w:rPr>
                <w:color w:val="000000"/>
                <w:sz w:val="14"/>
                <w:szCs w:val="14"/>
              </w:rPr>
            </w:pPr>
            <w:r w:rsidRPr="00433434">
              <w:rPr>
                <w:color w:val="000000"/>
                <w:sz w:val="14"/>
                <w:szCs w:val="14"/>
              </w:rPr>
              <w:t>BRAX013</w:t>
            </w:r>
          </w:p>
        </w:tc>
        <w:tc>
          <w:tcPr>
            <w:tcW w:w="282" w:type="pct"/>
            <w:shd w:val="clear" w:color="auto" w:fill="auto"/>
            <w:noWrap/>
            <w:vAlign w:val="center"/>
            <w:hideMark/>
          </w:tcPr>
          <w:p w:rsidR="00EA62A4" w:rsidRPr="00433434" w:rsidRDefault="00EA62A4" w:rsidP="00080399">
            <w:pPr>
              <w:jc w:val="left"/>
              <w:rPr>
                <w:color w:val="000000"/>
                <w:sz w:val="14"/>
                <w:szCs w:val="14"/>
              </w:rPr>
            </w:pPr>
            <w:r w:rsidRPr="00433434">
              <w:rPr>
                <w:color w:val="000000"/>
                <w:sz w:val="14"/>
                <w:szCs w:val="14"/>
              </w:rPr>
              <w:t>Cotton</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shd w:val="clear" w:color="auto" w:fill="auto"/>
            <w:noWrap/>
            <w:vAlign w:val="center"/>
            <w:hideMark/>
          </w:tcPr>
          <w:p w:rsidR="00EA62A4" w:rsidRPr="00433434" w:rsidRDefault="00EA62A4" w:rsidP="00D827ED">
            <w:pPr>
              <w:jc w:val="right"/>
              <w:rPr>
                <w:color w:val="000000"/>
                <w:sz w:val="14"/>
                <w:szCs w:val="14"/>
              </w:rPr>
            </w:pPr>
            <w:r w:rsidRPr="00433434">
              <w:rPr>
                <w:color w:val="000000"/>
                <w:sz w:val="14"/>
                <w:szCs w:val="14"/>
              </w:rPr>
              <w:t>0</w:t>
            </w:r>
          </w:p>
        </w:tc>
        <w:tc>
          <w:tcPr>
            <w:tcW w:w="211" w:type="pct"/>
            <w:vAlign w:val="center"/>
          </w:tcPr>
          <w:p w:rsidR="00EA62A4" w:rsidRPr="00433434" w:rsidRDefault="00EA62A4" w:rsidP="00C6587F">
            <w:pPr>
              <w:jc w:val="right"/>
              <w:rPr>
                <w:color w:val="000000"/>
                <w:sz w:val="14"/>
                <w:szCs w:val="14"/>
              </w:rPr>
            </w:pPr>
            <w:r w:rsidRPr="00433434">
              <w:rPr>
                <w:color w:val="000000"/>
                <w:sz w:val="14"/>
                <w:szCs w:val="14"/>
              </w:rPr>
              <w:t>0</w:t>
            </w:r>
          </w:p>
        </w:tc>
        <w:tc>
          <w:tcPr>
            <w:tcW w:w="208" w:type="pct"/>
            <w:vAlign w:val="center"/>
          </w:tcPr>
          <w:p w:rsidR="00EA62A4" w:rsidRPr="00433434" w:rsidRDefault="00EA62A4" w:rsidP="00F42BA1">
            <w:pPr>
              <w:jc w:val="right"/>
              <w:rPr>
                <w:color w:val="000000"/>
                <w:sz w:val="14"/>
                <w:szCs w:val="14"/>
              </w:rPr>
            </w:pPr>
            <w:r w:rsidRPr="00433434">
              <w:rPr>
                <w:color w:val="000000"/>
                <w:sz w:val="14"/>
                <w:szCs w:val="14"/>
              </w:rPr>
              <w:t>0</w:t>
            </w:r>
          </w:p>
        </w:tc>
        <w:tc>
          <w:tcPr>
            <w:tcW w:w="208" w:type="pct"/>
            <w:vAlign w:val="center"/>
          </w:tcPr>
          <w:p w:rsidR="00EA62A4" w:rsidRPr="00002EF8" w:rsidRDefault="00EA62A4" w:rsidP="002035CA">
            <w:pPr>
              <w:jc w:val="right"/>
              <w:rPr>
                <w:color w:val="000000"/>
                <w:sz w:val="14"/>
                <w:szCs w:val="14"/>
              </w:rPr>
            </w:pPr>
            <w:r w:rsidRPr="00002EF8">
              <w:rPr>
                <w:color w:val="000000"/>
                <w:sz w:val="14"/>
                <w:szCs w:val="14"/>
              </w:rPr>
              <w:t>0</w:t>
            </w:r>
          </w:p>
        </w:tc>
      </w:tr>
    </w:tbl>
    <w:p w:rsidR="000666FF" w:rsidRPr="00433434" w:rsidRDefault="000666FF" w:rsidP="000666FF"/>
    <w:p w:rsidR="000666FF" w:rsidRPr="00433434" w:rsidRDefault="000666FF" w:rsidP="00717B5C">
      <w:pPr>
        <w:pStyle w:val="Heading7"/>
      </w:pPr>
      <w:bookmarkStart w:id="74" w:name="_Toc385942671"/>
      <w:bookmarkStart w:id="75" w:name="_Toc387063452"/>
      <w:bookmarkStart w:id="76" w:name="_Toc402284078"/>
      <w:r w:rsidRPr="00433434">
        <w:t>Colombia</w:t>
      </w:r>
      <w:bookmarkEnd w:id="74"/>
      <w:bookmarkEnd w:id="75"/>
      <w:bookmarkEnd w:id="76"/>
    </w:p>
    <w:p w:rsidR="000666FF" w:rsidRPr="00433434" w:rsidRDefault="000666FF" w:rsidP="00A365D7">
      <w:pPr>
        <w:pStyle w:val="Caption"/>
      </w:pPr>
      <w:r w:rsidRPr="00433434">
        <w:t xml:space="preserve">Notified budgetary outlays in </w:t>
      </w:r>
      <w:r w:rsidR="00E4707E" w:rsidRPr="00433434">
        <w:t xml:space="preserve">thousand </w:t>
      </w:r>
      <w:r w:rsidR="00AE3D87" w:rsidRPr="00433434">
        <w:t>US</w:t>
      </w:r>
      <w:r w:rsidR="00183793" w:rsidRPr="00433434">
        <w:t>D</w:t>
      </w:r>
      <w:r w:rsidRPr="00433434">
        <w:t xml:space="preserve"> (</w:t>
      </w:r>
      <w:r w:rsidR="00AF7565" w:rsidRPr="00433434">
        <w:t xml:space="preserve">calendar </w:t>
      </w:r>
      <w:r w:rsidRPr="00433434">
        <w:t>year)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8"/>
        <w:gridCol w:w="1124"/>
        <w:gridCol w:w="742"/>
        <w:gridCol w:w="742"/>
        <w:gridCol w:w="742"/>
        <w:gridCol w:w="742"/>
        <w:gridCol w:w="742"/>
        <w:gridCol w:w="742"/>
        <w:gridCol w:w="742"/>
        <w:gridCol w:w="742"/>
        <w:gridCol w:w="742"/>
        <w:gridCol w:w="742"/>
        <w:gridCol w:w="742"/>
        <w:gridCol w:w="742"/>
        <w:gridCol w:w="742"/>
        <w:gridCol w:w="742"/>
        <w:gridCol w:w="742"/>
        <w:gridCol w:w="869"/>
        <w:gridCol w:w="615"/>
      </w:tblGrid>
      <w:tr w:rsidR="005E071F" w:rsidRPr="00433434" w:rsidTr="006F4779">
        <w:trPr>
          <w:trHeight w:val="227"/>
        </w:trPr>
        <w:tc>
          <w:tcPr>
            <w:tcW w:w="354"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XSID</w:t>
            </w:r>
          </w:p>
        </w:tc>
        <w:tc>
          <w:tcPr>
            <w:tcW w:w="380"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Product</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1995</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1996</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1997</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1998</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1999</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2000</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2001</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2002</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2003</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2004</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2005</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2006</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2007</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2008</w:t>
            </w:r>
          </w:p>
        </w:tc>
        <w:tc>
          <w:tcPr>
            <w:tcW w:w="251"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2009</w:t>
            </w:r>
          </w:p>
        </w:tc>
        <w:tc>
          <w:tcPr>
            <w:tcW w:w="294" w:type="pct"/>
            <w:shd w:val="clear" w:color="auto" w:fill="auto"/>
            <w:noWrap/>
            <w:vAlign w:val="center"/>
            <w:hideMark/>
          </w:tcPr>
          <w:p w:rsidR="005E071F" w:rsidRPr="00433434" w:rsidRDefault="005E071F"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2010</w:t>
            </w:r>
          </w:p>
        </w:tc>
        <w:tc>
          <w:tcPr>
            <w:tcW w:w="207" w:type="pct"/>
            <w:vAlign w:val="center"/>
          </w:tcPr>
          <w:p w:rsidR="005E071F" w:rsidRPr="00433434" w:rsidRDefault="005E071F" w:rsidP="005E071F">
            <w:pPr>
              <w:jc w:val="center"/>
              <w:rPr>
                <w:rFonts w:eastAsia="Times New Roman"/>
                <w:b/>
                <w:bCs/>
                <w:color w:val="000000"/>
                <w:sz w:val="14"/>
                <w:szCs w:val="14"/>
                <w:lang w:eastAsia="en-GB"/>
              </w:rPr>
            </w:pPr>
            <w:r w:rsidRPr="00433434">
              <w:rPr>
                <w:rFonts w:eastAsia="Times New Roman"/>
                <w:b/>
                <w:bCs/>
                <w:color w:val="000000"/>
                <w:sz w:val="14"/>
                <w:szCs w:val="14"/>
                <w:lang w:eastAsia="en-GB"/>
              </w:rPr>
              <w:t>2011</w:t>
            </w:r>
          </w:p>
        </w:tc>
      </w:tr>
      <w:tr w:rsidR="005E071F" w:rsidRPr="00433434" w:rsidTr="006F4779">
        <w:trPr>
          <w:trHeight w:val="227"/>
        </w:trPr>
        <w:tc>
          <w:tcPr>
            <w:tcW w:w="354" w:type="pct"/>
            <w:shd w:val="clear" w:color="auto" w:fill="auto"/>
            <w:noWrap/>
            <w:vAlign w:val="center"/>
            <w:hideMark/>
          </w:tcPr>
          <w:p w:rsidR="005E071F" w:rsidRPr="00433434" w:rsidRDefault="005E071F" w:rsidP="00080399">
            <w:pPr>
              <w:jc w:val="center"/>
              <w:rPr>
                <w:rFonts w:eastAsia="Times New Roman"/>
                <w:color w:val="000000"/>
                <w:sz w:val="14"/>
                <w:szCs w:val="14"/>
                <w:lang w:eastAsia="en-GB"/>
              </w:rPr>
            </w:pPr>
            <w:r w:rsidRPr="00433434">
              <w:rPr>
                <w:rFonts w:eastAsia="Times New Roman"/>
                <w:color w:val="000000"/>
                <w:sz w:val="14"/>
                <w:szCs w:val="14"/>
                <w:lang w:eastAsia="en-GB"/>
              </w:rPr>
              <w:t>COLX018</w:t>
            </w:r>
          </w:p>
        </w:tc>
        <w:tc>
          <w:tcPr>
            <w:tcW w:w="380" w:type="pct"/>
            <w:shd w:val="clear" w:color="auto" w:fill="auto"/>
            <w:noWrap/>
            <w:vAlign w:val="center"/>
            <w:hideMark/>
          </w:tcPr>
          <w:p w:rsidR="005E071F" w:rsidRPr="00433434" w:rsidRDefault="005E071F" w:rsidP="00351D30">
            <w:pPr>
              <w:jc w:val="left"/>
              <w:rPr>
                <w:rFonts w:eastAsia="Times New Roman"/>
                <w:color w:val="000000"/>
                <w:sz w:val="14"/>
                <w:szCs w:val="14"/>
                <w:lang w:eastAsia="en-GB"/>
              </w:rPr>
            </w:pPr>
            <w:r w:rsidRPr="00433434">
              <w:rPr>
                <w:rFonts w:eastAsia="Times New Roman"/>
                <w:color w:val="000000"/>
                <w:sz w:val="14"/>
                <w:szCs w:val="14"/>
                <w:lang w:eastAsia="en-GB"/>
              </w:rPr>
              <w:t>ALGODON</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0.21</w:t>
            </w:r>
            <w:r w:rsidRPr="00433434">
              <w:rPr>
                <w:rFonts w:eastAsia="Times New Roman"/>
                <w:color w:val="000000"/>
                <w:sz w:val="14"/>
                <w:szCs w:val="14"/>
                <w:vertAlign w:val="superscript"/>
                <w:lang w:eastAsia="en-GB"/>
              </w:rPr>
              <w:t>1</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51"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94" w:type="pct"/>
            <w:shd w:val="clear" w:color="auto" w:fill="auto"/>
            <w:noWrap/>
            <w:vAlign w:val="center"/>
            <w:hideMark/>
          </w:tcPr>
          <w:p w:rsidR="005E071F" w:rsidRPr="00433434" w:rsidRDefault="005E071F"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07" w:type="pct"/>
            <w:vAlign w:val="center"/>
          </w:tcPr>
          <w:p w:rsidR="005E071F" w:rsidRPr="00433434" w:rsidRDefault="005E071F" w:rsidP="00D24B3A">
            <w:pPr>
              <w:jc w:val="right"/>
              <w:rPr>
                <w:rFonts w:eastAsia="Times New Roman"/>
                <w:color w:val="000000"/>
                <w:sz w:val="14"/>
                <w:szCs w:val="14"/>
                <w:lang w:eastAsia="en-GB"/>
              </w:rPr>
            </w:pPr>
            <w:r w:rsidRPr="00433434">
              <w:rPr>
                <w:rFonts w:eastAsia="Times New Roman"/>
                <w:color w:val="000000"/>
                <w:sz w:val="14"/>
                <w:szCs w:val="14"/>
                <w:lang w:eastAsia="en-GB"/>
              </w:rPr>
              <w:t>0</w:t>
            </w:r>
          </w:p>
        </w:tc>
      </w:tr>
    </w:tbl>
    <w:p w:rsidR="000666FF" w:rsidRPr="00433434" w:rsidRDefault="000666FF" w:rsidP="00A365D7">
      <w:pPr>
        <w:pStyle w:val="Caption"/>
      </w:pPr>
      <w:r w:rsidRPr="00433434">
        <w:t xml:space="preserve">Notified quantities in </w:t>
      </w:r>
      <w:r w:rsidR="00E4707E" w:rsidRPr="00433434">
        <w:t xml:space="preserve">tonnes </w:t>
      </w:r>
      <w:r w:rsidRPr="00433434">
        <w:t>(</w:t>
      </w:r>
      <w:r w:rsidR="00AF7565" w:rsidRPr="00433434">
        <w:t xml:space="preserve">calendar </w:t>
      </w:r>
      <w:r w:rsidRPr="00433434">
        <w:t>year)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8"/>
        <w:gridCol w:w="1125"/>
        <w:gridCol w:w="743"/>
        <w:gridCol w:w="742"/>
        <w:gridCol w:w="742"/>
        <w:gridCol w:w="742"/>
        <w:gridCol w:w="742"/>
        <w:gridCol w:w="742"/>
        <w:gridCol w:w="742"/>
        <w:gridCol w:w="742"/>
        <w:gridCol w:w="742"/>
        <w:gridCol w:w="742"/>
        <w:gridCol w:w="742"/>
        <w:gridCol w:w="742"/>
        <w:gridCol w:w="742"/>
        <w:gridCol w:w="742"/>
        <w:gridCol w:w="742"/>
        <w:gridCol w:w="855"/>
        <w:gridCol w:w="627"/>
      </w:tblGrid>
      <w:tr w:rsidR="005E071F" w:rsidRPr="00433434" w:rsidTr="006F4779">
        <w:trPr>
          <w:trHeight w:val="240"/>
        </w:trPr>
        <w:tc>
          <w:tcPr>
            <w:tcW w:w="354"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XSID</w:t>
            </w:r>
          </w:p>
        </w:tc>
        <w:tc>
          <w:tcPr>
            <w:tcW w:w="380"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Product</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1995</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1996</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1997</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1998</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1999</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2000</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2001</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2002</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2003</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2004</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2005</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2006</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2007</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2008</w:t>
            </w:r>
          </w:p>
        </w:tc>
        <w:tc>
          <w:tcPr>
            <w:tcW w:w="251"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2009</w:t>
            </w:r>
          </w:p>
        </w:tc>
        <w:tc>
          <w:tcPr>
            <w:tcW w:w="289"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2010</w:t>
            </w:r>
          </w:p>
        </w:tc>
        <w:tc>
          <w:tcPr>
            <w:tcW w:w="212" w:type="pct"/>
            <w:vAlign w:val="center"/>
          </w:tcPr>
          <w:p w:rsidR="005E071F" w:rsidRPr="00433434" w:rsidRDefault="005E071F" w:rsidP="005E071F">
            <w:pPr>
              <w:jc w:val="center"/>
              <w:rPr>
                <w:b/>
                <w:bCs/>
                <w:color w:val="000000"/>
                <w:sz w:val="14"/>
                <w:szCs w:val="14"/>
              </w:rPr>
            </w:pPr>
            <w:r w:rsidRPr="00433434">
              <w:rPr>
                <w:b/>
                <w:bCs/>
                <w:color w:val="000000"/>
                <w:sz w:val="14"/>
                <w:szCs w:val="14"/>
              </w:rPr>
              <w:t>2011</w:t>
            </w:r>
          </w:p>
        </w:tc>
      </w:tr>
      <w:tr w:rsidR="005E071F" w:rsidRPr="00433434" w:rsidTr="006F4779">
        <w:trPr>
          <w:trHeight w:val="240"/>
        </w:trPr>
        <w:tc>
          <w:tcPr>
            <w:tcW w:w="354" w:type="pct"/>
            <w:shd w:val="clear" w:color="auto" w:fill="auto"/>
            <w:noWrap/>
            <w:vAlign w:val="center"/>
            <w:hideMark/>
          </w:tcPr>
          <w:p w:rsidR="005E071F" w:rsidRPr="00433434" w:rsidRDefault="005E071F" w:rsidP="00080399">
            <w:pPr>
              <w:jc w:val="center"/>
              <w:rPr>
                <w:color w:val="000000"/>
                <w:sz w:val="14"/>
                <w:szCs w:val="14"/>
              </w:rPr>
            </w:pPr>
            <w:r w:rsidRPr="00433434">
              <w:rPr>
                <w:color w:val="000000"/>
                <w:sz w:val="14"/>
                <w:szCs w:val="14"/>
              </w:rPr>
              <w:t>COLX018</w:t>
            </w:r>
          </w:p>
        </w:tc>
        <w:tc>
          <w:tcPr>
            <w:tcW w:w="380" w:type="pct"/>
            <w:shd w:val="clear" w:color="auto" w:fill="auto"/>
            <w:noWrap/>
            <w:vAlign w:val="center"/>
            <w:hideMark/>
          </w:tcPr>
          <w:p w:rsidR="005E071F" w:rsidRPr="00433434" w:rsidRDefault="005E071F" w:rsidP="00080399">
            <w:pPr>
              <w:jc w:val="left"/>
              <w:rPr>
                <w:color w:val="000000"/>
                <w:sz w:val="14"/>
                <w:szCs w:val="14"/>
              </w:rPr>
            </w:pPr>
            <w:r w:rsidRPr="00433434">
              <w:rPr>
                <w:color w:val="000000"/>
                <w:sz w:val="14"/>
                <w:szCs w:val="14"/>
              </w:rPr>
              <w:t>ALGODON</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0.72</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51"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89"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2" w:type="pct"/>
            <w:vAlign w:val="center"/>
          </w:tcPr>
          <w:p w:rsidR="005E071F" w:rsidRPr="00433434" w:rsidRDefault="005E071F" w:rsidP="00D24B3A">
            <w:pPr>
              <w:jc w:val="right"/>
              <w:rPr>
                <w:color w:val="000000"/>
                <w:sz w:val="14"/>
                <w:szCs w:val="14"/>
              </w:rPr>
            </w:pPr>
            <w:r w:rsidRPr="00433434">
              <w:rPr>
                <w:color w:val="000000"/>
                <w:sz w:val="14"/>
                <w:szCs w:val="14"/>
              </w:rPr>
              <w:t>0</w:t>
            </w:r>
          </w:p>
        </w:tc>
      </w:tr>
    </w:tbl>
    <w:p w:rsidR="000666FF" w:rsidRPr="00433434" w:rsidRDefault="000666FF" w:rsidP="000666FF"/>
    <w:p w:rsidR="000666FF" w:rsidRPr="00433434" w:rsidRDefault="000666FF" w:rsidP="00717B5C">
      <w:pPr>
        <w:pStyle w:val="Heading7"/>
      </w:pPr>
      <w:bookmarkStart w:id="77" w:name="_Toc385942672"/>
      <w:bookmarkStart w:id="78" w:name="_Toc387063453"/>
      <w:bookmarkStart w:id="79" w:name="_Toc402284079"/>
      <w:r w:rsidRPr="00433434">
        <w:t>Israel</w:t>
      </w:r>
      <w:bookmarkEnd w:id="77"/>
      <w:bookmarkEnd w:id="78"/>
      <w:bookmarkEnd w:id="79"/>
    </w:p>
    <w:p w:rsidR="000666FF" w:rsidRPr="00433434" w:rsidRDefault="000666FF" w:rsidP="00A365D7">
      <w:pPr>
        <w:pStyle w:val="Caption"/>
      </w:pPr>
      <w:r w:rsidRPr="00433434">
        <w:t xml:space="preserve">Notified budgetary outlays in </w:t>
      </w:r>
      <w:r w:rsidR="00AF7565" w:rsidRPr="00433434">
        <w:t xml:space="preserve">thousand </w:t>
      </w:r>
      <w:r w:rsidR="00AE3D87" w:rsidRPr="00433434">
        <w:t>US</w:t>
      </w:r>
      <w:r w:rsidR="00183793" w:rsidRPr="00433434">
        <w:t>D</w:t>
      </w:r>
      <w:r w:rsidR="00C1777E" w:rsidRPr="00433434">
        <w:t xml:space="preserve"> (</w:t>
      </w:r>
      <w:r w:rsidR="00AF7565" w:rsidRPr="00433434">
        <w:t xml:space="preserve">marketing </w:t>
      </w:r>
      <w:r w:rsidR="00C1777E" w:rsidRPr="00433434">
        <w:t>year, 1 October-</w:t>
      </w:r>
      <w:r w:rsidRPr="00433434">
        <w:t>30 September)</w:t>
      </w:r>
    </w:p>
    <w:tbl>
      <w:tblPr>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57"/>
        <w:gridCol w:w="854"/>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08"/>
        <w:gridCol w:w="608"/>
      </w:tblGrid>
      <w:tr w:rsidR="00EA62A4" w:rsidRPr="00433434" w:rsidTr="00EA62A4">
        <w:trPr>
          <w:trHeight w:val="227"/>
        </w:trPr>
        <w:tc>
          <w:tcPr>
            <w:tcW w:w="290"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XSID</w:t>
            </w:r>
          </w:p>
        </w:tc>
        <w:tc>
          <w:tcPr>
            <w:tcW w:w="289"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Product</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1995</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1996</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1997</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1998</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1999</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2000</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2001</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2002</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2003</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2004</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2005</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2006</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2007</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2008</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2009</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2010</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2011</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2012</w:t>
            </w:r>
          </w:p>
        </w:tc>
        <w:tc>
          <w:tcPr>
            <w:tcW w:w="211" w:type="pct"/>
            <w:vAlign w:val="center"/>
          </w:tcPr>
          <w:p w:rsidR="00EA62A4" w:rsidRPr="00433434" w:rsidRDefault="00EA62A4" w:rsidP="0080481E">
            <w:pPr>
              <w:jc w:val="center"/>
              <w:rPr>
                <w:rFonts w:eastAsia="Times New Roman"/>
                <w:b/>
                <w:bCs/>
                <w:color w:val="000000"/>
                <w:sz w:val="14"/>
                <w:szCs w:val="14"/>
                <w:lang w:eastAsia="en-GB"/>
              </w:rPr>
            </w:pPr>
            <w:r w:rsidRPr="00433434">
              <w:rPr>
                <w:rFonts w:eastAsia="Times New Roman"/>
                <w:b/>
                <w:bCs/>
                <w:color w:val="000000"/>
                <w:sz w:val="14"/>
                <w:szCs w:val="14"/>
                <w:lang w:eastAsia="en-GB"/>
              </w:rPr>
              <w:t>2013</w:t>
            </w:r>
          </w:p>
        </w:tc>
        <w:tc>
          <w:tcPr>
            <w:tcW w:w="206" w:type="pct"/>
            <w:vAlign w:val="center"/>
          </w:tcPr>
          <w:p w:rsidR="00EA62A4" w:rsidRPr="00433434" w:rsidRDefault="00EA62A4" w:rsidP="0080481E">
            <w:pPr>
              <w:jc w:val="center"/>
              <w:rPr>
                <w:rFonts w:eastAsia="Times New Roman"/>
                <w:b/>
                <w:bCs/>
                <w:color w:val="000000"/>
                <w:sz w:val="14"/>
                <w:szCs w:val="14"/>
                <w:lang w:eastAsia="en-GB"/>
              </w:rPr>
            </w:pPr>
            <w:r w:rsidRPr="00433434">
              <w:rPr>
                <w:rFonts w:eastAsia="Times New Roman"/>
                <w:b/>
                <w:bCs/>
                <w:color w:val="000000"/>
                <w:sz w:val="14"/>
                <w:szCs w:val="14"/>
                <w:lang w:eastAsia="en-GB"/>
              </w:rPr>
              <w:t>2014</w:t>
            </w:r>
          </w:p>
        </w:tc>
        <w:tc>
          <w:tcPr>
            <w:tcW w:w="206" w:type="pct"/>
            <w:vAlign w:val="center"/>
          </w:tcPr>
          <w:p w:rsidR="00EA62A4" w:rsidRPr="00002EF8" w:rsidRDefault="00EA62A4" w:rsidP="00551C39">
            <w:pPr>
              <w:jc w:val="center"/>
              <w:rPr>
                <w:b/>
                <w:bCs/>
                <w:color w:val="000000"/>
                <w:sz w:val="14"/>
                <w:szCs w:val="14"/>
              </w:rPr>
            </w:pPr>
            <w:r w:rsidRPr="00002EF8">
              <w:rPr>
                <w:b/>
                <w:bCs/>
                <w:color w:val="000000"/>
                <w:sz w:val="14"/>
                <w:szCs w:val="14"/>
              </w:rPr>
              <w:t>2015</w:t>
            </w:r>
          </w:p>
        </w:tc>
      </w:tr>
      <w:tr w:rsidR="00EA62A4" w:rsidRPr="00433434" w:rsidTr="00EA62A4">
        <w:trPr>
          <w:trHeight w:val="227"/>
        </w:trPr>
        <w:tc>
          <w:tcPr>
            <w:tcW w:w="290" w:type="pct"/>
            <w:shd w:val="clear" w:color="auto" w:fill="auto"/>
            <w:noWrap/>
            <w:vAlign w:val="center"/>
            <w:hideMark/>
          </w:tcPr>
          <w:p w:rsidR="00EA62A4" w:rsidRPr="00433434" w:rsidRDefault="00EA62A4" w:rsidP="00080399">
            <w:pPr>
              <w:jc w:val="center"/>
              <w:rPr>
                <w:rFonts w:eastAsia="Times New Roman"/>
                <w:color w:val="000000"/>
                <w:sz w:val="14"/>
                <w:szCs w:val="14"/>
                <w:lang w:eastAsia="en-GB"/>
              </w:rPr>
            </w:pPr>
            <w:r w:rsidRPr="00433434">
              <w:rPr>
                <w:rFonts w:eastAsia="Times New Roman"/>
                <w:color w:val="000000"/>
                <w:sz w:val="14"/>
                <w:szCs w:val="14"/>
                <w:lang w:eastAsia="en-GB"/>
              </w:rPr>
              <w:t>ISRX006</w:t>
            </w:r>
          </w:p>
        </w:tc>
        <w:tc>
          <w:tcPr>
            <w:tcW w:w="289" w:type="pct"/>
            <w:shd w:val="clear" w:color="auto" w:fill="auto"/>
            <w:noWrap/>
            <w:vAlign w:val="center"/>
            <w:hideMark/>
          </w:tcPr>
          <w:p w:rsidR="00EA62A4" w:rsidRPr="00433434" w:rsidRDefault="00EA62A4" w:rsidP="00080399">
            <w:pPr>
              <w:jc w:val="left"/>
              <w:rPr>
                <w:rFonts w:eastAsia="Times New Roman"/>
                <w:color w:val="000000"/>
                <w:sz w:val="14"/>
                <w:szCs w:val="14"/>
                <w:lang w:eastAsia="en-GB"/>
              </w:rPr>
            </w:pPr>
            <w:r w:rsidRPr="00433434">
              <w:rPr>
                <w:rFonts w:eastAsia="Times New Roman"/>
                <w:color w:val="000000"/>
                <w:sz w:val="14"/>
                <w:szCs w:val="14"/>
                <w:lang w:eastAsia="en-GB"/>
              </w:rPr>
              <w:t>Cotton</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886</w:t>
            </w:r>
            <w:r w:rsidRPr="00433434">
              <w:rPr>
                <w:rFonts w:eastAsia="Times New Roman"/>
                <w:color w:val="000000"/>
                <w:sz w:val="14"/>
                <w:szCs w:val="14"/>
                <w:vertAlign w:val="superscript"/>
                <w:lang w:eastAsia="en-GB"/>
              </w:rPr>
              <w:t>2</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vAlign w:val="center"/>
          </w:tcPr>
          <w:p w:rsidR="00EA62A4" w:rsidRPr="00433434" w:rsidRDefault="00EA62A4" w:rsidP="0080481E">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06" w:type="pct"/>
            <w:vAlign w:val="center"/>
          </w:tcPr>
          <w:p w:rsidR="00EA62A4" w:rsidRPr="00433434" w:rsidRDefault="00EA62A4" w:rsidP="0080481E">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06" w:type="pct"/>
            <w:vAlign w:val="center"/>
          </w:tcPr>
          <w:p w:rsidR="00EA62A4" w:rsidRPr="00002EF8" w:rsidRDefault="00EA62A4" w:rsidP="00AC027A">
            <w:pPr>
              <w:jc w:val="right"/>
              <w:rPr>
                <w:color w:val="000000"/>
                <w:sz w:val="14"/>
                <w:szCs w:val="14"/>
              </w:rPr>
            </w:pPr>
            <w:r w:rsidRPr="00002EF8">
              <w:rPr>
                <w:color w:val="000000"/>
                <w:sz w:val="14"/>
                <w:szCs w:val="14"/>
              </w:rPr>
              <w:t>0</w:t>
            </w:r>
          </w:p>
        </w:tc>
      </w:tr>
    </w:tbl>
    <w:p w:rsidR="000666FF" w:rsidRPr="00433434" w:rsidRDefault="000666FF" w:rsidP="00A365D7">
      <w:pPr>
        <w:pStyle w:val="Caption"/>
      </w:pPr>
      <w:r w:rsidRPr="00433434">
        <w:t xml:space="preserve">Notified quantities in </w:t>
      </w:r>
      <w:r w:rsidR="00AF7565" w:rsidRPr="00433434">
        <w:t xml:space="preserve">thousand tonnes </w:t>
      </w:r>
      <w:r w:rsidR="00C1777E" w:rsidRPr="00433434">
        <w:t>(</w:t>
      </w:r>
      <w:r w:rsidR="00AF7565" w:rsidRPr="00433434">
        <w:t xml:space="preserve">marketing </w:t>
      </w:r>
      <w:r w:rsidR="00C1777E" w:rsidRPr="00433434">
        <w:t>year, 1 October-</w:t>
      </w:r>
      <w:r w:rsidRPr="00433434">
        <w:t>30 September)</w:t>
      </w:r>
    </w:p>
    <w:tbl>
      <w:tblPr>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57"/>
        <w:gridCol w:w="854"/>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08"/>
        <w:gridCol w:w="608"/>
      </w:tblGrid>
      <w:tr w:rsidR="00EA62A4" w:rsidRPr="00433434" w:rsidTr="00EA62A4">
        <w:trPr>
          <w:trHeight w:val="227"/>
        </w:trPr>
        <w:tc>
          <w:tcPr>
            <w:tcW w:w="290"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XSID</w:t>
            </w:r>
          </w:p>
        </w:tc>
        <w:tc>
          <w:tcPr>
            <w:tcW w:w="289"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Product</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1995</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1996</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1997</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1998</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1999</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2000</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2001</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2002</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2003</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2004</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2005</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2006</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2007</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2008</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2009</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2010</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2011</w:t>
            </w:r>
          </w:p>
        </w:tc>
        <w:tc>
          <w:tcPr>
            <w:tcW w:w="211" w:type="pct"/>
            <w:shd w:val="clear" w:color="auto" w:fill="auto"/>
            <w:noWrap/>
            <w:vAlign w:val="center"/>
            <w:hideMark/>
          </w:tcPr>
          <w:p w:rsidR="00EA62A4" w:rsidRPr="00433434" w:rsidRDefault="00EA62A4" w:rsidP="00080399">
            <w:pPr>
              <w:jc w:val="center"/>
              <w:rPr>
                <w:rFonts w:eastAsia="Times New Roman"/>
                <w:b/>
                <w:bCs/>
                <w:color w:val="000000"/>
                <w:sz w:val="14"/>
                <w:szCs w:val="14"/>
                <w:lang w:eastAsia="en-GB"/>
              </w:rPr>
            </w:pPr>
            <w:r w:rsidRPr="00433434">
              <w:rPr>
                <w:rFonts w:eastAsia="Times New Roman"/>
                <w:b/>
                <w:bCs/>
                <w:color w:val="000000"/>
                <w:sz w:val="14"/>
                <w:szCs w:val="14"/>
                <w:lang w:eastAsia="en-GB"/>
              </w:rPr>
              <w:t>2012</w:t>
            </w:r>
          </w:p>
        </w:tc>
        <w:tc>
          <w:tcPr>
            <w:tcW w:w="211" w:type="pct"/>
            <w:vAlign w:val="center"/>
          </w:tcPr>
          <w:p w:rsidR="00EA62A4" w:rsidRPr="00433434" w:rsidRDefault="00EA62A4" w:rsidP="0080481E">
            <w:pPr>
              <w:jc w:val="center"/>
              <w:rPr>
                <w:rFonts w:eastAsia="Times New Roman"/>
                <w:b/>
                <w:bCs/>
                <w:color w:val="000000"/>
                <w:sz w:val="14"/>
                <w:szCs w:val="14"/>
                <w:lang w:eastAsia="en-GB"/>
              </w:rPr>
            </w:pPr>
            <w:r w:rsidRPr="00433434">
              <w:rPr>
                <w:rFonts w:eastAsia="Times New Roman"/>
                <w:b/>
                <w:bCs/>
                <w:color w:val="000000"/>
                <w:sz w:val="14"/>
                <w:szCs w:val="14"/>
                <w:lang w:eastAsia="en-GB"/>
              </w:rPr>
              <w:t>2013</w:t>
            </w:r>
          </w:p>
        </w:tc>
        <w:tc>
          <w:tcPr>
            <w:tcW w:w="206" w:type="pct"/>
            <w:vAlign w:val="center"/>
          </w:tcPr>
          <w:p w:rsidR="00EA62A4" w:rsidRPr="00433434" w:rsidRDefault="00EA62A4" w:rsidP="0080481E">
            <w:pPr>
              <w:jc w:val="center"/>
              <w:rPr>
                <w:rFonts w:eastAsia="Times New Roman"/>
                <w:b/>
                <w:bCs/>
                <w:color w:val="000000"/>
                <w:sz w:val="14"/>
                <w:szCs w:val="14"/>
                <w:lang w:eastAsia="en-GB"/>
              </w:rPr>
            </w:pPr>
            <w:r w:rsidRPr="00433434">
              <w:rPr>
                <w:rFonts w:eastAsia="Times New Roman"/>
                <w:b/>
                <w:bCs/>
                <w:color w:val="000000"/>
                <w:sz w:val="14"/>
                <w:szCs w:val="14"/>
                <w:lang w:eastAsia="en-GB"/>
              </w:rPr>
              <w:t>2014</w:t>
            </w:r>
          </w:p>
        </w:tc>
        <w:tc>
          <w:tcPr>
            <w:tcW w:w="206" w:type="pct"/>
            <w:vAlign w:val="center"/>
          </w:tcPr>
          <w:p w:rsidR="00EA62A4" w:rsidRPr="00002EF8" w:rsidRDefault="00EA62A4" w:rsidP="00551C39">
            <w:pPr>
              <w:jc w:val="center"/>
              <w:rPr>
                <w:b/>
                <w:bCs/>
                <w:color w:val="000000"/>
                <w:sz w:val="14"/>
                <w:szCs w:val="14"/>
              </w:rPr>
            </w:pPr>
            <w:r w:rsidRPr="00002EF8">
              <w:rPr>
                <w:b/>
                <w:bCs/>
                <w:color w:val="000000"/>
                <w:sz w:val="14"/>
                <w:szCs w:val="14"/>
              </w:rPr>
              <w:t>2015</w:t>
            </w:r>
          </w:p>
        </w:tc>
      </w:tr>
      <w:tr w:rsidR="00EA62A4" w:rsidRPr="00433434" w:rsidTr="00EA62A4">
        <w:trPr>
          <w:trHeight w:val="227"/>
        </w:trPr>
        <w:tc>
          <w:tcPr>
            <w:tcW w:w="290" w:type="pct"/>
            <w:shd w:val="clear" w:color="auto" w:fill="auto"/>
            <w:noWrap/>
            <w:vAlign w:val="center"/>
            <w:hideMark/>
          </w:tcPr>
          <w:p w:rsidR="00EA62A4" w:rsidRPr="00433434" w:rsidRDefault="00EA62A4" w:rsidP="00080399">
            <w:pPr>
              <w:jc w:val="center"/>
              <w:rPr>
                <w:rFonts w:eastAsia="Times New Roman"/>
                <w:color w:val="000000"/>
                <w:sz w:val="14"/>
                <w:szCs w:val="14"/>
                <w:lang w:eastAsia="en-GB"/>
              </w:rPr>
            </w:pPr>
            <w:r w:rsidRPr="00433434">
              <w:rPr>
                <w:rFonts w:eastAsia="Times New Roman"/>
                <w:color w:val="000000"/>
                <w:sz w:val="14"/>
                <w:szCs w:val="14"/>
                <w:lang w:eastAsia="en-GB"/>
              </w:rPr>
              <w:t>ISRX006</w:t>
            </w:r>
          </w:p>
        </w:tc>
        <w:tc>
          <w:tcPr>
            <w:tcW w:w="289" w:type="pct"/>
            <w:shd w:val="clear" w:color="auto" w:fill="auto"/>
            <w:noWrap/>
            <w:vAlign w:val="center"/>
            <w:hideMark/>
          </w:tcPr>
          <w:p w:rsidR="00EA62A4" w:rsidRPr="00433434" w:rsidRDefault="00EA62A4" w:rsidP="00080399">
            <w:pPr>
              <w:jc w:val="left"/>
              <w:rPr>
                <w:rFonts w:eastAsia="Times New Roman"/>
                <w:color w:val="000000"/>
                <w:sz w:val="14"/>
                <w:szCs w:val="14"/>
                <w:lang w:eastAsia="en-GB"/>
              </w:rPr>
            </w:pPr>
            <w:r w:rsidRPr="00433434">
              <w:rPr>
                <w:rFonts w:eastAsia="Times New Roman"/>
                <w:color w:val="000000"/>
                <w:sz w:val="14"/>
                <w:szCs w:val="14"/>
                <w:lang w:eastAsia="en-GB"/>
              </w:rPr>
              <w:t>Cotton</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0.6</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shd w:val="clear" w:color="auto" w:fill="auto"/>
            <w:noWrap/>
            <w:vAlign w:val="center"/>
            <w:hideMark/>
          </w:tcPr>
          <w:p w:rsidR="00EA62A4" w:rsidRPr="00433434" w:rsidRDefault="00EA62A4" w:rsidP="00D827ED">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11" w:type="pct"/>
            <w:vAlign w:val="center"/>
          </w:tcPr>
          <w:p w:rsidR="00EA62A4" w:rsidRPr="00433434" w:rsidRDefault="00EA62A4" w:rsidP="0080481E">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06" w:type="pct"/>
            <w:vAlign w:val="center"/>
          </w:tcPr>
          <w:p w:rsidR="00EA62A4" w:rsidRPr="00433434" w:rsidRDefault="00EA62A4" w:rsidP="0080481E">
            <w:pPr>
              <w:jc w:val="right"/>
              <w:rPr>
                <w:rFonts w:eastAsia="Times New Roman"/>
                <w:color w:val="000000"/>
                <w:sz w:val="14"/>
                <w:szCs w:val="14"/>
                <w:lang w:eastAsia="en-GB"/>
              </w:rPr>
            </w:pPr>
            <w:r w:rsidRPr="00433434">
              <w:rPr>
                <w:rFonts w:eastAsia="Times New Roman"/>
                <w:color w:val="000000"/>
                <w:sz w:val="14"/>
                <w:szCs w:val="14"/>
                <w:lang w:eastAsia="en-GB"/>
              </w:rPr>
              <w:t>0</w:t>
            </w:r>
          </w:p>
        </w:tc>
        <w:tc>
          <w:tcPr>
            <w:tcW w:w="206" w:type="pct"/>
            <w:vAlign w:val="center"/>
          </w:tcPr>
          <w:p w:rsidR="00EA62A4" w:rsidRPr="00002EF8" w:rsidRDefault="00EA62A4" w:rsidP="00AC027A">
            <w:pPr>
              <w:jc w:val="right"/>
              <w:rPr>
                <w:color w:val="000000"/>
                <w:sz w:val="14"/>
                <w:szCs w:val="14"/>
              </w:rPr>
            </w:pPr>
            <w:r w:rsidRPr="00002EF8">
              <w:rPr>
                <w:color w:val="000000"/>
                <w:sz w:val="14"/>
                <w:szCs w:val="14"/>
              </w:rPr>
              <w:t>0</w:t>
            </w:r>
          </w:p>
        </w:tc>
      </w:tr>
    </w:tbl>
    <w:p w:rsidR="000666FF" w:rsidRPr="00433434" w:rsidRDefault="000666FF" w:rsidP="000666FF"/>
    <w:p w:rsidR="000666FF" w:rsidRPr="00433434" w:rsidRDefault="000666FF" w:rsidP="00717B5C">
      <w:pPr>
        <w:pStyle w:val="Heading7"/>
      </w:pPr>
      <w:bookmarkStart w:id="80" w:name="_Toc385942673"/>
      <w:bookmarkStart w:id="81" w:name="_Toc387063454"/>
      <w:bookmarkStart w:id="82" w:name="_Toc402284080"/>
      <w:r w:rsidRPr="00433434">
        <w:lastRenderedPageBreak/>
        <w:t>South Africa</w:t>
      </w:r>
      <w:bookmarkEnd w:id="80"/>
      <w:bookmarkEnd w:id="81"/>
      <w:bookmarkEnd w:id="82"/>
    </w:p>
    <w:p w:rsidR="000666FF" w:rsidRPr="00433434" w:rsidRDefault="000666FF" w:rsidP="00A365D7">
      <w:pPr>
        <w:pStyle w:val="Caption"/>
      </w:pPr>
      <w:r w:rsidRPr="00433434">
        <w:t xml:space="preserve">Notified budgetary outlays in </w:t>
      </w:r>
      <w:r w:rsidR="0095453D" w:rsidRPr="00433434">
        <w:t>rand</w:t>
      </w:r>
      <w:r w:rsidRPr="00433434">
        <w:t xml:space="preserve"> (</w:t>
      </w:r>
      <w:r w:rsidR="00AF7565" w:rsidRPr="00433434">
        <w:t>calendar year</w:t>
      </w:r>
      <w:r w:rsidRPr="00433434">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4"/>
        <w:gridCol w:w="1157"/>
        <w:gridCol w:w="641"/>
        <w:gridCol w:w="641"/>
        <w:gridCol w:w="640"/>
        <w:gridCol w:w="637"/>
        <w:gridCol w:w="637"/>
        <w:gridCol w:w="637"/>
        <w:gridCol w:w="637"/>
        <w:gridCol w:w="637"/>
        <w:gridCol w:w="637"/>
        <w:gridCol w:w="637"/>
        <w:gridCol w:w="637"/>
        <w:gridCol w:w="637"/>
        <w:gridCol w:w="637"/>
        <w:gridCol w:w="637"/>
        <w:gridCol w:w="637"/>
        <w:gridCol w:w="637"/>
        <w:gridCol w:w="637"/>
        <w:gridCol w:w="637"/>
        <w:gridCol w:w="631"/>
        <w:gridCol w:w="631"/>
      </w:tblGrid>
      <w:tr w:rsidR="005E071F" w:rsidRPr="00433434" w:rsidTr="005E071F">
        <w:trPr>
          <w:trHeight w:val="240"/>
        </w:trPr>
        <w:tc>
          <w:tcPr>
            <w:tcW w:w="28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XSID</w:t>
            </w:r>
          </w:p>
        </w:tc>
        <w:tc>
          <w:tcPr>
            <w:tcW w:w="392"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Product</w:t>
            </w:r>
          </w:p>
        </w:tc>
        <w:tc>
          <w:tcPr>
            <w:tcW w:w="217"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1995</w:t>
            </w:r>
          </w:p>
        </w:tc>
        <w:tc>
          <w:tcPr>
            <w:tcW w:w="217"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1996</w:t>
            </w:r>
          </w:p>
        </w:tc>
        <w:tc>
          <w:tcPr>
            <w:tcW w:w="217"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1997</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1998</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1999</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2000</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2001</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2002</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2003</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2004</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2005</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2006</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2007</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2008</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2009</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2010</w:t>
            </w:r>
          </w:p>
        </w:tc>
        <w:tc>
          <w:tcPr>
            <w:tcW w:w="216" w:type="pct"/>
            <w:vAlign w:val="center"/>
          </w:tcPr>
          <w:p w:rsidR="005E071F" w:rsidRPr="00433434" w:rsidRDefault="005E071F" w:rsidP="00C3655A">
            <w:pPr>
              <w:jc w:val="center"/>
              <w:rPr>
                <w:b/>
                <w:bCs/>
                <w:color w:val="000000"/>
                <w:sz w:val="14"/>
                <w:szCs w:val="14"/>
              </w:rPr>
            </w:pPr>
            <w:r w:rsidRPr="00433434">
              <w:rPr>
                <w:b/>
                <w:bCs/>
                <w:color w:val="000000"/>
                <w:sz w:val="14"/>
                <w:szCs w:val="14"/>
              </w:rPr>
              <w:t>2011</w:t>
            </w:r>
          </w:p>
        </w:tc>
        <w:tc>
          <w:tcPr>
            <w:tcW w:w="216" w:type="pct"/>
            <w:vAlign w:val="center"/>
          </w:tcPr>
          <w:p w:rsidR="005E071F" w:rsidRPr="00433434" w:rsidRDefault="005E071F" w:rsidP="00C3655A">
            <w:pPr>
              <w:jc w:val="center"/>
              <w:rPr>
                <w:b/>
                <w:bCs/>
                <w:color w:val="000000"/>
                <w:sz w:val="14"/>
                <w:szCs w:val="14"/>
              </w:rPr>
            </w:pPr>
            <w:r w:rsidRPr="00433434">
              <w:rPr>
                <w:b/>
                <w:bCs/>
                <w:color w:val="000000"/>
                <w:sz w:val="14"/>
                <w:szCs w:val="14"/>
              </w:rPr>
              <w:t>2012</w:t>
            </w:r>
          </w:p>
        </w:tc>
        <w:tc>
          <w:tcPr>
            <w:tcW w:w="214" w:type="pct"/>
            <w:vAlign w:val="center"/>
          </w:tcPr>
          <w:p w:rsidR="005E071F" w:rsidRPr="00433434" w:rsidRDefault="005E071F" w:rsidP="00C3655A">
            <w:pPr>
              <w:jc w:val="center"/>
              <w:rPr>
                <w:b/>
                <w:bCs/>
                <w:color w:val="000000"/>
                <w:sz w:val="14"/>
                <w:szCs w:val="14"/>
              </w:rPr>
            </w:pPr>
            <w:r w:rsidRPr="00433434">
              <w:rPr>
                <w:b/>
                <w:bCs/>
                <w:color w:val="000000"/>
                <w:sz w:val="14"/>
                <w:szCs w:val="14"/>
              </w:rPr>
              <w:t>2013</w:t>
            </w:r>
          </w:p>
        </w:tc>
        <w:tc>
          <w:tcPr>
            <w:tcW w:w="214" w:type="pct"/>
            <w:vAlign w:val="center"/>
          </w:tcPr>
          <w:p w:rsidR="005E071F" w:rsidRPr="00433434" w:rsidRDefault="005E071F" w:rsidP="005E071F">
            <w:pPr>
              <w:jc w:val="center"/>
              <w:rPr>
                <w:b/>
                <w:bCs/>
                <w:color w:val="000000"/>
                <w:sz w:val="14"/>
                <w:szCs w:val="14"/>
              </w:rPr>
            </w:pPr>
            <w:r w:rsidRPr="00433434">
              <w:rPr>
                <w:b/>
                <w:bCs/>
                <w:color w:val="000000"/>
                <w:sz w:val="14"/>
                <w:szCs w:val="14"/>
              </w:rPr>
              <w:t>2014</w:t>
            </w:r>
          </w:p>
        </w:tc>
      </w:tr>
      <w:tr w:rsidR="005E071F" w:rsidRPr="00433434" w:rsidTr="005E071F">
        <w:trPr>
          <w:trHeight w:val="240"/>
        </w:trPr>
        <w:tc>
          <w:tcPr>
            <w:tcW w:w="286" w:type="pct"/>
            <w:shd w:val="clear" w:color="auto" w:fill="auto"/>
            <w:noWrap/>
            <w:vAlign w:val="center"/>
            <w:hideMark/>
          </w:tcPr>
          <w:p w:rsidR="005E071F" w:rsidRPr="00433434" w:rsidRDefault="005E071F" w:rsidP="00080399">
            <w:pPr>
              <w:jc w:val="center"/>
              <w:rPr>
                <w:color w:val="000000"/>
                <w:sz w:val="14"/>
                <w:szCs w:val="14"/>
              </w:rPr>
            </w:pPr>
            <w:r w:rsidRPr="00433434">
              <w:rPr>
                <w:color w:val="000000"/>
                <w:sz w:val="14"/>
                <w:szCs w:val="14"/>
              </w:rPr>
              <w:t>ZAFX062</w:t>
            </w:r>
          </w:p>
        </w:tc>
        <w:tc>
          <w:tcPr>
            <w:tcW w:w="392" w:type="pct"/>
            <w:shd w:val="clear" w:color="auto" w:fill="auto"/>
            <w:noWrap/>
            <w:vAlign w:val="center"/>
            <w:hideMark/>
          </w:tcPr>
          <w:p w:rsidR="005E071F" w:rsidRPr="00433434" w:rsidRDefault="005E071F" w:rsidP="00080399">
            <w:pPr>
              <w:jc w:val="left"/>
              <w:rPr>
                <w:color w:val="000000"/>
                <w:sz w:val="14"/>
                <w:szCs w:val="14"/>
              </w:rPr>
            </w:pPr>
            <w:r w:rsidRPr="00433434">
              <w:rPr>
                <w:color w:val="000000"/>
                <w:sz w:val="14"/>
                <w:szCs w:val="14"/>
              </w:rPr>
              <w:t>Cotton</w:t>
            </w:r>
          </w:p>
        </w:tc>
        <w:tc>
          <w:tcPr>
            <w:tcW w:w="217"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5,654</w:t>
            </w:r>
            <w:r w:rsidRPr="00433434">
              <w:rPr>
                <w:color w:val="000000"/>
                <w:sz w:val="14"/>
                <w:szCs w:val="14"/>
                <w:vertAlign w:val="superscript"/>
              </w:rPr>
              <w:t>1</w:t>
            </w:r>
          </w:p>
        </w:tc>
        <w:tc>
          <w:tcPr>
            <w:tcW w:w="217"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7"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vAlign w:val="center"/>
          </w:tcPr>
          <w:p w:rsidR="005E071F" w:rsidRPr="00433434" w:rsidRDefault="005E071F" w:rsidP="00C050EC">
            <w:pPr>
              <w:jc w:val="right"/>
              <w:rPr>
                <w:color w:val="000000"/>
                <w:sz w:val="14"/>
                <w:szCs w:val="14"/>
              </w:rPr>
            </w:pPr>
            <w:r w:rsidRPr="00433434">
              <w:rPr>
                <w:color w:val="000000"/>
                <w:sz w:val="14"/>
                <w:szCs w:val="14"/>
              </w:rPr>
              <w:t>0</w:t>
            </w:r>
          </w:p>
        </w:tc>
        <w:tc>
          <w:tcPr>
            <w:tcW w:w="216" w:type="pct"/>
            <w:vAlign w:val="center"/>
          </w:tcPr>
          <w:p w:rsidR="005E071F" w:rsidRPr="00433434" w:rsidRDefault="005E071F" w:rsidP="00C050EC">
            <w:pPr>
              <w:jc w:val="right"/>
              <w:rPr>
                <w:color w:val="000000"/>
                <w:sz w:val="14"/>
                <w:szCs w:val="14"/>
              </w:rPr>
            </w:pPr>
            <w:r w:rsidRPr="00433434">
              <w:rPr>
                <w:color w:val="000000"/>
                <w:sz w:val="14"/>
                <w:szCs w:val="14"/>
              </w:rPr>
              <w:t>0</w:t>
            </w:r>
          </w:p>
        </w:tc>
        <w:tc>
          <w:tcPr>
            <w:tcW w:w="214" w:type="pct"/>
            <w:vAlign w:val="center"/>
          </w:tcPr>
          <w:p w:rsidR="005E071F" w:rsidRPr="00433434" w:rsidRDefault="005E071F" w:rsidP="00C050EC">
            <w:pPr>
              <w:jc w:val="right"/>
              <w:rPr>
                <w:color w:val="000000"/>
                <w:sz w:val="14"/>
                <w:szCs w:val="14"/>
              </w:rPr>
            </w:pPr>
            <w:r w:rsidRPr="00433434">
              <w:rPr>
                <w:color w:val="000000"/>
                <w:sz w:val="14"/>
                <w:szCs w:val="14"/>
              </w:rPr>
              <w:t>0</w:t>
            </w:r>
          </w:p>
        </w:tc>
        <w:tc>
          <w:tcPr>
            <w:tcW w:w="214" w:type="pct"/>
            <w:vAlign w:val="center"/>
          </w:tcPr>
          <w:p w:rsidR="005E071F" w:rsidRPr="00433434" w:rsidRDefault="005E071F" w:rsidP="00D24B3A">
            <w:pPr>
              <w:jc w:val="right"/>
              <w:rPr>
                <w:color w:val="000000"/>
                <w:sz w:val="14"/>
                <w:szCs w:val="14"/>
              </w:rPr>
            </w:pPr>
            <w:r w:rsidRPr="00433434">
              <w:rPr>
                <w:color w:val="000000"/>
                <w:sz w:val="14"/>
                <w:szCs w:val="14"/>
              </w:rPr>
              <w:t>0</w:t>
            </w:r>
          </w:p>
        </w:tc>
      </w:tr>
    </w:tbl>
    <w:p w:rsidR="000666FF" w:rsidRPr="00433434" w:rsidRDefault="000666FF" w:rsidP="00A365D7">
      <w:pPr>
        <w:pStyle w:val="Caption"/>
      </w:pPr>
      <w:r w:rsidRPr="00433434">
        <w:t xml:space="preserve">Notified quantities in </w:t>
      </w:r>
      <w:r w:rsidR="00AF7565" w:rsidRPr="00433434">
        <w:t xml:space="preserve">tonnes </w:t>
      </w:r>
      <w:r w:rsidRPr="00433434">
        <w:t>(</w:t>
      </w:r>
      <w:r w:rsidR="00AF7565" w:rsidRPr="00433434">
        <w:t>calendar year</w:t>
      </w:r>
      <w:r w:rsidRPr="00433434">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5"/>
        <w:gridCol w:w="1184"/>
        <w:gridCol w:w="636"/>
        <w:gridCol w:w="636"/>
        <w:gridCol w:w="637"/>
        <w:gridCol w:w="637"/>
        <w:gridCol w:w="637"/>
        <w:gridCol w:w="637"/>
        <w:gridCol w:w="637"/>
        <w:gridCol w:w="637"/>
        <w:gridCol w:w="637"/>
        <w:gridCol w:w="637"/>
        <w:gridCol w:w="637"/>
        <w:gridCol w:w="637"/>
        <w:gridCol w:w="637"/>
        <w:gridCol w:w="637"/>
        <w:gridCol w:w="637"/>
        <w:gridCol w:w="637"/>
        <w:gridCol w:w="637"/>
        <w:gridCol w:w="637"/>
        <w:gridCol w:w="637"/>
        <w:gridCol w:w="610"/>
      </w:tblGrid>
      <w:tr w:rsidR="005E071F" w:rsidRPr="00433434" w:rsidTr="005E071F">
        <w:trPr>
          <w:trHeight w:val="240"/>
        </w:trPr>
        <w:tc>
          <w:tcPr>
            <w:tcW w:w="287"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XSID</w:t>
            </w:r>
          </w:p>
        </w:tc>
        <w:tc>
          <w:tcPr>
            <w:tcW w:w="402"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Product</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1995</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1996</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1997</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1998</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1999</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2000</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2001</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2002</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2003</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2004</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2005</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2006</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2007</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2008</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2009</w:t>
            </w:r>
          </w:p>
        </w:tc>
        <w:tc>
          <w:tcPr>
            <w:tcW w:w="216" w:type="pct"/>
            <w:shd w:val="clear" w:color="auto" w:fill="auto"/>
            <w:noWrap/>
            <w:vAlign w:val="center"/>
            <w:hideMark/>
          </w:tcPr>
          <w:p w:rsidR="005E071F" w:rsidRPr="00433434" w:rsidRDefault="005E071F" w:rsidP="00080399">
            <w:pPr>
              <w:jc w:val="center"/>
              <w:rPr>
                <w:b/>
                <w:bCs/>
                <w:color w:val="000000"/>
                <w:sz w:val="14"/>
                <w:szCs w:val="14"/>
              </w:rPr>
            </w:pPr>
            <w:r w:rsidRPr="00433434">
              <w:rPr>
                <w:b/>
                <w:bCs/>
                <w:color w:val="000000"/>
                <w:sz w:val="14"/>
                <w:szCs w:val="14"/>
              </w:rPr>
              <w:t>2010</w:t>
            </w:r>
          </w:p>
        </w:tc>
        <w:tc>
          <w:tcPr>
            <w:tcW w:w="216" w:type="pct"/>
            <w:vAlign w:val="center"/>
          </w:tcPr>
          <w:p w:rsidR="005E071F" w:rsidRPr="00433434" w:rsidRDefault="005E071F" w:rsidP="000A13C0">
            <w:pPr>
              <w:jc w:val="center"/>
              <w:rPr>
                <w:b/>
                <w:bCs/>
                <w:color w:val="000000"/>
                <w:sz w:val="14"/>
                <w:szCs w:val="14"/>
              </w:rPr>
            </w:pPr>
            <w:r w:rsidRPr="00433434">
              <w:rPr>
                <w:b/>
                <w:bCs/>
                <w:color w:val="000000"/>
                <w:sz w:val="14"/>
                <w:szCs w:val="14"/>
              </w:rPr>
              <w:t>2011</w:t>
            </w:r>
          </w:p>
        </w:tc>
        <w:tc>
          <w:tcPr>
            <w:tcW w:w="216" w:type="pct"/>
            <w:vAlign w:val="center"/>
          </w:tcPr>
          <w:p w:rsidR="005E071F" w:rsidRPr="00433434" w:rsidRDefault="005E071F" w:rsidP="000A13C0">
            <w:pPr>
              <w:jc w:val="center"/>
              <w:rPr>
                <w:b/>
                <w:bCs/>
                <w:color w:val="000000"/>
                <w:sz w:val="14"/>
                <w:szCs w:val="14"/>
              </w:rPr>
            </w:pPr>
            <w:r w:rsidRPr="00433434">
              <w:rPr>
                <w:b/>
                <w:bCs/>
                <w:color w:val="000000"/>
                <w:sz w:val="14"/>
                <w:szCs w:val="14"/>
              </w:rPr>
              <w:t>2012</w:t>
            </w:r>
          </w:p>
        </w:tc>
        <w:tc>
          <w:tcPr>
            <w:tcW w:w="216" w:type="pct"/>
            <w:vAlign w:val="center"/>
          </w:tcPr>
          <w:p w:rsidR="005E071F" w:rsidRPr="00433434" w:rsidRDefault="005E071F" w:rsidP="000A13C0">
            <w:pPr>
              <w:jc w:val="center"/>
              <w:rPr>
                <w:b/>
                <w:bCs/>
                <w:color w:val="000000"/>
                <w:sz w:val="14"/>
                <w:szCs w:val="14"/>
              </w:rPr>
            </w:pPr>
            <w:r w:rsidRPr="00433434">
              <w:rPr>
                <w:b/>
                <w:bCs/>
                <w:color w:val="000000"/>
                <w:sz w:val="14"/>
                <w:szCs w:val="14"/>
              </w:rPr>
              <w:t>2013</w:t>
            </w:r>
          </w:p>
        </w:tc>
        <w:tc>
          <w:tcPr>
            <w:tcW w:w="207" w:type="pct"/>
            <w:vAlign w:val="center"/>
          </w:tcPr>
          <w:p w:rsidR="005E071F" w:rsidRPr="00433434" w:rsidRDefault="005E071F" w:rsidP="005E071F">
            <w:pPr>
              <w:jc w:val="center"/>
              <w:rPr>
                <w:b/>
                <w:bCs/>
                <w:color w:val="000000"/>
                <w:sz w:val="14"/>
                <w:szCs w:val="14"/>
              </w:rPr>
            </w:pPr>
            <w:r w:rsidRPr="00433434">
              <w:rPr>
                <w:b/>
                <w:bCs/>
                <w:color w:val="000000"/>
                <w:sz w:val="14"/>
                <w:szCs w:val="14"/>
              </w:rPr>
              <w:t>2014</w:t>
            </w:r>
          </w:p>
        </w:tc>
      </w:tr>
      <w:tr w:rsidR="005E071F" w:rsidRPr="00433434" w:rsidTr="005E071F">
        <w:trPr>
          <w:trHeight w:val="240"/>
        </w:trPr>
        <w:tc>
          <w:tcPr>
            <w:tcW w:w="287" w:type="pct"/>
            <w:shd w:val="clear" w:color="auto" w:fill="auto"/>
            <w:noWrap/>
            <w:vAlign w:val="center"/>
            <w:hideMark/>
          </w:tcPr>
          <w:p w:rsidR="005E071F" w:rsidRPr="00433434" w:rsidRDefault="005E071F" w:rsidP="00080399">
            <w:pPr>
              <w:jc w:val="center"/>
              <w:rPr>
                <w:color w:val="000000"/>
                <w:sz w:val="14"/>
                <w:szCs w:val="14"/>
              </w:rPr>
            </w:pPr>
            <w:r w:rsidRPr="00433434">
              <w:rPr>
                <w:color w:val="000000"/>
                <w:sz w:val="14"/>
                <w:szCs w:val="14"/>
              </w:rPr>
              <w:t>ZAFX062</w:t>
            </w:r>
          </w:p>
        </w:tc>
        <w:tc>
          <w:tcPr>
            <w:tcW w:w="402" w:type="pct"/>
            <w:shd w:val="clear" w:color="auto" w:fill="auto"/>
            <w:noWrap/>
            <w:vAlign w:val="center"/>
            <w:hideMark/>
          </w:tcPr>
          <w:p w:rsidR="005E071F" w:rsidRPr="00433434" w:rsidRDefault="005E071F" w:rsidP="00080399">
            <w:pPr>
              <w:jc w:val="left"/>
              <w:rPr>
                <w:color w:val="000000"/>
                <w:sz w:val="14"/>
                <w:szCs w:val="14"/>
              </w:rPr>
            </w:pPr>
            <w:r w:rsidRPr="00433434">
              <w:rPr>
                <w:color w:val="000000"/>
                <w:sz w:val="14"/>
                <w:szCs w:val="14"/>
              </w:rPr>
              <w:t>Cotton</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36</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shd w:val="clear" w:color="auto" w:fill="auto"/>
            <w:noWrap/>
            <w:vAlign w:val="center"/>
            <w:hideMark/>
          </w:tcPr>
          <w:p w:rsidR="005E071F" w:rsidRPr="00433434" w:rsidRDefault="005E071F" w:rsidP="00D827ED">
            <w:pPr>
              <w:jc w:val="right"/>
              <w:rPr>
                <w:color w:val="000000"/>
                <w:sz w:val="14"/>
                <w:szCs w:val="14"/>
              </w:rPr>
            </w:pPr>
            <w:r w:rsidRPr="00433434">
              <w:rPr>
                <w:color w:val="000000"/>
                <w:sz w:val="14"/>
                <w:szCs w:val="14"/>
              </w:rPr>
              <w:t>0</w:t>
            </w:r>
          </w:p>
        </w:tc>
        <w:tc>
          <w:tcPr>
            <w:tcW w:w="216" w:type="pct"/>
            <w:vAlign w:val="center"/>
          </w:tcPr>
          <w:p w:rsidR="005E071F" w:rsidRPr="00433434" w:rsidRDefault="005E071F" w:rsidP="00C050EC">
            <w:pPr>
              <w:jc w:val="right"/>
              <w:rPr>
                <w:color w:val="000000"/>
                <w:sz w:val="14"/>
                <w:szCs w:val="14"/>
              </w:rPr>
            </w:pPr>
            <w:r w:rsidRPr="00433434">
              <w:rPr>
                <w:color w:val="000000"/>
                <w:sz w:val="14"/>
                <w:szCs w:val="14"/>
              </w:rPr>
              <w:t>0</w:t>
            </w:r>
          </w:p>
        </w:tc>
        <w:tc>
          <w:tcPr>
            <w:tcW w:w="216" w:type="pct"/>
            <w:vAlign w:val="center"/>
          </w:tcPr>
          <w:p w:rsidR="005E071F" w:rsidRPr="00433434" w:rsidRDefault="005E071F" w:rsidP="00C050EC">
            <w:pPr>
              <w:jc w:val="right"/>
              <w:rPr>
                <w:color w:val="000000"/>
                <w:sz w:val="14"/>
                <w:szCs w:val="14"/>
              </w:rPr>
            </w:pPr>
            <w:r w:rsidRPr="00433434">
              <w:rPr>
                <w:color w:val="000000"/>
                <w:sz w:val="14"/>
                <w:szCs w:val="14"/>
              </w:rPr>
              <w:t>0</w:t>
            </w:r>
          </w:p>
        </w:tc>
        <w:tc>
          <w:tcPr>
            <w:tcW w:w="216" w:type="pct"/>
            <w:vAlign w:val="center"/>
          </w:tcPr>
          <w:p w:rsidR="005E071F" w:rsidRPr="00433434" w:rsidRDefault="005E071F" w:rsidP="00C050EC">
            <w:pPr>
              <w:jc w:val="right"/>
              <w:rPr>
                <w:color w:val="000000"/>
                <w:sz w:val="14"/>
                <w:szCs w:val="14"/>
              </w:rPr>
            </w:pPr>
            <w:r w:rsidRPr="00433434">
              <w:rPr>
                <w:color w:val="000000"/>
                <w:sz w:val="14"/>
                <w:szCs w:val="14"/>
              </w:rPr>
              <w:t>0</w:t>
            </w:r>
          </w:p>
        </w:tc>
        <w:tc>
          <w:tcPr>
            <w:tcW w:w="207" w:type="pct"/>
            <w:vAlign w:val="center"/>
          </w:tcPr>
          <w:p w:rsidR="005E071F" w:rsidRPr="00433434" w:rsidRDefault="005E071F" w:rsidP="00D24B3A">
            <w:pPr>
              <w:jc w:val="right"/>
              <w:rPr>
                <w:color w:val="000000"/>
                <w:sz w:val="14"/>
                <w:szCs w:val="14"/>
              </w:rPr>
            </w:pPr>
            <w:r w:rsidRPr="00433434">
              <w:rPr>
                <w:color w:val="000000"/>
                <w:sz w:val="14"/>
                <w:szCs w:val="14"/>
              </w:rPr>
              <w:t>0</w:t>
            </w:r>
          </w:p>
        </w:tc>
      </w:tr>
    </w:tbl>
    <w:p w:rsidR="000666FF" w:rsidRPr="00433434" w:rsidRDefault="000666FF" w:rsidP="000666FF"/>
    <w:p w:rsidR="000666FF" w:rsidRPr="00433434" w:rsidRDefault="00A67B06" w:rsidP="00717B5C">
      <w:pPr>
        <w:pStyle w:val="Heading7"/>
        <w:rPr>
          <w:lang w:eastAsia="en-GB"/>
        </w:rPr>
      </w:pPr>
      <w:bookmarkStart w:id="83" w:name="_Toc387063455"/>
      <w:bookmarkStart w:id="84" w:name="_Toc402284081"/>
      <w:r w:rsidRPr="00433434">
        <w:t>United</w:t>
      </w:r>
      <w:r w:rsidRPr="00433434">
        <w:rPr>
          <w:lang w:eastAsia="en-GB"/>
        </w:rPr>
        <w:t xml:space="preserve"> States of America</w:t>
      </w:r>
      <w:bookmarkEnd w:id="83"/>
      <w:bookmarkEnd w:id="84"/>
    </w:p>
    <w:p w:rsidR="000666FF" w:rsidRPr="00433434" w:rsidRDefault="000666FF" w:rsidP="00A365D7">
      <w:pPr>
        <w:pStyle w:val="Caption"/>
      </w:pPr>
      <w:r w:rsidRPr="00433434">
        <w:t xml:space="preserve">Notified budgetary outlays in </w:t>
      </w:r>
      <w:r w:rsidR="00AF7565" w:rsidRPr="00433434">
        <w:t xml:space="preserve">thousand </w:t>
      </w:r>
      <w:r w:rsidR="00AE3D87" w:rsidRPr="00433434">
        <w:t>US</w:t>
      </w:r>
      <w:r w:rsidR="00183793" w:rsidRPr="00433434">
        <w:t>D</w:t>
      </w:r>
      <w:r w:rsidR="00210E4F" w:rsidRPr="00433434">
        <w:t xml:space="preserve"> (</w:t>
      </w:r>
      <w:r w:rsidR="00AF7565" w:rsidRPr="00433434">
        <w:t xml:space="preserve">fiscal year </w:t>
      </w:r>
      <w:r w:rsidR="00210E4F" w:rsidRPr="00433434">
        <w:t xml:space="preserve">beginning </w:t>
      </w:r>
      <w:r w:rsidR="00C1777E" w:rsidRPr="00433434">
        <w:t>1 October-</w:t>
      </w:r>
      <w:r w:rsidRPr="00433434">
        <w:t>30 September)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77"/>
        <w:gridCol w:w="1249"/>
        <w:gridCol w:w="577"/>
        <w:gridCol w:w="577"/>
        <w:gridCol w:w="577"/>
        <w:gridCol w:w="577"/>
        <w:gridCol w:w="578"/>
        <w:gridCol w:w="578"/>
        <w:gridCol w:w="578"/>
        <w:gridCol w:w="578"/>
        <w:gridCol w:w="967"/>
        <w:gridCol w:w="967"/>
        <w:gridCol w:w="967"/>
        <w:gridCol w:w="787"/>
        <w:gridCol w:w="578"/>
        <w:gridCol w:w="578"/>
        <w:gridCol w:w="578"/>
        <w:gridCol w:w="578"/>
        <w:gridCol w:w="578"/>
        <w:gridCol w:w="578"/>
        <w:gridCol w:w="569"/>
        <w:gridCol w:w="569"/>
      </w:tblGrid>
      <w:tr w:rsidR="00AE6B82" w:rsidRPr="00433434" w:rsidTr="000D1432">
        <w:trPr>
          <w:trHeight w:val="240"/>
        </w:trPr>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XSID</w:t>
            </w:r>
          </w:p>
        </w:tc>
        <w:tc>
          <w:tcPr>
            <w:tcW w:w="424"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Product</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1995</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1996</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1997</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1998</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1999</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2000</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2001</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2002</w:t>
            </w:r>
          </w:p>
        </w:tc>
        <w:tc>
          <w:tcPr>
            <w:tcW w:w="328"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2003</w:t>
            </w:r>
          </w:p>
        </w:tc>
        <w:tc>
          <w:tcPr>
            <w:tcW w:w="328"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2004</w:t>
            </w:r>
          </w:p>
        </w:tc>
        <w:tc>
          <w:tcPr>
            <w:tcW w:w="328"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2005</w:t>
            </w:r>
          </w:p>
        </w:tc>
        <w:tc>
          <w:tcPr>
            <w:tcW w:w="26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2006</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2007</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2008</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2009</w:t>
            </w:r>
          </w:p>
        </w:tc>
        <w:tc>
          <w:tcPr>
            <w:tcW w:w="196"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2010</w:t>
            </w:r>
          </w:p>
        </w:tc>
        <w:tc>
          <w:tcPr>
            <w:tcW w:w="196" w:type="pct"/>
            <w:vAlign w:val="center"/>
          </w:tcPr>
          <w:p w:rsidR="00AE6B82" w:rsidRPr="00433434" w:rsidRDefault="00AE6B82" w:rsidP="009322FC">
            <w:pPr>
              <w:jc w:val="center"/>
              <w:rPr>
                <w:b/>
                <w:bCs/>
                <w:color w:val="000000"/>
                <w:sz w:val="14"/>
                <w:szCs w:val="14"/>
              </w:rPr>
            </w:pPr>
            <w:r w:rsidRPr="00433434">
              <w:rPr>
                <w:b/>
                <w:bCs/>
                <w:color w:val="000000"/>
                <w:sz w:val="14"/>
                <w:szCs w:val="14"/>
              </w:rPr>
              <w:t>2011</w:t>
            </w:r>
          </w:p>
        </w:tc>
        <w:tc>
          <w:tcPr>
            <w:tcW w:w="196" w:type="pct"/>
            <w:vAlign w:val="center"/>
          </w:tcPr>
          <w:p w:rsidR="00AE6B82" w:rsidRPr="00433434" w:rsidRDefault="00AE6B82" w:rsidP="009322FC">
            <w:pPr>
              <w:jc w:val="center"/>
              <w:rPr>
                <w:b/>
                <w:bCs/>
                <w:color w:val="000000"/>
                <w:sz w:val="14"/>
                <w:szCs w:val="14"/>
              </w:rPr>
            </w:pPr>
            <w:r w:rsidRPr="00433434">
              <w:rPr>
                <w:b/>
                <w:bCs/>
                <w:color w:val="000000"/>
                <w:sz w:val="14"/>
                <w:szCs w:val="14"/>
              </w:rPr>
              <w:t>2012</w:t>
            </w:r>
          </w:p>
        </w:tc>
        <w:tc>
          <w:tcPr>
            <w:tcW w:w="191" w:type="pct"/>
            <w:vAlign w:val="center"/>
          </w:tcPr>
          <w:p w:rsidR="00AE6B82" w:rsidRPr="00433434" w:rsidRDefault="00AE6B82" w:rsidP="003421C4">
            <w:pPr>
              <w:jc w:val="center"/>
              <w:rPr>
                <w:b/>
                <w:bCs/>
                <w:color w:val="000000"/>
                <w:sz w:val="14"/>
                <w:szCs w:val="14"/>
              </w:rPr>
            </w:pPr>
            <w:r w:rsidRPr="00433434">
              <w:rPr>
                <w:b/>
                <w:bCs/>
                <w:color w:val="000000"/>
                <w:sz w:val="14"/>
                <w:szCs w:val="14"/>
              </w:rPr>
              <w:t>2013</w:t>
            </w:r>
          </w:p>
        </w:tc>
        <w:tc>
          <w:tcPr>
            <w:tcW w:w="191" w:type="pct"/>
            <w:vAlign w:val="center"/>
          </w:tcPr>
          <w:p w:rsidR="00AE6B82" w:rsidRPr="00002EF8" w:rsidRDefault="00AE6B82" w:rsidP="00551C39">
            <w:pPr>
              <w:jc w:val="center"/>
              <w:rPr>
                <w:b/>
                <w:bCs/>
                <w:color w:val="000000"/>
                <w:sz w:val="14"/>
                <w:szCs w:val="14"/>
              </w:rPr>
            </w:pPr>
            <w:r w:rsidRPr="00002EF8">
              <w:rPr>
                <w:b/>
                <w:bCs/>
                <w:color w:val="000000"/>
                <w:sz w:val="14"/>
                <w:szCs w:val="14"/>
              </w:rPr>
              <w:t>2014</w:t>
            </w:r>
          </w:p>
        </w:tc>
      </w:tr>
      <w:tr w:rsidR="00AE6B82" w:rsidRPr="00433434" w:rsidTr="000D1432">
        <w:trPr>
          <w:trHeight w:val="240"/>
        </w:trPr>
        <w:tc>
          <w:tcPr>
            <w:tcW w:w="196" w:type="pct"/>
            <w:shd w:val="clear" w:color="auto" w:fill="auto"/>
            <w:noWrap/>
            <w:vAlign w:val="center"/>
            <w:hideMark/>
          </w:tcPr>
          <w:p w:rsidR="00AE6B82" w:rsidRPr="00433434" w:rsidRDefault="00AE6B82" w:rsidP="00E86505">
            <w:pPr>
              <w:jc w:val="center"/>
              <w:rPr>
                <w:color w:val="000000"/>
                <w:sz w:val="14"/>
                <w:szCs w:val="14"/>
              </w:rPr>
            </w:pPr>
          </w:p>
        </w:tc>
        <w:tc>
          <w:tcPr>
            <w:tcW w:w="424" w:type="pct"/>
            <w:shd w:val="clear" w:color="auto" w:fill="auto"/>
            <w:noWrap/>
            <w:vAlign w:val="center"/>
            <w:hideMark/>
          </w:tcPr>
          <w:p w:rsidR="00AE6B82" w:rsidRPr="00433434" w:rsidRDefault="00AE6B82" w:rsidP="00080399">
            <w:pPr>
              <w:jc w:val="left"/>
              <w:rPr>
                <w:color w:val="000000"/>
                <w:sz w:val="14"/>
                <w:szCs w:val="14"/>
              </w:rPr>
            </w:pPr>
            <w:r w:rsidRPr="00433434">
              <w:rPr>
                <w:color w:val="000000"/>
                <w:sz w:val="14"/>
                <w:szCs w:val="14"/>
              </w:rPr>
              <w:t>Upland Cotton</w:t>
            </w:r>
            <w:r w:rsidRPr="00433434">
              <w:rPr>
                <w:color w:val="000000"/>
                <w:sz w:val="14"/>
                <w:szCs w:val="14"/>
                <w:vertAlign w:val="superscript"/>
              </w:rPr>
              <w:t>3</w:t>
            </w:r>
          </w:p>
        </w:tc>
        <w:tc>
          <w:tcPr>
            <w:tcW w:w="196" w:type="pct"/>
            <w:shd w:val="clear" w:color="auto" w:fill="auto"/>
            <w:noWrap/>
            <w:vAlign w:val="center"/>
            <w:hideMark/>
          </w:tcPr>
          <w:p w:rsidR="00AE6B82" w:rsidRPr="00433434" w:rsidRDefault="00AE6B82" w:rsidP="00D827ED">
            <w:pPr>
              <w:jc w:val="right"/>
              <w:rPr>
                <w:color w:val="000000"/>
                <w:sz w:val="14"/>
                <w:szCs w:val="14"/>
              </w:rPr>
            </w:pPr>
          </w:p>
        </w:tc>
        <w:tc>
          <w:tcPr>
            <w:tcW w:w="196" w:type="pct"/>
            <w:shd w:val="clear" w:color="auto" w:fill="auto"/>
            <w:noWrap/>
            <w:vAlign w:val="center"/>
            <w:hideMark/>
          </w:tcPr>
          <w:p w:rsidR="00AE6B82" w:rsidRPr="00433434" w:rsidRDefault="00AE6B82" w:rsidP="00D827ED">
            <w:pPr>
              <w:jc w:val="right"/>
              <w:rPr>
                <w:color w:val="000000"/>
                <w:sz w:val="14"/>
                <w:szCs w:val="14"/>
              </w:rPr>
            </w:pPr>
          </w:p>
        </w:tc>
        <w:tc>
          <w:tcPr>
            <w:tcW w:w="196" w:type="pct"/>
            <w:shd w:val="clear" w:color="auto" w:fill="auto"/>
            <w:noWrap/>
            <w:vAlign w:val="center"/>
            <w:hideMark/>
          </w:tcPr>
          <w:p w:rsidR="00AE6B82" w:rsidRPr="00433434" w:rsidRDefault="00AE6B82" w:rsidP="00D827ED">
            <w:pPr>
              <w:jc w:val="right"/>
              <w:rPr>
                <w:color w:val="000000"/>
                <w:sz w:val="14"/>
                <w:szCs w:val="14"/>
              </w:rPr>
            </w:pPr>
          </w:p>
        </w:tc>
        <w:tc>
          <w:tcPr>
            <w:tcW w:w="196" w:type="pct"/>
            <w:shd w:val="clear" w:color="auto" w:fill="auto"/>
            <w:noWrap/>
            <w:vAlign w:val="center"/>
            <w:hideMark/>
          </w:tcPr>
          <w:p w:rsidR="00AE6B82" w:rsidRPr="00433434" w:rsidRDefault="00AE6B82" w:rsidP="00D827ED">
            <w:pPr>
              <w:jc w:val="right"/>
              <w:rPr>
                <w:color w:val="000000"/>
                <w:sz w:val="14"/>
                <w:szCs w:val="14"/>
              </w:rPr>
            </w:pPr>
          </w:p>
        </w:tc>
        <w:tc>
          <w:tcPr>
            <w:tcW w:w="196" w:type="pct"/>
            <w:shd w:val="clear" w:color="auto" w:fill="auto"/>
            <w:noWrap/>
            <w:vAlign w:val="center"/>
            <w:hideMark/>
          </w:tcPr>
          <w:p w:rsidR="00AE6B82" w:rsidRPr="00433434" w:rsidRDefault="00AE6B82" w:rsidP="00496680">
            <w:pPr>
              <w:ind w:right="80"/>
              <w:jc w:val="right"/>
              <w:rPr>
                <w:color w:val="000000"/>
                <w:sz w:val="14"/>
                <w:szCs w:val="14"/>
              </w:rPr>
            </w:pPr>
          </w:p>
        </w:tc>
        <w:tc>
          <w:tcPr>
            <w:tcW w:w="196" w:type="pct"/>
            <w:shd w:val="clear" w:color="auto" w:fill="auto"/>
            <w:noWrap/>
            <w:vAlign w:val="center"/>
            <w:hideMark/>
          </w:tcPr>
          <w:p w:rsidR="00AE6B82" w:rsidRPr="00433434" w:rsidRDefault="00AE6B82" w:rsidP="00D827ED">
            <w:pPr>
              <w:jc w:val="right"/>
              <w:rPr>
                <w:color w:val="000000"/>
                <w:sz w:val="14"/>
                <w:szCs w:val="14"/>
              </w:rPr>
            </w:pPr>
          </w:p>
        </w:tc>
        <w:tc>
          <w:tcPr>
            <w:tcW w:w="196" w:type="pct"/>
            <w:shd w:val="clear" w:color="auto" w:fill="auto"/>
            <w:noWrap/>
            <w:vAlign w:val="center"/>
            <w:hideMark/>
          </w:tcPr>
          <w:p w:rsidR="00AE6B82" w:rsidRPr="00433434" w:rsidRDefault="00AE6B82" w:rsidP="00D827ED">
            <w:pPr>
              <w:jc w:val="right"/>
              <w:rPr>
                <w:color w:val="000000"/>
                <w:sz w:val="14"/>
                <w:szCs w:val="14"/>
              </w:rPr>
            </w:pPr>
          </w:p>
        </w:tc>
        <w:tc>
          <w:tcPr>
            <w:tcW w:w="196" w:type="pct"/>
            <w:shd w:val="clear" w:color="auto" w:fill="auto"/>
            <w:noWrap/>
            <w:vAlign w:val="center"/>
            <w:hideMark/>
          </w:tcPr>
          <w:p w:rsidR="00AE6B82" w:rsidRPr="00433434" w:rsidRDefault="00AE6B82" w:rsidP="00D827ED">
            <w:pPr>
              <w:jc w:val="right"/>
              <w:rPr>
                <w:color w:val="000000"/>
                <w:sz w:val="14"/>
                <w:szCs w:val="14"/>
              </w:rPr>
            </w:pPr>
          </w:p>
        </w:tc>
        <w:tc>
          <w:tcPr>
            <w:tcW w:w="328"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203,595.4</w:t>
            </w:r>
            <w:r w:rsidRPr="00433434">
              <w:rPr>
                <w:color w:val="000000"/>
                <w:sz w:val="14"/>
                <w:szCs w:val="14"/>
                <w:vertAlign w:val="superscript"/>
              </w:rPr>
              <w:t>1</w:t>
            </w:r>
          </w:p>
        </w:tc>
        <w:tc>
          <w:tcPr>
            <w:tcW w:w="328"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276,500.0</w:t>
            </w:r>
            <w:r w:rsidRPr="00433434">
              <w:rPr>
                <w:color w:val="000000"/>
                <w:sz w:val="14"/>
                <w:szCs w:val="14"/>
                <w:vertAlign w:val="superscript"/>
              </w:rPr>
              <w:t>1</w:t>
            </w:r>
          </w:p>
        </w:tc>
        <w:tc>
          <w:tcPr>
            <w:tcW w:w="328"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266,943.5</w:t>
            </w:r>
            <w:r w:rsidRPr="00433434">
              <w:rPr>
                <w:color w:val="000000"/>
                <w:sz w:val="14"/>
                <w:szCs w:val="14"/>
                <w:vertAlign w:val="superscript"/>
              </w:rPr>
              <w:t>1</w:t>
            </w:r>
          </w:p>
        </w:tc>
        <w:tc>
          <w:tcPr>
            <w:tcW w:w="267"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9,353.0</w:t>
            </w:r>
            <w:r w:rsidRPr="00433434">
              <w:rPr>
                <w:color w:val="000000"/>
                <w:sz w:val="14"/>
                <w:szCs w:val="14"/>
                <w:vertAlign w:val="superscript"/>
              </w:rPr>
              <w:t>1</w:t>
            </w:r>
          </w:p>
        </w:tc>
        <w:tc>
          <w:tcPr>
            <w:tcW w:w="196"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196"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196"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196"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196" w:type="pct"/>
            <w:vAlign w:val="center"/>
          </w:tcPr>
          <w:p w:rsidR="00AE6B82" w:rsidRPr="00433434" w:rsidRDefault="00AE6B82" w:rsidP="00C050EC">
            <w:pPr>
              <w:jc w:val="right"/>
              <w:rPr>
                <w:color w:val="000000"/>
                <w:sz w:val="14"/>
                <w:szCs w:val="14"/>
              </w:rPr>
            </w:pPr>
            <w:r w:rsidRPr="00433434">
              <w:rPr>
                <w:color w:val="000000"/>
                <w:sz w:val="14"/>
                <w:szCs w:val="14"/>
              </w:rPr>
              <w:t>0</w:t>
            </w:r>
          </w:p>
        </w:tc>
        <w:tc>
          <w:tcPr>
            <w:tcW w:w="196" w:type="pct"/>
            <w:vAlign w:val="center"/>
          </w:tcPr>
          <w:p w:rsidR="00AE6B82" w:rsidRPr="00433434" w:rsidRDefault="00AE6B82" w:rsidP="00C050EC">
            <w:pPr>
              <w:jc w:val="right"/>
              <w:rPr>
                <w:color w:val="000000"/>
                <w:sz w:val="14"/>
                <w:szCs w:val="14"/>
              </w:rPr>
            </w:pPr>
            <w:r w:rsidRPr="00433434">
              <w:rPr>
                <w:color w:val="000000"/>
                <w:sz w:val="14"/>
                <w:szCs w:val="14"/>
              </w:rPr>
              <w:t>0</w:t>
            </w:r>
          </w:p>
        </w:tc>
        <w:tc>
          <w:tcPr>
            <w:tcW w:w="191" w:type="pct"/>
            <w:vAlign w:val="center"/>
          </w:tcPr>
          <w:p w:rsidR="00AE6B82" w:rsidRPr="00433434" w:rsidRDefault="00AE6B82" w:rsidP="003421C4">
            <w:pPr>
              <w:jc w:val="right"/>
              <w:rPr>
                <w:color w:val="000000"/>
                <w:sz w:val="14"/>
                <w:szCs w:val="14"/>
              </w:rPr>
            </w:pPr>
            <w:r w:rsidRPr="00433434">
              <w:rPr>
                <w:color w:val="000000"/>
                <w:sz w:val="14"/>
                <w:szCs w:val="14"/>
              </w:rPr>
              <w:t>0</w:t>
            </w:r>
          </w:p>
        </w:tc>
        <w:tc>
          <w:tcPr>
            <w:tcW w:w="191" w:type="pct"/>
            <w:vAlign w:val="center"/>
          </w:tcPr>
          <w:p w:rsidR="00AE6B82" w:rsidRPr="00002EF8" w:rsidRDefault="00AE6B82" w:rsidP="00AC027A">
            <w:pPr>
              <w:jc w:val="right"/>
              <w:rPr>
                <w:color w:val="000000"/>
                <w:sz w:val="14"/>
                <w:szCs w:val="14"/>
              </w:rPr>
            </w:pPr>
          </w:p>
        </w:tc>
      </w:tr>
    </w:tbl>
    <w:p w:rsidR="000666FF" w:rsidRPr="00433434" w:rsidRDefault="000666FF" w:rsidP="00A365D7">
      <w:pPr>
        <w:pStyle w:val="Caption"/>
      </w:pPr>
      <w:r w:rsidRPr="00433434">
        <w:t>Notified quantiti</w:t>
      </w:r>
      <w:r w:rsidR="00C1777E" w:rsidRPr="00433434">
        <w:t xml:space="preserve">es in </w:t>
      </w:r>
      <w:r w:rsidR="00AF7565" w:rsidRPr="00433434">
        <w:t xml:space="preserve">thousand tonnes </w:t>
      </w:r>
      <w:r w:rsidR="00C1777E" w:rsidRPr="00433434">
        <w:t>(1 July-</w:t>
      </w:r>
      <w:r w:rsidRPr="00433434">
        <w:t>30 June)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11"/>
        <w:gridCol w:w="1322"/>
        <w:gridCol w:w="611"/>
        <w:gridCol w:w="611"/>
        <w:gridCol w:w="611"/>
        <w:gridCol w:w="610"/>
        <w:gridCol w:w="610"/>
        <w:gridCol w:w="610"/>
        <w:gridCol w:w="610"/>
        <w:gridCol w:w="610"/>
        <w:gridCol w:w="766"/>
        <w:gridCol w:w="766"/>
        <w:gridCol w:w="766"/>
        <w:gridCol w:w="766"/>
        <w:gridCol w:w="610"/>
        <w:gridCol w:w="610"/>
        <w:gridCol w:w="610"/>
        <w:gridCol w:w="610"/>
        <w:gridCol w:w="610"/>
        <w:gridCol w:w="610"/>
        <w:gridCol w:w="607"/>
        <w:gridCol w:w="593"/>
      </w:tblGrid>
      <w:tr w:rsidR="00AE6B82" w:rsidRPr="00433434" w:rsidTr="000D1432">
        <w:trPr>
          <w:trHeight w:val="240"/>
        </w:trPr>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XSID</w:t>
            </w:r>
          </w:p>
        </w:tc>
        <w:tc>
          <w:tcPr>
            <w:tcW w:w="448"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Product</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1995</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1996</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1997</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1998</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1999</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2000</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2001</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2002</w:t>
            </w:r>
          </w:p>
        </w:tc>
        <w:tc>
          <w:tcPr>
            <w:tcW w:w="260"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2003</w:t>
            </w:r>
          </w:p>
        </w:tc>
        <w:tc>
          <w:tcPr>
            <w:tcW w:w="260"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2004</w:t>
            </w:r>
          </w:p>
        </w:tc>
        <w:tc>
          <w:tcPr>
            <w:tcW w:w="260"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2005</w:t>
            </w:r>
          </w:p>
        </w:tc>
        <w:tc>
          <w:tcPr>
            <w:tcW w:w="260"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2006</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2007</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2008</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2009</w:t>
            </w:r>
          </w:p>
        </w:tc>
        <w:tc>
          <w:tcPr>
            <w:tcW w:w="207" w:type="pct"/>
            <w:shd w:val="clear" w:color="auto" w:fill="auto"/>
            <w:noWrap/>
            <w:vAlign w:val="center"/>
            <w:hideMark/>
          </w:tcPr>
          <w:p w:rsidR="00AE6B82" w:rsidRPr="00433434" w:rsidRDefault="00AE6B82" w:rsidP="00E86505">
            <w:pPr>
              <w:jc w:val="center"/>
              <w:rPr>
                <w:b/>
                <w:bCs/>
                <w:color w:val="000000"/>
                <w:sz w:val="14"/>
                <w:szCs w:val="14"/>
              </w:rPr>
            </w:pPr>
            <w:r w:rsidRPr="00433434">
              <w:rPr>
                <w:b/>
                <w:bCs/>
                <w:color w:val="000000"/>
                <w:sz w:val="14"/>
                <w:szCs w:val="14"/>
              </w:rPr>
              <w:t>2010</w:t>
            </w:r>
          </w:p>
        </w:tc>
        <w:tc>
          <w:tcPr>
            <w:tcW w:w="207" w:type="pct"/>
            <w:vAlign w:val="center"/>
          </w:tcPr>
          <w:p w:rsidR="00AE6B82" w:rsidRPr="00433434" w:rsidRDefault="00AE6B82" w:rsidP="009322FC">
            <w:pPr>
              <w:jc w:val="center"/>
              <w:rPr>
                <w:b/>
                <w:bCs/>
                <w:color w:val="000000"/>
                <w:sz w:val="14"/>
                <w:szCs w:val="14"/>
              </w:rPr>
            </w:pPr>
            <w:r w:rsidRPr="00433434">
              <w:rPr>
                <w:b/>
                <w:bCs/>
                <w:color w:val="000000"/>
                <w:sz w:val="14"/>
                <w:szCs w:val="14"/>
              </w:rPr>
              <w:t>2011</w:t>
            </w:r>
          </w:p>
        </w:tc>
        <w:tc>
          <w:tcPr>
            <w:tcW w:w="207" w:type="pct"/>
            <w:vAlign w:val="center"/>
          </w:tcPr>
          <w:p w:rsidR="00AE6B82" w:rsidRPr="00433434" w:rsidRDefault="00AE6B82" w:rsidP="009322FC">
            <w:pPr>
              <w:jc w:val="center"/>
              <w:rPr>
                <w:b/>
                <w:bCs/>
                <w:color w:val="000000"/>
                <w:sz w:val="14"/>
                <w:szCs w:val="14"/>
              </w:rPr>
            </w:pPr>
            <w:r w:rsidRPr="00433434">
              <w:rPr>
                <w:b/>
                <w:bCs/>
                <w:color w:val="000000"/>
                <w:sz w:val="14"/>
                <w:szCs w:val="14"/>
              </w:rPr>
              <w:t>2012</w:t>
            </w:r>
          </w:p>
        </w:tc>
        <w:tc>
          <w:tcPr>
            <w:tcW w:w="206" w:type="pct"/>
            <w:vAlign w:val="center"/>
          </w:tcPr>
          <w:p w:rsidR="00AE6B82" w:rsidRPr="00433434" w:rsidRDefault="00AE6B82" w:rsidP="003421C4">
            <w:pPr>
              <w:jc w:val="center"/>
              <w:rPr>
                <w:b/>
                <w:bCs/>
                <w:color w:val="000000"/>
                <w:sz w:val="14"/>
                <w:szCs w:val="14"/>
              </w:rPr>
            </w:pPr>
            <w:r w:rsidRPr="00433434">
              <w:rPr>
                <w:b/>
                <w:bCs/>
                <w:color w:val="000000"/>
                <w:sz w:val="14"/>
                <w:szCs w:val="14"/>
              </w:rPr>
              <w:t>2013</w:t>
            </w:r>
          </w:p>
        </w:tc>
        <w:tc>
          <w:tcPr>
            <w:tcW w:w="206" w:type="pct"/>
            <w:vAlign w:val="center"/>
          </w:tcPr>
          <w:p w:rsidR="00AE6B82" w:rsidRPr="00002EF8" w:rsidRDefault="00AE6B82" w:rsidP="00551C39">
            <w:pPr>
              <w:jc w:val="center"/>
              <w:rPr>
                <w:b/>
                <w:bCs/>
                <w:color w:val="000000"/>
                <w:sz w:val="14"/>
                <w:szCs w:val="14"/>
              </w:rPr>
            </w:pPr>
            <w:r w:rsidRPr="00002EF8">
              <w:rPr>
                <w:b/>
                <w:bCs/>
                <w:color w:val="000000"/>
                <w:sz w:val="14"/>
                <w:szCs w:val="14"/>
              </w:rPr>
              <w:t>2014</w:t>
            </w:r>
          </w:p>
        </w:tc>
      </w:tr>
      <w:tr w:rsidR="00AE6B82" w:rsidRPr="00433434" w:rsidTr="000D1432">
        <w:trPr>
          <w:trHeight w:val="240"/>
        </w:trPr>
        <w:tc>
          <w:tcPr>
            <w:tcW w:w="207" w:type="pct"/>
            <w:shd w:val="clear" w:color="auto" w:fill="auto"/>
            <w:noWrap/>
            <w:vAlign w:val="center"/>
            <w:hideMark/>
          </w:tcPr>
          <w:p w:rsidR="00AE6B82" w:rsidRPr="00433434" w:rsidRDefault="00AE6B82" w:rsidP="00E86505">
            <w:pPr>
              <w:jc w:val="center"/>
              <w:rPr>
                <w:color w:val="000000"/>
                <w:sz w:val="14"/>
                <w:szCs w:val="14"/>
              </w:rPr>
            </w:pPr>
          </w:p>
        </w:tc>
        <w:tc>
          <w:tcPr>
            <w:tcW w:w="448" w:type="pct"/>
            <w:shd w:val="clear" w:color="auto" w:fill="auto"/>
            <w:noWrap/>
            <w:vAlign w:val="center"/>
            <w:hideMark/>
          </w:tcPr>
          <w:p w:rsidR="00AE6B82" w:rsidRPr="00433434" w:rsidRDefault="00AE6B82" w:rsidP="00080399">
            <w:pPr>
              <w:jc w:val="left"/>
              <w:rPr>
                <w:color w:val="000000"/>
                <w:sz w:val="14"/>
                <w:szCs w:val="14"/>
              </w:rPr>
            </w:pPr>
            <w:r w:rsidRPr="00433434">
              <w:rPr>
                <w:color w:val="000000"/>
                <w:sz w:val="14"/>
                <w:szCs w:val="14"/>
              </w:rPr>
              <w:t>Upland Cotton</w:t>
            </w:r>
            <w:r w:rsidRPr="00433434">
              <w:rPr>
                <w:color w:val="000000"/>
                <w:sz w:val="14"/>
                <w:szCs w:val="14"/>
                <w:vertAlign w:val="superscript"/>
              </w:rPr>
              <w:t>3</w:t>
            </w: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07" w:type="pct"/>
            <w:shd w:val="clear" w:color="auto" w:fill="auto"/>
            <w:noWrap/>
            <w:vAlign w:val="center"/>
            <w:hideMark/>
          </w:tcPr>
          <w:p w:rsidR="00AE6B82" w:rsidRPr="00433434" w:rsidRDefault="00AE6B82" w:rsidP="00D827ED">
            <w:pPr>
              <w:jc w:val="right"/>
              <w:rPr>
                <w:color w:val="000000"/>
                <w:sz w:val="14"/>
                <w:szCs w:val="14"/>
              </w:rPr>
            </w:pPr>
          </w:p>
        </w:tc>
        <w:tc>
          <w:tcPr>
            <w:tcW w:w="260"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2,357.4</w:t>
            </w:r>
          </w:p>
        </w:tc>
        <w:tc>
          <w:tcPr>
            <w:tcW w:w="260"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2,412.6</w:t>
            </w:r>
          </w:p>
        </w:tc>
        <w:tc>
          <w:tcPr>
            <w:tcW w:w="260"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3,641.5</w:t>
            </w:r>
          </w:p>
        </w:tc>
        <w:tc>
          <w:tcPr>
            <w:tcW w:w="260"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1,291.8</w:t>
            </w:r>
          </w:p>
        </w:tc>
        <w:tc>
          <w:tcPr>
            <w:tcW w:w="207"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207"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207"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207" w:type="pct"/>
            <w:shd w:val="clear" w:color="auto" w:fill="auto"/>
            <w:noWrap/>
            <w:vAlign w:val="center"/>
            <w:hideMark/>
          </w:tcPr>
          <w:p w:rsidR="00AE6B82" w:rsidRPr="00433434" w:rsidRDefault="00AE6B82" w:rsidP="00D827ED">
            <w:pPr>
              <w:jc w:val="right"/>
              <w:rPr>
                <w:color w:val="000000"/>
                <w:sz w:val="14"/>
                <w:szCs w:val="14"/>
              </w:rPr>
            </w:pPr>
            <w:r w:rsidRPr="00433434">
              <w:rPr>
                <w:color w:val="000000"/>
                <w:sz w:val="14"/>
                <w:szCs w:val="14"/>
              </w:rPr>
              <w:t>0</w:t>
            </w:r>
          </w:p>
        </w:tc>
        <w:tc>
          <w:tcPr>
            <w:tcW w:w="207" w:type="pct"/>
            <w:vAlign w:val="center"/>
          </w:tcPr>
          <w:p w:rsidR="00AE6B82" w:rsidRPr="00433434" w:rsidRDefault="00AE6B82" w:rsidP="00C050EC">
            <w:pPr>
              <w:jc w:val="right"/>
              <w:rPr>
                <w:color w:val="000000"/>
                <w:sz w:val="14"/>
                <w:szCs w:val="14"/>
              </w:rPr>
            </w:pPr>
            <w:r w:rsidRPr="00433434">
              <w:rPr>
                <w:color w:val="000000"/>
                <w:sz w:val="14"/>
                <w:szCs w:val="14"/>
              </w:rPr>
              <w:t>0</w:t>
            </w:r>
          </w:p>
        </w:tc>
        <w:tc>
          <w:tcPr>
            <w:tcW w:w="207" w:type="pct"/>
            <w:vAlign w:val="center"/>
          </w:tcPr>
          <w:p w:rsidR="00AE6B82" w:rsidRPr="00433434" w:rsidRDefault="00AE6B82" w:rsidP="00C050EC">
            <w:pPr>
              <w:jc w:val="right"/>
              <w:rPr>
                <w:color w:val="000000"/>
                <w:sz w:val="14"/>
                <w:szCs w:val="14"/>
              </w:rPr>
            </w:pPr>
            <w:r w:rsidRPr="00433434">
              <w:rPr>
                <w:color w:val="000000"/>
                <w:sz w:val="14"/>
                <w:szCs w:val="14"/>
              </w:rPr>
              <w:t>0</w:t>
            </w:r>
          </w:p>
        </w:tc>
        <w:tc>
          <w:tcPr>
            <w:tcW w:w="206" w:type="pct"/>
            <w:vAlign w:val="center"/>
          </w:tcPr>
          <w:p w:rsidR="00AE6B82" w:rsidRPr="00433434" w:rsidRDefault="00AE6B82" w:rsidP="003421C4">
            <w:pPr>
              <w:jc w:val="right"/>
              <w:rPr>
                <w:color w:val="000000"/>
                <w:sz w:val="14"/>
                <w:szCs w:val="14"/>
              </w:rPr>
            </w:pPr>
            <w:r w:rsidRPr="00433434">
              <w:rPr>
                <w:color w:val="000000"/>
                <w:sz w:val="14"/>
                <w:szCs w:val="14"/>
              </w:rPr>
              <w:t>0</w:t>
            </w:r>
          </w:p>
        </w:tc>
        <w:tc>
          <w:tcPr>
            <w:tcW w:w="206" w:type="pct"/>
            <w:vAlign w:val="center"/>
          </w:tcPr>
          <w:p w:rsidR="00AE6B82" w:rsidRPr="00002EF8" w:rsidRDefault="00AE6B82" w:rsidP="00AC027A">
            <w:pPr>
              <w:jc w:val="right"/>
              <w:rPr>
                <w:color w:val="000000"/>
                <w:sz w:val="14"/>
                <w:szCs w:val="14"/>
              </w:rPr>
            </w:pPr>
          </w:p>
        </w:tc>
      </w:tr>
    </w:tbl>
    <w:p w:rsidR="00991FA2" w:rsidRPr="0010281D" w:rsidRDefault="0010281D" w:rsidP="00054E10">
      <w:pPr>
        <w:pStyle w:val="NoteText"/>
        <w:spacing w:before="120"/>
        <w:rPr>
          <w:szCs w:val="16"/>
        </w:rPr>
      </w:pPr>
      <w:r>
        <w:rPr>
          <w:szCs w:val="16"/>
        </w:rPr>
        <w:t>1</w:t>
      </w:r>
      <w:r w:rsidR="00B5222F" w:rsidRPr="0010281D">
        <w:rPr>
          <w:szCs w:val="16"/>
        </w:rPr>
        <w:tab/>
      </w:r>
      <w:r w:rsidR="00991FA2" w:rsidRPr="0010281D">
        <w:rPr>
          <w:szCs w:val="16"/>
        </w:rPr>
        <w:t>Direct export subsidies (as indicated in Supporting Table ES:1).</w:t>
      </w:r>
    </w:p>
    <w:p w:rsidR="00991FA2" w:rsidRPr="0010281D" w:rsidRDefault="0010281D" w:rsidP="00991FA2">
      <w:pPr>
        <w:pStyle w:val="NoteText"/>
        <w:rPr>
          <w:szCs w:val="16"/>
        </w:rPr>
      </w:pPr>
      <w:r>
        <w:rPr>
          <w:szCs w:val="16"/>
        </w:rPr>
        <w:t>2</w:t>
      </w:r>
      <w:r w:rsidR="00B5222F" w:rsidRPr="0010281D">
        <w:rPr>
          <w:szCs w:val="16"/>
        </w:rPr>
        <w:tab/>
      </w:r>
      <w:r w:rsidR="00991FA2" w:rsidRPr="0010281D">
        <w:rPr>
          <w:szCs w:val="16"/>
        </w:rPr>
        <w:t>Producer financed subsidies (as indicated in Supporting Table ES:1).</w:t>
      </w:r>
    </w:p>
    <w:p w:rsidR="0009149E" w:rsidRPr="0010281D" w:rsidRDefault="0010281D" w:rsidP="00B5222F">
      <w:pPr>
        <w:pStyle w:val="NoteText"/>
        <w:jc w:val="both"/>
        <w:rPr>
          <w:szCs w:val="16"/>
          <w:lang w:val="en-US"/>
        </w:rPr>
      </w:pPr>
      <w:r>
        <w:rPr>
          <w:szCs w:val="16"/>
        </w:rPr>
        <w:t>3</w:t>
      </w:r>
      <w:r w:rsidR="00B5222F" w:rsidRPr="0010281D">
        <w:rPr>
          <w:szCs w:val="16"/>
        </w:rPr>
        <w:tab/>
      </w:r>
      <w:r w:rsidR="0009149E" w:rsidRPr="0010281D">
        <w:rPr>
          <w:szCs w:val="16"/>
        </w:rPr>
        <w:t xml:space="preserve">For </w:t>
      </w:r>
      <w:r w:rsidR="007F6609" w:rsidRPr="0010281D">
        <w:rPr>
          <w:szCs w:val="16"/>
        </w:rPr>
        <w:t>U</w:t>
      </w:r>
      <w:r w:rsidR="00210E4F" w:rsidRPr="0010281D">
        <w:rPr>
          <w:szCs w:val="16"/>
        </w:rPr>
        <w:t>.</w:t>
      </w:r>
      <w:r w:rsidR="007F6609" w:rsidRPr="0010281D">
        <w:rPr>
          <w:szCs w:val="16"/>
        </w:rPr>
        <w:t>S</w:t>
      </w:r>
      <w:r w:rsidR="00210E4F" w:rsidRPr="0010281D">
        <w:rPr>
          <w:szCs w:val="16"/>
        </w:rPr>
        <w:t>.</w:t>
      </w:r>
      <w:r w:rsidR="007F6609" w:rsidRPr="0010281D">
        <w:rPr>
          <w:szCs w:val="16"/>
        </w:rPr>
        <w:t xml:space="preserve"> notifications covering the </w:t>
      </w:r>
      <w:r w:rsidR="0009149E" w:rsidRPr="0010281D">
        <w:rPr>
          <w:szCs w:val="16"/>
        </w:rPr>
        <w:t>implementation years 2003-2005</w:t>
      </w:r>
      <w:r w:rsidR="00C15E9B" w:rsidRPr="0010281D">
        <w:rPr>
          <w:szCs w:val="16"/>
        </w:rPr>
        <w:t>, the following footnote was included: "T</w:t>
      </w:r>
      <w:r w:rsidR="00991FA2" w:rsidRPr="0010281D">
        <w:rPr>
          <w:szCs w:val="16"/>
        </w:rPr>
        <w:t xml:space="preserve">he panel and Appellate Body reports in the dispute </w:t>
      </w:r>
      <w:r w:rsidR="00EC0512" w:rsidRPr="0010281D">
        <w:rPr>
          <w:szCs w:val="16"/>
        </w:rPr>
        <w:t>United States</w:t>
      </w:r>
      <w:r w:rsidR="00991FA2" w:rsidRPr="0010281D">
        <w:rPr>
          <w:szCs w:val="16"/>
        </w:rPr>
        <w:t xml:space="preserve"> – Subsidies on Upland Cotton</w:t>
      </w:r>
      <w:r w:rsidR="009322FC" w:rsidRPr="0010281D">
        <w:rPr>
          <w:szCs w:val="16"/>
        </w:rPr>
        <w:t> </w:t>
      </w:r>
      <w:r w:rsidR="00991FA2" w:rsidRPr="0010281D">
        <w:rPr>
          <w:szCs w:val="16"/>
        </w:rPr>
        <w:t xml:space="preserve">(DS267) found that certain payments to exporters under the Upland Cotton Domestic Marketing Certificate Program constituted export subsidies within the meaning of the Agreement on Agriculture. On </w:t>
      </w:r>
      <w:r w:rsidR="0068729A" w:rsidRPr="0010281D">
        <w:rPr>
          <w:szCs w:val="16"/>
        </w:rPr>
        <w:t>8</w:t>
      </w:r>
      <w:r w:rsidR="009322FC" w:rsidRPr="0010281D">
        <w:rPr>
          <w:szCs w:val="16"/>
        </w:rPr>
        <w:t> </w:t>
      </w:r>
      <w:r w:rsidR="0068729A" w:rsidRPr="0010281D">
        <w:rPr>
          <w:szCs w:val="16"/>
        </w:rPr>
        <w:t>February</w:t>
      </w:r>
      <w:r w:rsidR="00991FA2" w:rsidRPr="0010281D">
        <w:rPr>
          <w:szCs w:val="16"/>
        </w:rPr>
        <w:t xml:space="preserve"> 2006, the </w:t>
      </w:r>
      <w:r w:rsidR="00EC0512" w:rsidRPr="0010281D">
        <w:rPr>
          <w:szCs w:val="16"/>
        </w:rPr>
        <w:t>United States</w:t>
      </w:r>
      <w:r w:rsidR="00991FA2" w:rsidRPr="0010281D">
        <w:rPr>
          <w:szCs w:val="16"/>
        </w:rPr>
        <w:t xml:space="preserve"> enacted legislation to repeal the programme at the end of</w:t>
      </w:r>
      <w:r w:rsidR="002C4D5A" w:rsidRPr="0010281D">
        <w:rPr>
          <w:szCs w:val="16"/>
        </w:rPr>
        <w:t xml:space="preserve"> the 2005 marketing year (i.e., 31 </w:t>
      </w:r>
      <w:r w:rsidR="00991FA2" w:rsidRPr="0010281D">
        <w:rPr>
          <w:szCs w:val="16"/>
        </w:rPr>
        <w:t>July 2006).</w:t>
      </w:r>
      <w:r w:rsidR="00496680" w:rsidRPr="0010281D">
        <w:rPr>
          <w:szCs w:val="16"/>
        </w:rPr>
        <w:t xml:space="preserve"> Quantity and budgetary data are based on when payments were made.</w:t>
      </w:r>
      <w:r w:rsidR="00C15E9B" w:rsidRPr="0010281D">
        <w:rPr>
          <w:szCs w:val="16"/>
        </w:rPr>
        <w:t>"</w:t>
      </w:r>
      <w:r w:rsidR="00991FA2" w:rsidRPr="0010281D">
        <w:rPr>
          <w:szCs w:val="16"/>
        </w:rPr>
        <w:t xml:space="preserve"> </w:t>
      </w:r>
      <w:r w:rsidR="0009149E" w:rsidRPr="0010281D">
        <w:rPr>
          <w:szCs w:val="16"/>
        </w:rPr>
        <w:t xml:space="preserve">For </w:t>
      </w:r>
      <w:r w:rsidR="007F6609" w:rsidRPr="0010281D">
        <w:rPr>
          <w:szCs w:val="16"/>
        </w:rPr>
        <w:t>U</w:t>
      </w:r>
      <w:r w:rsidR="00210E4F" w:rsidRPr="0010281D">
        <w:rPr>
          <w:szCs w:val="16"/>
        </w:rPr>
        <w:t>.</w:t>
      </w:r>
      <w:r w:rsidR="007F6609" w:rsidRPr="0010281D">
        <w:rPr>
          <w:szCs w:val="16"/>
        </w:rPr>
        <w:t>S</w:t>
      </w:r>
      <w:r w:rsidR="00210E4F" w:rsidRPr="0010281D">
        <w:rPr>
          <w:szCs w:val="16"/>
        </w:rPr>
        <w:t>.</w:t>
      </w:r>
      <w:r w:rsidR="007F6609" w:rsidRPr="0010281D">
        <w:rPr>
          <w:szCs w:val="16"/>
        </w:rPr>
        <w:t xml:space="preserve"> notifications covering the </w:t>
      </w:r>
      <w:r w:rsidR="0009149E" w:rsidRPr="0010281D">
        <w:rPr>
          <w:szCs w:val="16"/>
        </w:rPr>
        <w:t>implementation year</w:t>
      </w:r>
      <w:r w:rsidR="00E457FC" w:rsidRPr="0010281D">
        <w:rPr>
          <w:szCs w:val="16"/>
        </w:rPr>
        <w:t>s</w:t>
      </w:r>
      <w:r w:rsidR="009D76E1" w:rsidRPr="0010281D">
        <w:rPr>
          <w:szCs w:val="16"/>
        </w:rPr>
        <w:t> </w:t>
      </w:r>
      <w:r w:rsidR="0009149E" w:rsidRPr="0010281D">
        <w:rPr>
          <w:szCs w:val="16"/>
        </w:rPr>
        <w:t>2006</w:t>
      </w:r>
      <w:r w:rsidR="005D0407" w:rsidRPr="0010281D">
        <w:rPr>
          <w:szCs w:val="16"/>
        </w:rPr>
        <w:noBreakHyphen/>
      </w:r>
      <w:r w:rsidR="002E7EB1" w:rsidRPr="0010281D">
        <w:rPr>
          <w:szCs w:val="16"/>
        </w:rPr>
        <w:t>2013</w:t>
      </w:r>
      <w:r w:rsidR="0009149E" w:rsidRPr="0010281D">
        <w:rPr>
          <w:szCs w:val="16"/>
        </w:rPr>
        <w:t>, the following footnote was included: "</w:t>
      </w:r>
      <w:r w:rsidR="0009149E" w:rsidRPr="0010281D">
        <w:rPr>
          <w:szCs w:val="16"/>
          <w:lang w:val="en-US"/>
        </w:rPr>
        <w:t>The panel and Appellate Body reports in the dispute United States – Subsidies on Upland Cotton (DS267) found that certain payments to exporters under the Upland Cotton Domestic Marketing Certificate Program constituted export subsidies within the meaning of</w:t>
      </w:r>
      <w:r w:rsidR="0077467F" w:rsidRPr="0010281D">
        <w:rPr>
          <w:szCs w:val="16"/>
          <w:lang w:val="en-US"/>
        </w:rPr>
        <w:t xml:space="preserve"> the Agreement on Agriculture. </w:t>
      </w:r>
      <w:r w:rsidR="0009149E" w:rsidRPr="0010281D">
        <w:rPr>
          <w:szCs w:val="16"/>
          <w:lang w:val="en-US"/>
        </w:rPr>
        <w:t xml:space="preserve">On </w:t>
      </w:r>
      <w:r w:rsidR="00995210" w:rsidRPr="0010281D">
        <w:rPr>
          <w:szCs w:val="16"/>
          <w:lang w:val="en-US"/>
        </w:rPr>
        <w:t>8 February </w:t>
      </w:r>
      <w:r w:rsidR="0009149E" w:rsidRPr="0010281D">
        <w:rPr>
          <w:szCs w:val="16"/>
          <w:lang w:val="en-US"/>
        </w:rPr>
        <w:t>2006, the United States enacted legislation to repeal the program at the end of the 2005 marketing year (i.e., 31 July 2006).</w:t>
      </w:r>
      <w:r w:rsidR="00EA6B7A" w:rsidRPr="0010281D">
        <w:rPr>
          <w:szCs w:val="16"/>
          <w:lang w:val="en-US"/>
        </w:rPr>
        <w:t xml:space="preserve"> </w:t>
      </w:r>
      <w:r w:rsidR="0009149E" w:rsidRPr="0010281D">
        <w:rPr>
          <w:szCs w:val="16"/>
          <w:lang w:val="en-US"/>
        </w:rPr>
        <w:t>All cotton under the program was shipped by 31</w:t>
      </w:r>
      <w:r w:rsidR="009322FC" w:rsidRPr="0010281D">
        <w:rPr>
          <w:szCs w:val="16"/>
          <w:lang w:val="en-US"/>
        </w:rPr>
        <w:t> </w:t>
      </w:r>
      <w:r w:rsidR="0009149E" w:rsidRPr="0010281D">
        <w:rPr>
          <w:szCs w:val="16"/>
          <w:lang w:val="en-US"/>
        </w:rPr>
        <w:t>July 2006; quantity and budgetary data are based on when payments were made."</w:t>
      </w:r>
      <w:r w:rsidR="00AE6B82" w:rsidRPr="0010281D">
        <w:rPr>
          <w:szCs w:val="16"/>
          <w:lang w:val="en-US"/>
        </w:rPr>
        <w:t xml:space="preserve"> </w:t>
      </w:r>
    </w:p>
    <w:p w:rsidR="00B90903" w:rsidRPr="00433434" w:rsidRDefault="00B90903" w:rsidP="0044668B">
      <w:pPr>
        <w:pStyle w:val="NoteText"/>
        <w:ind w:left="0" w:firstLine="0"/>
        <w:jc w:val="both"/>
        <w:rPr>
          <w:sz w:val="18"/>
          <w:szCs w:val="18"/>
        </w:rPr>
      </w:pPr>
    </w:p>
    <w:p w:rsidR="006A5620" w:rsidRPr="00433434" w:rsidRDefault="00E86505" w:rsidP="00210F24">
      <w:pPr>
        <w:pStyle w:val="Heading3"/>
      </w:pPr>
      <w:r w:rsidRPr="00433434">
        <w:br w:type="page"/>
      </w:r>
      <w:bookmarkStart w:id="85" w:name="_Toc402284082"/>
      <w:bookmarkStart w:id="86" w:name="_Toc402284174"/>
      <w:bookmarkStart w:id="87" w:name="_Toc402284206"/>
      <w:bookmarkStart w:id="88" w:name="_Toc402347345"/>
      <w:bookmarkStart w:id="89" w:name="_Toc402347616"/>
      <w:bookmarkStart w:id="90" w:name="_Toc402356611"/>
      <w:bookmarkStart w:id="91" w:name="_Toc497749735"/>
      <w:r w:rsidR="006A5620" w:rsidRPr="00433434">
        <w:lastRenderedPageBreak/>
        <w:t>Notified budgetary outlays and quantities for cotton (Supporting Table ES:2)</w:t>
      </w:r>
      <w:bookmarkEnd w:id="85"/>
      <w:bookmarkEnd w:id="86"/>
      <w:bookmarkEnd w:id="87"/>
      <w:bookmarkEnd w:id="88"/>
      <w:bookmarkEnd w:id="89"/>
      <w:bookmarkEnd w:id="90"/>
      <w:bookmarkEnd w:id="91"/>
    </w:p>
    <w:p w:rsidR="006A5620" w:rsidRPr="00433434" w:rsidRDefault="006A5620" w:rsidP="00AA4452">
      <w:pPr>
        <w:pStyle w:val="Heading7"/>
        <w:rPr>
          <w:lang w:eastAsia="en-GB"/>
        </w:rPr>
      </w:pPr>
      <w:bookmarkStart w:id="92" w:name="_Toc385942676"/>
      <w:bookmarkStart w:id="93" w:name="_Toc387063457"/>
      <w:bookmarkStart w:id="94" w:name="_Toc402284083"/>
      <w:r w:rsidRPr="00433434">
        <w:t>India</w:t>
      </w:r>
      <w:bookmarkEnd w:id="92"/>
      <w:bookmarkEnd w:id="93"/>
      <w:bookmarkEnd w:id="94"/>
    </w:p>
    <w:p w:rsidR="000666FF" w:rsidRPr="00433434" w:rsidRDefault="000666FF" w:rsidP="00A365D7">
      <w:pPr>
        <w:pStyle w:val="Caption"/>
      </w:pPr>
      <w:r w:rsidRPr="00433434">
        <w:t xml:space="preserve">Notified budgetary outlays in </w:t>
      </w:r>
      <w:r w:rsidR="00787CD3" w:rsidRPr="00433434">
        <w:t xml:space="preserve">million </w:t>
      </w:r>
      <w:r w:rsidR="00AE3D87" w:rsidRPr="00433434">
        <w:t>US</w:t>
      </w:r>
      <w:r w:rsidR="00183793" w:rsidRPr="00433434">
        <w:t>D</w:t>
      </w:r>
      <w:r w:rsidRPr="00433434">
        <w:t xml:space="preserve"> (</w:t>
      </w:r>
      <w:r w:rsidR="00B20F04" w:rsidRPr="00433434">
        <w:t xml:space="preserve">marketing </w:t>
      </w:r>
      <w:r w:rsidRPr="00433434">
        <w:t>year)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0"/>
        <w:gridCol w:w="2920"/>
        <w:gridCol w:w="737"/>
        <w:gridCol w:w="737"/>
        <w:gridCol w:w="737"/>
        <w:gridCol w:w="737"/>
        <w:gridCol w:w="737"/>
        <w:gridCol w:w="737"/>
        <w:gridCol w:w="736"/>
        <w:gridCol w:w="736"/>
        <w:gridCol w:w="736"/>
        <w:gridCol w:w="816"/>
        <w:gridCol w:w="736"/>
        <w:gridCol w:w="736"/>
        <w:gridCol w:w="736"/>
        <w:gridCol w:w="736"/>
        <w:gridCol w:w="736"/>
      </w:tblGrid>
      <w:tr w:rsidR="00490663" w:rsidRPr="00433434" w:rsidTr="00EA5D45">
        <w:trPr>
          <w:trHeight w:val="240"/>
        </w:trPr>
        <w:tc>
          <w:tcPr>
            <w:tcW w:w="250" w:type="pct"/>
            <w:shd w:val="clear" w:color="auto" w:fill="auto"/>
            <w:noWrap/>
            <w:vAlign w:val="center"/>
            <w:hideMark/>
          </w:tcPr>
          <w:p w:rsidR="000666FF" w:rsidRPr="00433434" w:rsidRDefault="00F1040E" w:rsidP="00E86505">
            <w:pPr>
              <w:jc w:val="center"/>
              <w:rPr>
                <w:b/>
                <w:bCs/>
                <w:color w:val="000000"/>
                <w:sz w:val="14"/>
                <w:szCs w:val="14"/>
              </w:rPr>
            </w:pPr>
            <w:r w:rsidRPr="00433434">
              <w:rPr>
                <w:b/>
                <w:bCs/>
                <w:color w:val="000000"/>
                <w:sz w:val="14"/>
                <w:szCs w:val="14"/>
              </w:rPr>
              <w:t>XS</w:t>
            </w:r>
            <w:r w:rsidR="000666FF" w:rsidRPr="00433434">
              <w:rPr>
                <w:b/>
                <w:bCs/>
                <w:color w:val="000000"/>
                <w:sz w:val="14"/>
                <w:szCs w:val="14"/>
              </w:rPr>
              <w:t>ID</w:t>
            </w:r>
          </w:p>
        </w:tc>
        <w:tc>
          <w:tcPr>
            <w:tcW w:w="987"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Product</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1995</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1996</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1997</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1998</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1999</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2000</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2001</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2002</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2003</w:t>
            </w:r>
          </w:p>
        </w:tc>
        <w:tc>
          <w:tcPr>
            <w:tcW w:w="276"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2004</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2005</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2006</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2007</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2008</w:t>
            </w:r>
          </w:p>
        </w:tc>
        <w:tc>
          <w:tcPr>
            <w:tcW w:w="249"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2009</w:t>
            </w:r>
          </w:p>
        </w:tc>
      </w:tr>
      <w:tr w:rsidR="00490663" w:rsidRPr="00433434" w:rsidTr="00EA5D45">
        <w:trPr>
          <w:trHeight w:val="240"/>
        </w:trPr>
        <w:tc>
          <w:tcPr>
            <w:tcW w:w="250" w:type="pct"/>
            <w:shd w:val="clear" w:color="auto" w:fill="auto"/>
            <w:noWrap/>
            <w:vAlign w:val="center"/>
            <w:hideMark/>
          </w:tcPr>
          <w:p w:rsidR="000666FF" w:rsidRPr="00433434" w:rsidRDefault="000666FF" w:rsidP="00E86505">
            <w:pPr>
              <w:jc w:val="center"/>
              <w:rPr>
                <w:color w:val="000000"/>
                <w:sz w:val="14"/>
                <w:szCs w:val="14"/>
              </w:rPr>
            </w:pPr>
          </w:p>
        </w:tc>
        <w:tc>
          <w:tcPr>
            <w:tcW w:w="987" w:type="pct"/>
            <w:shd w:val="clear" w:color="auto" w:fill="auto"/>
            <w:vAlign w:val="center"/>
            <w:hideMark/>
          </w:tcPr>
          <w:p w:rsidR="000666FF" w:rsidRPr="00433434" w:rsidRDefault="000666FF" w:rsidP="00E86505">
            <w:pPr>
              <w:jc w:val="left"/>
              <w:rPr>
                <w:color w:val="000000"/>
                <w:sz w:val="14"/>
                <w:szCs w:val="14"/>
              </w:rPr>
            </w:pPr>
            <w:r w:rsidRPr="00433434">
              <w:rPr>
                <w:color w:val="000000"/>
                <w:sz w:val="14"/>
                <w:szCs w:val="14"/>
              </w:rPr>
              <w:t>Raw cotton (Full pressed bales)</w:t>
            </w: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76" w:type="pct"/>
            <w:shd w:val="clear" w:color="auto" w:fill="auto"/>
            <w:noWrap/>
            <w:vAlign w:val="center"/>
            <w:hideMark/>
          </w:tcPr>
          <w:p w:rsidR="000666FF" w:rsidRPr="00433434" w:rsidRDefault="000666FF" w:rsidP="00351D30">
            <w:pPr>
              <w:jc w:val="right"/>
              <w:rPr>
                <w:color w:val="000000"/>
                <w:sz w:val="14"/>
                <w:szCs w:val="14"/>
              </w:rPr>
            </w:pPr>
            <w:r w:rsidRPr="00433434">
              <w:rPr>
                <w:color w:val="000000"/>
                <w:sz w:val="14"/>
                <w:szCs w:val="14"/>
              </w:rPr>
              <w:t>0.089</w:t>
            </w:r>
            <w:r w:rsidR="00991FA2" w:rsidRPr="00433434">
              <w:rPr>
                <w:color w:val="000000"/>
                <w:sz w:val="14"/>
                <w:szCs w:val="14"/>
                <w:vertAlign w:val="superscript"/>
              </w:rPr>
              <w:t>1</w:t>
            </w:r>
          </w:p>
        </w:tc>
        <w:tc>
          <w:tcPr>
            <w:tcW w:w="249" w:type="pct"/>
            <w:shd w:val="clear" w:color="auto" w:fill="auto"/>
            <w:noWrap/>
            <w:vAlign w:val="center"/>
            <w:hideMark/>
          </w:tcPr>
          <w:p w:rsidR="000666FF" w:rsidRPr="00433434" w:rsidRDefault="000666FF" w:rsidP="00351D30">
            <w:pPr>
              <w:jc w:val="right"/>
              <w:rPr>
                <w:color w:val="000000"/>
                <w:sz w:val="14"/>
                <w:szCs w:val="14"/>
              </w:rPr>
            </w:pPr>
            <w:r w:rsidRPr="00433434">
              <w:rPr>
                <w:color w:val="000000"/>
                <w:sz w:val="14"/>
                <w:szCs w:val="14"/>
              </w:rPr>
              <w:t>1.21</w:t>
            </w:r>
            <w:r w:rsidR="00991FA2" w:rsidRPr="00433434">
              <w:rPr>
                <w:color w:val="000000"/>
                <w:sz w:val="14"/>
                <w:szCs w:val="14"/>
                <w:vertAlign w:val="superscript"/>
              </w:rPr>
              <w:t>1</w:t>
            </w: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c>
          <w:tcPr>
            <w:tcW w:w="249" w:type="pct"/>
            <w:shd w:val="clear" w:color="auto" w:fill="auto"/>
            <w:noWrap/>
            <w:vAlign w:val="center"/>
            <w:hideMark/>
          </w:tcPr>
          <w:p w:rsidR="000666FF" w:rsidRPr="00433434" w:rsidRDefault="000666FF" w:rsidP="00351D30">
            <w:pPr>
              <w:jc w:val="right"/>
              <w:rPr>
                <w:color w:val="000000"/>
                <w:sz w:val="14"/>
                <w:szCs w:val="14"/>
              </w:rPr>
            </w:pPr>
          </w:p>
        </w:tc>
      </w:tr>
    </w:tbl>
    <w:p w:rsidR="000666FF" w:rsidRPr="00433434" w:rsidRDefault="000666FF" w:rsidP="00A365D7">
      <w:pPr>
        <w:pStyle w:val="Caption"/>
      </w:pPr>
      <w:r w:rsidRPr="00433434">
        <w:t xml:space="preserve">Notified quantities in </w:t>
      </w:r>
      <w:r w:rsidR="00E4707E" w:rsidRPr="00433434">
        <w:t>tonnes</w:t>
      </w:r>
      <w:r w:rsidRPr="00433434">
        <w:t xml:space="preserve"> (</w:t>
      </w:r>
      <w:r w:rsidR="00E4707E" w:rsidRPr="00433434">
        <w:t xml:space="preserve">marketing </w:t>
      </w:r>
      <w:r w:rsidRPr="00433434">
        <w:t>year)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3"/>
        <w:gridCol w:w="2937"/>
        <w:gridCol w:w="740"/>
        <w:gridCol w:w="740"/>
        <w:gridCol w:w="740"/>
        <w:gridCol w:w="740"/>
        <w:gridCol w:w="740"/>
        <w:gridCol w:w="740"/>
        <w:gridCol w:w="740"/>
        <w:gridCol w:w="740"/>
        <w:gridCol w:w="740"/>
        <w:gridCol w:w="752"/>
        <w:gridCol w:w="734"/>
        <w:gridCol w:w="740"/>
        <w:gridCol w:w="740"/>
        <w:gridCol w:w="740"/>
        <w:gridCol w:w="740"/>
      </w:tblGrid>
      <w:tr w:rsidR="000666FF" w:rsidRPr="00433434" w:rsidTr="00EA5D45">
        <w:trPr>
          <w:trHeight w:val="240"/>
        </w:trPr>
        <w:tc>
          <w:tcPr>
            <w:tcW w:w="251" w:type="pct"/>
            <w:shd w:val="clear" w:color="auto" w:fill="auto"/>
            <w:noWrap/>
            <w:vAlign w:val="center"/>
            <w:hideMark/>
          </w:tcPr>
          <w:p w:rsidR="000666FF" w:rsidRPr="00433434" w:rsidRDefault="00F1040E" w:rsidP="00E86505">
            <w:pPr>
              <w:jc w:val="center"/>
              <w:rPr>
                <w:b/>
                <w:bCs/>
                <w:color w:val="000000"/>
                <w:sz w:val="14"/>
                <w:szCs w:val="14"/>
              </w:rPr>
            </w:pPr>
            <w:r w:rsidRPr="00433434">
              <w:rPr>
                <w:b/>
                <w:bCs/>
                <w:color w:val="000000"/>
                <w:sz w:val="14"/>
                <w:szCs w:val="14"/>
              </w:rPr>
              <w:t>XS</w:t>
            </w:r>
            <w:r w:rsidR="000666FF" w:rsidRPr="00433434">
              <w:rPr>
                <w:b/>
                <w:bCs/>
                <w:color w:val="000000"/>
                <w:sz w:val="14"/>
                <w:szCs w:val="14"/>
              </w:rPr>
              <w:t>ID</w:t>
            </w:r>
          </w:p>
        </w:tc>
        <w:tc>
          <w:tcPr>
            <w:tcW w:w="992"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Product</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1995</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1996</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1997</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1998</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1999</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2000</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2001</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2002</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2003</w:t>
            </w:r>
          </w:p>
        </w:tc>
        <w:tc>
          <w:tcPr>
            <w:tcW w:w="254"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2004</w:t>
            </w:r>
          </w:p>
        </w:tc>
        <w:tc>
          <w:tcPr>
            <w:tcW w:w="248" w:type="pct"/>
            <w:shd w:val="clear" w:color="auto" w:fill="auto"/>
            <w:noWrap/>
            <w:tcMar>
              <w:left w:w="57" w:type="dxa"/>
              <w:right w:w="57" w:type="dxa"/>
            </w:tcMar>
            <w:vAlign w:val="center"/>
            <w:hideMark/>
          </w:tcPr>
          <w:p w:rsidR="000666FF" w:rsidRPr="00433434" w:rsidRDefault="000666FF" w:rsidP="00E86505">
            <w:pPr>
              <w:jc w:val="center"/>
              <w:rPr>
                <w:b/>
                <w:bCs/>
                <w:color w:val="000000"/>
                <w:sz w:val="14"/>
                <w:szCs w:val="14"/>
              </w:rPr>
            </w:pPr>
            <w:r w:rsidRPr="00433434">
              <w:rPr>
                <w:b/>
                <w:bCs/>
                <w:color w:val="000000"/>
                <w:sz w:val="14"/>
                <w:szCs w:val="14"/>
              </w:rPr>
              <w:t>2005</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2006</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2007</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2008</w:t>
            </w:r>
          </w:p>
        </w:tc>
        <w:tc>
          <w:tcPr>
            <w:tcW w:w="250" w:type="pct"/>
            <w:shd w:val="clear" w:color="auto" w:fill="auto"/>
            <w:noWrap/>
            <w:vAlign w:val="center"/>
            <w:hideMark/>
          </w:tcPr>
          <w:p w:rsidR="000666FF" w:rsidRPr="00433434" w:rsidRDefault="000666FF" w:rsidP="00E86505">
            <w:pPr>
              <w:jc w:val="center"/>
              <w:rPr>
                <w:b/>
                <w:bCs/>
                <w:color w:val="000000"/>
                <w:sz w:val="14"/>
                <w:szCs w:val="14"/>
              </w:rPr>
            </w:pPr>
            <w:r w:rsidRPr="00433434">
              <w:rPr>
                <w:b/>
                <w:bCs/>
                <w:color w:val="000000"/>
                <w:sz w:val="14"/>
                <w:szCs w:val="14"/>
              </w:rPr>
              <w:t>2009</w:t>
            </w:r>
          </w:p>
        </w:tc>
      </w:tr>
      <w:tr w:rsidR="000666FF" w:rsidRPr="00433434" w:rsidTr="00EA5D45">
        <w:trPr>
          <w:trHeight w:val="240"/>
        </w:trPr>
        <w:tc>
          <w:tcPr>
            <w:tcW w:w="251" w:type="pct"/>
            <w:shd w:val="clear" w:color="auto" w:fill="auto"/>
            <w:noWrap/>
            <w:vAlign w:val="center"/>
            <w:hideMark/>
          </w:tcPr>
          <w:p w:rsidR="000666FF" w:rsidRPr="00433434" w:rsidRDefault="000666FF" w:rsidP="00E86505">
            <w:pPr>
              <w:jc w:val="center"/>
              <w:rPr>
                <w:color w:val="000000"/>
                <w:sz w:val="14"/>
                <w:szCs w:val="14"/>
              </w:rPr>
            </w:pPr>
          </w:p>
        </w:tc>
        <w:tc>
          <w:tcPr>
            <w:tcW w:w="992" w:type="pct"/>
            <w:shd w:val="clear" w:color="auto" w:fill="auto"/>
            <w:vAlign w:val="center"/>
            <w:hideMark/>
          </w:tcPr>
          <w:p w:rsidR="000666FF" w:rsidRPr="00433434" w:rsidRDefault="000666FF" w:rsidP="00E86505">
            <w:pPr>
              <w:jc w:val="left"/>
              <w:rPr>
                <w:color w:val="000000"/>
                <w:sz w:val="14"/>
                <w:szCs w:val="14"/>
              </w:rPr>
            </w:pPr>
            <w:r w:rsidRPr="00433434">
              <w:rPr>
                <w:color w:val="000000"/>
                <w:sz w:val="14"/>
                <w:szCs w:val="14"/>
              </w:rPr>
              <w:t>Raw cotton (Full pressed bales)</w:t>
            </w: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4" w:type="pct"/>
            <w:shd w:val="clear" w:color="auto" w:fill="auto"/>
            <w:noWrap/>
            <w:vAlign w:val="center"/>
            <w:hideMark/>
          </w:tcPr>
          <w:p w:rsidR="000666FF" w:rsidRPr="00433434" w:rsidRDefault="000666FF" w:rsidP="00351D30">
            <w:pPr>
              <w:jc w:val="right"/>
              <w:rPr>
                <w:color w:val="000000"/>
                <w:sz w:val="14"/>
                <w:szCs w:val="14"/>
              </w:rPr>
            </w:pPr>
            <w:r w:rsidRPr="00433434">
              <w:rPr>
                <w:color w:val="000000"/>
                <w:sz w:val="14"/>
                <w:szCs w:val="14"/>
              </w:rPr>
              <w:t>2,542</w:t>
            </w:r>
          </w:p>
        </w:tc>
        <w:tc>
          <w:tcPr>
            <w:tcW w:w="248" w:type="pct"/>
            <w:shd w:val="clear" w:color="auto" w:fill="auto"/>
            <w:noWrap/>
            <w:tcMar>
              <w:left w:w="57" w:type="dxa"/>
              <w:right w:w="57" w:type="dxa"/>
            </w:tcMar>
            <w:vAlign w:val="center"/>
            <w:hideMark/>
          </w:tcPr>
          <w:p w:rsidR="000666FF" w:rsidRPr="00433434" w:rsidRDefault="000666FF" w:rsidP="00351D30">
            <w:pPr>
              <w:jc w:val="right"/>
              <w:rPr>
                <w:color w:val="000000"/>
                <w:sz w:val="14"/>
                <w:szCs w:val="14"/>
              </w:rPr>
            </w:pPr>
            <w:r w:rsidRPr="00433434">
              <w:rPr>
                <w:color w:val="000000"/>
                <w:sz w:val="14"/>
                <w:szCs w:val="14"/>
              </w:rPr>
              <w:t>40,392</w:t>
            </w: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c>
          <w:tcPr>
            <w:tcW w:w="250" w:type="pct"/>
            <w:shd w:val="clear" w:color="auto" w:fill="auto"/>
            <w:noWrap/>
            <w:vAlign w:val="center"/>
            <w:hideMark/>
          </w:tcPr>
          <w:p w:rsidR="000666FF" w:rsidRPr="00433434" w:rsidRDefault="000666FF" w:rsidP="00351D30">
            <w:pPr>
              <w:jc w:val="right"/>
              <w:rPr>
                <w:color w:val="000000"/>
                <w:sz w:val="14"/>
                <w:szCs w:val="14"/>
              </w:rPr>
            </w:pPr>
          </w:p>
        </w:tc>
      </w:tr>
    </w:tbl>
    <w:p w:rsidR="000666FF" w:rsidRPr="0010281D" w:rsidRDefault="00991FA2" w:rsidP="006F4779">
      <w:pPr>
        <w:pStyle w:val="NoteText"/>
        <w:tabs>
          <w:tab w:val="clear" w:pos="851"/>
        </w:tabs>
        <w:spacing w:before="120"/>
        <w:rPr>
          <w:szCs w:val="16"/>
        </w:rPr>
      </w:pPr>
      <w:r w:rsidRPr="0010281D">
        <w:rPr>
          <w:szCs w:val="16"/>
        </w:rPr>
        <w:t>1</w:t>
      </w:r>
      <w:r w:rsidR="00B5222F" w:rsidRPr="0010281D">
        <w:rPr>
          <w:szCs w:val="16"/>
          <w:vertAlign w:val="superscript"/>
        </w:rPr>
        <w:tab/>
      </w:r>
      <w:r w:rsidR="00A06147" w:rsidRPr="0010281D">
        <w:rPr>
          <w:szCs w:val="16"/>
        </w:rPr>
        <w:t>International Air Freight Assistance in terms of Article 9.1 (d) (as indicated in the footnote in India's Supporting Table ES:2 for implementation years 2004 and 2005)</w:t>
      </w:r>
      <w:r w:rsidR="000666FF" w:rsidRPr="0010281D">
        <w:rPr>
          <w:szCs w:val="16"/>
        </w:rPr>
        <w:t>.</w:t>
      </w:r>
    </w:p>
    <w:p w:rsidR="000666FF" w:rsidRPr="00433434" w:rsidRDefault="000666FF" w:rsidP="000666FF"/>
    <w:p w:rsidR="00FB1AB3" w:rsidRPr="00433434" w:rsidRDefault="00FB1AB3" w:rsidP="00FB1AB3"/>
    <w:p w:rsidR="00FB1AB3" w:rsidRPr="00433434" w:rsidRDefault="00FB1AB3" w:rsidP="00FB1AB3">
      <w:pPr>
        <w:sectPr w:rsidR="00FB1AB3" w:rsidRPr="00433434" w:rsidSect="007A37EF">
          <w:headerReference w:type="even" r:id="rId19"/>
          <w:headerReference w:type="default" r:id="rId20"/>
          <w:pgSz w:w="16838" w:h="11906" w:orient="landscape" w:code="9"/>
          <w:pgMar w:top="1440" w:right="1701" w:bottom="1440" w:left="567" w:header="720" w:footer="720" w:gutter="0"/>
          <w:cols w:space="708"/>
          <w:docGrid w:linePitch="360"/>
        </w:sectPr>
      </w:pPr>
    </w:p>
    <w:p w:rsidR="006D0319" w:rsidRPr="00433434" w:rsidRDefault="00050715" w:rsidP="00D42625">
      <w:pPr>
        <w:pStyle w:val="Heading7"/>
      </w:pPr>
      <w:r w:rsidRPr="00433434">
        <w:lastRenderedPageBreak/>
        <w:t>Charts on</w:t>
      </w:r>
      <w:r w:rsidR="006D0319" w:rsidRPr="00433434">
        <w:t xml:space="preserve"> scheduled and notified export subsidy budgetary outlays and quantities</w:t>
      </w:r>
      <w:r w:rsidR="00E64A28" w:rsidRPr="00433434">
        <w:rPr>
          <w:rStyle w:val="FootnoteReference"/>
        </w:rPr>
        <w:footnoteReference w:id="11"/>
      </w:r>
    </w:p>
    <w:p w:rsidR="00A96F08" w:rsidRPr="00433434" w:rsidRDefault="00130BFA" w:rsidP="00AA4452">
      <w:pPr>
        <w:pStyle w:val="BodyText"/>
        <w:ind w:left="0"/>
      </w:pPr>
      <w:r w:rsidRPr="00433434">
        <w:t xml:space="preserve"> </w:t>
      </w:r>
      <w:r w:rsidR="003B79B1" w:rsidRPr="00433434">
        <w:t>Based on the information presented in sections 1.1 and 1.2 above, the charts in this section show, by Member and by year, the export subsidy budgetary outlays and quantities notified in Table ES:1 and Supporting Tables ES:2, and the corresponding commitment levels where they exist.</w:t>
      </w:r>
    </w:p>
    <w:p w:rsidR="00130BFA" w:rsidRPr="00433434" w:rsidRDefault="00130BFA" w:rsidP="00AA4452">
      <w:pPr>
        <w:pStyle w:val="BodyText"/>
        <w:ind w:left="0"/>
      </w:pPr>
      <w:r w:rsidRPr="00433434">
        <w:t xml:space="preserve">In all charts, export subsidy budgetary outlays notified and budgetary outlay commitments </w:t>
      </w:r>
      <w:r w:rsidR="00825355" w:rsidRPr="00433434">
        <w:t>a</w:t>
      </w:r>
      <w:r w:rsidRPr="00433434">
        <w:t xml:space="preserve">re plotted on the left axis and export subsidy quantities notified and quantity commitments </w:t>
      </w:r>
      <w:r w:rsidR="00825355" w:rsidRPr="00433434">
        <w:t>a</w:t>
      </w:r>
      <w:r w:rsidRPr="00433434">
        <w:t>re plotted on the right axis.</w:t>
      </w:r>
    </w:p>
    <w:p w:rsidR="003E1947" w:rsidRPr="00AC027A" w:rsidRDefault="005645EE" w:rsidP="00A365D7">
      <w:pPr>
        <w:pStyle w:val="Caption"/>
        <w:rPr>
          <w:lang w:val="en-US"/>
        </w:rPr>
      </w:pPr>
      <w:bookmarkStart w:id="95" w:name="_Toc496792650"/>
      <w:r w:rsidRPr="00002EF8">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1</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1</w:t>
      </w:r>
      <w:r w:rsidR="00540E67" w:rsidRPr="00002EF8">
        <w:fldChar w:fldCharType="end"/>
      </w:r>
      <w:r w:rsidR="00CF132A" w:rsidRPr="00002EF8">
        <w:rPr>
          <w:lang w:val="en-US"/>
        </w:rPr>
        <w:t>:</w:t>
      </w:r>
      <w:r w:rsidR="00E72B6C" w:rsidRPr="00002EF8">
        <w:rPr>
          <w:lang w:val="en-US"/>
        </w:rPr>
        <w:t xml:space="preserve"> Brazil</w:t>
      </w:r>
      <w:bookmarkEnd w:id="95"/>
    </w:p>
    <w:p w:rsidR="001D0222" w:rsidRPr="00AC027A" w:rsidRDefault="00294131" w:rsidP="001D0222">
      <w:pPr>
        <w:rPr>
          <w:lang w:val="en-US" w:eastAsia="en-GB"/>
        </w:rPr>
      </w:pPr>
      <w:r>
        <w:rPr>
          <w:noProof/>
          <w:lang w:eastAsia="en-GB"/>
        </w:rPr>
        <w:drawing>
          <wp:inline distT="0" distB="0" distL="0" distR="0" wp14:anchorId="759848C7" wp14:editId="6E2CE9EF">
            <wp:extent cx="5728970" cy="3512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8970" cy="3512185"/>
                    </a:xfrm>
                    <a:prstGeom prst="rect">
                      <a:avLst/>
                    </a:prstGeom>
                    <a:noFill/>
                    <a:ln>
                      <a:noFill/>
                    </a:ln>
                  </pic:spPr>
                </pic:pic>
              </a:graphicData>
            </a:graphic>
          </wp:inline>
        </w:drawing>
      </w:r>
    </w:p>
    <w:p w:rsidR="009228E9" w:rsidRPr="00433434" w:rsidRDefault="009228E9" w:rsidP="001D0222"/>
    <w:p w:rsidR="00416C23" w:rsidRPr="00433434" w:rsidRDefault="005645EE" w:rsidP="00A365D7">
      <w:pPr>
        <w:pStyle w:val="Caption"/>
      </w:pPr>
      <w:bookmarkStart w:id="96" w:name="_Toc496792651"/>
      <w:r w:rsidRPr="00433434">
        <w:lastRenderedPageBreak/>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1</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2</w:t>
      </w:r>
      <w:r w:rsidR="00540E67" w:rsidRPr="00433434">
        <w:fldChar w:fldCharType="end"/>
      </w:r>
      <w:r w:rsidR="00CF132A" w:rsidRPr="00433434">
        <w:t>:</w:t>
      </w:r>
      <w:r w:rsidR="00E72B6C" w:rsidRPr="00433434">
        <w:t xml:space="preserve"> </w:t>
      </w:r>
      <w:r w:rsidR="00254372" w:rsidRPr="00433434">
        <w:t>Colombia</w:t>
      </w:r>
      <w:bookmarkEnd w:id="96"/>
    </w:p>
    <w:p w:rsidR="00393B2F" w:rsidRPr="00433434" w:rsidRDefault="00294131" w:rsidP="00393B2F">
      <w:r>
        <w:rPr>
          <w:noProof/>
          <w:lang w:eastAsia="en-GB"/>
        </w:rPr>
        <w:drawing>
          <wp:inline distT="0" distB="0" distL="0" distR="0" wp14:anchorId="4C176864" wp14:editId="390C93D4">
            <wp:extent cx="5708015" cy="36715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8015" cy="3671570"/>
                    </a:xfrm>
                    <a:prstGeom prst="rect">
                      <a:avLst/>
                    </a:prstGeom>
                    <a:noFill/>
                    <a:ln>
                      <a:noFill/>
                    </a:ln>
                  </pic:spPr>
                </pic:pic>
              </a:graphicData>
            </a:graphic>
          </wp:inline>
        </w:drawing>
      </w:r>
    </w:p>
    <w:p w:rsidR="007B3EEE" w:rsidRPr="00002EF8" w:rsidRDefault="00254372" w:rsidP="00A365D7">
      <w:pPr>
        <w:pStyle w:val="Caption"/>
      </w:pPr>
      <w:bookmarkStart w:id="97" w:name="_Toc496792652"/>
      <w:r w:rsidRPr="00002EF8">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1</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3</w:t>
      </w:r>
      <w:r w:rsidR="00540E67" w:rsidRPr="00002EF8">
        <w:fldChar w:fldCharType="end"/>
      </w:r>
      <w:r w:rsidR="00CF132A" w:rsidRPr="00002EF8">
        <w:t>:</w:t>
      </w:r>
      <w:r w:rsidR="00E72B6C" w:rsidRPr="00002EF8">
        <w:t xml:space="preserve"> </w:t>
      </w:r>
      <w:r w:rsidR="001D0222" w:rsidRPr="00002EF8">
        <w:t>Israel</w:t>
      </w:r>
      <w:bookmarkEnd w:id="97"/>
    </w:p>
    <w:p w:rsidR="001D0222" w:rsidRPr="00AC027A" w:rsidRDefault="00294131" w:rsidP="001D0222">
      <w:pPr>
        <w:rPr>
          <w:lang w:eastAsia="en-GB"/>
        </w:rPr>
      </w:pPr>
      <w:r>
        <w:rPr>
          <w:noProof/>
          <w:lang w:eastAsia="en-GB"/>
        </w:rPr>
        <w:drawing>
          <wp:inline distT="0" distB="0" distL="0" distR="0" wp14:anchorId="328FFB24" wp14:editId="58A266B9">
            <wp:extent cx="5728970" cy="35883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8970" cy="3588385"/>
                    </a:xfrm>
                    <a:prstGeom prst="rect">
                      <a:avLst/>
                    </a:prstGeom>
                    <a:noFill/>
                    <a:ln>
                      <a:noFill/>
                    </a:ln>
                  </pic:spPr>
                </pic:pic>
              </a:graphicData>
            </a:graphic>
          </wp:inline>
        </w:drawing>
      </w:r>
    </w:p>
    <w:p w:rsidR="009D1927" w:rsidRPr="00433434" w:rsidRDefault="009D1927" w:rsidP="001D7CF1">
      <w:pPr>
        <w:rPr>
          <w:lang w:val="en-US"/>
        </w:rPr>
      </w:pPr>
    </w:p>
    <w:p w:rsidR="00DD3603" w:rsidRPr="00433434" w:rsidRDefault="00254372" w:rsidP="00A365D7">
      <w:pPr>
        <w:pStyle w:val="Caption"/>
      </w:pPr>
      <w:bookmarkStart w:id="98" w:name="_Toc496792653"/>
      <w:r w:rsidRPr="00433434">
        <w:lastRenderedPageBreak/>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1</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4</w:t>
      </w:r>
      <w:r w:rsidR="00540E67" w:rsidRPr="00433434">
        <w:fldChar w:fldCharType="end"/>
      </w:r>
      <w:r w:rsidR="00CF132A" w:rsidRPr="00433434">
        <w:t>:</w:t>
      </w:r>
      <w:r w:rsidR="00E72B6C" w:rsidRPr="00433434">
        <w:t xml:space="preserve"> </w:t>
      </w:r>
      <w:r w:rsidR="00DD3603" w:rsidRPr="00433434">
        <w:t>South Africa</w:t>
      </w:r>
      <w:bookmarkEnd w:id="98"/>
    </w:p>
    <w:p w:rsidR="00393B2F" w:rsidRPr="00433434" w:rsidRDefault="00294131" w:rsidP="00393B2F">
      <w:r>
        <w:rPr>
          <w:noProof/>
          <w:lang w:eastAsia="en-GB"/>
        </w:rPr>
        <w:drawing>
          <wp:inline distT="0" distB="0" distL="0" distR="0" wp14:anchorId="694BAE75" wp14:editId="1770A3E2">
            <wp:extent cx="5728970" cy="35883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8970" cy="3588385"/>
                    </a:xfrm>
                    <a:prstGeom prst="rect">
                      <a:avLst/>
                    </a:prstGeom>
                    <a:noFill/>
                    <a:ln>
                      <a:noFill/>
                    </a:ln>
                  </pic:spPr>
                </pic:pic>
              </a:graphicData>
            </a:graphic>
          </wp:inline>
        </w:drawing>
      </w:r>
    </w:p>
    <w:p w:rsidR="007B3EEE" w:rsidRPr="00002EF8" w:rsidRDefault="00254372" w:rsidP="00A365D7">
      <w:pPr>
        <w:pStyle w:val="Caption"/>
      </w:pPr>
      <w:bookmarkStart w:id="99" w:name="_Toc496792654"/>
      <w:r w:rsidRPr="00002EF8">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1</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5</w:t>
      </w:r>
      <w:r w:rsidR="00540E67" w:rsidRPr="00002EF8">
        <w:fldChar w:fldCharType="end"/>
      </w:r>
      <w:r w:rsidR="00AA4775" w:rsidRPr="00002EF8">
        <w:t>:</w:t>
      </w:r>
      <w:r w:rsidR="00E72B6C" w:rsidRPr="00002EF8">
        <w:t xml:space="preserve"> </w:t>
      </w:r>
      <w:r w:rsidR="007B3EEE" w:rsidRPr="00002EF8">
        <w:t>United States of America</w:t>
      </w:r>
      <w:bookmarkEnd w:id="99"/>
    </w:p>
    <w:p w:rsidR="001D0222" w:rsidRDefault="00294131" w:rsidP="001D0222">
      <w:pPr>
        <w:rPr>
          <w:lang w:val="en-US"/>
        </w:rPr>
      </w:pPr>
      <w:r>
        <w:rPr>
          <w:noProof/>
          <w:lang w:eastAsia="en-GB"/>
        </w:rPr>
        <w:drawing>
          <wp:inline distT="0" distB="0" distL="0" distR="0" wp14:anchorId="574BE5B9" wp14:editId="15B8D522">
            <wp:extent cx="5721985"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1985" cy="3553460"/>
                    </a:xfrm>
                    <a:prstGeom prst="rect">
                      <a:avLst/>
                    </a:prstGeom>
                    <a:noFill/>
                    <a:ln>
                      <a:noFill/>
                    </a:ln>
                  </pic:spPr>
                </pic:pic>
              </a:graphicData>
            </a:graphic>
          </wp:inline>
        </w:drawing>
      </w:r>
    </w:p>
    <w:p w:rsidR="009D1927" w:rsidRPr="00433434" w:rsidRDefault="009D1927" w:rsidP="001D7CF1">
      <w:pPr>
        <w:rPr>
          <w:lang w:val="en-US"/>
        </w:rPr>
      </w:pPr>
    </w:p>
    <w:p w:rsidR="00E72B6C" w:rsidRPr="00433434" w:rsidRDefault="00254372" w:rsidP="00A365D7">
      <w:pPr>
        <w:pStyle w:val="Caption"/>
      </w:pPr>
      <w:bookmarkStart w:id="100" w:name="_Toc496792655"/>
      <w:r w:rsidRPr="00433434">
        <w:lastRenderedPageBreak/>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1</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6</w:t>
      </w:r>
      <w:r w:rsidR="00540E67" w:rsidRPr="00433434">
        <w:fldChar w:fldCharType="end"/>
      </w:r>
      <w:r w:rsidR="00AA4775" w:rsidRPr="00433434">
        <w:t>:</w:t>
      </w:r>
      <w:r w:rsidR="00E72B6C" w:rsidRPr="00433434">
        <w:t xml:space="preserve"> </w:t>
      </w:r>
      <w:r w:rsidR="003B79B1" w:rsidRPr="00433434">
        <w:t>India</w:t>
      </w:r>
      <w:bookmarkEnd w:id="100"/>
    </w:p>
    <w:p w:rsidR="001D7CF1" w:rsidRPr="00433434" w:rsidRDefault="00294131" w:rsidP="001D7CF1">
      <w:r>
        <w:rPr>
          <w:noProof/>
          <w:lang w:eastAsia="en-GB"/>
        </w:rPr>
        <w:drawing>
          <wp:inline distT="0" distB="0" distL="0" distR="0" wp14:anchorId="6ED5348B" wp14:editId="044DA55F">
            <wp:extent cx="5652770" cy="3858260"/>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2770" cy="3858260"/>
                    </a:xfrm>
                    <a:prstGeom prst="rect">
                      <a:avLst/>
                    </a:prstGeom>
                    <a:noFill/>
                    <a:ln>
                      <a:noFill/>
                    </a:ln>
                  </pic:spPr>
                </pic:pic>
              </a:graphicData>
            </a:graphic>
          </wp:inline>
        </w:drawing>
      </w:r>
    </w:p>
    <w:p w:rsidR="001D7CF1" w:rsidRPr="00433434" w:rsidRDefault="001D7CF1" w:rsidP="00416C23"/>
    <w:p w:rsidR="004E4849" w:rsidRPr="00433434" w:rsidRDefault="004E4849" w:rsidP="00E72B6C"/>
    <w:p w:rsidR="004E4849" w:rsidRPr="00433434" w:rsidRDefault="004E4849" w:rsidP="00E72B6C">
      <w:pPr>
        <w:sectPr w:rsidR="004E4849" w:rsidRPr="00433434" w:rsidSect="007A37EF">
          <w:headerReference w:type="even" r:id="rId27"/>
          <w:headerReference w:type="default" r:id="rId28"/>
          <w:pgSz w:w="11906" w:h="16838" w:code="9"/>
          <w:pgMar w:top="1701" w:right="1440" w:bottom="567" w:left="1440" w:header="720" w:footer="720" w:gutter="0"/>
          <w:cols w:space="708"/>
          <w:docGrid w:linePitch="360"/>
        </w:sectPr>
      </w:pPr>
    </w:p>
    <w:p w:rsidR="0056288A" w:rsidRPr="00433434" w:rsidRDefault="0056288A" w:rsidP="00595AE6">
      <w:pPr>
        <w:pStyle w:val="Heading1"/>
      </w:pPr>
      <w:bookmarkStart w:id="101" w:name="_Toc385942677"/>
      <w:bookmarkStart w:id="102" w:name="_Toc386711940"/>
      <w:bookmarkStart w:id="103" w:name="_Toc387063458"/>
      <w:bookmarkStart w:id="104" w:name="_Toc402284085"/>
      <w:bookmarkStart w:id="105" w:name="_Toc402284176"/>
      <w:bookmarkStart w:id="106" w:name="_Toc402284208"/>
      <w:bookmarkStart w:id="107" w:name="_Toc402347346"/>
      <w:bookmarkStart w:id="108" w:name="_Toc402347617"/>
      <w:bookmarkStart w:id="109" w:name="_Toc402356612"/>
      <w:bookmarkStart w:id="110" w:name="_Toc497749736"/>
      <w:r w:rsidRPr="00433434">
        <w:lastRenderedPageBreak/>
        <w:t>Domestic support</w:t>
      </w:r>
      <w:bookmarkEnd w:id="101"/>
      <w:bookmarkEnd w:id="102"/>
      <w:bookmarkEnd w:id="103"/>
      <w:bookmarkEnd w:id="104"/>
      <w:bookmarkEnd w:id="105"/>
      <w:bookmarkEnd w:id="106"/>
      <w:bookmarkEnd w:id="107"/>
      <w:bookmarkEnd w:id="108"/>
      <w:bookmarkEnd w:id="109"/>
      <w:bookmarkEnd w:id="110"/>
    </w:p>
    <w:p w:rsidR="0056288A" w:rsidRPr="00433434" w:rsidRDefault="0026135B" w:rsidP="00AA4452">
      <w:pPr>
        <w:pStyle w:val="BodyText"/>
        <w:numPr>
          <w:ilvl w:val="6"/>
          <w:numId w:val="15"/>
        </w:numPr>
        <w:ind w:left="0"/>
      </w:pPr>
      <w:r w:rsidRPr="00433434">
        <w:t>P</w:t>
      </w:r>
      <w:r w:rsidR="0056288A" w:rsidRPr="00433434">
        <w:t>art</w:t>
      </w:r>
      <w:r w:rsidRPr="00433434">
        <w:t xml:space="preserve"> Two provides information on the </w:t>
      </w:r>
      <w:r w:rsidR="0056288A" w:rsidRPr="00433434">
        <w:t xml:space="preserve">use of domestic support measures </w:t>
      </w:r>
      <w:r w:rsidRPr="00433434">
        <w:t xml:space="preserve">in favour </w:t>
      </w:r>
      <w:r w:rsidR="000C48B4" w:rsidRPr="00433434">
        <w:t>of cotton</w:t>
      </w:r>
      <w:r w:rsidR="00A75458" w:rsidRPr="00433434">
        <w:t xml:space="preserve"> based on Table DS:1 notifications circ</w:t>
      </w:r>
      <w:r w:rsidR="00D96E89" w:rsidRPr="00433434">
        <w:t xml:space="preserve">ulated by the Secretariat up to </w:t>
      </w:r>
      <w:r w:rsidR="001E1377" w:rsidRPr="00495BCF">
        <w:t>15 October 2017</w:t>
      </w:r>
      <w:r w:rsidRPr="00433434">
        <w:t>. It is</w:t>
      </w:r>
      <w:r w:rsidR="00732327" w:rsidRPr="00433434">
        <w:t xml:space="preserve"> divided into two sections</w:t>
      </w:r>
      <w:r w:rsidR="0056288A" w:rsidRPr="00433434">
        <w:t>:</w:t>
      </w:r>
    </w:p>
    <w:p w:rsidR="002547C4" w:rsidRPr="00433434" w:rsidRDefault="00732327" w:rsidP="00806762">
      <w:pPr>
        <w:pStyle w:val="ListBullet2"/>
        <w:numPr>
          <w:ilvl w:val="1"/>
          <w:numId w:val="35"/>
        </w:numPr>
      </w:pPr>
      <w:r w:rsidRPr="00433434">
        <w:t xml:space="preserve">Section 2.1 </w:t>
      </w:r>
      <w:r w:rsidR="0026135B" w:rsidRPr="00433434">
        <w:t>provides</w:t>
      </w:r>
      <w:r w:rsidRPr="00433434">
        <w:t xml:space="preserve"> information on</w:t>
      </w:r>
      <w:r w:rsidR="0056288A" w:rsidRPr="00433434">
        <w:t xml:space="preserve"> </w:t>
      </w:r>
      <w:r w:rsidR="00DF3599" w:rsidRPr="00433434">
        <w:t>p</w:t>
      </w:r>
      <w:r w:rsidR="0056288A" w:rsidRPr="00433434">
        <w:t>roduct-specific Aggregate Measurement of Support</w:t>
      </w:r>
      <w:r w:rsidR="00E64A28" w:rsidRPr="00433434">
        <w:rPr>
          <w:rStyle w:val="FootnoteReference"/>
        </w:rPr>
        <w:footnoteReference w:id="12"/>
      </w:r>
      <w:r w:rsidR="0056288A" w:rsidRPr="00433434">
        <w:t xml:space="preserve"> as notified in Supporting Tables DS:4 to DS:8</w:t>
      </w:r>
      <w:r w:rsidR="006709D4" w:rsidRPr="00433434">
        <w:t xml:space="preserve">. The section </w:t>
      </w:r>
      <w:r w:rsidR="002547C4" w:rsidRPr="00433434">
        <w:t>also includes, further to Members' requests at the third dedicated discussion, a table which provides</w:t>
      </w:r>
      <w:r w:rsidR="006709D4" w:rsidRPr="00433434">
        <w:t>,</w:t>
      </w:r>
      <w:r w:rsidR="00E32C84" w:rsidRPr="00433434">
        <w:t xml:space="preserve"> </w:t>
      </w:r>
      <w:r w:rsidR="002547C4" w:rsidRPr="00433434">
        <w:t xml:space="preserve">for each Member listed in Section 2.1, the level of product-specific AMS for cotton, together with the current Total AMS and </w:t>
      </w:r>
      <w:r w:rsidR="00F66435" w:rsidRPr="00433434">
        <w:t xml:space="preserve">the </w:t>
      </w:r>
      <w:r w:rsidR="002547C4" w:rsidRPr="00433434">
        <w:t xml:space="preserve">value of production for cotton </w:t>
      </w:r>
      <w:r w:rsidR="00F66435" w:rsidRPr="00433434">
        <w:t xml:space="preserve">(if available) </w:t>
      </w:r>
      <w:r w:rsidR="002547C4" w:rsidRPr="00433434">
        <w:t xml:space="preserve">for the most recent </w:t>
      </w:r>
      <w:r w:rsidR="00F66435" w:rsidRPr="00433434">
        <w:t xml:space="preserve">available </w:t>
      </w:r>
      <w:r w:rsidR="002547C4" w:rsidRPr="00433434">
        <w:t xml:space="preserve">year </w:t>
      </w:r>
      <w:r w:rsidR="00F66435" w:rsidRPr="00433434">
        <w:t>of notification</w:t>
      </w:r>
      <w:r w:rsidR="006709D4" w:rsidRPr="00433434">
        <w:t>; and</w:t>
      </w:r>
      <w:r w:rsidR="00E32C84" w:rsidRPr="00433434">
        <w:t xml:space="preserve"> </w:t>
      </w:r>
    </w:p>
    <w:p w:rsidR="0056288A" w:rsidRPr="00433434" w:rsidRDefault="0056288A" w:rsidP="003A293C">
      <w:pPr>
        <w:pStyle w:val="ListBullet2"/>
        <w:numPr>
          <w:ilvl w:val="0"/>
          <w:numId w:val="0"/>
        </w:numPr>
        <w:ind w:left="907"/>
      </w:pPr>
    </w:p>
    <w:p w:rsidR="00FF35E7" w:rsidRPr="00433434" w:rsidRDefault="0056288A" w:rsidP="00FF35E7">
      <w:pPr>
        <w:pStyle w:val="ListBullet2"/>
      </w:pPr>
      <w:r w:rsidRPr="00433434">
        <w:t xml:space="preserve">Section </w:t>
      </w:r>
      <w:r w:rsidR="00732327" w:rsidRPr="00433434">
        <w:t xml:space="preserve">2.2 </w:t>
      </w:r>
      <w:r w:rsidR="003D4565" w:rsidRPr="00433434">
        <w:t>provides</w:t>
      </w:r>
      <w:r w:rsidR="00732327" w:rsidRPr="00433434">
        <w:t xml:space="preserve"> information on</w:t>
      </w:r>
      <w:r w:rsidRPr="00433434">
        <w:t xml:space="preserve"> </w:t>
      </w:r>
      <w:r w:rsidR="00DF3599" w:rsidRPr="00433434">
        <w:t>d</w:t>
      </w:r>
      <w:r w:rsidRPr="00433434">
        <w:t>irect paym</w:t>
      </w:r>
      <w:r w:rsidR="00D24B3A" w:rsidRPr="00433434">
        <w:t>ents in accordance with Article </w:t>
      </w:r>
      <w:r w:rsidRPr="00433434">
        <w:t>6.5 as notified in Supporting Table DS:3</w:t>
      </w:r>
      <w:r w:rsidR="006709D4" w:rsidRPr="00433434">
        <w:t>.</w:t>
      </w:r>
    </w:p>
    <w:p w:rsidR="0056288A" w:rsidRPr="00433434" w:rsidRDefault="004A708D" w:rsidP="00806762">
      <w:pPr>
        <w:pStyle w:val="Heading2"/>
        <w:numPr>
          <w:ilvl w:val="1"/>
          <w:numId w:val="36"/>
        </w:numPr>
      </w:pPr>
      <w:bookmarkStart w:id="111" w:name="_Toc385942679"/>
      <w:bookmarkStart w:id="112" w:name="_Toc386711941"/>
      <w:bookmarkStart w:id="113" w:name="_Toc387063459"/>
      <w:bookmarkStart w:id="114" w:name="_Toc402284086"/>
      <w:bookmarkStart w:id="115" w:name="_Toc402284177"/>
      <w:bookmarkStart w:id="116" w:name="_Toc402284209"/>
      <w:bookmarkStart w:id="117" w:name="_Toc402347347"/>
      <w:bookmarkStart w:id="118" w:name="_Toc402347618"/>
      <w:bookmarkStart w:id="119" w:name="_Toc402356613"/>
      <w:bookmarkStart w:id="120" w:name="_Toc497749737"/>
      <w:r w:rsidRPr="00433434">
        <w:t>PRODUCT SPECIFIC AGGREGATE MEASUREMENT OF SUPPORT</w:t>
      </w:r>
      <w:bookmarkEnd w:id="111"/>
      <w:bookmarkEnd w:id="112"/>
      <w:bookmarkEnd w:id="113"/>
      <w:bookmarkEnd w:id="114"/>
      <w:bookmarkEnd w:id="115"/>
      <w:bookmarkEnd w:id="116"/>
      <w:bookmarkEnd w:id="117"/>
      <w:bookmarkEnd w:id="118"/>
      <w:bookmarkEnd w:id="119"/>
      <w:bookmarkEnd w:id="120"/>
    </w:p>
    <w:p w:rsidR="0056288A" w:rsidRPr="00433434" w:rsidRDefault="0056288A" w:rsidP="00AA4452">
      <w:pPr>
        <w:pStyle w:val="BodyText"/>
        <w:ind w:left="0"/>
      </w:pPr>
      <w:r w:rsidRPr="00433434">
        <w:t xml:space="preserve">This section </w:t>
      </w:r>
      <w:r w:rsidR="00997588" w:rsidRPr="00433434">
        <w:t xml:space="preserve">details </w:t>
      </w:r>
      <w:r w:rsidR="000C254E" w:rsidRPr="00433434">
        <w:t>the</w:t>
      </w:r>
      <w:r w:rsidRPr="00433434">
        <w:t xml:space="preserve"> </w:t>
      </w:r>
      <w:r w:rsidR="000C254E" w:rsidRPr="00433434">
        <w:t xml:space="preserve">level of </w:t>
      </w:r>
      <w:r w:rsidRPr="00433434">
        <w:t>product-specific AMS for cotton by Member and by implementation year.</w:t>
      </w:r>
    </w:p>
    <w:p w:rsidR="0056288A" w:rsidRPr="00433434" w:rsidRDefault="000C254E" w:rsidP="00AA4452">
      <w:pPr>
        <w:pStyle w:val="BodyText"/>
        <w:ind w:left="0"/>
      </w:pPr>
      <w:r w:rsidRPr="00433434">
        <w:t>The levels</w:t>
      </w:r>
      <w:r w:rsidR="0056288A" w:rsidRPr="00433434">
        <w:t xml:space="preserve"> of the </w:t>
      </w:r>
      <w:r w:rsidRPr="00433434">
        <w:t xml:space="preserve">various </w:t>
      </w:r>
      <w:r w:rsidR="0056288A" w:rsidRPr="00433434">
        <w:t xml:space="preserve">domestic support categories that compose the product-specific </w:t>
      </w:r>
      <w:r w:rsidR="001D11BD" w:rsidRPr="00433434">
        <w:t xml:space="preserve">support for cotton used in the </w:t>
      </w:r>
      <w:r w:rsidR="0056288A" w:rsidRPr="00433434">
        <w:t xml:space="preserve">AMS </w:t>
      </w:r>
      <w:r w:rsidR="001D11BD" w:rsidRPr="00433434">
        <w:t>calculation</w:t>
      </w:r>
      <w:r w:rsidR="0056288A" w:rsidRPr="00433434">
        <w:t xml:space="preserve"> are also listed</w:t>
      </w:r>
      <w:r w:rsidRPr="00433434">
        <w:t>. The different categories</w:t>
      </w:r>
      <w:r w:rsidR="00995210" w:rsidRPr="00433434">
        <w:t xml:space="preserve"> are the following:</w:t>
      </w:r>
    </w:p>
    <w:p w:rsidR="0056288A" w:rsidRPr="00433434" w:rsidRDefault="0056288A" w:rsidP="00210F24">
      <w:pPr>
        <w:pStyle w:val="ListBullet2"/>
      </w:pPr>
      <w:r w:rsidRPr="00433434">
        <w:t>market price support (Supporting Table DS:5);</w:t>
      </w:r>
    </w:p>
    <w:p w:rsidR="0056288A" w:rsidRPr="00433434" w:rsidRDefault="0056288A" w:rsidP="00210F24">
      <w:pPr>
        <w:pStyle w:val="ListBullet2"/>
      </w:pPr>
      <w:r w:rsidRPr="00433434">
        <w:t>non-exempt direct payments (Supporting Table DS:6);</w:t>
      </w:r>
    </w:p>
    <w:p w:rsidR="0056288A" w:rsidRPr="00433434" w:rsidRDefault="0056288A" w:rsidP="00210F24">
      <w:pPr>
        <w:pStyle w:val="ListBullet2"/>
      </w:pPr>
      <w:r w:rsidRPr="00433434">
        <w:t>other product-specific support (Supporting Table DS:7); and</w:t>
      </w:r>
    </w:p>
    <w:p w:rsidR="0056288A" w:rsidRPr="00433434" w:rsidRDefault="0056288A" w:rsidP="00782006">
      <w:pPr>
        <w:pStyle w:val="ListBullet2"/>
      </w:pPr>
      <w:r w:rsidRPr="00433434">
        <w:t>product-specific support calculated using the Equivalent Measurement of Support</w:t>
      </w:r>
      <w:r w:rsidR="00274D52" w:rsidRPr="00433434">
        <w:t> </w:t>
      </w:r>
      <w:r w:rsidRPr="00433434">
        <w:t>(EMS) methodology (Supporting Table DS:8).</w:t>
      </w:r>
    </w:p>
    <w:p w:rsidR="0056288A" w:rsidRPr="00433434" w:rsidRDefault="0056288A" w:rsidP="00AA4452">
      <w:pPr>
        <w:pStyle w:val="BodyText"/>
        <w:ind w:left="0"/>
      </w:pPr>
      <w:r w:rsidRPr="00433434">
        <w:t>For each Member, the implementation years</w:t>
      </w:r>
      <w:r w:rsidR="000C254E" w:rsidRPr="00433434">
        <w:t xml:space="preserve"> are</w:t>
      </w:r>
      <w:r w:rsidRPr="00433434">
        <w:t xml:space="preserve"> </w:t>
      </w:r>
      <w:r w:rsidR="00ED3FE0" w:rsidRPr="00433434">
        <w:t>those indicated in the Member's Table</w:t>
      </w:r>
      <w:r w:rsidR="00274D52" w:rsidRPr="00433434">
        <w:t> </w:t>
      </w:r>
      <w:r w:rsidR="00ED3FE0" w:rsidRPr="00433434">
        <w:t>DS:1 notifications</w:t>
      </w:r>
      <w:r w:rsidR="00072A3F" w:rsidRPr="00433434">
        <w:t xml:space="preserve">, and the notified currency unit is indicated </w:t>
      </w:r>
      <w:r w:rsidR="00754953" w:rsidRPr="00433434">
        <w:t>in</w:t>
      </w:r>
      <w:r w:rsidR="00072A3F" w:rsidRPr="00433434">
        <w:t xml:space="preserve"> brackets</w:t>
      </w:r>
      <w:r w:rsidRPr="00433434">
        <w:t>.</w:t>
      </w:r>
    </w:p>
    <w:p w:rsidR="0056288A" w:rsidRPr="00433434" w:rsidRDefault="0056288A" w:rsidP="0030168E">
      <w:pPr>
        <w:pStyle w:val="Subtitle"/>
      </w:pPr>
      <w:r w:rsidRPr="00433434">
        <w:t>Symbols used</w:t>
      </w:r>
    </w:p>
    <w:p w:rsidR="0056288A" w:rsidRPr="00433434" w:rsidRDefault="0056288A" w:rsidP="00B20D55"/>
    <w:p w:rsidR="0056288A" w:rsidRPr="00433434" w:rsidRDefault="00997588" w:rsidP="0056288A">
      <w:pPr>
        <w:rPr>
          <w:i/>
        </w:rPr>
      </w:pPr>
      <w:r w:rsidRPr="00433434">
        <w:t>P</w:t>
      </w:r>
      <w:r w:rsidR="0056288A" w:rsidRPr="00433434">
        <w:t>roduct-specific AMS</w:t>
      </w:r>
      <w:r w:rsidRPr="00433434">
        <w:t xml:space="preserve"> </w:t>
      </w:r>
      <w:r w:rsidR="00754953" w:rsidRPr="00433434">
        <w:t xml:space="preserve">figures </w:t>
      </w:r>
      <w:r w:rsidRPr="00433434">
        <w:t>in italic and underlined</w:t>
      </w:r>
      <w:r w:rsidR="0056288A" w:rsidRPr="00433434">
        <w:t xml:space="preserve"> represent support </w:t>
      </w:r>
      <w:r w:rsidR="00333E09" w:rsidRPr="00433434">
        <w:t>notified</w:t>
      </w:r>
      <w:r w:rsidR="0056288A" w:rsidRPr="00433434">
        <w:t xml:space="preserve"> as </w:t>
      </w:r>
      <w:r w:rsidR="0056288A" w:rsidRPr="00433434">
        <w:rPr>
          <w:i/>
          <w:u w:val="single"/>
        </w:rPr>
        <w:t xml:space="preserve">de </w:t>
      </w:r>
      <w:proofErr w:type="spellStart"/>
      <w:r w:rsidR="0056288A" w:rsidRPr="00433434">
        <w:rPr>
          <w:i/>
          <w:u w:val="single"/>
        </w:rPr>
        <w:t>minimis</w:t>
      </w:r>
      <w:proofErr w:type="spellEnd"/>
      <w:r w:rsidR="0056288A" w:rsidRPr="00433434">
        <w:rPr>
          <w:i/>
        </w:rPr>
        <w:t>.</w:t>
      </w:r>
    </w:p>
    <w:p w:rsidR="0056288A" w:rsidRPr="00433434" w:rsidRDefault="0056288A" w:rsidP="0056288A"/>
    <w:p w:rsidR="0056288A" w:rsidRPr="00433434" w:rsidRDefault="0056288A" w:rsidP="0056288A">
      <w:r w:rsidRPr="00433434">
        <w:t xml:space="preserve">A </w:t>
      </w:r>
      <w:r w:rsidR="00ED3FE0" w:rsidRPr="00433434">
        <w:t>blank indicates the absence of</w:t>
      </w:r>
      <w:r w:rsidRPr="00433434">
        <w:t xml:space="preserve"> </w:t>
      </w:r>
      <w:r w:rsidR="00754953" w:rsidRPr="00433434">
        <w:t xml:space="preserve">a </w:t>
      </w:r>
      <w:r w:rsidR="00ED3FE0" w:rsidRPr="00433434">
        <w:t>notification</w:t>
      </w:r>
      <w:r w:rsidRPr="00433434">
        <w:t xml:space="preserve"> for the year in question.</w:t>
      </w:r>
    </w:p>
    <w:p w:rsidR="0056288A" w:rsidRPr="00433434" w:rsidRDefault="0056288A" w:rsidP="0056288A"/>
    <w:p w:rsidR="0056288A" w:rsidRPr="00433434" w:rsidRDefault="0056288A" w:rsidP="0056288A">
      <w:r w:rsidRPr="00433434">
        <w:t>"0" indicates that the Member notified zero support or th</w:t>
      </w:r>
      <w:r w:rsidR="00ED3FE0" w:rsidRPr="00433434">
        <w:t>at th</w:t>
      </w:r>
      <w:r w:rsidRPr="00433434">
        <w:t>e Member has not notified any support for the support category concerned.</w:t>
      </w:r>
    </w:p>
    <w:p w:rsidR="0056288A" w:rsidRPr="00433434" w:rsidRDefault="0056288A" w:rsidP="0056288A"/>
    <w:p w:rsidR="0056288A" w:rsidRPr="00433434" w:rsidRDefault="00C27C17" w:rsidP="0056288A">
      <w:r w:rsidRPr="00433434">
        <w:t xml:space="preserve">Figures </w:t>
      </w:r>
      <w:r w:rsidR="00754953" w:rsidRPr="00433434">
        <w:t>in</w:t>
      </w:r>
      <w:r w:rsidR="0056288A" w:rsidRPr="00433434">
        <w:t xml:space="preserve"> brackets represent negative support.</w:t>
      </w:r>
    </w:p>
    <w:p w:rsidR="0056288A" w:rsidRPr="00433434" w:rsidRDefault="0056288A" w:rsidP="0056288A"/>
    <w:p w:rsidR="0056288A" w:rsidRPr="00433434" w:rsidRDefault="0056288A" w:rsidP="0056288A"/>
    <w:p w:rsidR="0056288A" w:rsidRPr="00433434" w:rsidRDefault="0056288A" w:rsidP="0056288A">
      <w:pPr>
        <w:sectPr w:rsidR="0056288A" w:rsidRPr="00433434" w:rsidSect="007A37EF">
          <w:pgSz w:w="11906" w:h="16838" w:code="9"/>
          <w:pgMar w:top="1701" w:right="1440" w:bottom="1440" w:left="1440" w:header="720" w:footer="720" w:gutter="0"/>
          <w:cols w:space="708"/>
          <w:docGrid w:linePitch="360"/>
        </w:sectPr>
      </w:pPr>
    </w:p>
    <w:p w:rsidR="0056288A" w:rsidRPr="00433434" w:rsidRDefault="007E0317" w:rsidP="00062565">
      <w:pPr>
        <w:pStyle w:val="Heading3"/>
        <w:numPr>
          <w:ilvl w:val="2"/>
          <w:numId w:val="16"/>
        </w:numPr>
      </w:pPr>
      <w:bookmarkStart w:id="121" w:name="_Toc385942680"/>
      <w:bookmarkStart w:id="122" w:name="_Toc386711942"/>
      <w:bookmarkStart w:id="123" w:name="_Toc387063460"/>
      <w:bookmarkStart w:id="124" w:name="_Toc402284087"/>
      <w:bookmarkStart w:id="125" w:name="_Toc402284178"/>
      <w:bookmarkStart w:id="126" w:name="_Toc402284210"/>
      <w:bookmarkStart w:id="127" w:name="_Toc402347348"/>
      <w:bookmarkStart w:id="128" w:name="_Toc402347619"/>
      <w:bookmarkStart w:id="129" w:name="_Toc402356614"/>
      <w:bookmarkStart w:id="130" w:name="_Toc497749738"/>
      <w:r w:rsidRPr="00433434">
        <w:lastRenderedPageBreak/>
        <w:t>P</w:t>
      </w:r>
      <w:r w:rsidR="0056288A" w:rsidRPr="00433434">
        <w:t xml:space="preserve">roduct-specific AMS </w:t>
      </w:r>
      <w:r w:rsidR="00997588" w:rsidRPr="00433434">
        <w:t xml:space="preserve">notified </w:t>
      </w:r>
      <w:r w:rsidR="0056288A" w:rsidRPr="00433434">
        <w:t>for cotton</w:t>
      </w:r>
      <w:bookmarkEnd w:id="121"/>
      <w:bookmarkEnd w:id="122"/>
      <w:bookmarkEnd w:id="123"/>
      <w:bookmarkEnd w:id="124"/>
      <w:bookmarkEnd w:id="125"/>
      <w:bookmarkEnd w:id="126"/>
      <w:bookmarkEnd w:id="127"/>
      <w:bookmarkEnd w:id="128"/>
      <w:bookmarkEnd w:id="129"/>
      <w:r w:rsidR="00E64A28" w:rsidRPr="00433434">
        <w:rPr>
          <w:rStyle w:val="FootnoteReference"/>
        </w:rPr>
        <w:footnoteReference w:id="13"/>
      </w:r>
      <w:bookmarkEnd w:id="130"/>
    </w:p>
    <w:p w:rsidR="00281FF3" w:rsidRPr="00433434" w:rsidRDefault="00281FF3" w:rsidP="00FA3159">
      <w:pPr>
        <w:pStyle w:val="Heading7"/>
        <w:spacing w:after="0"/>
      </w:pPr>
      <w:bookmarkStart w:id="131" w:name="_Toc387063461"/>
      <w:bookmarkStart w:id="132" w:name="_Toc402284088"/>
      <w:bookmarkStart w:id="133" w:name="_Toc385942681"/>
      <w:r w:rsidRPr="00433434">
        <w:t>Brazil</w:t>
      </w:r>
      <w:bookmarkEnd w:id="131"/>
      <w:bookmarkEnd w:id="132"/>
    </w:p>
    <w:p w:rsidR="0056288A" w:rsidRPr="00433434" w:rsidRDefault="0056288A" w:rsidP="003513B7">
      <w:pPr>
        <w:keepNext/>
        <w:keepLines/>
      </w:pPr>
      <w:r w:rsidRPr="00433434">
        <w:t xml:space="preserve">(Thousand </w:t>
      </w:r>
      <w:r w:rsidR="00AE3D87" w:rsidRPr="00433434">
        <w:t>US</w:t>
      </w:r>
      <w:r w:rsidR="00183793" w:rsidRPr="00433434">
        <w:t>D</w:t>
      </w:r>
      <w:r w:rsidRPr="00433434">
        <w:t>)</w:t>
      </w:r>
      <w:bookmarkEnd w:id="13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20"/>
        <w:gridCol w:w="1308"/>
        <w:gridCol w:w="1308"/>
        <w:gridCol w:w="1308"/>
        <w:gridCol w:w="1307"/>
        <w:gridCol w:w="1307"/>
        <w:gridCol w:w="1307"/>
        <w:gridCol w:w="1307"/>
        <w:gridCol w:w="1307"/>
        <w:gridCol w:w="1307"/>
      </w:tblGrid>
      <w:tr w:rsidR="009C79D3" w:rsidRPr="00433434" w:rsidTr="00F61C59">
        <w:trPr>
          <w:trHeight w:val="240"/>
        </w:trPr>
        <w:tc>
          <w:tcPr>
            <w:tcW w:w="1021" w:type="pct"/>
            <w:shd w:val="clear" w:color="auto" w:fill="auto"/>
            <w:noWrap/>
            <w:vAlign w:val="center"/>
            <w:hideMark/>
          </w:tcPr>
          <w:p w:rsidR="009C79D3" w:rsidRPr="00433434" w:rsidRDefault="009C79D3" w:rsidP="002E3FEC">
            <w:pPr>
              <w:jc w:val="left"/>
              <w:rPr>
                <w:b/>
                <w:bCs/>
                <w:sz w:val="14"/>
                <w:szCs w:val="14"/>
              </w:rPr>
            </w:pP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1995</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1996</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1997</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1998</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1999</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2000</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2001</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2002</w:t>
            </w:r>
          </w:p>
        </w:tc>
        <w:tc>
          <w:tcPr>
            <w:tcW w:w="442" w:type="pct"/>
            <w:shd w:val="clear" w:color="auto" w:fill="auto"/>
            <w:vAlign w:val="center"/>
            <w:hideMark/>
          </w:tcPr>
          <w:p w:rsidR="009C79D3" w:rsidRPr="00433434" w:rsidRDefault="009C79D3" w:rsidP="00DF74A8">
            <w:pPr>
              <w:jc w:val="center"/>
              <w:rPr>
                <w:b/>
                <w:bCs/>
                <w:color w:val="000000"/>
                <w:sz w:val="14"/>
                <w:szCs w:val="14"/>
              </w:rPr>
            </w:pPr>
            <w:r w:rsidRPr="00433434">
              <w:rPr>
                <w:b/>
                <w:bCs/>
                <w:color w:val="000000"/>
                <w:sz w:val="14"/>
                <w:szCs w:val="14"/>
              </w:rPr>
              <w:t>2003</w:t>
            </w:r>
          </w:p>
        </w:tc>
      </w:tr>
      <w:tr w:rsidR="009C79D3" w:rsidRPr="00433434" w:rsidTr="00F61C59">
        <w:trPr>
          <w:trHeight w:val="240"/>
        </w:trPr>
        <w:tc>
          <w:tcPr>
            <w:tcW w:w="1021" w:type="pct"/>
            <w:shd w:val="clear" w:color="auto" w:fill="auto"/>
            <w:noWrap/>
            <w:vAlign w:val="center"/>
            <w:hideMark/>
          </w:tcPr>
          <w:p w:rsidR="009C79D3" w:rsidRPr="00433434" w:rsidRDefault="009C79D3" w:rsidP="002E3FEC">
            <w:pPr>
              <w:jc w:val="left"/>
              <w:rPr>
                <w:sz w:val="14"/>
                <w:szCs w:val="14"/>
              </w:rPr>
            </w:pPr>
            <w:r w:rsidRPr="00433434">
              <w:rPr>
                <w:sz w:val="14"/>
                <w:szCs w:val="14"/>
              </w:rPr>
              <w:t>Market price support</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33,860.69</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40.9</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6.1</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9,893.1</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(4,873.8)</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(4,884.1)</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(20,445.5)</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(350.5)</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r>
      <w:tr w:rsidR="009C79D3" w:rsidRPr="00433434" w:rsidTr="00F61C59">
        <w:trPr>
          <w:trHeight w:val="240"/>
        </w:trPr>
        <w:tc>
          <w:tcPr>
            <w:tcW w:w="1021" w:type="pct"/>
            <w:shd w:val="clear" w:color="auto" w:fill="auto"/>
            <w:noWrap/>
            <w:vAlign w:val="center"/>
            <w:hideMark/>
          </w:tcPr>
          <w:p w:rsidR="009C79D3" w:rsidRPr="00433434" w:rsidRDefault="009C79D3" w:rsidP="002E3FEC">
            <w:pPr>
              <w:jc w:val="left"/>
              <w:rPr>
                <w:sz w:val="14"/>
                <w:szCs w:val="14"/>
              </w:rPr>
            </w:pPr>
            <w:r w:rsidRPr="00433434">
              <w:rPr>
                <w:sz w:val="14"/>
                <w:szCs w:val="14"/>
              </w:rPr>
              <w:t>Non-exempt direct payments</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r>
      <w:tr w:rsidR="009C79D3" w:rsidRPr="00433434" w:rsidTr="00F61C59">
        <w:trPr>
          <w:trHeight w:val="240"/>
        </w:trPr>
        <w:tc>
          <w:tcPr>
            <w:tcW w:w="1021" w:type="pct"/>
            <w:shd w:val="clear" w:color="auto" w:fill="auto"/>
            <w:noWrap/>
            <w:vAlign w:val="center"/>
            <w:hideMark/>
          </w:tcPr>
          <w:p w:rsidR="009C79D3" w:rsidRPr="00433434" w:rsidRDefault="009C79D3" w:rsidP="002E3FEC">
            <w:pPr>
              <w:jc w:val="left"/>
              <w:rPr>
                <w:sz w:val="14"/>
                <w:szCs w:val="14"/>
              </w:rPr>
            </w:pPr>
            <w:r w:rsidRPr="00433434">
              <w:rPr>
                <w:sz w:val="14"/>
                <w:szCs w:val="14"/>
              </w:rPr>
              <w:t>Other product-specific support</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12,585.78</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12,710.4</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10,278.2</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45,531.0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35,080.3</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55,307.7</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52,105.9</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27,731.4</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18,073.9</w:t>
            </w:r>
          </w:p>
        </w:tc>
      </w:tr>
      <w:tr w:rsidR="009C79D3" w:rsidRPr="00433434" w:rsidTr="00F61C59">
        <w:trPr>
          <w:trHeight w:val="240"/>
        </w:trPr>
        <w:tc>
          <w:tcPr>
            <w:tcW w:w="1021" w:type="pct"/>
            <w:shd w:val="clear" w:color="auto" w:fill="auto"/>
            <w:noWrap/>
            <w:vAlign w:val="center"/>
            <w:hideMark/>
          </w:tcPr>
          <w:p w:rsidR="009C79D3" w:rsidRPr="00433434" w:rsidRDefault="009C79D3" w:rsidP="002E3FEC">
            <w:pPr>
              <w:jc w:val="left"/>
              <w:rPr>
                <w:sz w:val="14"/>
                <w:szCs w:val="14"/>
              </w:rPr>
            </w:pPr>
            <w:r w:rsidRPr="00433434">
              <w:rPr>
                <w:sz w:val="14"/>
                <w:szCs w:val="14"/>
              </w:rPr>
              <w:t>Product-specific EMS</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c>
          <w:tcPr>
            <w:tcW w:w="442" w:type="pct"/>
            <w:shd w:val="clear" w:color="auto" w:fill="auto"/>
            <w:noWrap/>
            <w:vAlign w:val="center"/>
            <w:hideMark/>
          </w:tcPr>
          <w:p w:rsidR="009C79D3" w:rsidRPr="00433434" w:rsidRDefault="009C79D3" w:rsidP="007563E6">
            <w:pPr>
              <w:jc w:val="right"/>
              <w:rPr>
                <w:sz w:val="14"/>
                <w:szCs w:val="14"/>
              </w:rPr>
            </w:pPr>
            <w:r w:rsidRPr="00433434">
              <w:rPr>
                <w:sz w:val="14"/>
                <w:szCs w:val="14"/>
              </w:rPr>
              <w:t>0</w:t>
            </w:r>
          </w:p>
        </w:tc>
      </w:tr>
      <w:tr w:rsidR="009C79D3" w:rsidRPr="00433434" w:rsidTr="00F61C59">
        <w:trPr>
          <w:trHeight w:val="240"/>
        </w:trPr>
        <w:tc>
          <w:tcPr>
            <w:tcW w:w="1021" w:type="pct"/>
            <w:shd w:val="clear" w:color="auto" w:fill="auto"/>
            <w:vAlign w:val="center"/>
            <w:hideMark/>
          </w:tcPr>
          <w:p w:rsidR="009C79D3" w:rsidRPr="00433434" w:rsidRDefault="009C79D3" w:rsidP="002E3FEC">
            <w:pPr>
              <w:jc w:val="left"/>
              <w:rPr>
                <w:b/>
                <w:bCs/>
                <w:color w:val="000000"/>
                <w:sz w:val="14"/>
                <w:szCs w:val="14"/>
              </w:rPr>
            </w:pPr>
            <w:r w:rsidRPr="00433434">
              <w:rPr>
                <w:b/>
                <w:bCs/>
                <w:color w:val="000000"/>
                <w:sz w:val="14"/>
                <w:szCs w:val="14"/>
              </w:rPr>
              <w:t>Product-specific AMS</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46,446.47</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12,751.3</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10,284.3</w:t>
            </w:r>
          </w:p>
        </w:tc>
        <w:tc>
          <w:tcPr>
            <w:tcW w:w="442" w:type="pct"/>
            <w:shd w:val="clear" w:color="auto" w:fill="auto"/>
            <w:noWrap/>
            <w:vAlign w:val="center"/>
            <w:hideMark/>
          </w:tcPr>
          <w:p w:rsidR="009C79D3" w:rsidRPr="00433434" w:rsidRDefault="009C79D3" w:rsidP="007563E6">
            <w:pPr>
              <w:jc w:val="right"/>
              <w:rPr>
                <w:b/>
                <w:bCs/>
                <w:sz w:val="14"/>
                <w:szCs w:val="14"/>
              </w:rPr>
            </w:pPr>
            <w:r w:rsidRPr="00433434">
              <w:rPr>
                <w:b/>
                <w:bCs/>
                <w:sz w:val="14"/>
                <w:szCs w:val="14"/>
              </w:rPr>
              <w:t>55,424.1</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35,080.3</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55,307.7</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52,105.9</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27,731.4</w:t>
            </w:r>
          </w:p>
        </w:tc>
        <w:tc>
          <w:tcPr>
            <w:tcW w:w="442" w:type="pct"/>
            <w:shd w:val="clear" w:color="auto" w:fill="auto"/>
            <w:noWrap/>
            <w:vAlign w:val="center"/>
            <w:hideMark/>
          </w:tcPr>
          <w:p w:rsidR="009C79D3" w:rsidRPr="00433434" w:rsidRDefault="009C79D3" w:rsidP="007563E6">
            <w:pPr>
              <w:jc w:val="right"/>
              <w:rPr>
                <w:b/>
                <w:bCs/>
                <w:i/>
                <w:iCs/>
                <w:sz w:val="14"/>
                <w:szCs w:val="14"/>
                <w:u w:val="single"/>
              </w:rPr>
            </w:pPr>
            <w:r w:rsidRPr="00433434">
              <w:rPr>
                <w:b/>
                <w:bCs/>
                <w:i/>
                <w:iCs/>
                <w:sz w:val="14"/>
                <w:szCs w:val="14"/>
                <w:u w:val="single"/>
              </w:rPr>
              <w:t>18,073.9</w:t>
            </w:r>
          </w:p>
        </w:tc>
      </w:tr>
    </w:tbl>
    <w:p w:rsidR="0056288A" w:rsidRPr="00433434" w:rsidRDefault="0056288A" w:rsidP="0056288A"/>
    <w:p w:rsidR="009C79D3" w:rsidRPr="00433434" w:rsidRDefault="009C79D3" w:rsidP="009C79D3">
      <w:pPr>
        <w:keepNext/>
        <w:keepLines/>
      </w:pPr>
      <w:r w:rsidRPr="00433434">
        <w:t>(Thousand USD)</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1"/>
        <w:gridCol w:w="1175"/>
        <w:gridCol w:w="1175"/>
        <w:gridCol w:w="1175"/>
        <w:gridCol w:w="1175"/>
        <w:gridCol w:w="1175"/>
        <w:gridCol w:w="1174"/>
        <w:gridCol w:w="1174"/>
        <w:gridCol w:w="1174"/>
        <w:gridCol w:w="1174"/>
        <w:gridCol w:w="1174"/>
      </w:tblGrid>
      <w:tr w:rsidR="00E00505" w:rsidRPr="00433434" w:rsidTr="00F61C59">
        <w:trPr>
          <w:trHeight w:val="240"/>
        </w:trPr>
        <w:tc>
          <w:tcPr>
            <w:tcW w:w="1028" w:type="pct"/>
            <w:shd w:val="clear" w:color="auto" w:fill="auto"/>
            <w:noWrap/>
            <w:vAlign w:val="center"/>
            <w:hideMark/>
          </w:tcPr>
          <w:p w:rsidR="00E00505" w:rsidRPr="00433434" w:rsidRDefault="00E00505" w:rsidP="00876302">
            <w:pPr>
              <w:jc w:val="left"/>
              <w:rPr>
                <w:b/>
                <w:bCs/>
                <w:sz w:val="14"/>
                <w:szCs w:val="14"/>
              </w:rPr>
            </w:pP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2004</w:t>
            </w: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2005</w:t>
            </w: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2006</w:t>
            </w: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2007</w:t>
            </w: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2008</w:t>
            </w: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2009</w:t>
            </w: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2010</w:t>
            </w:r>
          </w:p>
        </w:tc>
        <w:tc>
          <w:tcPr>
            <w:tcW w:w="397" w:type="pct"/>
            <w:vAlign w:val="center"/>
          </w:tcPr>
          <w:p w:rsidR="00E00505" w:rsidRPr="00433434" w:rsidRDefault="00E00505" w:rsidP="00876302">
            <w:pPr>
              <w:jc w:val="center"/>
              <w:rPr>
                <w:b/>
                <w:bCs/>
                <w:color w:val="000000"/>
                <w:sz w:val="14"/>
                <w:szCs w:val="14"/>
              </w:rPr>
            </w:pPr>
            <w:r w:rsidRPr="00433434">
              <w:rPr>
                <w:b/>
                <w:bCs/>
                <w:color w:val="000000"/>
                <w:sz w:val="14"/>
                <w:szCs w:val="14"/>
              </w:rPr>
              <w:t>2011-2013</w:t>
            </w:r>
          </w:p>
        </w:tc>
        <w:tc>
          <w:tcPr>
            <w:tcW w:w="397" w:type="pct"/>
            <w:vAlign w:val="center"/>
          </w:tcPr>
          <w:p w:rsidR="00E00505" w:rsidRPr="00433434" w:rsidRDefault="00E00505" w:rsidP="003D0C72">
            <w:pPr>
              <w:jc w:val="center"/>
              <w:rPr>
                <w:b/>
                <w:bCs/>
                <w:color w:val="000000"/>
                <w:sz w:val="14"/>
                <w:szCs w:val="14"/>
              </w:rPr>
            </w:pPr>
            <w:r w:rsidRPr="00433434">
              <w:rPr>
                <w:b/>
                <w:bCs/>
                <w:color w:val="000000"/>
                <w:sz w:val="14"/>
                <w:szCs w:val="14"/>
              </w:rPr>
              <w:t>2014</w:t>
            </w:r>
            <w:r w:rsidR="003D0C72" w:rsidRPr="00002EF8">
              <w:rPr>
                <w:b/>
                <w:bCs/>
                <w:color w:val="000000"/>
                <w:sz w:val="14"/>
                <w:szCs w:val="14"/>
                <w:vertAlign w:val="superscript"/>
              </w:rPr>
              <w:t>1</w:t>
            </w:r>
          </w:p>
        </w:tc>
        <w:tc>
          <w:tcPr>
            <w:tcW w:w="397" w:type="pct"/>
            <w:vAlign w:val="center"/>
          </w:tcPr>
          <w:p w:rsidR="00E00505" w:rsidRPr="00002EF8" w:rsidRDefault="00E00505" w:rsidP="00E00505">
            <w:pPr>
              <w:jc w:val="center"/>
              <w:rPr>
                <w:b/>
                <w:bCs/>
                <w:color w:val="000000"/>
                <w:sz w:val="14"/>
                <w:szCs w:val="14"/>
              </w:rPr>
            </w:pPr>
            <w:r w:rsidRPr="00002EF8">
              <w:rPr>
                <w:b/>
                <w:bCs/>
                <w:color w:val="000000"/>
                <w:sz w:val="14"/>
                <w:szCs w:val="14"/>
              </w:rPr>
              <w:t>2015</w:t>
            </w:r>
            <w:r w:rsidR="003D0C72" w:rsidRPr="00002EF8">
              <w:rPr>
                <w:b/>
                <w:bCs/>
                <w:sz w:val="14"/>
                <w:szCs w:val="14"/>
                <w:vertAlign w:val="superscript"/>
              </w:rPr>
              <w:t>1</w:t>
            </w:r>
          </w:p>
        </w:tc>
      </w:tr>
      <w:tr w:rsidR="00E00505" w:rsidRPr="00433434" w:rsidTr="00F61C59">
        <w:trPr>
          <w:trHeight w:val="240"/>
        </w:trPr>
        <w:tc>
          <w:tcPr>
            <w:tcW w:w="1028" w:type="pct"/>
            <w:shd w:val="clear" w:color="auto" w:fill="auto"/>
            <w:noWrap/>
            <w:vAlign w:val="center"/>
            <w:hideMark/>
          </w:tcPr>
          <w:p w:rsidR="00E00505" w:rsidRPr="00433434" w:rsidRDefault="00E00505" w:rsidP="00876302">
            <w:pPr>
              <w:jc w:val="left"/>
              <w:rPr>
                <w:sz w:val="14"/>
                <w:szCs w:val="14"/>
              </w:rPr>
            </w:pPr>
            <w:r w:rsidRPr="00433434">
              <w:rPr>
                <w:sz w:val="14"/>
                <w:szCs w:val="14"/>
              </w:rPr>
              <w:t>Market price support</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315.8</w:t>
            </w:r>
          </w:p>
        </w:tc>
        <w:tc>
          <w:tcPr>
            <w:tcW w:w="397" w:type="pct"/>
            <w:vAlign w:val="center"/>
          </w:tcPr>
          <w:p w:rsidR="00E00505" w:rsidRPr="00433434" w:rsidRDefault="00E00505" w:rsidP="00876302">
            <w:pPr>
              <w:jc w:val="right"/>
              <w:rPr>
                <w:sz w:val="14"/>
                <w:szCs w:val="14"/>
              </w:rPr>
            </w:pPr>
            <w:r w:rsidRPr="00433434">
              <w:rPr>
                <w:sz w:val="14"/>
                <w:szCs w:val="14"/>
              </w:rPr>
              <w:t>186.0</w:t>
            </w:r>
          </w:p>
        </w:tc>
        <w:tc>
          <w:tcPr>
            <w:tcW w:w="397" w:type="pct"/>
            <w:vAlign w:val="center"/>
          </w:tcPr>
          <w:p w:rsidR="00E00505" w:rsidRPr="00433434" w:rsidRDefault="00E00505" w:rsidP="00876302">
            <w:pPr>
              <w:jc w:val="right"/>
              <w:rPr>
                <w:sz w:val="14"/>
                <w:szCs w:val="14"/>
              </w:rPr>
            </w:pPr>
            <w:r w:rsidRPr="00433434">
              <w:rPr>
                <w:sz w:val="14"/>
                <w:szCs w:val="14"/>
              </w:rPr>
              <w:t>259.8</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002EF8" w:rsidRDefault="00E00505" w:rsidP="00E00505">
            <w:pPr>
              <w:jc w:val="right"/>
              <w:rPr>
                <w:sz w:val="14"/>
                <w:szCs w:val="14"/>
              </w:rPr>
            </w:pPr>
            <w:r w:rsidRPr="00002EF8">
              <w:rPr>
                <w:sz w:val="14"/>
                <w:szCs w:val="14"/>
              </w:rPr>
              <w:t>0</w:t>
            </w:r>
          </w:p>
        </w:tc>
      </w:tr>
      <w:tr w:rsidR="00E00505" w:rsidRPr="00433434" w:rsidTr="00F61C59">
        <w:trPr>
          <w:trHeight w:val="240"/>
        </w:trPr>
        <w:tc>
          <w:tcPr>
            <w:tcW w:w="1028" w:type="pct"/>
            <w:shd w:val="clear" w:color="auto" w:fill="auto"/>
            <w:noWrap/>
            <w:vAlign w:val="center"/>
            <w:hideMark/>
          </w:tcPr>
          <w:p w:rsidR="00E00505" w:rsidRPr="00433434" w:rsidRDefault="00E00505" w:rsidP="00876302">
            <w:pPr>
              <w:jc w:val="left"/>
              <w:rPr>
                <w:sz w:val="14"/>
                <w:szCs w:val="14"/>
              </w:rPr>
            </w:pPr>
            <w:r w:rsidRPr="00433434">
              <w:rPr>
                <w:sz w:val="14"/>
                <w:szCs w:val="14"/>
              </w:rPr>
              <w:t>Non-exempt direct payments</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39,108.4</w:t>
            </w:r>
          </w:p>
        </w:tc>
        <w:tc>
          <w:tcPr>
            <w:tcW w:w="397" w:type="pct"/>
            <w:vAlign w:val="center"/>
          </w:tcPr>
          <w:p w:rsidR="00E00505" w:rsidRPr="00433434" w:rsidRDefault="00E00505" w:rsidP="00876302">
            <w:pPr>
              <w:jc w:val="right"/>
              <w:rPr>
                <w:sz w:val="14"/>
                <w:szCs w:val="14"/>
              </w:rPr>
            </w:pPr>
            <w:r w:rsidRPr="00433434">
              <w:rPr>
                <w:sz w:val="14"/>
                <w:szCs w:val="14"/>
              </w:rPr>
              <w:t>341,621.9</w:t>
            </w:r>
          </w:p>
        </w:tc>
        <w:tc>
          <w:tcPr>
            <w:tcW w:w="397" w:type="pct"/>
            <w:vAlign w:val="center"/>
          </w:tcPr>
          <w:p w:rsidR="00E00505" w:rsidRPr="00433434" w:rsidRDefault="00E00505" w:rsidP="00876302">
            <w:pPr>
              <w:jc w:val="right"/>
              <w:rPr>
                <w:sz w:val="14"/>
                <w:szCs w:val="14"/>
              </w:rPr>
            </w:pPr>
            <w:r w:rsidRPr="00433434">
              <w:rPr>
                <w:sz w:val="14"/>
                <w:szCs w:val="14"/>
              </w:rPr>
              <w:t>324,868.2</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269,018.9</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002EF8" w:rsidRDefault="00E00505" w:rsidP="00E00505">
            <w:pPr>
              <w:jc w:val="right"/>
              <w:rPr>
                <w:sz w:val="14"/>
                <w:szCs w:val="14"/>
              </w:rPr>
            </w:pPr>
            <w:r w:rsidRPr="00002EF8">
              <w:rPr>
                <w:sz w:val="14"/>
                <w:szCs w:val="14"/>
              </w:rPr>
              <w:t>62,716.8</w:t>
            </w:r>
          </w:p>
        </w:tc>
      </w:tr>
      <w:tr w:rsidR="00E00505" w:rsidRPr="00433434" w:rsidTr="00F61C59">
        <w:trPr>
          <w:trHeight w:val="240"/>
        </w:trPr>
        <w:tc>
          <w:tcPr>
            <w:tcW w:w="1028" w:type="pct"/>
            <w:shd w:val="clear" w:color="auto" w:fill="auto"/>
            <w:noWrap/>
            <w:vAlign w:val="center"/>
            <w:hideMark/>
          </w:tcPr>
          <w:p w:rsidR="00E00505" w:rsidRPr="00433434" w:rsidRDefault="00E00505" w:rsidP="00876302">
            <w:pPr>
              <w:jc w:val="left"/>
              <w:rPr>
                <w:sz w:val="14"/>
                <w:szCs w:val="14"/>
              </w:rPr>
            </w:pPr>
            <w:r w:rsidRPr="00433434">
              <w:rPr>
                <w:sz w:val="14"/>
                <w:szCs w:val="14"/>
              </w:rPr>
              <w:t>Other product-specific support</w:t>
            </w:r>
          </w:p>
        </w:tc>
        <w:tc>
          <w:tcPr>
            <w:tcW w:w="397" w:type="pct"/>
            <w:vAlign w:val="center"/>
          </w:tcPr>
          <w:p w:rsidR="00E00505" w:rsidRPr="00433434" w:rsidRDefault="00E00505" w:rsidP="00876302">
            <w:pPr>
              <w:jc w:val="right"/>
              <w:rPr>
                <w:sz w:val="14"/>
                <w:szCs w:val="14"/>
              </w:rPr>
            </w:pPr>
            <w:r w:rsidRPr="00433434">
              <w:rPr>
                <w:sz w:val="14"/>
                <w:szCs w:val="14"/>
              </w:rPr>
              <w:t>27,427.5</w:t>
            </w:r>
          </w:p>
        </w:tc>
        <w:tc>
          <w:tcPr>
            <w:tcW w:w="397" w:type="pct"/>
            <w:vAlign w:val="center"/>
          </w:tcPr>
          <w:p w:rsidR="00E00505" w:rsidRPr="00433434" w:rsidRDefault="00E00505" w:rsidP="00876302">
            <w:pPr>
              <w:jc w:val="right"/>
              <w:rPr>
                <w:sz w:val="14"/>
                <w:szCs w:val="14"/>
              </w:rPr>
            </w:pPr>
            <w:r w:rsidRPr="00433434">
              <w:rPr>
                <w:sz w:val="14"/>
                <w:szCs w:val="14"/>
              </w:rPr>
              <w:t>44,324.6</w:t>
            </w:r>
          </w:p>
        </w:tc>
        <w:tc>
          <w:tcPr>
            <w:tcW w:w="397" w:type="pct"/>
            <w:vAlign w:val="center"/>
          </w:tcPr>
          <w:p w:rsidR="00E00505" w:rsidRPr="00433434" w:rsidRDefault="00E00505" w:rsidP="00876302">
            <w:pPr>
              <w:jc w:val="right"/>
              <w:rPr>
                <w:sz w:val="14"/>
                <w:szCs w:val="14"/>
              </w:rPr>
            </w:pPr>
            <w:r w:rsidRPr="00433434">
              <w:rPr>
                <w:sz w:val="14"/>
                <w:szCs w:val="14"/>
              </w:rPr>
              <w:t>43,287.5</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002EF8" w:rsidRDefault="00E00505" w:rsidP="00E00505">
            <w:pPr>
              <w:jc w:val="right"/>
              <w:rPr>
                <w:sz w:val="14"/>
                <w:szCs w:val="14"/>
              </w:rPr>
            </w:pPr>
            <w:r w:rsidRPr="00002EF8">
              <w:rPr>
                <w:sz w:val="14"/>
                <w:szCs w:val="14"/>
              </w:rPr>
              <w:t>0</w:t>
            </w:r>
          </w:p>
        </w:tc>
      </w:tr>
      <w:tr w:rsidR="00E00505" w:rsidRPr="00433434" w:rsidTr="00F61C59">
        <w:trPr>
          <w:trHeight w:val="240"/>
        </w:trPr>
        <w:tc>
          <w:tcPr>
            <w:tcW w:w="1028" w:type="pct"/>
            <w:shd w:val="clear" w:color="auto" w:fill="auto"/>
            <w:noWrap/>
            <w:vAlign w:val="center"/>
            <w:hideMark/>
          </w:tcPr>
          <w:p w:rsidR="00E00505" w:rsidRPr="00433434" w:rsidRDefault="00E00505" w:rsidP="00876302">
            <w:pPr>
              <w:jc w:val="left"/>
              <w:rPr>
                <w:sz w:val="14"/>
                <w:szCs w:val="14"/>
              </w:rPr>
            </w:pPr>
            <w:r w:rsidRPr="00433434">
              <w:rPr>
                <w:sz w:val="14"/>
                <w:szCs w:val="14"/>
              </w:rPr>
              <w:t>Product-specific EMS</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433434" w:rsidRDefault="00E00505" w:rsidP="00876302">
            <w:pPr>
              <w:jc w:val="right"/>
              <w:rPr>
                <w:sz w:val="14"/>
                <w:szCs w:val="14"/>
              </w:rPr>
            </w:pPr>
            <w:r w:rsidRPr="00433434">
              <w:rPr>
                <w:sz w:val="14"/>
                <w:szCs w:val="14"/>
              </w:rPr>
              <w:t>0</w:t>
            </w:r>
          </w:p>
        </w:tc>
        <w:tc>
          <w:tcPr>
            <w:tcW w:w="397" w:type="pct"/>
            <w:vAlign w:val="center"/>
          </w:tcPr>
          <w:p w:rsidR="00E00505" w:rsidRPr="00002EF8" w:rsidRDefault="00E00505" w:rsidP="00E00505">
            <w:pPr>
              <w:jc w:val="right"/>
              <w:rPr>
                <w:sz w:val="14"/>
                <w:szCs w:val="14"/>
              </w:rPr>
            </w:pPr>
            <w:r w:rsidRPr="00002EF8">
              <w:rPr>
                <w:sz w:val="14"/>
                <w:szCs w:val="14"/>
              </w:rPr>
              <w:t>0</w:t>
            </w:r>
          </w:p>
        </w:tc>
      </w:tr>
      <w:tr w:rsidR="00E00505" w:rsidRPr="00433434" w:rsidTr="00F61C59">
        <w:trPr>
          <w:trHeight w:val="240"/>
        </w:trPr>
        <w:tc>
          <w:tcPr>
            <w:tcW w:w="1028" w:type="pct"/>
            <w:shd w:val="clear" w:color="auto" w:fill="auto"/>
            <w:vAlign w:val="center"/>
            <w:hideMark/>
          </w:tcPr>
          <w:p w:rsidR="00E00505" w:rsidRPr="00433434" w:rsidRDefault="00E00505" w:rsidP="00876302">
            <w:pPr>
              <w:jc w:val="left"/>
              <w:rPr>
                <w:b/>
                <w:bCs/>
                <w:color w:val="000000"/>
                <w:sz w:val="14"/>
                <w:szCs w:val="14"/>
              </w:rPr>
            </w:pPr>
            <w:r w:rsidRPr="00433434">
              <w:rPr>
                <w:b/>
                <w:bCs/>
                <w:color w:val="000000"/>
                <w:sz w:val="14"/>
                <w:szCs w:val="14"/>
              </w:rPr>
              <w:t>Product-specific AMS</w:t>
            </w:r>
          </w:p>
        </w:tc>
        <w:tc>
          <w:tcPr>
            <w:tcW w:w="397" w:type="pct"/>
            <w:vAlign w:val="center"/>
          </w:tcPr>
          <w:p w:rsidR="00E00505" w:rsidRPr="00433434" w:rsidRDefault="00E00505" w:rsidP="00876302">
            <w:pPr>
              <w:jc w:val="right"/>
              <w:rPr>
                <w:b/>
                <w:bCs/>
                <w:i/>
                <w:iCs/>
                <w:sz w:val="14"/>
                <w:szCs w:val="14"/>
                <w:u w:val="single"/>
              </w:rPr>
            </w:pPr>
            <w:r w:rsidRPr="00433434">
              <w:rPr>
                <w:b/>
                <w:bCs/>
                <w:i/>
                <w:iCs/>
                <w:sz w:val="14"/>
                <w:szCs w:val="14"/>
                <w:u w:val="single"/>
              </w:rPr>
              <w:t>27,427.5</w:t>
            </w:r>
          </w:p>
        </w:tc>
        <w:tc>
          <w:tcPr>
            <w:tcW w:w="397" w:type="pct"/>
            <w:vAlign w:val="center"/>
          </w:tcPr>
          <w:p w:rsidR="00E00505" w:rsidRPr="00433434" w:rsidRDefault="00E00505" w:rsidP="00876302">
            <w:pPr>
              <w:jc w:val="right"/>
              <w:rPr>
                <w:b/>
                <w:bCs/>
                <w:i/>
                <w:iCs/>
                <w:sz w:val="14"/>
                <w:szCs w:val="14"/>
                <w:u w:val="single"/>
              </w:rPr>
            </w:pPr>
            <w:r w:rsidRPr="00433434">
              <w:rPr>
                <w:b/>
                <w:bCs/>
                <w:i/>
                <w:iCs/>
                <w:sz w:val="14"/>
                <w:szCs w:val="14"/>
                <w:u w:val="single"/>
              </w:rPr>
              <w:t>44,324.6</w:t>
            </w:r>
          </w:p>
        </w:tc>
        <w:tc>
          <w:tcPr>
            <w:tcW w:w="397" w:type="pct"/>
            <w:vAlign w:val="center"/>
          </w:tcPr>
          <w:p w:rsidR="00E00505" w:rsidRPr="00433434" w:rsidRDefault="00E00505" w:rsidP="00876302">
            <w:pPr>
              <w:jc w:val="right"/>
              <w:rPr>
                <w:b/>
                <w:bCs/>
                <w:i/>
                <w:iCs/>
                <w:sz w:val="14"/>
                <w:szCs w:val="14"/>
                <w:u w:val="single"/>
              </w:rPr>
            </w:pPr>
            <w:r w:rsidRPr="00433434">
              <w:rPr>
                <w:b/>
                <w:bCs/>
                <w:i/>
                <w:iCs/>
                <w:sz w:val="14"/>
                <w:szCs w:val="14"/>
                <w:u w:val="single"/>
              </w:rPr>
              <w:t>82,711.7</w:t>
            </w:r>
          </w:p>
        </w:tc>
        <w:tc>
          <w:tcPr>
            <w:tcW w:w="397" w:type="pct"/>
            <w:vAlign w:val="center"/>
          </w:tcPr>
          <w:p w:rsidR="00E00505" w:rsidRPr="00433434" w:rsidRDefault="00E00505" w:rsidP="00876302">
            <w:pPr>
              <w:jc w:val="right"/>
              <w:rPr>
                <w:b/>
                <w:bCs/>
                <w:sz w:val="14"/>
                <w:szCs w:val="14"/>
              </w:rPr>
            </w:pPr>
            <w:r w:rsidRPr="00433434">
              <w:rPr>
                <w:b/>
                <w:bCs/>
                <w:sz w:val="14"/>
                <w:szCs w:val="14"/>
              </w:rPr>
              <w:t>341,807.9</w:t>
            </w:r>
          </w:p>
        </w:tc>
        <w:tc>
          <w:tcPr>
            <w:tcW w:w="397" w:type="pct"/>
            <w:vAlign w:val="center"/>
          </w:tcPr>
          <w:p w:rsidR="00E00505" w:rsidRPr="00433434" w:rsidRDefault="00E00505" w:rsidP="00876302">
            <w:pPr>
              <w:jc w:val="right"/>
              <w:rPr>
                <w:b/>
                <w:bCs/>
                <w:sz w:val="14"/>
                <w:szCs w:val="14"/>
              </w:rPr>
            </w:pPr>
            <w:r w:rsidRPr="00433434">
              <w:rPr>
                <w:b/>
                <w:bCs/>
                <w:sz w:val="14"/>
                <w:szCs w:val="14"/>
              </w:rPr>
              <w:t>325,128.0</w:t>
            </w:r>
          </w:p>
        </w:tc>
        <w:tc>
          <w:tcPr>
            <w:tcW w:w="397" w:type="pct"/>
            <w:vAlign w:val="center"/>
          </w:tcPr>
          <w:p w:rsidR="00E00505" w:rsidRPr="00433434" w:rsidRDefault="00E00505" w:rsidP="00876302">
            <w:pPr>
              <w:jc w:val="right"/>
              <w:rPr>
                <w:b/>
                <w:bCs/>
                <w:sz w:val="14"/>
                <w:szCs w:val="14"/>
              </w:rPr>
            </w:pPr>
            <w:r w:rsidRPr="00433434">
              <w:rPr>
                <w:b/>
                <w:bCs/>
                <w:sz w:val="14"/>
                <w:szCs w:val="14"/>
              </w:rPr>
              <w:t>0</w:t>
            </w:r>
          </w:p>
        </w:tc>
        <w:tc>
          <w:tcPr>
            <w:tcW w:w="397" w:type="pct"/>
            <w:vAlign w:val="center"/>
          </w:tcPr>
          <w:p w:rsidR="00E00505" w:rsidRPr="00433434" w:rsidRDefault="00E00505" w:rsidP="00876302">
            <w:pPr>
              <w:jc w:val="right"/>
              <w:rPr>
                <w:b/>
                <w:bCs/>
                <w:sz w:val="14"/>
                <w:szCs w:val="14"/>
              </w:rPr>
            </w:pPr>
            <w:r w:rsidRPr="00433434">
              <w:rPr>
                <w:b/>
                <w:bCs/>
                <w:sz w:val="14"/>
                <w:szCs w:val="14"/>
              </w:rPr>
              <w:t>269,018.9</w:t>
            </w:r>
          </w:p>
        </w:tc>
        <w:tc>
          <w:tcPr>
            <w:tcW w:w="397" w:type="pct"/>
            <w:vAlign w:val="center"/>
          </w:tcPr>
          <w:p w:rsidR="00E00505" w:rsidRPr="00433434" w:rsidRDefault="00E00505" w:rsidP="00876302">
            <w:pPr>
              <w:jc w:val="right"/>
              <w:rPr>
                <w:b/>
                <w:bCs/>
                <w:sz w:val="14"/>
                <w:szCs w:val="14"/>
              </w:rPr>
            </w:pPr>
            <w:r w:rsidRPr="00433434">
              <w:rPr>
                <w:b/>
                <w:bCs/>
                <w:sz w:val="14"/>
                <w:szCs w:val="14"/>
              </w:rPr>
              <w:t>0</w:t>
            </w:r>
          </w:p>
        </w:tc>
        <w:tc>
          <w:tcPr>
            <w:tcW w:w="397" w:type="pct"/>
            <w:vAlign w:val="center"/>
          </w:tcPr>
          <w:p w:rsidR="00E00505" w:rsidRPr="00433434" w:rsidRDefault="00E00505" w:rsidP="00876302">
            <w:pPr>
              <w:jc w:val="right"/>
              <w:rPr>
                <w:b/>
                <w:bCs/>
                <w:sz w:val="14"/>
                <w:szCs w:val="14"/>
              </w:rPr>
            </w:pPr>
            <w:r w:rsidRPr="00433434">
              <w:rPr>
                <w:b/>
                <w:bCs/>
                <w:sz w:val="14"/>
                <w:szCs w:val="14"/>
              </w:rPr>
              <w:t>0</w:t>
            </w:r>
          </w:p>
        </w:tc>
        <w:tc>
          <w:tcPr>
            <w:tcW w:w="397" w:type="pct"/>
            <w:vAlign w:val="center"/>
          </w:tcPr>
          <w:p w:rsidR="00E00505" w:rsidRPr="00002EF8" w:rsidRDefault="00E00505" w:rsidP="00E00505">
            <w:pPr>
              <w:jc w:val="right"/>
              <w:rPr>
                <w:b/>
                <w:bCs/>
                <w:i/>
                <w:iCs/>
                <w:sz w:val="14"/>
                <w:szCs w:val="14"/>
                <w:u w:val="single"/>
              </w:rPr>
            </w:pPr>
            <w:r w:rsidRPr="00002EF8">
              <w:rPr>
                <w:b/>
                <w:bCs/>
                <w:i/>
                <w:iCs/>
                <w:sz w:val="14"/>
                <w:szCs w:val="14"/>
                <w:u w:val="single"/>
              </w:rPr>
              <w:t>62,716.8</w:t>
            </w:r>
          </w:p>
        </w:tc>
      </w:tr>
    </w:tbl>
    <w:p w:rsidR="00952C0B" w:rsidRDefault="003D0C72" w:rsidP="003D0C72">
      <w:pPr>
        <w:pStyle w:val="NoteText"/>
        <w:spacing w:before="120"/>
      </w:pPr>
      <w:r w:rsidRPr="00002EF8">
        <w:t>1</w:t>
      </w:r>
      <w:r w:rsidRPr="00002EF8">
        <w:tab/>
        <w:t xml:space="preserve">In Brazil's notification for 2014 and 2015, the following note was included in Supporting Table 7- Other Product-Specific Support and Total Product-Specific AMS: "The following products may be supported by non-exempt support programmes, according to the available funds and the market price: barley, Brazilian wax, canola, cashew nut, cassava, cassava flour, cassava starch, castor beans, coffee, cotton, cottonseed, edible beans, ethanol, garlic, grapes, guarana, jute, maize, </w:t>
      </w:r>
      <w:proofErr w:type="spellStart"/>
      <w:r w:rsidRPr="00002EF8">
        <w:t>malva</w:t>
      </w:r>
      <w:proofErr w:type="spellEnd"/>
      <w:r w:rsidRPr="00002EF8">
        <w:t>, milk, oat, orange, peanuts, rice, silk cocoon, sisal, sorghum, soybeans, sugar cane, sunflower, triticale and wheat. If the product is not listed in this table, it means the product received no support during the crop-year. Some products have the right to be supported only on specific States or Regions."</w:t>
      </w:r>
    </w:p>
    <w:p w:rsidR="00002EF8" w:rsidRPr="00433434" w:rsidRDefault="00002EF8" w:rsidP="003D0C72">
      <w:pPr>
        <w:pStyle w:val="NoteText"/>
        <w:spacing w:before="120"/>
      </w:pPr>
    </w:p>
    <w:p w:rsidR="00281FF3" w:rsidRPr="00433434" w:rsidRDefault="00281FF3" w:rsidP="00002EF8">
      <w:pPr>
        <w:pStyle w:val="Heading7"/>
        <w:pageBreakBefore/>
        <w:spacing w:after="0"/>
      </w:pPr>
      <w:bookmarkStart w:id="134" w:name="_Toc387063462"/>
      <w:bookmarkStart w:id="135" w:name="_Toc402284089"/>
      <w:bookmarkStart w:id="136" w:name="_Toc385942682"/>
      <w:r w:rsidRPr="00433434">
        <w:lastRenderedPageBreak/>
        <w:t>China</w:t>
      </w:r>
      <w:bookmarkEnd w:id="134"/>
      <w:bookmarkEnd w:id="135"/>
    </w:p>
    <w:p w:rsidR="0056288A" w:rsidRPr="00433434" w:rsidRDefault="0056288A" w:rsidP="003513B7">
      <w:pPr>
        <w:keepNext/>
        <w:keepLines/>
      </w:pPr>
      <w:r w:rsidRPr="00433434">
        <w:t>(Million RMB)</w:t>
      </w:r>
      <w:bookmarkEnd w:id="136"/>
    </w:p>
    <w:tbl>
      <w:tblPr>
        <w:tblW w:w="499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4"/>
        <w:gridCol w:w="978"/>
        <w:gridCol w:w="978"/>
        <w:gridCol w:w="978"/>
        <w:gridCol w:w="979"/>
        <w:gridCol w:w="979"/>
        <w:gridCol w:w="979"/>
        <w:gridCol w:w="979"/>
        <w:gridCol w:w="979"/>
        <w:gridCol w:w="979"/>
        <w:gridCol w:w="979"/>
        <w:gridCol w:w="979"/>
        <w:gridCol w:w="973"/>
      </w:tblGrid>
      <w:tr w:rsidR="00AC027A" w:rsidRPr="00433434" w:rsidTr="003D0C72">
        <w:trPr>
          <w:trHeight w:val="240"/>
        </w:trPr>
        <w:tc>
          <w:tcPr>
            <w:tcW w:w="1030" w:type="pct"/>
            <w:shd w:val="clear" w:color="auto" w:fill="auto"/>
            <w:noWrap/>
            <w:vAlign w:val="center"/>
            <w:hideMark/>
          </w:tcPr>
          <w:p w:rsidR="00F54AC5" w:rsidRPr="00433434" w:rsidRDefault="00F54AC5" w:rsidP="00637EFE">
            <w:pPr>
              <w:jc w:val="left"/>
              <w:rPr>
                <w:b/>
                <w:bCs/>
                <w:sz w:val="14"/>
                <w:szCs w:val="14"/>
              </w:rPr>
            </w:pP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1999</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2000</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2001</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2002</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2003</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2004</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2005</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2006</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2007</w:t>
            </w:r>
          </w:p>
        </w:tc>
        <w:tc>
          <w:tcPr>
            <w:tcW w:w="331" w:type="pct"/>
            <w:shd w:val="clear" w:color="auto" w:fill="auto"/>
            <w:vAlign w:val="center"/>
            <w:hideMark/>
          </w:tcPr>
          <w:p w:rsidR="00F54AC5" w:rsidRPr="00433434" w:rsidRDefault="00F54AC5" w:rsidP="00637EFE">
            <w:pPr>
              <w:jc w:val="center"/>
              <w:rPr>
                <w:b/>
                <w:bCs/>
                <w:color w:val="000000"/>
                <w:sz w:val="14"/>
                <w:szCs w:val="14"/>
              </w:rPr>
            </w:pPr>
            <w:r w:rsidRPr="00433434">
              <w:rPr>
                <w:b/>
                <w:bCs/>
                <w:color w:val="000000"/>
                <w:sz w:val="14"/>
                <w:szCs w:val="14"/>
              </w:rPr>
              <w:t>2008</w:t>
            </w:r>
          </w:p>
        </w:tc>
        <w:tc>
          <w:tcPr>
            <w:tcW w:w="331" w:type="pct"/>
            <w:vAlign w:val="center"/>
          </w:tcPr>
          <w:p w:rsidR="00F54AC5" w:rsidRPr="00433434" w:rsidRDefault="00F54AC5" w:rsidP="00F54AC5">
            <w:pPr>
              <w:jc w:val="center"/>
              <w:rPr>
                <w:b/>
                <w:bCs/>
                <w:color w:val="000000"/>
                <w:sz w:val="14"/>
                <w:szCs w:val="14"/>
              </w:rPr>
            </w:pPr>
            <w:r w:rsidRPr="00433434">
              <w:rPr>
                <w:b/>
                <w:bCs/>
                <w:color w:val="000000"/>
                <w:sz w:val="14"/>
                <w:szCs w:val="14"/>
              </w:rPr>
              <w:t>2009</w:t>
            </w:r>
          </w:p>
        </w:tc>
        <w:tc>
          <w:tcPr>
            <w:tcW w:w="329" w:type="pct"/>
            <w:vAlign w:val="center"/>
          </w:tcPr>
          <w:p w:rsidR="00F54AC5" w:rsidRPr="00433434" w:rsidRDefault="00F54AC5" w:rsidP="00F54AC5">
            <w:pPr>
              <w:jc w:val="center"/>
              <w:rPr>
                <w:b/>
                <w:bCs/>
                <w:color w:val="000000"/>
                <w:sz w:val="14"/>
                <w:szCs w:val="14"/>
              </w:rPr>
            </w:pPr>
            <w:r w:rsidRPr="00433434">
              <w:rPr>
                <w:b/>
                <w:bCs/>
                <w:color w:val="000000"/>
                <w:sz w:val="14"/>
                <w:szCs w:val="14"/>
              </w:rPr>
              <w:t>2010</w:t>
            </w:r>
          </w:p>
        </w:tc>
      </w:tr>
      <w:tr w:rsidR="00AC027A" w:rsidRPr="00433434" w:rsidTr="003D0C72">
        <w:trPr>
          <w:trHeight w:val="240"/>
        </w:trPr>
        <w:tc>
          <w:tcPr>
            <w:tcW w:w="1030" w:type="pct"/>
            <w:shd w:val="clear" w:color="auto" w:fill="auto"/>
            <w:noWrap/>
            <w:vAlign w:val="center"/>
            <w:hideMark/>
          </w:tcPr>
          <w:p w:rsidR="00F54AC5" w:rsidRPr="00433434" w:rsidRDefault="00F54AC5" w:rsidP="00637EFE">
            <w:pPr>
              <w:jc w:val="left"/>
              <w:rPr>
                <w:sz w:val="14"/>
                <w:szCs w:val="14"/>
              </w:rPr>
            </w:pPr>
            <w:r w:rsidRPr="00433434">
              <w:rPr>
                <w:sz w:val="14"/>
                <w:szCs w:val="14"/>
              </w:rPr>
              <w:t>Market price support</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vAlign w:val="center"/>
          </w:tcPr>
          <w:p w:rsidR="00F54AC5" w:rsidRPr="00433434" w:rsidRDefault="00F54AC5" w:rsidP="00431CA8">
            <w:pPr>
              <w:jc w:val="right"/>
              <w:rPr>
                <w:color w:val="000000"/>
                <w:sz w:val="14"/>
                <w:szCs w:val="14"/>
              </w:rPr>
            </w:pPr>
            <w:r w:rsidRPr="00433434">
              <w:rPr>
                <w:color w:val="000000"/>
                <w:sz w:val="14"/>
                <w:szCs w:val="14"/>
              </w:rPr>
              <w:t>0</w:t>
            </w:r>
          </w:p>
        </w:tc>
        <w:tc>
          <w:tcPr>
            <w:tcW w:w="329" w:type="pct"/>
            <w:vAlign w:val="center"/>
          </w:tcPr>
          <w:p w:rsidR="00F54AC5" w:rsidRPr="00433434" w:rsidRDefault="00F54AC5" w:rsidP="00F54AC5">
            <w:pPr>
              <w:jc w:val="right"/>
              <w:rPr>
                <w:color w:val="000000"/>
                <w:sz w:val="14"/>
                <w:szCs w:val="14"/>
              </w:rPr>
            </w:pPr>
            <w:r w:rsidRPr="00433434">
              <w:rPr>
                <w:color w:val="000000"/>
                <w:sz w:val="14"/>
                <w:szCs w:val="14"/>
              </w:rPr>
              <w:t>0</w:t>
            </w:r>
          </w:p>
        </w:tc>
      </w:tr>
      <w:tr w:rsidR="00AC027A" w:rsidRPr="00433434" w:rsidTr="003D0C72">
        <w:trPr>
          <w:trHeight w:val="240"/>
        </w:trPr>
        <w:tc>
          <w:tcPr>
            <w:tcW w:w="1030" w:type="pct"/>
            <w:shd w:val="clear" w:color="auto" w:fill="auto"/>
            <w:noWrap/>
            <w:vAlign w:val="center"/>
            <w:hideMark/>
          </w:tcPr>
          <w:p w:rsidR="00F54AC5" w:rsidRPr="00433434" w:rsidRDefault="00F54AC5" w:rsidP="00637EFE">
            <w:pPr>
              <w:jc w:val="left"/>
              <w:rPr>
                <w:sz w:val="14"/>
                <w:szCs w:val="14"/>
              </w:rPr>
            </w:pPr>
            <w:r w:rsidRPr="00433434">
              <w:rPr>
                <w:sz w:val="14"/>
                <w:szCs w:val="14"/>
              </w:rPr>
              <w:t>Non-exempt direct payments</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vAlign w:val="center"/>
          </w:tcPr>
          <w:p w:rsidR="00F54AC5" w:rsidRPr="00433434" w:rsidRDefault="00F54AC5" w:rsidP="00431CA8">
            <w:pPr>
              <w:jc w:val="right"/>
              <w:rPr>
                <w:color w:val="000000"/>
                <w:sz w:val="14"/>
                <w:szCs w:val="14"/>
              </w:rPr>
            </w:pPr>
            <w:r w:rsidRPr="00433434">
              <w:rPr>
                <w:color w:val="000000"/>
                <w:sz w:val="14"/>
                <w:szCs w:val="14"/>
              </w:rPr>
              <w:t>0</w:t>
            </w:r>
          </w:p>
        </w:tc>
        <w:tc>
          <w:tcPr>
            <w:tcW w:w="329" w:type="pct"/>
            <w:vAlign w:val="center"/>
          </w:tcPr>
          <w:p w:rsidR="00F54AC5" w:rsidRPr="00433434" w:rsidRDefault="00F54AC5" w:rsidP="00F54AC5">
            <w:pPr>
              <w:jc w:val="right"/>
              <w:rPr>
                <w:color w:val="000000"/>
                <w:sz w:val="14"/>
                <w:szCs w:val="14"/>
              </w:rPr>
            </w:pPr>
            <w:r w:rsidRPr="00433434">
              <w:rPr>
                <w:color w:val="000000"/>
                <w:sz w:val="14"/>
                <w:szCs w:val="14"/>
              </w:rPr>
              <w:t>0</w:t>
            </w:r>
          </w:p>
        </w:tc>
      </w:tr>
      <w:tr w:rsidR="00AC027A" w:rsidRPr="00433434" w:rsidTr="003D0C72">
        <w:trPr>
          <w:trHeight w:val="240"/>
        </w:trPr>
        <w:tc>
          <w:tcPr>
            <w:tcW w:w="1030" w:type="pct"/>
            <w:shd w:val="clear" w:color="auto" w:fill="auto"/>
            <w:noWrap/>
            <w:vAlign w:val="center"/>
            <w:hideMark/>
          </w:tcPr>
          <w:p w:rsidR="00F54AC5" w:rsidRPr="00433434" w:rsidRDefault="00F54AC5" w:rsidP="00637EFE">
            <w:pPr>
              <w:jc w:val="left"/>
              <w:rPr>
                <w:sz w:val="14"/>
                <w:szCs w:val="14"/>
              </w:rPr>
            </w:pPr>
            <w:r w:rsidRPr="00433434">
              <w:rPr>
                <w:sz w:val="14"/>
                <w:szCs w:val="14"/>
              </w:rPr>
              <w:t>Other product-specific support</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2,854</w:t>
            </w:r>
            <w:r w:rsidR="00F61C59">
              <w:rPr>
                <w:color w:val="000000"/>
                <w:sz w:val="14"/>
                <w:szCs w:val="14"/>
                <w:vertAlign w:val="superscript"/>
              </w:rPr>
              <w:t>1</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3,503</w:t>
            </w:r>
            <w:r w:rsidR="00F61C59">
              <w:rPr>
                <w:color w:val="000000"/>
                <w:sz w:val="14"/>
                <w:szCs w:val="14"/>
                <w:vertAlign w:val="superscript"/>
              </w:rPr>
              <w:t>1</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1,790</w:t>
            </w:r>
            <w:r w:rsidR="00F61C59">
              <w:rPr>
                <w:color w:val="000000"/>
                <w:sz w:val="14"/>
                <w:szCs w:val="14"/>
                <w:vertAlign w:val="superscript"/>
              </w:rPr>
              <w:t>1</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1,205.6</w:t>
            </w:r>
            <w:r w:rsidR="00F61C59">
              <w:rPr>
                <w:color w:val="000000"/>
                <w:sz w:val="14"/>
                <w:szCs w:val="14"/>
                <w:vertAlign w:val="superscript"/>
              </w:rPr>
              <w:t>2</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1,034</w:t>
            </w:r>
            <w:r w:rsidR="00F61C59">
              <w:rPr>
                <w:color w:val="000000"/>
                <w:sz w:val="14"/>
                <w:szCs w:val="14"/>
                <w:vertAlign w:val="superscript"/>
              </w:rPr>
              <w:t>2</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973.91</w:t>
            </w:r>
            <w:r w:rsidR="00F61C59">
              <w:rPr>
                <w:color w:val="000000"/>
                <w:sz w:val="14"/>
                <w:szCs w:val="14"/>
                <w:vertAlign w:val="superscript"/>
              </w:rPr>
              <w:t>2</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1,100.39</w:t>
            </w:r>
            <w:r w:rsidR="00F61C59">
              <w:rPr>
                <w:color w:val="000000"/>
                <w:sz w:val="14"/>
                <w:szCs w:val="14"/>
                <w:vertAlign w:val="superscript"/>
              </w:rPr>
              <w:t>3</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880.35</w:t>
            </w:r>
            <w:r w:rsidR="00F61C59">
              <w:rPr>
                <w:color w:val="000000"/>
                <w:sz w:val="14"/>
                <w:szCs w:val="14"/>
                <w:vertAlign w:val="superscript"/>
              </w:rPr>
              <w:t>3</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4,099.45</w:t>
            </w:r>
            <w:r w:rsidR="00F61C59">
              <w:rPr>
                <w:color w:val="000000"/>
                <w:sz w:val="14"/>
                <w:szCs w:val="14"/>
                <w:vertAlign w:val="superscript"/>
              </w:rPr>
              <w:t>3</w:t>
            </w:r>
          </w:p>
        </w:tc>
        <w:tc>
          <w:tcPr>
            <w:tcW w:w="331" w:type="pct"/>
            <w:shd w:val="clear" w:color="auto" w:fill="auto"/>
            <w:noWrap/>
            <w:vAlign w:val="center"/>
            <w:hideMark/>
          </w:tcPr>
          <w:p w:rsidR="00F54AC5" w:rsidRPr="00BD5D3E" w:rsidRDefault="00F54AC5" w:rsidP="00F61C59">
            <w:pPr>
              <w:jc w:val="right"/>
              <w:rPr>
                <w:color w:val="000000"/>
                <w:sz w:val="14"/>
                <w:szCs w:val="14"/>
              </w:rPr>
            </w:pPr>
            <w:r w:rsidRPr="00BD5D3E">
              <w:rPr>
                <w:color w:val="000000"/>
                <w:sz w:val="14"/>
                <w:szCs w:val="14"/>
              </w:rPr>
              <w:t>2,766.73</w:t>
            </w:r>
            <w:r w:rsidR="00F61C59">
              <w:rPr>
                <w:color w:val="000000"/>
                <w:sz w:val="14"/>
                <w:szCs w:val="14"/>
                <w:vertAlign w:val="superscript"/>
              </w:rPr>
              <w:t>3</w:t>
            </w:r>
          </w:p>
        </w:tc>
        <w:tc>
          <w:tcPr>
            <w:tcW w:w="331" w:type="pct"/>
            <w:vAlign w:val="center"/>
          </w:tcPr>
          <w:p w:rsidR="00F61C59" w:rsidRPr="00BD5D3E" w:rsidRDefault="00F54AC5" w:rsidP="00F61C59">
            <w:pPr>
              <w:jc w:val="right"/>
              <w:rPr>
                <w:color w:val="000000"/>
                <w:sz w:val="14"/>
                <w:szCs w:val="14"/>
                <w:vertAlign w:val="superscript"/>
              </w:rPr>
            </w:pPr>
            <w:r w:rsidRPr="00BD5D3E">
              <w:rPr>
                <w:color w:val="000000"/>
                <w:sz w:val="14"/>
                <w:szCs w:val="14"/>
              </w:rPr>
              <w:t>5,007</w:t>
            </w:r>
            <w:r w:rsidR="00F61C59">
              <w:rPr>
                <w:color w:val="000000"/>
                <w:sz w:val="14"/>
                <w:szCs w:val="14"/>
                <w:vertAlign w:val="superscript"/>
              </w:rPr>
              <w:t>3</w:t>
            </w:r>
          </w:p>
        </w:tc>
        <w:tc>
          <w:tcPr>
            <w:tcW w:w="329" w:type="pct"/>
            <w:vAlign w:val="center"/>
          </w:tcPr>
          <w:p w:rsidR="00F54AC5" w:rsidRPr="00BD5D3E" w:rsidRDefault="00F54AC5" w:rsidP="00F61C59">
            <w:pPr>
              <w:jc w:val="right"/>
              <w:rPr>
                <w:color w:val="000000"/>
                <w:sz w:val="14"/>
                <w:szCs w:val="14"/>
                <w:vertAlign w:val="superscript"/>
              </w:rPr>
            </w:pPr>
            <w:r w:rsidRPr="00BD5D3E">
              <w:rPr>
                <w:color w:val="000000"/>
                <w:sz w:val="14"/>
                <w:szCs w:val="14"/>
              </w:rPr>
              <w:t>2,977</w:t>
            </w:r>
            <w:r w:rsidR="00F61C59">
              <w:rPr>
                <w:color w:val="000000"/>
                <w:sz w:val="14"/>
                <w:szCs w:val="14"/>
                <w:vertAlign w:val="superscript"/>
              </w:rPr>
              <w:t>3</w:t>
            </w:r>
          </w:p>
        </w:tc>
      </w:tr>
      <w:tr w:rsidR="00AC027A" w:rsidRPr="00433434" w:rsidTr="003D0C72">
        <w:trPr>
          <w:trHeight w:val="240"/>
        </w:trPr>
        <w:tc>
          <w:tcPr>
            <w:tcW w:w="1030" w:type="pct"/>
            <w:shd w:val="clear" w:color="auto" w:fill="auto"/>
            <w:noWrap/>
            <w:vAlign w:val="center"/>
            <w:hideMark/>
          </w:tcPr>
          <w:p w:rsidR="00F54AC5" w:rsidRPr="00433434" w:rsidRDefault="00F54AC5" w:rsidP="00637EFE">
            <w:pPr>
              <w:jc w:val="left"/>
              <w:rPr>
                <w:sz w:val="14"/>
                <w:szCs w:val="14"/>
              </w:rPr>
            </w:pPr>
            <w:r w:rsidRPr="00433434">
              <w:rPr>
                <w:sz w:val="14"/>
                <w:szCs w:val="14"/>
              </w:rPr>
              <w:t>Product-specific EMS</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shd w:val="clear" w:color="auto" w:fill="auto"/>
            <w:noWrap/>
            <w:vAlign w:val="center"/>
            <w:hideMark/>
          </w:tcPr>
          <w:p w:rsidR="00F54AC5" w:rsidRPr="00433434" w:rsidRDefault="00F54AC5" w:rsidP="007563E6">
            <w:pPr>
              <w:jc w:val="right"/>
              <w:rPr>
                <w:color w:val="000000"/>
                <w:sz w:val="14"/>
                <w:szCs w:val="14"/>
              </w:rPr>
            </w:pPr>
            <w:r w:rsidRPr="00433434">
              <w:rPr>
                <w:color w:val="000000"/>
                <w:sz w:val="14"/>
                <w:szCs w:val="14"/>
              </w:rPr>
              <w:t>0</w:t>
            </w:r>
          </w:p>
        </w:tc>
        <w:tc>
          <w:tcPr>
            <w:tcW w:w="331" w:type="pct"/>
          </w:tcPr>
          <w:p w:rsidR="00F54AC5" w:rsidRPr="00433434" w:rsidRDefault="00F54AC5" w:rsidP="007563E6">
            <w:pPr>
              <w:jc w:val="right"/>
              <w:rPr>
                <w:color w:val="000000"/>
                <w:sz w:val="14"/>
                <w:szCs w:val="14"/>
              </w:rPr>
            </w:pPr>
            <w:r w:rsidRPr="00433434">
              <w:rPr>
                <w:color w:val="000000"/>
                <w:sz w:val="14"/>
                <w:szCs w:val="14"/>
              </w:rPr>
              <w:t>0</w:t>
            </w:r>
          </w:p>
        </w:tc>
        <w:tc>
          <w:tcPr>
            <w:tcW w:w="329" w:type="pct"/>
            <w:vAlign w:val="center"/>
          </w:tcPr>
          <w:p w:rsidR="00F54AC5" w:rsidRPr="00433434" w:rsidRDefault="00F54AC5" w:rsidP="00F54AC5">
            <w:pPr>
              <w:jc w:val="right"/>
              <w:rPr>
                <w:color w:val="000000"/>
                <w:sz w:val="14"/>
                <w:szCs w:val="14"/>
              </w:rPr>
            </w:pPr>
            <w:r w:rsidRPr="00433434">
              <w:rPr>
                <w:color w:val="000000"/>
                <w:sz w:val="14"/>
                <w:szCs w:val="14"/>
              </w:rPr>
              <w:t>0</w:t>
            </w:r>
          </w:p>
        </w:tc>
      </w:tr>
      <w:tr w:rsidR="00AC027A" w:rsidRPr="00433434" w:rsidTr="003D0C72">
        <w:trPr>
          <w:trHeight w:val="240"/>
        </w:trPr>
        <w:tc>
          <w:tcPr>
            <w:tcW w:w="1030" w:type="pct"/>
            <w:shd w:val="clear" w:color="auto" w:fill="auto"/>
            <w:vAlign w:val="center"/>
            <w:hideMark/>
          </w:tcPr>
          <w:p w:rsidR="00F54AC5" w:rsidRPr="00433434" w:rsidRDefault="00F54AC5" w:rsidP="00637EFE">
            <w:pPr>
              <w:jc w:val="left"/>
              <w:rPr>
                <w:b/>
                <w:bCs/>
                <w:color w:val="000000"/>
                <w:sz w:val="14"/>
                <w:szCs w:val="14"/>
              </w:rPr>
            </w:pPr>
            <w:r w:rsidRPr="00433434">
              <w:rPr>
                <w:b/>
                <w:bCs/>
                <w:color w:val="000000"/>
                <w:sz w:val="14"/>
                <w:szCs w:val="14"/>
              </w:rPr>
              <w:t>Product-specific AMS</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2,854</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3,503</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1,790</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1,205.6</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1,034</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973.91</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1,100.39</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880.35</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4,099.45</w:t>
            </w:r>
          </w:p>
        </w:tc>
        <w:tc>
          <w:tcPr>
            <w:tcW w:w="331" w:type="pct"/>
            <w:shd w:val="clear" w:color="auto" w:fill="auto"/>
            <w:noWrap/>
            <w:vAlign w:val="center"/>
            <w:hideMark/>
          </w:tcPr>
          <w:p w:rsidR="00F54AC5" w:rsidRPr="00433434" w:rsidRDefault="00F54AC5" w:rsidP="007563E6">
            <w:pPr>
              <w:jc w:val="right"/>
              <w:rPr>
                <w:b/>
                <w:bCs/>
                <w:i/>
                <w:iCs/>
                <w:sz w:val="14"/>
                <w:szCs w:val="14"/>
                <w:u w:val="single"/>
              </w:rPr>
            </w:pPr>
            <w:r w:rsidRPr="00433434">
              <w:rPr>
                <w:b/>
                <w:bCs/>
                <w:i/>
                <w:iCs/>
                <w:sz w:val="14"/>
                <w:szCs w:val="14"/>
                <w:u w:val="single"/>
              </w:rPr>
              <w:t>2,766.73</w:t>
            </w:r>
          </w:p>
        </w:tc>
        <w:tc>
          <w:tcPr>
            <w:tcW w:w="331" w:type="pct"/>
            <w:vAlign w:val="center"/>
          </w:tcPr>
          <w:p w:rsidR="00F54AC5" w:rsidRPr="00433434" w:rsidRDefault="00F54AC5" w:rsidP="00435B18">
            <w:pPr>
              <w:jc w:val="right"/>
              <w:rPr>
                <w:b/>
                <w:bCs/>
                <w:i/>
                <w:iCs/>
                <w:sz w:val="14"/>
                <w:szCs w:val="14"/>
                <w:u w:val="single"/>
              </w:rPr>
            </w:pPr>
            <w:r w:rsidRPr="00433434">
              <w:rPr>
                <w:b/>
                <w:bCs/>
                <w:i/>
                <w:iCs/>
                <w:sz w:val="14"/>
                <w:szCs w:val="14"/>
                <w:u w:val="single"/>
              </w:rPr>
              <w:t>5,007</w:t>
            </w:r>
          </w:p>
        </w:tc>
        <w:tc>
          <w:tcPr>
            <w:tcW w:w="329" w:type="pct"/>
            <w:vAlign w:val="center"/>
          </w:tcPr>
          <w:p w:rsidR="00F54AC5" w:rsidRPr="00433434" w:rsidRDefault="00F54AC5" w:rsidP="00F54AC5">
            <w:pPr>
              <w:jc w:val="right"/>
              <w:rPr>
                <w:b/>
                <w:bCs/>
                <w:i/>
                <w:iCs/>
                <w:sz w:val="14"/>
                <w:szCs w:val="14"/>
                <w:u w:val="single"/>
              </w:rPr>
            </w:pPr>
            <w:r w:rsidRPr="00433434">
              <w:rPr>
                <w:b/>
                <w:bCs/>
                <w:i/>
                <w:iCs/>
                <w:sz w:val="14"/>
                <w:szCs w:val="14"/>
                <w:u w:val="single"/>
              </w:rPr>
              <w:t>2,977</w:t>
            </w:r>
          </w:p>
        </w:tc>
      </w:tr>
    </w:tbl>
    <w:p w:rsidR="003D0C72" w:rsidRPr="00002EF8" w:rsidRDefault="00F61C59" w:rsidP="003D0C72">
      <w:pPr>
        <w:pStyle w:val="NoteText"/>
        <w:tabs>
          <w:tab w:val="clear" w:pos="851"/>
        </w:tabs>
        <w:spacing w:before="120"/>
        <w:jc w:val="both"/>
        <w:rPr>
          <w:lang w:eastAsia="en-GB"/>
        </w:rPr>
      </w:pPr>
      <w:r>
        <w:rPr>
          <w:lang w:eastAsia="en-GB"/>
        </w:rPr>
        <w:t>1</w:t>
      </w:r>
      <w:r w:rsidR="003D0C72" w:rsidRPr="00002EF8">
        <w:rPr>
          <w:lang w:eastAsia="en-GB"/>
        </w:rPr>
        <w:tab/>
        <w:t>The following footnote was included in China's notification covering implementation years 1999</w:t>
      </w:r>
      <w:r w:rsidR="003D0C72" w:rsidRPr="00002EF8">
        <w:rPr>
          <w:lang w:eastAsia="en-GB"/>
        </w:rPr>
        <w:noBreakHyphen/>
        <w:t xml:space="preserve">2001: "From the year 1999, cotton purchase in China became market oriented and the State Procurement Pricing for Cotton did not work any longer. Therefore, there was no price support in this reporting period. The product-specific </w:t>
      </w:r>
      <w:r w:rsidR="003D0C72" w:rsidRPr="00002EF8">
        <w:rPr>
          <w:i/>
          <w:lang w:eastAsia="en-GB"/>
        </w:rPr>
        <w:t>de </w:t>
      </w:r>
      <w:proofErr w:type="spellStart"/>
      <w:r w:rsidR="003D0C72" w:rsidRPr="00002EF8">
        <w:rPr>
          <w:i/>
          <w:lang w:eastAsia="en-GB"/>
        </w:rPr>
        <w:t>minimis</w:t>
      </w:r>
      <w:proofErr w:type="spellEnd"/>
      <w:r w:rsidR="003D0C72" w:rsidRPr="00002EF8">
        <w:rPr>
          <w:lang w:eastAsia="en-GB"/>
        </w:rPr>
        <w:t xml:space="preserve"> supports to cotton were primarily provided through interest subsidies for national cotton stockholdings."</w:t>
      </w:r>
    </w:p>
    <w:p w:rsidR="003D0C72" w:rsidRPr="00002EF8" w:rsidRDefault="00F61C59" w:rsidP="003D0C72">
      <w:pPr>
        <w:pStyle w:val="NoteText"/>
        <w:jc w:val="both"/>
        <w:rPr>
          <w:lang w:eastAsia="en-GB"/>
        </w:rPr>
      </w:pPr>
      <w:r>
        <w:rPr>
          <w:lang w:eastAsia="en-GB"/>
        </w:rPr>
        <w:t>2</w:t>
      </w:r>
      <w:r w:rsidR="003D0C72" w:rsidRPr="00002EF8">
        <w:rPr>
          <w:lang w:eastAsia="en-GB"/>
        </w:rPr>
        <w:tab/>
        <w:t>The following footnote was included in China's notification covering implementation years 2002</w:t>
      </w:r>
      <w:r w:rsidR="003D0C72" w:rsidRPr="00002EF8">
        <w:rPr>
          <w:lang w:eastAsia="en-GB"/>
        </w:rPr>
        <w:noBreakHyphen/>
        <w:t>2004: "Support to cotton include interest subsidy for national stock cotton".</w:t>
      </w:r>
    </w:p>
    <w:p w:rsidR="003D0C72" w:rsidRPr="00433434" w:rsidRDefault="00F61C59" w:rsidP="003D0C72">
      <w:pPr>
        <w:pStyle w:val="NoteText"/>
        <w:jc w:val="both"/>
        <w:rPr>
          <w:lang w:eastAsia="en-GB"/>
        </w:rPr>
      </w:pPr>
      <w:r>
        <w:rPr>
          <w:lang w:eastAsia="en-GB"/>
        </w:rPr>
        <w:t>3</w:t>
      </w:r>
      <w:r w:rsidR="003D0C72" w:rsidRPr="00002EF8">
        <w:rPr>
          <w:vertAlign w:val="superscript"/>
          <w:lang w:eastAsia="en-GB"/>
        </w:rPr>
        <w:tab/>
      </w:r>
      <w:r w:rsidR="003D0C72" w:rsidRPr="00002EF8">
        <w:rPr>
          <w:lang w:eastAsia="en-GB"/>
        </w:rPr>
        <w:t>The following footnote was included in China's notification covering implementation years 2005</w:t>
      </w:r>
      <w:r w:rsidR="003D0C72" w:rsidRPr="00002EF8">
        <w:rPr>
          <w:lang w:eastAsia="en-GB"/>
        </w:rPr>
        <w:noBreakHyphen/>
        <w:t>2010: "Support to cotton includes subsidy for improved crop strains and seeds, subsidy for reserve cost, cost subsidy for transporting cotton out of Xinjiang Uygur Autonomous Region".</w:t>
      </w:r>
    </w:p>
    <w:p w:rsidR="0056288A" w:rsidRPr="00433434" w:rsidRDefault="0056288A" w:rsidP="0056288A"/>
    <w:p w:rsidR="00281FF3" w:rsidRPr="00433434" w:rsidRDefault="00281FF3" w:rsidP="00435B18">
      <w:pPr>
        <w:pStyle w:val="Heading7"/>
        <w:spacing w:after="0"/>
      </w:pPr>
      <w:bookmarkStart w:id="137" w:name="_Toc387063463"/>
      <w:bookmarkStart w:id="138" w:name="_Toc402284090"/>
      <w:bookmarkStart w:id="139" w:name="_Toc385942683"/>
      <w:r w:rsidRPr="00433434">
        <w:t>Colombia</w:t>
      </w:r>
      <w:bookmarkEnd w:id="137"/>
      <w:bookmarkEnd w:id="138"/>
    </w:p>
    <w:p w:rsidR="0056288A" w:rsidRPr="00433434" w:rsidRDefault="0056288A" w:rsidP="002961BD">
      <w:pPr>
        <w:keepNext/>
        <w:keepLines/>
      </w:pPr>
      <w:r w:rsidRPr="00433434">
        <w:t xml:space="preserve">(Thousand </w:t>
      </w:r>
      <w:r w:rsidR="00AE3D87" w:rsidRPr="00433434">
        <w:t>US</w:t>
      </w:r>
      <w:r w:rsidR="00183793" w:rsidRPr="00433434">
        <w:t>D</w:t>
      </w:r>
      <w:r w:rsidRPr="00433434">
        <w:t>)</w:t>
      </w:r>
      <w:bookmarkEnd w:id="139"/>
    </w:p>
    <w:tbl>
      <w:tblPr>
        <w:tblW w:w="5073" w:type="pct"/>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535"/>
        <w:gridCol w:w="556"/>
        <w:gridCol w:w="556"/>
        <w:gridCol w:w="728"/>
        <w:gridCol w:w="497"/>
        <w:gridCol w:w="729"/>
        <w:gridCol w:w="557"/>
        <w:gridCol w:w="557"/>
        <w:gridCol w:w="732"/>
        <w:gridCol w:w="498"/>
        <w:gridCol w:w="847"/>
        <w:gridCol w:w="673"/>
        <w:gridCol w:w="673"/>
        <w:gridCol w:w="673"/>
        <w:gridCol w:w="673"/>
        <w:gridCol w:w="673"/>
        <w:gridCol w:w="673"/>
        <w:gridCol w:w="557"/>
        <w:gridCol w:w="673"/>
        <w:gridCol w:w="753"/>
      </w:tblGrid>
      <w:tr w:rsidR="00C4131C" w:rsidRPr="00433434" w:rsidTr="00C4131C">
        <w:trPr>
          <w:trHeight w:val="238"/>
        </w:trPr>
        <w:tc>
          <w:tcPr>
            <w:tcW w:w="856" w:type="pct"/>
            <w:shd w:val="clear" w:color="auto" w:fill="auto"/>
            <w:noWrap/>
            <w:vAlign w:val="center"/>
            <w:hideMark/>
          </w:tcPr>
          <w:p w:rsidR="002229A5" w:rsidRPr="00433434" w:rsidRDefault="002229A5" w:rsidP="001A0FEB">
            <w:pPr>
              <w:keepNext/>
              <w:keepLines/>
              <w:jc w:val="center"/>
              <w:rPr>
                <w:b/>
                <w:bCs/>
                <w:sz w:val="14"/>
                <w:szCs w:val="14"/>
              </w:rPr>
            </w:pPr>
          </w:p>
        </w:tc>
        <w:tc>
          <w:tcPr>
            <w:tcW w:w="188"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1995</w:t>
            </w:r>
          </w:p>
        </w:tc>
        <w:tc>
          <w:tcPr>
            <w:tcW w:w="188"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1996</w:t>
            </w:r>
          </w:p>
        </w:tc>
        <w:tc>
          <w:tcPr>
            <w:tcW w:w="246"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1997</w:t>
            </w:r>
          </w:p>
        </w:tc>
        <w:tc>
          <w:tcPr>
            <w:tcW w:w="168"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1998</w:t>
            </w:r>
          </w:p>
        </w:tc>
        <w:tc>
          <w:tcPr>
            <w:tcW w:w="246"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1999</w:t>
            </w:r>
          </w:p>
        </w:tc>
        <w:tc>
          <w:tcPr>
            <w:tcW w:w="188"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2000</w:t>
            </w:r>
          </w:p>
        </w:tc>
        <w:tc>
          <w:tcPr>
            <w:tcW w:w="188"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2001</w:t>
            </w:r>
          </w:p>
        </w:tc>
        <w:tc>
          <w:tcPr>
            <w:tcW w:w="247"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2002</w:t>
            </w:r>
          </w:p>
        </w:tc>
        <w:tc>
          <w:tcPr>
            <w:tcW w:w="168"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2003</w:t>
            </w:r>
          </w:p>
        </w:tc>
        <w:tc>
          <w:tcPr>
            <w:tcW w:w="286"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2004</w:t>
            </w:r>
          </w:p>
        </w:tc>
        <w:tc>
          <w:tcPr>
            <w:tcW w:w="227"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2005</w:t>
            </w:r>
          </w:p>
        </w:tc>
        <w:tc>
          <w:tcPr>
            <w:tcW w:w="227"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2006</w:t>
            </w:r>
          </w:p>
        </w:tc>
        <w:tc>
          <w:tcPr>
            <w:tcW w:w="227"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2007</w:t>
            </w:r>
          </w:p>
        </w:tc>
        <w:tc>
          <w:tcPr>
            <w:tcW w:w="227"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2008</w:t>
            </w:r>
          </w:p>
        </w:tc>
        <w:tc>
          <w:tcPr>
            <w:tcW w:w="227"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2009</w:t>
            </w:r>
          </w:p>
        </w:tc>
        <w:tc>
          <w:tcPr>
            <w:tcW w:w="227" w:type="pct"/>
            <w:shd w:val="clear" w:color="auto" w:fill="auto"/>
            <w:vAlign w:val="center"/>
            <w:hideMark/>
          </w:tcPr>
          <w:p w:rsidR="002229A5" w:rsidRPr="00433434" w:rsidRDefault="002229A5" w:rsidP="001A0FEB">
            <w:pPr>
              <w:keepNext/>
              <w:keepLines/>
              <w:jc w:val="center"/>
              <w:rPr>
                <w:b/>
                <w:bCs/>
                <w:color w:val="000000"/>
                <w:sz w:val="14"/>
                <w:szCs w:val="14"/>
              </w:rPr>
            </w:pPr>
            <w:r w:rsidRPr="00433434">
              <w:rPr>
                <w:b/>
                <w:bCs/>
                <w:color w:val="000000"/>
                <w:sz w:val="14"/>
                <w:szCs w:val="14"/>
              </w:rPr>
              <w:t>2010</w:t>
            </w:r>
          </w:p>
        </w:tc>
        <w:tc>
          <w:tcPr>
            <w:tcW w:w="188" w:type="pct"/>
            <w:vAlign w:val="center"/>
          </w:tcPr>
          <w:p w:rsidR="002229A5" w:rsidRPr="00433434" w:rsidRDefault="002229A5" w:rsidP="001A0FEB">
            <w:pPr>
              <w:jc w:val="center"/>
            </w:pPr>
            <w:r w:rsidRPr="00433434">
              <w:rPr>
                <w:b/>
                <w:bCs/>
                <w:color w:val="000000"/>
                <w:sz w:val="14"/>
                <w:szCs w:val="14"/>
              </w:rPr>
              <w:t>2011</w:t>
            </w:r>
          </w:p>
        </w:tc>
        <w:tc>
          <w:tcPr>
            <w:tcW w:w="227" w:type="pct"/>
            <w:vAlign w:val="center"/>
          </w:tcPr>
          <w:p w:rsidR="002229A5" w:rsidRPr="00433434" w:rsidRDefault="002229A5" w:rsidP="001A0FEB">
            <w:pPr>
              <w:jc w:val="center"/>
            </w:pPr>
            <w:r w:rsidRPr="00433434">
              <w:rPr>
                <w:b/>
                <w:bCs/>
                <w:color w:val="000000"/>
                <w:sz w:val="14"/>
                <w:szCs w:val="14"/>
              </w:rPr>
              <w:t>2012</w:t>
            </w:r>
          </w:p>
        </w:tc>
        <w:tc>
          <w:tcPr>
            <w:tcW w:w="255" w:type="pct"/>
            <w:vAlign w:val="center"/>
          </w:tcPr>
          <w:p w:rsidR="002229A5" w:rsidRPr="00433434" w:rsidRDefault="002229A5" w:rsidP="001A0FEB">
            <w:pPr>
              <w:jc w:val="center"/>
            </w:pPr>
            <w:r w:rsidRPr="00433434">
              <w:rPr>
                <w:b/>
                <w:bCs/>
                <w:color w:val="000000"/>
                <w:sz w:val="14"/>
                <w:szCs w:val="14"/>
              </w:rPr>
              <w:t>2013</w:t>
            </w:r>
          </w:p>
        </w:tc>
      </w:tr>
      <w:tr w:rsidR="00C4131C" w:rsidRPr="00433434" w:rsidTr="00C4131C">
        <w:trPr>
          <w:trHeight w:val="238"/>
        </w:trPr>
        <w:tc>
          <w:tcPr>
            <w:tcW w:w="856" w:type="pct"/>
            <w:shd w:val="clear" w:color="auto" w:fill="auto"/>
            <w:noWrap/>
            <w:vAlign w:val="center"/>
            <w:hideMark/>
          </w:tcPr>
          <w:p w:rsidR="002229A5" w:rsidRPr="00433434" w:rsidRDefault="002229A5" w:rsidP="002961BD">
            <w:pPr>
              <w:keepNext/>
              <w:keepLines/>
              <w:jc w:val="left"/>
              <w:rPr>
                <w:sz w:val="14"/>
                <w:szCs w:val="14"/>
              </w:rPr>
            </w:pPr>
            <w:r w:rsidRPr="00433434">
              <w:rPr>
                <w:sz w:val="14"/>
                <w:szCs w:val="14"/>
              </w:rPr>
              <w:t>Market price support</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6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6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8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vAlign w:val="center"/>
          </w:tcPr>
          <w:p w:rsidR="002229A5" w:rsidRPr="00433434" w:rsidRDefault="002229A5" w:rsidP="001A0FEB">
            <w:pPr>
              <w:keepNext/>
              <w:keepLines/>
              <w:jc w:val="right"/>
              <w:rPr>
                <w:sz w:val="14"/>
                <w:szCs w:val="14"/>
              </w:rPr>
            </w:pPr>
            <w:r w:rsidRPr="00433434">
              <w:rPr>
                <w:sz w:val="14"/>
                <w:szCs w:val="14"/>
              </w:rPr>
              <w:t>0</w:t>
            </w:r>
          </w:p>
        </w:tc>
        <w:tc>
          <w:tcPr>
            <w:tcW w:w="227" w:type="pct"/>
            <w:vAlign w:val="center"/>
          </w:tcPr>
          <w:p w:rsidR="002229A5" w:rsidRPr="00433434" w:rsidRDefault="002229A5" w:rsidP="001A0FEB">
            <w:pPr>
              <w:keepNext/>
              <w:keepLines/>
              <w:jc w:val="right"/>
              <w:rPr>
                <w:sz w:val="14"/>
                <w:szCs w:val="14"/>
              </w:rPr>
            </w:pPr>
            <w:r w:rsidRPr="00433434">
              <w:rPr>
                <w:sz w:val="14"/>
                <w:szCs w:val="14"/>
              </w:rPr>
              <w:t>0</w:t>
            </w:r>
          </w:p>
        </w:tc>
        <w:tc>
          <w:tcPr>
            <w:tcW w:w="255" w:type="pct"/>
            <w:vAlign w:val="center"/>
          </w:tcPr>
          <w:p w:rsidR="002229A5" w:rsidRPr="00433434" w:rsidRDefault="002229A5" w:rsidP="001A0FEB">
            <w:pPr>
              <w:keepNext/>
              <w:keepLines/>
              <w:jc w:val="right"/>
              <w:rPr>
                <w:sz w:val="14"/>
                <w:szCs w:val="14"/>
              </w:rPr>
            </w:pPr>
            <w:r w:rsidRPr="00433434">
              <w:rPr>
                <w:sz w:val="14"/>
                <w:szCs w:val="14"/>
              </w:rPr>
              <w:t>0</w:t>
            </w:r>
          </w:p>
        </w:tc>
      </w:tr>
      <w:tr w:rsidR="00C4131C" w:rsidRPr="00433434" w:rsidTr="00C4131C">
        <w:trPr>
          <w:trHeight w:val="238"/>
        </w:trPr>
        <w:tc>
          <w:tcPr>
            <w:tcW w:w="856" w:type="pct"/>
            <w:shd w:val="clear" w:color="auto" w:fill="auto"/>
            <w:noWrap/>
            <w:vAlign w:val="center"/>
            <w:hideMark/>
          </w:tcPr>
          <w:p w:rsidR="002229A5" w:rsidRPr="00433434" w:rsidRDefault="002229A5" w:rsidP="002961BD">
            <w:pPr>
              <w:keepNext/>
              <w:keepLines/>
              <w:jc w:val="left"/>
              <w:rPr>
                <w:sz w:val="14"/>
                <w:szCs w:val="14"/>
              </w:rPr>
            </w:pPr>
            <w:r w:rsidRPr="00433434">
              <w:rPr>
                <w:sz w:val="14"/>
                <w:szCs w:val="14"/>
              </w:rPr>
              <w:t>Non-exempt direct payments</w:t>
            </w:r>
          </w:p>
        </w:tc>
        <w:tc>
          <w:tcPr>
            <w:tcW w:w="188"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2,980</w:t>
            </w:r>
          </w:p>
        </w:tc>
        <w:tc>
          <w:tcPr>
            <w:tcW w:w="188"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289.2</w:t>
            </w:r>
          </w:p>
        </w:tc>
        <w:tc>
          <w:tcPr>
            <w:tcW w:w="246"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1,002.6</w:t>
            </w:r>
          </w:p>
        </w:tc>
        <w:tc>
          <w:tcPr>
            <w:tcW w:w="168"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757</w:t>
            </w:r>
          </w:p>
        </w:tc>
        <w:tc>
          <w:tcPr>
            <w:tcW w:w="246"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2,306.5</w:t>
            </w:r>
          </w:p>
        </w:tc>
        <w:tc>
          <w:tcPr>
            <w:tcW w:w="188"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1,115</w:t>
            </w:r>
          </w:p>
        </w:tc>
        <w:tc>
          <w:tcPr>
            <w:tcW w:w="188"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2,899</w:t>
            </w:r>
          </w:p>
        </w:tc>
        <w:tc>
          <w:tcPr>
            <w:tcW w:w="247"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8,983.5</w:t>
            </w:r>
          </w:p>
        </w:tc>
        <w:tc>
          <w:tcPr>
            <w:tcW w:w="168"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20.5</w:t>
            </w:r>
          </w:p>
        </w:tc>
        <w:tc>
          <w:tcPr>
            <w:tcW w:w="286"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10,445.4</w:t>
            </w:r>
          </w:p>
        </w:tc>
        <w:tc>
          <w:tcPr>
            <w:tcW w:w="227"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30,595</w:t>
            </w:r>
          </w:p>
        </w:tc>
        <w:tc>
          <w:tcPr>
            <w:tcW w:w="227"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18,091</w:t>
            </w:r>
          </w:p>
        </w:tc>
        <w:tc>
          <w:tcPr>
            <w:tcW w:w="227"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24,775</w:t>
            </w:r>
          </w:p>
        </w:tc>
        <w:tc>
          <w:tcPr>
            <w:tcW w:w="227"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17,755</w:t>
            </w:r>
          </w:p>
        </w:tc>
        <w:tc>
          <w:tcPr>
            <w:tcW w:w="227"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25,261</w:t>
            </w:r>
          </w:p>
        </w:tc>
        <w:tc>
          <w:tcPr>
            <w:tcW w:w="227" w:type="pct"/>
            <w:shd w:val="clear" w:color="auto" w:fill="auto"/>
            <w:noWrap/>
            <w:vAlign w:val="center"/>
            <w:hideMark/>
          </w:tcPr>
          <w:p w:rsidR="002229A5" w:rsidRPr="00433434" w:rsidRDefault="002229A5" w:rsidP="001A0FEB">
            <w:pPr>
              <w:keepNext/>
              <w:keepLines/>
              <w:jc w:val="right"/>
              <w:rPr>
                <w:color w:val="000000"/>
                <w:sz w:val="14"/>
                <w:szCs w:val="14"/>
              </w:rPr>
            </w:pPr>
            <w:r w:rsidRPr="00433434">
              <w:rPr>
                <w:color w:val="000000"/>
                <w:sz w:val="14"/>
                <w:szCs w:val="14"/>
              </w:rPr>
              <w:t>25,592</w:t>
            </w:r>
          </w:p>
        </w:tc>
        <w:tc>
          <w:tcPr>
            <w:tcW w:w="188" w:type="pct"/>
            <w:vAlign w:val="center"/>
          </w:tcPr>
          <w:p w:rsidR="002229A5" w:rsidRPr="00433434" w:rsidRDefault="002229A5" w:rsidP="001A0FEB">
            <w:pPr>
              <w:keepNext/>
              <w:keepLines/>
              <w:jc w:val="right"/>
              <w:rPr>
                <w:color w:val="000000"/>
                <w:sz w:val="14"/>
                <w:szCs w:val="14"/>
              </w:rPr>
            </w:pPr>
            <w:r w:rsidRPr="00433434">
              <w:rPr>
                <w:color w:val="000000"/>
                <w:sz w:val="14"/>
                <w:szCs w:val="14"/>
              </w:rPr>
              <w:t>5,354</w:t>
            </w:r>
          </w:p>
        </w:tc>
        <w:tc>
          <w:tcPr>
            <w:tcW w:w="227" w:type="pct"/>
            <w:vAlign w:val="center"/>
          </w:tcPr>
          <w:p w:rsidR="002229A5" w:rsidRPr="00433434" w:rsidRDefault="002229A5" w:rsidP="001A0FEB">
            <w:pPr>
              <w:keepNext/>
              <w:keepLines/>
              <w:jc w:val="right"/>
              <w:rPr>
                <w:color w:val="000000"/>
                <w:sz w:val="14"/>
                <w:szCs w:val="14"/>
              </w:rPr>
            </w:pPr>
            <w:r w:rsidRPr="00433434">
              <w:rPr>
                <w:color w:val="000000"/>
                <w:sz w:val="14"/>
                <w:szCs w:val="14"/>
              </w:rPr>
              <w:t>31,731</w:t>
            </w:r>
          </w:p>
        </w:tc>
        <w:tc>
          <w:tcPr>
            <w:tcW w:w="255" w:type="pct"/>
            <w:vAlign w:val="center"/>
          </w:tcPr>
          <w:p w:rsidR="002229A5" w:rsidRPr="00433434" w:rsidRDefault="002229A5" w:rsidP="001A0FEB">
            <w:pPr>
              <w:keepNext/>
              <w:keepLines/>
              <w:jc w:val="right"/>
              <w:rPr>
                <w:color w:val="000000"/>
                <w:sz w:val="14"/>
                <w:szCs w:val="14"/>
              </w:rPr>
            </w:pPr>
            <w:r w:rsidRPr="00433434">
              <w:rPr>
                <w:color w:val="000000"/>
                <w:sz w:val="14"/>
                <w:szCs w:val="14"/>
              </w:rPr>
              <w:t>20,210</w:t>
            </w:r>
          </w:p>
        </w:tc>
      </w:tr>
      <w:tr w:rsidR="00C4131C" w:rsidRPr="00433434" w:rsidTr="00C4131C">
        <w:trPr>
          <w:trHeight w:val="238"/>
        </w:trPr>
        <w:tc>
          <w:tcPr>
            <w:tcW w:w="856" w:type="pct"/>
            <w:shd w:val="clear" w:color="auto" w:fill="auto"/>
            <w:noWrap/>
            <w:vAlign w:val="center"/>
            <w:hideMark/>
          </w:tcPr>
          <w:p w:rsidR="002229A5" w:rsidRPr="00433434" w:rsidRDefault="002229A5" w:rsidP="002961BD">
            <w:pPr>
              <w:keepNext/>
              <w:keepLines/>
              <w:jc w:val="left"/>
              <w:rPr>
                <w:sz w:val="14"/>
                <w:szCs w:val="14"/>
              </w:rPr>
            </w:pPr>
            <w:r w:rsidRPr="00433434">
              <w:rPr>
                <w:sz w:val="14"/>
                <w:szCs w:val="14"/>
              </w:rPr>
              <w:t>Other product-specific support</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6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6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8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vAlign w:val="center"/>
          </w:tcPr>
          <w:p w:rsidR="002229A5" w:rsidRPr="00433434" w:rsidRDefault="002229A5" w:rsidP="001A0FEB">
            <w:pPr>
              <w:keepNext/>
              <w:keepLines/>
              <w:jc w:val="right"/>
              <w:rPr>
                <w:sz w:val="14"/>
                <w:szCs w:val="14"/>
              </w:rPr>
            </w:pPr>
            <w:r w:rsidRPr="00433434">
              <w:rPr>
                <w:sz w:val="14"/>
                <w:szCs w:val="14"/>
              </w:rPr>
              <w:t>0</w:t>
            </w:r>
          </w:p>
        </w:tc>
        <w:tc>
          <w:tcPr>
            <w:tcW w:w="227" w:type="pct"/>
            <w:vAlign w:val="center"/>
          </w:tcPr>
          <w:p w:rsidR="002229A5" w:rsidRPr="00433434" w:rsidRDefault="002229A5" w:rsidP="001A0FEB">
            <w:pPr>
              <w:keepNext/>
              <w:keepLines/>
              <w:jc w:val="right"/>
              <w:rPr>
                <w:sz w:val="14"/>
                <w:szCs w:val="14"/>
              </w:rPr>
            </w:pPr>
            <w:r w:rsidRPr="00433434">
              <w:rPr>
                <w:sz w:val="14"/>
                <w:szCs w:val="14"/>
              </w:rPr>
              <w:t>0</w:t>
            </w:r>
          </w:p>
        </w:tc>
        <w:tc>
          <w:tcPr>
            <w:tcW w:w="255" w:type="pct"/>
            <w:vAlign w:val="center"/>
          </w:tcPr>
          <w:p w:rsidR="002229A5" w:rsidRPr="00433434" w:rsidRDefault="002229A5" w:rsidP="001A0FEB">
            <w:pPr>
              <w:keepNext/>
              <w:keepLines/>
              <w:jc w:val="right"/>
              <w:rPr>
                <w:sz w:val="14"/>
                <w:szCs w:val="14"/>
              </w:rPr>
            </w:pPr>
            <w:r w:rsidRPr="00433434">
              <w:rPr>
                <w:sz w:val="14"/>
                <w:szCs w:val="14"/>
              </w:rPr>
              <w:t>0</w:t>
            </w:r>
          </w:p>
        </w:tc>
      </w:tr>
      <w:tr w:rsidR="00C4131C" w:rsidRPr="00433434" w:rsidTr="00C4131C">
        <w:trPr>
          <w:trHeight w:val="238"/>
        </w:trPr>
        <w:tc>
          <w:tcPr>
            <w:tcW w:w="856" w:type="pct"/>
            <w:shd w:val="clear" w:color="auto" w:fill="auto"/>
            <w:noWrap/>
            <w:vAlign w:val="center"/>
            <w:hideMark/>
          </w:tcPr>
          <w:p w:rsidR="002229A5" w:rsidRPr="00433434" w:rsidRDefault="002229A5" w:rsidP="002961BD">
            <w:pPr>
              <w:keepNext/>
              <w:keepLines/>
              <w:jc w:val="left"/>
              <w:rPr>
                <w:sz w:val="14"/>
                <w:szCs w:val="14"/>
              </w:rPr>
            </w:pPr>
            <w:r w:rsidRPr="00433434">
              <w:rPr>
                <w:sz w:val="14"/>
                <w:szCs w:val="14"/>
              </w:rPr>
              <w:t>Product-specific EMS</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6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4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68"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86"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227" w:type="pct"/>
            <w:shd w:val="clear" w:color="auto" w:fill="auto"/>
            <w:noWrap/>
            <w:vAlign w:val="center"/>
            <w:hideMark/>
          </w:tcPr>
          <w:p w:rsidR="002229A5" w:rsidRPr="00433434" w:rsidRDefault="002229A5" w:rsidP="001A0FEB">
            <w:pPr>
              <w:keepNext/>
              <w:keepLines/>
              <w:jc w:val="right"/>
              <w:rPr>
                <w:sz w:val="14"/>
                <w:szCs w:val="14"/>
              </w:rPr>
            </w:pPr>
            <w:r w:rsidRPr="00433434">
              <w:rPr>
                <w:sz w:val="14"/>
                <w:szCs w:val="14"/>
              </w:rPr>
              <w:t>0</w:t>
            </w:r>
          </w:p>
        </w:tc>
        <w:tc>
          <w:tcPr>
            <w:tcW w:w="188" w:type="pct"/>
            <w:vAlign w:val="center"/>
          </w:tcPr>
          <w:p w:rsidR="002229A5" w:rsidRPr="00433434" w:rsidRDefault="002229A5" w:rsidP="001A0FEB">
            <w:pPr>
              <w:keepNext/>
              <w:keepLines/>
              <w:jc w:val="right"/>
              <w:rPr>
                <w:sz w:val="14"/>
                <w:szCs w:val="14"/>
              </w:rPr>
            </w:pPr>
            <w:r w:rsidRPr="00433434">
              <w:rPr>
                <w:sz w:val="14"/>
                <w:szCs w:val="14"/>
              </w:rPr>
              <w:t>0</w:t>
            </w:r>
          </w:p>
        </w:tc>
        <w:tc>
          <w:tcPr>
            <w:tcW w:w="227" w:type="pct"/>
            <w:vAlign w:val="center"/>
          </w:tcPr>
          <w:p w:rsidR="002229A5" w:rsidRPr="00433434" w:rsidRDefault="002229A5" w:rsidP="001A0FEB">
            <w:pPr>
              <w:keepNext/>
              <w:keepLines/>
              <w:jc w:val="right"/>
              <w:rPr>
                <w:sz w:val="14"/>
                <w:szCs w:val="14"/>
              </w:rPr>
            </w:pPr>
            <w:r w:rsidRPr="00433434">
              <w:rPr>
                <w:sz w:val="14"/>
                <w:szCs w:val="14"/>
              </w:rPr>
              <w:t>0</w:t>
            </w:r>
          </w:p>
        </w:tc>
        <w:tc>
          <w:tcPr>
            <w:tcW w:w="255" w:type="pct"/>
            <w:vAlign w:val="center"/>
          </w:tcPr>
          <w:p w:rsidR="002229A5" w:rsidRPr="00433434" w:rsidRDefault="002229A5" w:rsidP="001A0FEB">
            <w:pPr>
              <w:keepNext/>
              <w:keepLines/>
              <w:jc w:val="right"/>
              <w:rPr>
                <w:sz w:val="14"/>
                <w:szCs w:val="14"/>
              </w:rPr>
            </w:pPr>
            <w:r w:rsidRPr="00433434">
              <w:rPr>
                <w:sz w:val="14"/>
                <w:szCs w:val="14"/>
              </w:rPr>
              <w:t>0</w:t>
            </w:r>
          </w:p>
        </w:tc>
      </w:tr>
      <w:tr w:rsidR="00C4131C" w:rsidRPr="00433434" w:rsidTr="00C4131C">
        <w:trPr>
          <w:trHeight w:val="238"/>
        </w:trPr>
        <w:tc>
          <w:tcPr>
            <w:tcW w:w="856" w:type="pct"/>
            <w:shd w:val="clear" w:color="auto" w:fill="auto"/>
            <w:vAlign w:val="center"/>
            <w:hideMark/>
          </w:tcPr>
          <w:p w:rsidR="002229A5" w:rsidRPr="00433434" w:rsidRDefault="002229A5" w:rsidP="002961BD">
            <w:pPr>
              <w:keepNext/>
              <w:keepLines/>
              <w:jc w:val="left"/>
              <w:rPr>
                <w:b/>
                <w:bCs/>
                <w:color w:val="000000"/>
                <w:sz w:val="14"/>
                <w:szCs w:val="14"/>
              </w:rPr>
            </w:pPr>
            <w:r w:rsidRPr="00433434">
              <w:rPr>
                <w:b/>
                <w:bCs/>
                <w:color w:val="000000"/>
                <w:sz w:val="14"/>
                <w:szCs w:val="14"/>
              </w:rPr>
              <w:t>Product-specific AMS</w:t>
            </w:r>
          </w:p>
        </w:tc>
        <w:tc>
          <w:tcPr>
            <w:tcW w:w="188"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2,980</w:t>
            </w:r>
          </w:p>
        </w:tc>
        <w:tc>
          <w:tcPr>
            <w:tcW w:w="188"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289.2</w:t>
            </w:r>
          </w:p>
        </w:tc>
        <w:tc>
          <w:tcPr>
            <w:tcW w:w="246"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1,002.6</w:t>
            </w:r>
          </w:p>
        </w:tc>
        <w:tc>
          <w:tcPr>
            <w:tcW w:w="168"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757</w:t>
            </w:r>
          </w:p>
        </w:tc>
        <w:tc>
          <w:tcPr>
            <w:tcW w:w="246"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2,306.5</w:t>
            </w:r>
          </w:p>
        </w:tc>
        <w:tc>
          <w:tcPr>
            <w:tcW w:w="188"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1,115</w:t>
            </w:r>
          </w:p>
        </w:tc>
        <w:tc>
          <w:tcPr>
            <w:tcW w:w="188"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2,899</w:t>
            </w:r>
          </w:p>
        </w:tc>
        <w:tc>
          <w:tcPr>
            <w:tcW w:w="247" w:type="pct"/>
            <w:shd w:val="clear" w:color="auto" w:fill="auto"/>
            <w:noWrap/>
            <w:vAlign w:val="center"/>
            <w:hideMark/>
          </w:tcPr>
          <w:p w:rsidR="002229A5" w:rsidRPr="00433434" w:rsidRDefault="002229A5" w:rsidP="001A0FEB">
            <w:pPr>
              <w:keepNext/>
              <w:keepLines/>
              <w:jc w:val="right"/>
              <w:rPr>
                <w:b/>
                <w:bCs/>
                <w:sz w:val="14"/>
                <w:szCs w:val="14"/>
              </w:rPr>
            </w:pPr>
            <w:r w:rsidRPr="00433434">
              <w:rPr>
                <w:b/>
                <w:bCs/>
                <w:sz w:val="14"/>
                <w:szCs w:val="14"/>
              </w:rPr>
              <w:t>8,983.5</w:t>
            </w:r>
          </w:p>
        </w:tc>
        <w:tc>
          <w:tcPr>
            <w:tcW w:w="168"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20.5</w:t>
            </w:r>
          </w:p>
        </w:tc>
        <w:tc>
          <w:tcPr>
            <w:tcW w:w="286" w:type="pct"/>
            <w:shd w:val="clear" w:color="auto" w:fill="auto"/>
            <w:noWrap/>
            <w:vAlign w:val="center"/>
            <w:hideMark/>
          </w:tcPr>
          <w:p w:rsidR="002229A5" w:rsidRPr="00433434" w:rsidRDefault="002229A5" w:rsidP="001A0FEB">
            <w:pPr>
              <w:keepNext/>
              <w:keepLines/>
              <w:jc w:val="right"/>
              <w:rPr>
                <w:b/>
                <w:bCs/>
                <w:i/>
                <w:iCs/>
                <w:sz w:val="14"/>
                <w:szCs w:val="14"/>
                <w:u w:val="single"/>
              </w:rPr>
            </w:pPr>
            <w:r w:rsidRPr="00433434">
              <w:rPr>
                <w:b/>
                <w:bCs/>
                <w:i/>
                <w:iCs/>
                <w:sz w:val="14"/>
                <w:szCs w:val="14"/>
                <w:u w:val="single"/>
              </w:rPr>
              <w:t>10,445.4</w:t>
            </w:r>
          </w:p>
        </w:tc>
        <w:tc>
          <w:tcPr>
            <w:tcW w:w="227" w:type="pct"/>
            <w:shd w:val="clear" w:color="auto" w:fill="auto"/>
            <w:noWrap/>
            <w:vAlign w:val="center"/>
            <w:hideMark/>
          </w:tcPr>
          <w:p w:rsidR="002229A5" w:rsidRPr="00433434" w:rsidRDefault="002229A5" w:rsidP="001A0FEB">
            <w:pPr>
              <w:keepNext/>
              <w:keepLines/>
              <w:jc w:val="right"/>
              <w:rPr>
                <w:b/>
                <w:bCs/>
                <w:sz w:val="14"/>
                <w:szCs w:val="14"/>
              </w:rPr>
            </w:pPr>
            <w:r w:rsidRPr="00433434">
              <w:rPr>
                <w:b/>
                <w:bCs/>
                <w:sz w:val="14"/>
                <w:szCs w:val="14"/>
              </w:rPr>
              <w:t>30,595</w:t>
            </w:r>
          </w:p>
        </w:tc>
        <w:tc>
          <w:tcPr>
            <w:tcW w:w="227" w:type="pct"/>
            <w:shd w:val="clear" w:color="auto" w:fill="auto"/>
            <w:noWrap/>
            <w:vAlign w:val="center"/>
            <w:hideMark/>
          </w:tcPr>
          <w:p w:rsidR="002229A5" w:rsidRPr="00433434" w:rsidRDefault="002229A5" w:rsidP="001A0FEB">
            <w:pPr>
              <w:keepNext/>
              <w:keepLines/>
              <w:jc w:val="right"/>
              <w:rPr>
                <w:b/>
                <w:bCs/>
                <w:sz w:val="14"/>
                <w:szCs w:val="14"/>
              </w:rPr>
            </w:pPr>
            <w:r w:rsidRPr="00433434">
              <w:rPr>
                <w:b/>
                <w:bCs/>
                <w:sz w:val="14"/>
                <w:szCs w:val="14"/>
              </w:rPr>
              <w:t>18,091</w:t>
            </w:r>
          </w:p>
        </w:tc>
        <w:tc>
          <w:tcPr>
            <w:tcW w:w="227" w:type="pct"/>
            <w:shd w:val="clear" w:color="auto" w:fill="auto"/>
            <w:noWrap/>
            <w:vAlign w:val="center"/>
            <w:hideMark/>
          </w:tcPr>
          <w:p w:rsidR="002229A5" w:rsidRPr="00433434" w:rsidRDefault="002229A5" w:rsidP="001A0FEB">
            <w:pPr>
              <w:keepNext/>
              <w:keepLines/>
              <w:jc w:val="right"/>
              <w:rPr>
                <w:b/>
                <w:bCs/>
                <w:sz w:val="14"/>
                <w:szCs w:val="14"/>
              </w:rPr>
            </w:pPr>
            <w:r w:rsidRPr="00433434">
              <w:rPr>
                <w:b/>
                <w:bCs/>
                <w:sz w:val="14"/>
                <w:szCs w:val="14"/>
              </w:rPr>
              <w:t>24,775</w:t>
            </w:r>
          </w:p>
        </w:tc>
        <w:tc>
          <w:tcPr>
            <w:tcW w:w="227" w:type="pct"/>
            <w:shd w:val="clear" w:color="auto" w:fill="auto"/>
            <w:noWrap/>
            <w:vAlign w:val="center"/>
            <w:hideMark/>
          </w:tcPr>
          <w:p w:rsidR="002229A5" w:rsidRPr="00433434" w:rsidRDefault="002229A5" w:rsidP="001A0FEB">
            <w:pPr>
              <w:keepNext/>
              <w:keepLines/>
              <w:jc w:val="right"/>
              <w:rPr>
                <w:b/>
                <w:bCs/>
                <w:sz w:val="14"/>
                <w:szCs w:val="14"/>
              </w:rPr>
            </w:pPr>
            <w:r w:rsidRPr="00433434">
              <w:rPr>
                <w:b/>
                <w:bCs/>
                <w:sz w:val="14"/>
                <w:szCs w:val="14"/>
              </w:rPr>
              <w:t>17,755</w:t>
            </w:r>
          </w:p>
        </w:tc>
        <w:tc>
          <w:tcPr>
            <w:tcW w:w="227" w:type="pct"/>
            <w:shd w:val="clear" w:color="auto" w:fill="auto"/>
            <w:noWrap/>
            <w:vAlign w:val="center"/>
            <w:hideMark/>
          </w:tcPr>
          <w:p w:rsidR="002229A5" w:rsidRPr="00433434" w:rsidRDefault="002229A5" w:rsidP="001A0FEB">
            <w:pPr>
              <w:keepNext/>
              <w:keepLines/>
              <w:jc w:val="right"/>
              <w:rPr>
                <w:b/>
                <w:bCs/>
                <w:sz w:val="14"/>
                <w:szCs w:val="14"/>
              </w:rPr>
            </w:pPr>
            <w:r w:rsidRPr="00433434">
              <w:rPr>
                <w:b/>
                <w:bCs/>
                <w:sz w:val="14"/>
                <w:szCs w:val="14"/>
              </w:rPr>
              <w:t>25,261</w:t>
            </w:r>
          </w:p>
        </w:tc>
        <w:tc>
          <w:tcPr>
            <w:tcW w:w="227" w:type="pct"/>
            <w:shd w:val="clear" w:color="auto" w:fill="auto"/>
            <w:noWrap/>
            <w:vAlign w:val="center"/>
            <w:hideMark/>
          </w:tcPr>
          <w:p w:rsidR="002229A5" w:rsidRPr="00433434" w:rsidRDefault="002229A5" w:rsidP="001A0FEB">
            <w:pPr>
              <w:keepNext/>
              <w:keepLines/>
              <w:jc w:val="right"/>
              <w:rPr>
                <w:b/>
                <w:bCs/>
                <w:sz w:val="14"/>
                <w:szCs w:val="14"/>
              </w:rPr>
            </w:pPr>
            <w:r w:rsidRPr="00433434">
              <w:rPr>
                <w:b/>
                <w:bCs/>
                <w:sz w:val="14"/>
                <w:szCs w:val="14"/>
              </w:rPr>
              <w:t>25,592</w:t>
            </w:r>
          </w:p>
        </w:tc>
        <w:tc>
          <w:tcPr>
            <w:tcW w:w="188" w:type="pct"/>
            <w:vAlign w:val="center"/>
          </w:tcPr>
          <w:p w:rsidR="002229A5" w:rsidRPr="00433434" w:rsidRDefault="002229A5" w:rsidP="001A0FEB">
            <w:pPr>
              <w:keepNext/>
              <w:keepLines/>
              <w:jc w:val="right"/>
              <w:rPr>
                <w:b/>
                <w:bCs/>
                <w:i/>
                <w:sz w:val="14"/>
                <w:szCs w:val="14"/>
                <w:u w:val="single"/>
              </w:rPr>
            </w:pPr>
            <w:r w:rsidRPr="00433434">
              <w:rPr>
                <w:b/>
                <w:bCs/>
                <w:i/>
                <w:sz w:val="14"/>
                <w:szCs w:val="14"/>
                <w:u w:val="single"/>
              </w:rPr>
              <w:t>5,354</w:t>
            </w:r>
          </w:p>
        </w:tc>
        <w:tc>
          <w:tcPr>
            <w:tcW w:w="227" w:type="pct"/>
            <w:vAlign w:val="center"/>
          </w:tcPr>
          <w:p w:rsidR="002229A5" w:rsidRPr="00433434" w:rsidRDefault="002229A5" w:rsidP="001A0FEB">
            <w:pPr>
              <w:keepNext/>
              <w:keepLines/>
              <w:jc w:val="right"/>
              <w:rPr>
                <w:b/>
                <w:bCs/>
                <w:sz w:val="14"/>
                <w:szCs w:val="14"/>
              </w:rPr>
            </w:pPr>
            <w:r w:rsidRPr="00433434">
              <w:rPr>
                <w:b/>
                <w:color w:val="000000"/>
                <w:sz w:val="14"/>
                <w:szCs w:val="14"/>
              </w:rPr>
              <w:t>31,731</w:t>
            </w:r>
          </w:p>
        </w:tc>
        <w:tc>
          <w:tcPr>
            <w:tcW w:w="255" w:type="pct"/>
            <w:vAlign w:val="center"/>
          </w:tcPr>
          <w:p w:rsidR="002229A5" w:rsidRPr="00433434" w:rsidRDefault="002229A5" w:rsidP="001A0FEB">
            <w:pPr>
              <w:keepNext/>
              <w:keepLines/>
              <w:jc w:val="right"/>
              <w:rPr>
                <w:b/>
                <w:bCs/>
                <w:sz w:val="14"/>
                <w:szCs w:val="14"/>
              </w:rPr>
            </w:pPr>
            <w:r w:rsidRPr="00433434">
              <w:rPr>
                <w:b/>
                <w:color w:val="000000"/>
                <w:sz w:val="14"/>
                <w:szCs w:val="14"/>
              </w:rPr>
              <w:t>20,210</w:t>
            </w:r>
          </w:p>
        </w:tc>
      </w:tr>
    </w:tbl>
    <w:p w:rsidR="00637EFE" w:rsidRPr="00433434" w:rsidRDefault="00637EFE" w:rsidP="00637EFE">
      <w:bookmarkStart w:id="140" w:name="_Toc385942684"/>
    </w:p>
    <w:p w:rsidR="00281FF3" w:rsidRPr="00433434" w:rsidRDefault="00281FF3" w:rsidP="00D30E4C">
      <w:pPr>
        <w:pStyle w:val="Heading7"/>
        <w:spacing w:after="0"/>
      </w:pPr>
      <w:bookmarkStart w:id="141" w:name="_Toc387063464"/>
      <w:bookmarkStart w:id="142" w:name="_Toc402284091"/>
      <w:r w:rsidRPr="00433434">
        <w:t>European Union</w:t>
      </w:r>
      <w:bookmarkEnd w:id="141"/>
      <w:bookmarkEnd w:id="142"/>
    </w:p>
    <w:p w:rsidR="0056288A" w:rsidRPr="00433434" w:rsidRDefault="0056288A" w:rsidP="00281FF3">
      <w:pPr>
        <w:keepNext/>
        <w:keepLines/>
      </w:pPr>
      <w:r w:rsidRPr="00433434">
        <w:t xml:space="preserve">(Million </w:t>
      </w:r>
      <w:r w:rsidR="002C2184" w:rsidRPr="00433434">
        <w:t>EUR</w:t>
      </w:r>
      <w:r w:rsidRPr="00433434">
        <w:t>)</w:t>
      </w:r>
      <w:bookmarkEnd w:id="140"/>
    </w:p>
    <w:tbl>
      <w:tblPr>
        <w:tblW w:w="500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672"/>
        <w:gridCol w:w="672"/>
        <w:gridCol w:w="671"/>
        <w:gridCol w:w="671"/>
        <w:gridCol w:w="671"/>
        <w:gridCol w:w="618"/>
        <w:gridCol w:w="671"/>
        <w:gridCol w:w="671"/>
        <w:gridCol w:w="671"/>
        <w:gridCol w:w="671"/>
        <w:gridCol w:w="671"/>
        <w:gridCol w:w="618"/>
        <w:gridCol w:w="618"/>
        <w:gridCol w:w="618"/>
        <w:gridCol w:w="618"/>
        <w:gridCol w:w="618"/>
        <w:gridCol w:w="618"/>
        <w:gridCol w:w="618"/>
        <w:gridCol w:w="615"/>
      </w:tblGrid>
      <w:tr w:rsidR="00E00505" w:rsidRPr="00433434" w:rsidTr="005E2D1A">
        <w:trPr>
          <w:trHeight w:val="240"/>
        </w:trPr>
        <w:tc>
          <w:tcPr>
            <w:tcW w:w="851" w:type="pct"/>
            <w:shd w:val="clear" w:color="auto" w:fill="auto"/>
            <w:noWrap/>
            <w:vAlign w:val="center"/>
            <w:hideMark/>
          </w:tcPr>
          <w:p w:rsidR="00E00505" w:rsidRPr="00433434" w:rsidRDefault="00E00505" w:rsidP="00281FF3">
            <w:pPr>
              <w:keepNext/>
              <w:keepLines/>
              <w:jc w:val="left"/>
              <w:rPr>
                <w:b/>
                <w:bCs/>
                <w:sz w:val="14"/>
                <w:szCs w:val="14"/>
              </w:rPr>
            </w:pP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1995</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1996</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1997</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1998</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1999</w:t>
            </w:r>
          </w:p>
        </w:tc>
        <w:tc>
          <w:tcPr>
            <w:tcW w:w="209"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2000</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2001</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2002</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2003</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2004</w:t>
            </w:r>
          </w:p>
        </w:tc>
        <w:tc>
          <w:tcPr>
            <w:tcW w:w="227"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2005</w:t>
            </w:r>
          </w:p>
        </w:tc>
        <w:tc>
          <w:tcPr>
            <w:tcW w:w="209"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2006</w:t>
            </w:r>
          </w:p>
        </w:tc>
        <w:tc>
          <w:tcPr>
            <w:tcW w:w="209"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2007</w:t>
            </w:r>
          </w:p>
        </w:tc>
        <w:tc>
          <w:tcPr>
            <w:tcW w:w="209"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2008</w:t>
            </w:r>
          </w:p>
        </w:tc>
        <w:tc>
          <w:tcPr>
            <w:tcW w:w="209"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2009</w:t>
            </w:r>
          </w:p>
        </w:tc>
        <w:tc>
          <w:tcPr>
            <w:tcW w:w="209" w:type="pct"/>
            <w:shd w:val="clear" w:color="auto" w:fill="auto"/>
            <w:vAlign w:val="center"/>
            <w:hideMark/>
          </w:tcPr>
          <w:p w:rsidR="00E00505" w:rsidRPr="00433434" w:rsidRDefault="00E00505" w:rsidP="00281FF3">
            <w:pPr>
              <w:keepNext/>
              <w:keepLines/>
              <w:jc w:val="center"/>
              <w:rPr>
                <w:b/>
                <w:bCs/>
                <w:color w:val="000000"/>
                <w:sz w:val="14"/>
                <w:szCs w:val="14"/>
              </w:rPr>
            </w:pPr>
            <w:r w:rsidRPr="00433434">
              <w:rPr>
                <w:b/>
                <w:bCs/>
                <w:color w:val="000000"/>
                <w:sz w:val="14"/>
                <w:szCs w:val="14"/>
              </w:rPr>
              <w:t>2010</w:t>
            </w:r>
          </w:p>
        </w:tc>
        <w:tc>
          <w:tcPr>
            <w:tcW w:w="209" w:type="pct"/>
            <w:vAlign w:val="center"/>
          </w:tcPr>
          <w:p w:rsidR="00E00505" w:rsidRPr="00433434" w:rsidRDefault="00E00505" w:rsidP="00887BC9">
            <w:pPr>
              <w:keepNext/>
              <w:keepLines/>
              <w:jc w:val="center"/>
              <w:rPr>
                <w:b/>
                <w:bCs/>
                <w:color w:val="000000"/>
                <w:sz w:val="14"/>
                <w:szCs w:val="14"/>
              </w:rPr>
            </w:pPr>
            <w:r w:rsidRPr="00433434">
              <w:rPr>
                <w:b/>
                <w:bCs/>
                <w:color w:val="000000"/>
                <w:sz w:val="14"/>
                <w:szCs w:val="14"/>
              </w:rPr>
              <w:t>2011</w:t>
            </w:r>
          </w:p>
        </w:tc>
        <w:tc>
          <w:tcPr>
            <w:tcW w:w="209" w:type="pct"/>
            <w:vAlign w:val="center"/>
          </w:tcPr>
          <w:p w:rsidR="00E00505" w:rsidRPr="00433434" w:rsidRDefault="00E00505" w:rsidP="007C283F">
            <w:pPr>
              <w:keepNext/>
              <w:keepLines/>
              <w:jc w:val="center"/>
              <w:rPr>
                <w:b/>
                <w:bCs/>
                <w:color w:val="000000"/>
                <w:sz w:val="14"/>
                <w:szCs w:val="14"/>
              </w:rPr>
            </w:pPr>
            <w:r w:rsidRPr="00433434">
              <w:rPr>
                <w:b/>
                <w:bCs/>
                <w:color w:val="000000"/>
                <w:sz w:val="14"/>
                <w:szCs w:val="14"/>
              </w:rPr>
              <w:t>2012</w:t>
            </w:r>
          </w:p>
        </w:tc>
        <w:tc>
          <w:tcPr>
            <w:tcW w:w="208" w:type="pct"/>
            <w:vAlign w:val="center"/>
          </w:tcPr>
          <w:p w:rsidR="00E00505" w:rsidRPr="00002EF8" w:rsidRDefault="00E00505" w:rsidP="0002532E">
            <w:pPr>
              <w:keepNext/>
              <w:keepLines/>
              <w:jc w:val="center"/>
              <w:rPr>
                <w:b/>
                <w:bCs/>
                <w:color w:val="000000"/>
                <w:sz w:val="14"/>
                <w:szCs w:val="14"/>
              </w:rPr>
            </w:pPr>
            <w:r w:rsidRPr="00002EF8">
              <w:rPr>
                <w:b/>
                <w:bCs/>
                <w:color w:val="000000"/>
                <w:sz w:val="14"/>
                <w:szCs w:val="14"/>
              </w:rPr>
              <w:t>2013</w:t>
            </w:r>
          </w:p>
        </w:tc>
      </w:tr>
      <w:tr w:rsidR="00E00505" w:rsidRPr="00433434" w:rsidTr="005E2D1A">
        <w:trPr>
          <w:trHeight w:val="240"/>
        </w:trPr>
        <w:tc>
          <w:tcPr>
            <w:tcW w:w="851" w:type="pct"/>
            <w:shd w:val="clear" w:color="auto" w:fill="auto"/>
            <w:noWrap/>
            <w:vAlign w:val="center"/>
            <w:hideMark/>
          </w:tcPr>
          <w:p w:rsidR="00E00505" w:rsidRPr="00433434" w:rsidRDefault="00E00505" w:rsidP="00DF74A8">
            <w:pPr>
              <w:keepNext/>
              <w:keepLines/>
              <w:jc w:val="left"/>
              <w:rPr>
                <w:sz w:val="14"/>
                <w:szCs w:val="14"/>
              </w:rPr>
            </w:pPr>
            <w:r w:rsidRPr="00433434">
              <w:rPr>
                <w:sz w:val="14"/>
                <w:szCs w:val="14"/>
              </w:rPr>
              <w:t>Market price support</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i/>
                <w:iCs/>
                <w:sz w:val="14"/>
                <w:szCs w:val="14"/>
                <w:u w:val="single"/>
              </w:rPr>
            </w:pPr>
            <w:r w:rsidRPr="00433434">
              <w:rPr>
                <w:i/>
                <w:iCs/>
                <w:sz w:val="14"/>
                <w:szCs w:val="14"/>
                <w:u w:val="single"/>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vAlign w:val="center"/>
          </w:tcPr>
          <w:p w:rsidR="00E00505" w:rsidRPr="00433434" w:rsidRDefault="00E00505" w:rsidP="00431CA8">
            <w:pPr>
              <w:keepNext/>
              <w:keepLines/>
              <w:jc w:val="right"/>
              <w:rPr>
                <w:sz w:val="14"/>
                <w:szCs w:val="14"/>
              </w:rPr>
            </w:pPr>
            <w:r w:rsidRPr="00433434">
              <w:rPr>
                <w:sz w:val="14"/>
                <w:szCs w:val="14"/>
              </w:rPr>
              <w:t>0</w:t>
            </w:r>
          </w:p>
        </w:tc>
        <w:tc>
          <w:tcPr>
            <w:tcW w:w="209" w:type="pct"/>
            <w:vAlign w:val="center"/>
          </w:tcPr>
          <w:p w:rsidR="00E00505" w:rsidRPr="00433434" w:rsidRDefault="00E00505" w:rsidP="00617F33">
            <w:pPr>
              <w:keepNext/>
              <w:keepLines/>
              <w:jc w:val="right"/>
              <w:rPr>
                <w:sz w:val="14"/>
                <w:szCs w:val="14"/>
              </w:rPr>
            </w:pPr>
            <w:r w:rsidRPr="00433434">
              <w:rPr>
                <w:sz w:val="14"/>
                <w:szCs w:val="14"/>
              </w:rPr>
              <w:t>0</w:t>
            </w:r>
          </w:p>
        </w:tc>
        <w:tc>
          <w:tcPr>
            <w:tcW w:w="208" w:type="pct"/>
            <w:vAlign w:val="center"/>
          </w:tcPr>
          <w:p w:rsidR="00E00505" w:rsidRPr="00002EF8" w:rsidRDefault="00E00505" w:rsidP="0002532E">
            <w:pPr>
              <w:keepNext/>
              <w:keepLines/>
              <w:jc w:val="right"/>
              <w:rPr>
                <w:sz w:val="14"/>
                <w:szCs w:val="14"/>
              </w:rPr>
            </w:pPr>
            <w:r w:rsidRPr="00002EF8">
              <w:rPr>
                <w:sz w:val="14"/>
                <w:szCs w:val="14"/>
              </w:rPr>
              <w:t>0</w:t>
            </w:r>
          </w:p>
        </w:tc>
      </w:tr>
      <w:tr w:rsidR="00E00505" w:rsidRPr="00433434" w:rsidTr="005E2D1A">
        <w:trPr>
          <w:trHeight w:val="240"/>
        </w:trPr>
        <w:tc>
          <w:tcPr>
            <w:tcW w:w="851" w:type="pct"/>
            <w:shd w:val="clear" w:color="auto" w:fill="auto"/>
            <w:noWrap/>
            <w:vAlign w:val="center"/>
            <w:hideMark/>
          </w:tcPr>
          <w:p w:rsidR="00E00505" w:rsidRPr="00433434" w:rsidRDefault="00E00505" w:rsidP="00DF74A8">
            <w:pPr>
              <w:keepNext/>
              <w:keepLines/>
              <w:jc w:val="left"/>
              <w:rPr>
                <w:sz w:val="14"/>
                <w:szCs w:val="14"/>
              </w:rPr>
            </w:pPr>
            <w:r w:rsidRPr="00433434">
              <w:rPr>
                <w:sz w:val="14"/>
                <w:szCs w:val="14"/>
              </w:rPr>
              <w:t>Non-exempt direct payments</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22.7</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vAlign w:val="center"/>
          </w:tcPr>
          <w:p w:rsidR="00E00505" w:rsidRPr="00433434" w:rsidRDefault="00E00505" w:rsidP="00431CA8">
            <w:pPr>
              <w:keepNext/>
              <w:keepLines/>
              <w:jc w:val="right"/>
              <w:rPr>
                <w:sz w:val="14"/>
                <w:szCs w:val="14"/>
              </w:rPr>
            </w:pPr>
            <w:r w:rsidRPr="00433434">
              <w:rPr>
                <w:sz w:val="14"/>
                <w:szCs w:val="14"/>
              </w:rPr>
              <w:t>0</w:t>
            </w:r>
          </w:p>
        </w:tc>
        <w:tc>
          <w:tcPr>
            <w:tcW w:w="209" w:type="pct"/>
            <w:vAlign w:val="center"/>
          </w:tcPr>
          <w:p w:rsidR="00E00505" w:rsidRPr="00433434" w:rsidRDefault="00E00505" w:rsidP="00617F33">
            <w:pPr>
              <w:keepNext/>
              <w:keepLines/>
              <w:jc w:val="right"/>
              <w:rPr>
                <w:sz w:val="14"/>
                <w:szCs w:val="14"/>
              </w:rPr>
            </w:pPr>
            <w:r w:rsidRPr="00433434">
              <w:rPr>
                <w:sz w:val="14"/>
                <w:szCs w:val="14"/>
              </w:rPr>
              <w:t>0</w:t>
            </w:r>
          </w:p>
        </w:tc>
        <w:tc>
          <w:tcPr>
            <w:tcW w:w="208" w:type="pct"/>
            <w:vAlign w:val="center"/>
          </w:tcPr>
          <w:p w:rsidR="00E00505" w:rsidRPr="00002EF8" w:rsidRDefault="00E00505" w:rsidP="0002532E">
            <w:pPr>
              <w:keepNext/>
              <w:keepLines/>
              <w:jc w:val="right"/>
              <w:rPr>
                <w:sz w:val="14"/>
                <w:szCs w:val="14"/>
              </w:rPr>
            </w:pPr>
            <w:r w:rsidRPr="00002EF8">
              <w:rPr>
                <w:sz w:val="14"/>
                <w:szCs w:val="14"/>
              </w:rPr>
              <w:t>0</w:t>
            </w:r>
          </w:p>
        </w:tc>
      </w:tr>
      <w:tr w:rsidR="00E00505" w:rsidRPr="00433434" w:rsidTr="005E2D1A">
        <w:trPr>
          <w:trHeight w:val="240"/>
        </w:trPr>
        <w:tc>
          <w:tcPr>
            <w:tcW w:w="851" w:type="pct"/>
            <w:shd w:val="clear" w:color="auto" w:fill="auto"/>
            <w:noWrap/>
            <w:vAlign w:val="center"/>
            <w:hideMark/>
          </w:tcPr>
          <w:p w:rsidR="00E00505" w:rsidRPr="00433434" w:rsidRDefault="00E00505" w:rsidP="00DF74A8">
            <w:pPr>
              <w:keepNext/>
              <w:keepLines/>
              <w:jc w:val="left"/>
              <w:rPr>
                <w:sz w:val="14"/>
                <w:szCs w:val="14"/>
              </w:rPr>
            </w:pPr>
            <w:r w:rsidRPr="00433434">
              <w:rPr>
                <w:sz w:val="14"/>
                <w:szCs w:val="14"/>
              </w:rPr>
              <w:t>Other product-specific support</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vAlign w:val="center"/>
          </w:tcPr>
          <w:p w:rsidR="00E00505" w:rsidRPr="00433434" w:rsidRDefault="00E00505" w:rsidP="00431CA8">
            <w:pPr>
              <w:keepNext/>
              <w:keepLines/>
              <w:jc w:val="right"/>
              <w:rPr>
                <w:sz w:val="14"/>
                <w:szCs w:val="14"/>
              </w:rPr>
            </w:pPr>
            <w:r w:rsidRPr="00433434">
              <w:rPr>
                <w:sz w:val="14"/>
                <w:szCs w:val="14"/>
              </w:rPr>
              <w:t>0</w:t>
            </w:r>
          </w:p>
        </w:tc>
        <w:tc>
          <w:tcPr>
            <w:tcW w:w="209" w:type="pct"/>
            <w:vAlign w:val="center"/>
          </w:tcPr>
          <w:p w:rsidR="00E00505" w:rsidRPr="00433434" w:rsidRDefault="00E00505" w:rsidP="00617F33">
            <w:pPr>
              <w:keepNext/>
              <w:keepLines/>
              <w:jc w:val="right"/>
              <w:rPr>
                <w:sz w:val="14"/>
                <w:szCs w:val="14"/>
              </w:rPr>
            </w:pPr>
            <w:r w:rsidRPr="00433434">
              <w:rPr>
                <w:sz w:val="14"/>
                <w:szCs w:val="14"/>
              </w:rPr>
              <w:t>0</w:t>
            </w:r>
          </w:p>
        </w:tc>
        <w:tc>
          <w:tcPr>
            <w:tcW w:w="208" w:type="pct"/>
            <w:vAlign w:val="center"/>
          </w:tcPr>
          <w:p w:rsidR="00E00505" w:rsidRPr="00002EF8" w:rsidRDefault="00E00505" w:rsidP="0002532E">
            <w:pPr>
              <w:keepNext/>
              <w:keepLines/>
              <w:jc w:val="right"/>
              <w:rPr>
                <w:sz w:val="14"/>
                <w:szCs w:val="14"/>
              </w:rPr>
            </w:pPr>
            <w:r w:rsidRPr="00002EF8">
              <w:rPr>
                <w:sz w:val="14"/>
                <w:szCs w:val="14"/>
              </w:rPr>
              <w:t>0</w:t>
            </w:r>
          </w:p>
        </w:tc>
      </w:tr>
      <w:tr w:rsidR="00E00505" w:rsidRPr="00433434" w:rsidTr="005E2D1A">
        <w:trPr>
          <w:trHeight w:val="240"/>
        </w:trPr>
        <w:tc>
          <w:tcPr>
            <w:tcW w:w="851" w:type="pct"/>
            <w:shd w:val="clear" w:color="auto" w:fill="auto"/>
            <w:noWrap/>
            <w:vAlign w:val="center"/>
            <w:hideMark/>
          </w:tcPr>
          <w:p w:rsidR="00E00505" w:rsidRPr="00433434" w:rsidRDefault="00E00505" w:rsidP="00DF74A8">
            <w:pPr>
              <w:keepNext/>
              <w:keepLines/>
              <w:jc w:val="left"/>
              <w:rPr>
                <w:sz w:val="14"/>
                <w:szCs w:val="14"/>
              </w:rPr>
            </w:pPr>
            <w:r w:rsidRPr="00433434">
              <w:rPr>
                <w:sz w:val="14"/>
                <w:szCs w:val="14"/>
              </w:rPr>
              <w:t>Product-specific EMS</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777.7</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772.7</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809.4</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715.2</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623.7</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795</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575.1</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731.3</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769.4</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725.4</w:t>
            </w:r>
          </w:p>
        </w:tc>
        <w:tc>
          <w:tcPr>
            <w:tcW w:w="227"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739.5</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shd w:val="clear" w:color="auto" w:fill="auto"/>
            <w:noWrap/>
            <w:vAlign w:val="center"/>
            <w:hideMark/>
          </w:tcPr>
          <w:p w:rsidR="00E00505" w:rsidRPr="00433434" w:rsidRDefault="00E00505" w:rsidP="007563E6">
            <w:pPr>
              <w:keepNext/>
              <w:keepLines/>
              <w:jc w:val="right"/>
              <w:rPr>
                <w:sz w:val="14"/>
                <w:szCs w:val="14"/>
              </w:rPr>
            </w:pPr>
            <w:r w:rsidRPr="00433434">
              <w:rPr>
                <w:sz w:val="14"/>
                <w:szCs w:val="14"/>
              </w:rPr>
              <w:t>0</w:t>
            </w:r>
          </w:p>
        </w:tc>
        <w:tc>
          <w:tcPr>
            <w:tcW w:w="209" w:type="pct"/>
            <w:vAlign w:val="center"/>
          </w:tcPr>
          <w:p w:rsidR="00E00505" w:rsidRPr="00433434" w:rsidRDefault="00E00505" w:rsidP="00431CA8">
            <w:pPr>
              <w:keepNext/>
              <w:keepLines/>
              <w:jc w:val="right"/>
              <w:rPr>
                <w:sz w:val="14"/>
                <w:szCs w:val="14"/>
              </w:rPr>
            </w:pPr>
            <w:r w:rsidRPr="00433434">
              <w:rPr>
                <w:sz w:val="14"/>
                <w:szCs w:val="14"/>
              </w:rPr>
              <w:t>0</w:t>
            </w:r>
          </w:p>
        </w:tc>
        <w:tc>
          <w:tcPr>
            <w:tcW w:w="209" w:type="pct"/>
            <w:vAlign w:val="center"/>
          </w:tcPr>
          <w:p w:rsidR="00E00505" w:rsidRPr="00433434" w:rsidRDefault="00E00505" w:rsidP="00617F33">
            <w:pPr>
              <w:keepNext/>
              <w:keepLines/>
              <w:jc w:val="right"/>
              <w:rPr>
                <w:sz w:val="14"/>
                <w:szCs w:val="14"/>
              </w:rPr>
            </w:pPr>
            <w:r w:rsidRPr="00433434">
              <w:rPr>
                <w:sz w:val="14"/>
                <w:szCs w:val="14"/>
              </w:rPr>
              <w:t>0</w:t>
            </w:r>
          </w:p>
        </w:tc>
        <w:tc>
          <w:tcPr>
            <w:tcW w:w="208" w:type="pct"/>
            <w:vAlign w:val="center"/>
          </w:tcPr>
          <w:p w:rsidR="00E00505" w:rsidRPr="00002EF8" w:rsidRDefault="00E00505" w:rsidP="0002532E">
            <w:pPr>
              <w:keepNext/>
              <w:keepLines/>
              <w:jc w:val="right"/>
              <w:rPr>
                <w:sz w:val="14"/>
                <w:szCs w:val="14"/>
              </w:rPr>
            </w:pPr>
            <w:r w:rsidRPr="00002EF8">
              <w:rPr>
                <w:sz w:val="14"/>
                <w:szCs w:val="14"/>
              </w:rPr>
              <w:t>0</w:t>
            </w:r>
          </w:p>
        </w:tc>
      </w:tr>
      <w:tr w:rsidR="00E00505" w:rsidRPr="00433434" w:rsidTr="005E2D1A">
        <w:trPr>
          <w:trHeight w:val="240"/>
        </w:trPr>
        <w:tc>
          <w:tcPr>
            <w:tcW w:w="851" w:type="pct"/>
            <w:shd w:val="clear" w:color="auto" w:fill="auto"/>
            <w:vAlign w:val="center"/>
            <w:hideMark/>
          </w:tcPr>
          <w:p w:rsidR="00E00505" w:rsidRPr="00433434" w:rsidRDefault="00E00505" w:rsidP="00DF74A8">
            <w:pPr>
              <w:keepNext/>
              <w:keepLines/>
              <w:jc w:val="left"/>
              <w:rPr>
                <w:b/>
                <w:bCs/>
                <w:color w:val="000000"/>
                <w:sz w:val="14"/>
                <w:szCs w:val="14"/>
              </w:rPr>
            </w:pPr>
            <w:r w:rsidRPr="00433434">
              <w:rPr>
                <w:b/>
                <w:bCs/>
                <w:color w:val="000000"/>
                <w:sz w:val="14"/>
                <w:szCs w:val="14"/>
              </w:rPr>
              <w:t>Product-specific AMS</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800.4</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772.7</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809.4</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715.2</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623.7</w:t>
            </w:r>
          </w:p>
        </w:tc>
        <w:tc>
          <w:tcPr>
            <w:tcW w:w="209"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795</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575.1</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731.3</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769.4</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725.4</w:t>
            </w:r>
          </w:p>
        </w:tc>
        <w:tc>
          <w:tcPr>
            <w:tcW w:w="227"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739.5</w:t>
            </w:r>
          </w:p>
        </w:tc>
        <w:tc>
          <w:tcPr>
            <w:tcW w:w="209"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0</w:t>
            </w:r>
          </w:p>
        </w:tc>
        <w:tc>
          <w:tcPr>
            <w:tcW w:w="209"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0</w:t>
            </w:r>
          </w:p>
        </w:tc>
        <w:tc>
          <w:tcPr>
            <w:tcW w:w="209"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0</w:t>
            </w:r>
          </w:p>
        </w:tc>
        <w:tc>
          <w:tcPr>
            <w:tcW w:w="209"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0</w:t>
            </w:r>
          </w:p>
        </w:tc>
        <w:tc>
          <w:tcPr>
            <w:tcW w:w="209" w:type="pct"/>
            <w:shd w:val="clear" w:color="auto" w:fill="auto"/>
            <w:noWrap/>
            <w:vAlign w:val="center"/>
            <w:hideMark/>
          </w:tcPr>
          <w:p w:rsidR="00E00505" w:rsidRPr="00433434" w:rsidRDefault="00E00505" w:rsidP="007563E6">
            <w:pPr>
              <w:keepNext/>
              <w:keepLines/>
              <w:jc w:val="right"/>
              <w:rPr>
                <w:b/>
                <w:bCs/>
                <w:sz w:val="14"/>
                <w:szCs w:val="14"/>
              </w:rPr>
            </w:pPr>
            <w:r w:rsidRPr="00433434">
              <w:rPr>
                <w:b/>
                <w:bCs/>
                <w:sz w:val="14"/>
                <w:szCs w:val="14"/>
              </w:rPr>
              <w:t>0</w:t>
            </w:r>
          </w:p>
        </w:tc>
        <w:tc>
          <w:tcPr>
            <w:tcW w:w="209" w:type="pct"/>
            <w:vAlign w:val="center"/>
          </w:tcPr>
          <w:p w:rsidR="00E00505" w:rsidRPr="00433434" w:rsidRDefault="00E00505" w:rsidP="00431CA8">
            <w:pPr>
              <w:keepNext/>
              <w:keepLines/>
              <w:jc w:val="right"/>
              <w:rPr>
                <w:b/>
                <w:bCs/>
                <w:sz w:val="14"/>
                <w:szCs w:val="14"/>
              </w:rPr>
            </w:pPr>
            <w:r w:rsidRPr="00433434">
              <w:rPr>
                <w:b/>
                <w:bCs/>
                <w:sz w:val="14"/>
                <w:szCs w:val="14"/>
              </w:rPr>
              <w:t>0</w:t>
            </w:r>
          </w:p>
        </w:tc>
        <w:tc>
          <w:tcPr>
            <w:tcW w:w="209" w:type="pct"/>
            <w:vAlign w:val="center"/>
          </w:tcPr>
          <w:p w:rsidR="00E00505" w:rsidRPr="00433434" w:rsidRDefault="00E00505" w:rsidP="00617F33">
            <w:pPr>
              <w:keepNext/>
              <w:keepLines/>
              <w:jc w:val="right"/>
              <w:rPr>
                <w:b/>
                <w:bCs/>
                <w:sz w:val="14"/>
                <w:szCs w:val="14"/>
              </w:rPr>
            </w:pPr>
            <w:r w:rsidRPr="00433434">
              <w:rPr>
                <w:b/>
                <w:bCs/>
                <w:sz w:val="14"/>
                <w:szCs w:val="14"/>
              </w:rPr>
              <w:t>0</w:t>
            </w:r>
          </w:p>
        </w:tc>
        <w:tc>
          <w:tcPr>
            <w:tcW w:w="208" w:type="pct"/>
            <w:vAlign w:val="center"/>
          </w:tcPr>
          <w:p w:rsidR="00E00505" w:rsidRPr="00002EF8" w:rsidRDefault="00E00505" w:rsidP="0002532E">
            <w:pPr>
              <w:keepNext/>
              <w:keepLines/>
              <w:jc w:val="right"/>
              <w:rPr>
                <w:b/>
                <w:bCs/>
                <w:sz w:val="14"/>
                <w:szCs w:val="14"/>
              </w:rPr>
            </w:pPr>
            <w:r w:rsidRPr="00002EF8">
              <w:rPr>
                <w:b/>
                <w:bCs/>
                <w:sz w:val="14"/>
                <w:szCs w:val="14"/>
              </w:rPr>
              <w:t>0</w:t>
            </w:r>
          </w:p>
        </w:tc>
      </w:tr>
    </w:tbl>
    <w:p w:rsidR="0056288A" w:rsidRPr="00433434" w:rsidRDefault="0056288A" w:rsidP="0056288A"/>
    <w:p w:rsidR="00281FF3" w:rsidRPr="00433434" w:rsidRDefault="00281FF3" w:rsidP="00002EF8">
      <w:pPr>
        <w:pStyle w:val="Heading7"/>
        <w:pageBreakBefore/>
        <w:spacing w:after="0"/>
      </w:pPr>
      <w:bookmarkStart w:id="143" w:name="_Toc387063465"/>
      <w:bookmarkStart w:id="144" w:name="_Toc402284092"/>
      <w:bookmarkStart w:id="145" w:name="_Toc385942685"/>
      <w:r w:rsidRPr="00433434">
        <w:lastRenderedPageBreak/>
        <w:t>India</w:t>
      </w:r>
      <w:bookmarkEnd w:id="143"/>
      <w:bookmarkEnd w:id="144"/>
    </w:p>
    <w:p w:rsidR="0056288A" w:rsidRPr="00433434" w:rsidRDefault="0056288A" w:rsidP="00281FF3">
      <w:pPr>
        <w:keepNext/>
        <w:keepLines/>
      </w:pPr>
      <w:r w:rsidRPr="00433434">
        <w:t xml:space="preserve">(Million </w:t>
      </w:r>
      <w:r w:rsidR="00AE3D87" w:rsidRPr="00433434">
        <w:t>US</w:t>
      </w:r>
      <w:r w:rsidR="00183793" w:rsidRPr="00433434">
        <w:t>D</w:t>
      </w:r>
      <w:r w:rsidRPr="00433434">
        <w:t>)</w:t>
      </w:r>
      <w:bookmarkEnd w:id="14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5"/>
        <w:gridCol w:w="823"/>
        <w:gridCol w:w="619"/>
        <w:gridCol w:w="619"/>
        <w:gridCol w:w="823"/>
        <w:gridCol w:w="823"/>
        <w:gridCol w:w="823"/>
        <w:gridCol w:w="823"/>
        <w:gridCol w:w="822"/>
        <w:gridCol w:w="923"/>
        <w:gridCol w:w="923"/>
        <w:gridCol w:w="822"/>
        <w:gridCol w:w="822"/>
        <w:gridCol w:w="725"/>
        <w:gridCol w:w="775"/>
        <w:gridCol w:w="618"/>
        <w:gridCol w:w="618"/>
      </w:tblGrid>
      <w:tr w:rsidR="007F6912" w:rsidRPr="00433434" w:rsidTr="007F6912">
        <w:trPr>
          <w:trHeight w:val="225"/>
        </w:trPr>
        <w:tc>
          <w:tcPr>
            <w:tcW w:w="805" w:type="pct"/>
            <w:shd w:val="clear" w:color="auto" w:fill="auto"/>
            <w:noWrap/>
            <w:hideMark/>
          </w:tcPr>
          <w:p w:rsidR="007F6912" w:rsidRPr="00433434" w:rsidRDefault="007F6912">
            <w:pPr>
              <w:rPr>
                <w:b/>
                <w:bCs/>
                <w:sz w:val="14"/>
                <w:szCs w:val="14"/>
              </w:rPr>
            </w:pPr>
            <w:r w:rsidRPr="00433434">
              <w:rPr>
                <w:b/>
                <w:bCs/>
                <w:sz w:val="14"/>
                <w:szCs w:val="14"/>
              </w:rPr>
              <w:t> </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1995</w:t>
            </w:r>
          </w:p>
        </w:tc>
        <w:tc>
          <w:tcPr>
            <w:tcW w:w="209" w:type="pct"/>
            <w:shd w:val="clear" w:color="auto" w:fill="auto"/>
            <w:hideMark/>
          </w:tcPr>
          <w:p w:rsidR="007F6912" w:rsidRPr="00433434" w:rsidRDefault="007F6912" w:rsidP="000661EA">
            <w:pPr>
              <w:jc w:val="center"/>
              <w:rPr>
                <w:b/>
                <w:bCs/>
                <w:sz w:val="14"/>
                <w:szCs w:val="14"/>
              </w:rPr>
            </w:pPr>
            <w:r w:rsidRPr="00433434">
              <w:rPr>
                <w:b/>
                <w:bCs/>
                <w:sz w:val="14"/>
                <w:szCs w:val="14"/>
              </w:rPr>
              <w:t>1996</w:t>
            </w:r>
          </w:p>
        </w:tc>
        <w:tc>
          <w:tcPr>
            <w:tcW w:w="209" w:type="pct"/>
            <w:shd w:val="clear" w:color="auto" w:fill="auto"/>
            <w:hideMark/>
          </w:tcPr>
          <w:p w:rsidR="007F6912" w:rsidRPr="00433434" w:rsidRDefault="007F6912" w:rsidP="000661EA">
            <w:pPr>
              <w:jc w:val="center"/>
              <w:rPr>
                <w:b/>
                <w:bCs/>
                <w:sz w:val="14"/>
                <w:szCs w:val="14"/>
              </w:rPr>
            </w:pPr>
            <w:r w:rsidRPr="00433434">
              <w:rPr>
                <w:b/>
                <w:bCs/>
                <w:sz w:val="14"/>
                <w:szCs w:val="14"/>
              </w:rPr>
              <w:t>1997</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1998</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1999</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2000</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2001</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2002</w:t>
            </w:r>
          </w:p>
        </w:tc>
        <w:tc>
          <w:tcPr>
            <w:tcW w:w="312" w:type="pct"/>
            <w:shd w:val="clear" w:color="auto" w:fill="auto"/>
            <w:hideMark/>
          </w:tcPr>
          <w:p w:rsidR="007F6912" w:rsidRPr="00433434" w:rsidRDefault="007F6912" w:rsidP="000661EA">
            <w:pPr>
              <w:jc w:val="center"/>
              <w:rPr>
                <w:b/>
                <w:bCs/>
                <w:sz w:val="14"/>
                <w:szCs w:val="14"/>
              </w:rPr>
            </w:pPr>
            <w:r w:rsidRPr="00433434">
              <w:rPr>
                <w:b/>
                <w:bCs/>
                <w:sz w:val="14"/>
                <w:szCs w:val="14"/>
              </w:rPr>
              <w:t>2003</w:t>
            </w:r>
          </w:p>
        </w:tc>
        <w:tc>
          <w:tcPr>
            <w:tcW w:w="312" w:type="pct"/>
            <w:shd w:val="clear" w:color="auto" w:fill="auto"/>
            <w:hideMark/>
          </w:tcPr>
          <w:p w:rsidR="007F6912" w:rsidRPr="00433434" w:rsidRDefault="007F6912" w:rsidP="000661EA">
            <w:pPr>
              <w:jc w:val="center"/>
              <w:rPr>
                <w:b/>
                <w:bCs/>
                <w:sz w:val="14"/>
                <w:szCs w:val="14"/>
              </w:rPr>
            </w:pPr>
            <w:r w:rsidRPr="00433434">
              <w:rPr>
                <w:b/>
                <w:bCs/>
                <w:sz w:val="14"/>
                <w:szCs w:val="14"/>
              </w:rPr>
              <w:t>2004</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2005</w:t>
            </w:r>
          </w:p>
        </w:tc>
        <w:tc>
          <w:tcPr>
            <w:tcW w:w="278" w:type="pct"/>
            <w:shd w:val="clear" w:color="auto" w:fill="auto"/>
            <w:hideMark/>
          </w:tcPr>
          <w:p w:rsidR="007F6912" w:rsidRPr="00433434" w:rsidRDefault="007F6912" w:rsidP="000661EA">
            <w:pPr>
              <w:jc w:val="center"/>
              <w:rPr>
                <w:b/>
                <w:bCs/>
                <w:sz w:val="14"/>
                <w:szCs w:val="14"/>
              </w:rPr>
            </w:pPr>
            <w:r w:rsidRPr="00433434">
              <w:rPr>
                <w:b/>
                <w:bCs/>
                <w:sz w:val="14"/>
                <w:szCs w:val="14"/>
              </w:rPr>
              <w:t>2006</w:t>
            </w:r>
          </w:p>
        </w:tc>
        <w:tc>
          <w:tcPr>
            <w:tcW w:w="245" w:type="pct"/>
            <w:shd w:val="clear" w:color="auto" w:fill="auto"/>
            <w:hideMark/>
          </w:tcPr>
          <w:p w:rsidR="007F6912" w:rsidRPr="00433434" w:rsidRDefault="007F6912" w:rsidP="000661EA">
            <w:pPr>
              <w:jc w:val="center"/>
              <w:rPr>
                <w:b/>
                <w:bCs/>
                <w:sz w:val="14"/>
                <w:szCs w:val="14"/>
              </w:rPr>
            </w:pPr>
            <w:r w:rsidRPr="00433434">
              <w:rPr>
                <w:b/>
                <w:bCs/>
                <w:sz w:val="14"/>
                <w:szCs w:val="14"/>
              </w:rPr>
              <w:t>2007</w:t>
            </w:r>
          </w:p>
        </w:tc>
        <w:tc>
          <w:tcPr>
            <w:tcW w:w="262" w:type="pct"/>
            <w:shd w:val="clear" w:color="auto" w:fill="auto"/>
            <w:hideMark/>
          </w:tcPr>
          <w:p w:rsidR="007F6912" w:rsidRPr="00433434" w:rsidRDefault="007F6912" w:rsidP="000661EA">
            <w:pPr>
              <w:jc w:val="center"/>
              <w:rPr>
                <w:b/>
                <w:bCs/>
                <w:sz w:val="14"/>
                <w:szCs w:val="14"/>
              </w:rPr>
            </w:pPr>
            <w:r w:rsidRPr="00433434">
              <w:rPr>
                <w:b/>
                <w:bCs/>
                <w:sz w:val="14"/>
                <w:szCs w:val="14"/>
              </w:rPr>
              <w:t>2008</w:t>
            </w:r>
          </w:p>
        </w:tc>
        <w:tc>
          <w:tcPr>
            <w:tcW w:w="209" w:type="pct"/>
            <w:shd w:val="clear" w:color="auto" w:fill="auto"/>
            <w:hideMark/>
          </w:tcPr>
          <w:p w:rsidR="007F6912" w:rsidRPr="00433434" w:rsidRDefault="007F6912" w:rsidP="000661EA">
            <w:pPr>
              <w:jc w:val="center"/>
              <w:rPr>
                <w:b/>
                <w:bCs/>
                <w:sz w:val="14"/>
                <w:szCs w:val="14"/>
              </w:rPr>
            </w:pPr>
            <w:r w:rsidRPr="00433434">
              <w:rPr>
                <w:b/>
                <w:bCs/>
                <w:sz w:val="14"/>
                <w:szCs w:val="14"/>
              </w:rPr>
              <w:t>2009</w:t>
            </w:r>
          </w:p>
        </w:tc>
        <w:tc>
          <w:tcPr>
            <w:tcW w:w="209" w:type="pct"/>
            <w:shd w:val="clear" w:color="auto" w:fill="auto"/>
            <w:hideMark/>
          </w:tcPr>
          <w:p w:rsidR="007F6912" w:rsidRPr="00433434" w:rsidRDefault="007F6912" w:rsidP="000661EA">
            <w:pPr>
              <w:jc w:val="center"/>
              <w:rPr>
                <w:b/>
                <w:bCs/>
                <w:sz w:val="14"/>
                <w:szCs w:val="14"/>
              </w:rPr>
            </w:pPr>
            <w:r w:rsidRPr="00433434">
              <w:rPr>
                <w:b/>
                <w:bCs/>
                <w:sz w:val="14"/>
                <w:szCs w:val="14"/>
              </w:rPr>
              <w:t>2010</w:t>
            </w:r>
          </w:p>
        </w:tc>
      </w:tr>
      <w:tr w:rsidR="007F6912" w:rsidRPr="00433434" w:rsidTr="007F6912">
        <w:trPr>
          <w:trHeight w:val="225"/>
        </w:trPr>
        <w:tc>
          <w:tcPr>
            <w:tcW w:w="805" w:type="pct"/>
            <w:shd w:val="clear" w:color="auto" w:fill="auto"/>
            <w:noWrap/>
            <w:hideMark/>
          </w:tcPr>
          <w:p w:rsidR="007F6912" w:rsidRPr="00433434" w:rsidRDefault="007F6912" w:rsidP="005772F3">
            <w:pPr>
              <w:jc w:val="left"/>
              <w:rPr>
                <w:sz w:val="14"/>
                <w:szCs w:val="14"/>
              </w:rPr>
            </w:pPr>
            <w:r w:rsidRPr="00433434">
              <w:rPr>
                <w:sz w:val="14"/>
                <w:szCs w:val="14"/>
              </w:rPr>
              <w:t xml:space="preserve">Market price support </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(2,106)</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(64.79)</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(72.45)</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(91.46)</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(147.3)</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(94.01)</w:t>
            </w:r>
          </w:p>
        </w:tc>
        <w:tc>
          <w:tcPr>
            <w:tcW w:w="312" w:type="pct"/>
            <w:shd w:val="clear" w:color="auto" w:fill="auto"/>
            <w:noWrap/>
            <w:hideMark/>
          </w:tcPr>
          <w:p w:rsidR="007F6912" w:rsidRPr="00BD5D3E" w:rsidRDefault="007F6912" w:rsidP="005772F3">
            <w:pPr>
              <w:jc w:val="right"/>
              <w:rPr>
                <w:sz w:val="14"/>
                <w:szCs w:val="14"/>
              </w:rPr>
            </w:pPr>
            <w:r w:rsidRPr="00BD5D3E">
              <w:rPr>
                <w:sz w:val="14"/>
                <w:szCs w:val="14"/>
              </w:rPr>
              <w:t>(140.62)</w:t>
            </w:r>
          </w:p>
        </w:tc>
        <w:tc>
          <w:tcPr>
            <w:tcW w:w="312" w:type="pct"/>
            <w:shd w:val="clear" w:color="auto" w:fill="auto"/>
            <w:noWrap/>
            <w:hideMark/>
          </w:tcPr>
          <w:p w:rsidR="007F6912" w:rsidRPr="00BD5D3E" w:rsidRDefault="007F6912" w:rsidP="00F61C59">
            <w:pPr>
              <w:jc w:val="right"/>
              <w:rPr>
                <w:sz w:val="14"/>
                <w:szCs w:val="14"/>
              </w:rPr>
            </w:pPr>
            <w:r w:rsidRPr="00BD5D3E">
              <w:rPr>
                <w:sz w:val="14"/>
                <w:szCs w:val="14"/>
              </w:rPr>
              <w:t>(150.28)</w:t>
            </w:r>
            <w:r>
              <w:rPr>
                <w:sz w:val="14"/>
                <w:szCs w:val="14"/>
                <w:vertAlign w:val="superscript"/>
              </w:rPr>
              <w:t>1</w:t>
            </w:r>
          </w:p>
        </w:tc>
        <w:tc>
          <w:tcPr>
            <w:tcW w:w="278" w:type="pct"/>
            <w:shd w:val="clear" w:color="auto" w:fill="auto"/>
            <w:noWrap/>
            <w:hideMark/>
          </w:tcPr>
          <w:p w:rsidR="007F6912" w:rsidRPr="00BD5D3E" w:rsidRDefault="007F6912" w:rsidP="00F61C59">
            <w:pPr>
              <w:jc w:val="right"/>
              <w:rPr>
                <w:sz w:val="14"/>
                <w:szCs w:val="14"/>
              </w:rPr>
            </w:pPr>
            <w:r w:rsidRPr="00BD5D3E">
              <w:rPr>
                <w:sz w:val="14"/>
                <w:szCs w:val="14"/>
              </w:rPr>
              <w:t>(68.99)</w:t>
            </w:r>
            <w:r>
              <w:rPr>
                <w:sz w:val="14"/>
                <w:szCs w:val="14"/>
                <w:vertAlign w:val="superscript"/>
              </w:rPr>
              <w:t>1</w:t>
            </w:r>
          </w:p>
        </w:tc>
        <w:tc>
          <w:tcPr>
            <w:tcW w:w="278" w:type="pct"/>
            <w:shd w:val="clear" w:color="auto" w:fill="auto"/>
            <w:noWrap/>
            <w:hideMark/>
          </w:tcPr>
          <w:p w:rsidR="007F6912" w:rsidRPr="00BD5D3E" w:rsidRDefault="007F6912" w:rsidP="00F61C59">
            <w:pPr>
              <w:jc w:val="right"/>
              <w:rPr>
                <w:sz w:val="14"/>
                <w:szCs w:val="14"/>
              </w:rPr>
            </w:pPr>
            <w:r w:rsidRPr="00BD5D3E">
              <w:rPr>
                <w:sz w:val="14"/>
                <w:szCs w:val="14"/>
              </w:rPr>
              <w:t>(49.39)</w:t>
            </w:r>
            <w:r>
              <w:rPr>
                <w:sz w:val="14"/>
                <w:szCs w:val="14"/>
                <w:vertAlign w:val="superscript"/>
              </w:rPr>
              <w:t>1</w:t>
            </w:r>
          </w:p>
        </w:tc>
        <w:tc>
          <w:tcPr>
            <w:tcW w:w="245" w:type="pct"/>
            <w:shd w:val="clear" w:color="auto" w:fill="auto"/>
            <w:noWrap/>
            <w:hideMark/>
          </w:tcPr>
          <w:p w:rsidR="007F6912" w:rsidRPr="00BD5D3E" w:rsidRDefault="007F6912" w:rsidP="00F61C59">
            <w:pPr>
              <w:jc w:val="right"/>
              <w:rPr>
                <w:sz w:val="14"/>
                <w:szCs w:val="14"/>
              </w:rPr>
            </w:pPr>
            <w:r w:rsidRPr="00BD5D3E">
              <w:rPr>
                <w:sz w:val="14"/>
                <w:szCs w:val="14"/>
              </w:rPr>
              <w:t>(6.64)</w:t>
            </w:r>
            <w:r>
              <w:rPr>
                <w:sz w:val="14"/>
                <w:szCs w:val="14"/>
                <w:vertAlign w:val="superscript"/>
              </w:rPr>
              <w:t>1</w:t>
            </w:r>
          </w:p>
        </w:tc>
        <w:tc>
          <w:tcPr>
            <w:tcW w:w="262" w:type="pct"/>
            <w:shd w:val="clear" w:color="auto" w:fill="auto"/>
            <w:noWrap/>
            <w:hideMark/>
          </w:tcPr>
          <w:p w:rsidR="007F6912" w:rsidRPr="00BD5D3E" w:rsidRDefault="007F6912" w:rsidP="00F61C59">
            <w:pPr>
              <w:jc w:val="right"/>
              <w:rPr>
                <w:sz w:val="14"/>
                <w:szCs w:val="14"/>
              </w:rPr>
            </w:pPr>
            <w:r w:rsidRPr="00BD5D3E">
              <w:rPr>
                <w:sz w:val="14"/>
                <w:szCs w:val="14"/>
              </w:rPr>
              <w:t>243.14</w:t>
            </w:r>
            <w:r>
              <w:rPr>
                <w:sz w:val="14"/>
                <w:szCs w:val="14"/>
                <w:vertAlign w:val="superscript"/>
              </w:rPr>
              <w:t>1</w:t>
            </w:r>
          </w:p>
        </w:tc>
        <w:tc>
          <w:tcPr>
            <w:tcW w:w="209" w:type="pct"/>
            <w:shd w:val="clear" w:color="auto" w:fill="auto"/>
            <w:noWrap/>
            <w:hideMark/>
          </w:tcPr>
          <w:p w:rsidR="007F6912" w:rsidRPr="00BD5D3E" w:rsidRDefault="007F6912" w:rsidP="00F61C59">
            <w:pPr>
              <w:jc w:val="right"/>
              <w:rPr>
                <w:sz w:val="14"/>
                <w:szCs w:val="14"/>
              </w:rPr>
            </w:pPr>
            <w:r w:rsidRPr="00BD5D3E">
              <w:rPr>
                <w:sz w:val="14"/>
                <w:szCs w:val="14"/>
              </w:rPr>
              <w:t>6.95</w:t>
            </w:r>
            <w:r>
              <w:rPr>
                <w:sz w:val="14"/>
                <w:szCs w:val="14"/>
                <w:vertAlign w:val="superscript"/>
              </w:rPr>
              <w:t>1</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r>
      <w:tr w:rsidR="007F6912" w:rsidRPr="00433434" w:rsidTr="007F6912">
        <w:trPr>
          <w:trHeight w:val="225"/>
        </w:trPr>
        <w:tc>
          <w:tcPr>
            <w:tcW w:w="805" w:type="pct"/>
            <w:shd w:val="clear" w:color="auto" w:fill="auto"/>
            <w:noWrap/>
            <w:hideMark/>
          </w:tcPr>
          <w:p w:rsidR="007F6912" w:rsidRPr="00433434" w:rsidRDefault="007F6912" w:rsidP="005772F3">
            <w:pPr>
              <w:jc w:val="left"/>
              <w:rPr>
                <w:sz w:val="14"/>
                <w:szCs w:val="14"/>
              </w:rPr>
            </w:pPr>
            <w:r w:rsidRPr="00433434">
              <w:rPr>
                <w:sz w:val="14"/>
                <w:szCs w:val="14"/>
              </w:rPr>
              <w:t>Non-exempt direct payments</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31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31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45"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6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r>
      <w:tr w:rsidR="007F6912" w:rsidRPr="00433434" w:rsidTr="007F6912">
        <w:trPr>
          <w:trHeight w:val="225"/>
        </w:trPr>
        <w:tc>
          <w:tcPr>
            <w:tcW w:w="805" w:type="pct"/>
            <w:shd w:val="clear" w:color="auto" w:fill="auto"/>
            <w:noWrap/>
            <w:hideMark/>
          </w:tcPr>
          <w:p w:rsidR="007F6912" w:rsidRPr="00433434" w:rsidRDefault="007F6912" w:rsidP="005772F3">
            <w:pPr>
              <w:jc w:val="left"/>
              <w:rPr>
                <w:sz w:val="14"/>
                <w:szCs w:val="14"/>
              </w:rPr>
            </w:pPr>
            <w:r w:rsidRPr="00433434">
              <w:rPr>
                <w:sz w:val="14"/>
                <w:szCs w:val="14"/>
              </w:rPr>
              <w:t>Other product-specific support</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31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31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45"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6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r>
      <w:tr w:rsidR="007F6912" w:rsidRPr="00433434" w:rsidTr="007F6912">
        <w:trPr>
          <w:trHeight w:val="225"/>
        </w:trPr>
        <w:tc>
          <w:tcPr>
            <w:tcW w:w="805" w:type="pct"/>
            <w:shd w:val="clear" w:color="auto" w:fill="auto"/>
            <w:noWrap/>
            <w:hideMark/>
          </w:tcPr>
          <w:p w:rsidR="007F6912" w:rsidRPr="00433434" w:rsidRDefault="007F6912" w:rsidP="005772F3">
            <w:pPr>
              <w:jc w:val="left"/>
              <w:rPr>
                <w:sz w:val="14"/>
                <w:szCs w:val="14"/>
              </w:rPr>
            </w:pPr>
            <w:r w:rsidRPr="00433434">
              <w:rPr>
                <w:sz w:val="14"/>
                <w:szCs w:val="14"/>
              </w:rPr>
              <w:t>Product-specific EMS</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31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31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78"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45"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62"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c>
          <w:tcPr>
            <w:tcW w:w="209" w:type="pct"/>
            <w:shd w:val="clear" w:color="auto" w:fill="auto"/>
            <w:noWrap/>
            <w:hideMark/>
          </w:tcPr>
          <w:p w:rsidR="007F6912" w:rsidRPr="00433434" w:rsidRDefault="007F6912" w:rsidP="005772F3">
            <w:pPr>
              <w:jc w:val="right"/>
              <w:rPr>
                <w:sz w:val="14"/>
                <w:szCs w:val="14"/>
              </w:rPr>
            </w:pPr>
            <w:r w:rsidRPr="00433434">
              <w:rPr>
                <w:sz w:val="14"/>
                <w:szCs w:val="14"/>
              </w:rPr>
              <w:t>0</w:t>
            </w:r>
          </w:p>
        </w:tc>
      </w:tr>
      <w:tr w:rsidR="007F6912" w:rsidRPr="00433434" w:rsidTr="007F6912">
        <w:trPr>
          <w:trHeight w:val="225"/>
        </w:trPr>
        <w:tc>
          <w:tcPr>
            <w:tcW w:w="805" w:type="pct"/>
            <w:shd w:val="clear" w:color="auto" w:fill="auto"/>
            <w:hideMark/>
          </w:tcPr>
          <w:p w:rsidR="007F6912" w:rsidRPr="00433434" w:rsidRDefault="007F6912" w:rsidP="005772F3">
            <w:pPr>
              <w:jc w:val="left"/>
              <w:rPr>
                <w:b/>
                <w:bCs/>
                <w:sz w:val="14"/>
                <w:szCs w:val="14"/>
              </w:rPr>
            </w:pPr>
            <w:r w:rsidRPr="00433434">
              <w:rPr>
                <w:b/>
                <w:bCs/>
                <w:sz w:val="14"/>
                <w:szCs w:val="14"/>
              </w:rPr>
              <w:t>Product-specific AMS</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(2,106)</w:t>
            </w:r>
          </w:p>
        </w:tc>
        <w:tc>
          <w:tcPr>
            <w:tcW w:w="209" w:type="pct"/>
            <w:shd w:val="clear" w:color="auto" w:fill="auto"/>
            <w:noWrap/>
            <w:hideMark/>
          </w:tcPr>
          <w:p w:rsidR="007F6912" w:rsidRPr="00433434" w:rsidRDefault="007F6912" w:rsidP="005772F3">
            <w:pPr>
              <w:jc w:val="right"/>
              <w:rPr>
                <w:b/>
                <w:bCs/>
                <w:sz w:val="14"/>
                <w:szCs w:val="14"/>
              </w:rPr>
            </w:pPr>
            <w:r w:rsidRPr="00433434">
              <w:rPr>
                <w:b/>
                <w:bCs/>
                <w:sz w:val="14"/>
                <w:szCs w:val="14"/>
              </w:rPr>
              <w:t>0</w:t>
            </w:r>
          </w:p>
        </w:tc>
        <w:tc>
          <w:tcPr>
            <w:tcW w:w="209" w:type="pct"/>
            <w:shd w:val="clear" w:color="auto" w:fill="auto"/>
            <w:noWrap/>
            <w:hideMark/>
          </w:tcPr>
          <w:p w:rsidR="007F6912" w:rsidRPr="00433434" w:rsidRDefault="007F6912" w:rsidP="005772F3">
            <w:pPr>
              <w:jc w:val="right"/>
              <w:rPr>
                <w:b/>
                <w:bCs/>
                <w:sz w:val="14"/>
                <w:szCs w:val="14"/>
              </w:rPr>
            </w:pPr>
            <w:r w:rsidRPr="00433434">
              <w:rPr>
                <w:b/>
                <w:bCs/>
                <w:sz w:val="14"/>
                <w:szCs w:val="14"/>
              </w:rPr>
              <w:t>0</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(64.79)</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(72.45)</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(91.46)</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(147.3)</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(94.01)</w:t>
            </w:r>
          </w:p>
        </w:tc>
        <w:tc>
          <w:tcPr>
            <w:tcW w:w="312"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(140.62)</w:t>
            </w:r>
          </w:p>
        </w:tc>
        <w:tc>
          <w:tcPr>
            <w:tcW w:w="312"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(150.28)</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(68.99)</w:t>
            </w:r>
          </w:p>
        </w:tc>
        <w:tc>
          <w:tcPr>
            <w:tcW w:w="278"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(49.39)</w:t>
            </w:r>
          </w:p>
        </w:tc>
        <w:tc>
          <w:tcPr>
            <w:tcW w:w="245"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(6.64)</w:t>
            </w:r>
          </w:p>
        </w:tc>
        <w:tc>
          <w:tcPr>
            <w:tcW w:w="262"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243.14</w:t>
            </w:r>
          </w:p>
        </w:tc>
        <w:tc>
          <w:tcPr>
            <w:tcW w:w="209" w:type="pct"/>
            <w:shd w:val="clear" w:color="auto" w:fill="auto"/>
            <w:noWrap/>
            <w:hideMark/>
          </w:tcPr>
          <w:p w:rsidR="007F6912" w:rsidRPr="00433434" w:rsidRDefault="007F6912" w:rsidP="005772F3">
            <w:pPr>
              <w:jc w:val="right"/>
              <w:rPr>
                <w:b/>
                <w:bCs/>
                <w:i/>
                <w:iCs/>
                <w:sz w:val="14"/>
                <w:szCs w:val="14"/>
                <w:u w:val="single"/>
              </w:rPr>
            </w:pPr>
            <w:r w:rsidRPr="00433434">
              <w:rPr>
                <w:b/>
                <w:bCs/>
                <w:i/>
                <w:iCs/>
                <w:sz w:val="14"/>
                <w:szCs w:val="14"/>
                <w:u w:val="single"/>
              </w:rPr>
              <w:t>6.95</w:t>
            </w:r>
          </w:p>
        </w:tc>
        <w:tc>
          <w:tcPr>
            <w:tcW w:w="209" w:type="pct"/>
            <w:shd w:val="clear" w:color="auto" w:fill="auto"/>
            <w:noWrap/>
            <w:hideMark/>
          </w:tcPr>
          <w:p w:rsidR="007F6912" w:rsidRPr="00433434" w:rsidRDefault="007F6912" w:rsidP="005772F3">
            <w:pPr>
              <w:jc w:val="right"/>
              <w:rPr>
                <w:b/>
                <w:bCs/>
                <w:sz w:val="14"/>
                <w:szCs w:val="14"/>
              </w:rPr>
            </w:pPr>
            <w:r w:rsidRPr="00433434">
              <w:rPr>
                <w:b/>
                <w:bCs/>
                <w:sz w:val="14"/>
                <w:szCs w:val="14"/>
              </w:rPr>
              <w:t>0</w:t>
            </w:r>
          </w:p>
        </w:tc>
      </w:tr>
    </w:tbl>
    <w:p w:rsidR="007F6912" w:rsidRDefault="007F6912" w:rsidP="007F6912"/>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63"/>
        <w:gridCol w:w="853"/>
        <w:gridCol w:w="765"/>
        <w:gridCol w:w="615"/>
      </w:tblGrid>
      <w:tr w:rsidR="007F6912" w:rsidRPr="00433434" w:rsidTr="007339DD">
        <w:trPr>
          <w:trHeight w:val="225"/>
        </w:trPr>
        <w:tc>
          <w:tcPr>
            <w:tcW w:w="0" w:type="auto"/>
            <w:shd w:val="clear" w:color="auto" w:fill="auto"/>
            <w:noWrap/>
            <w:hideMark/>
          </w:tcPr>
          <w:p w:rsidR="007F6912" w:rsidRPr="00433434" w:rsidRDefault="007F6912" w:rsidP="0043771D">
            <w:pPr>
              <w:rPr>
                <w:b/>
                <w:bCs/>
                <w:sz w:val="14"/>
                <w:szCs w:val="14"/>
              </w:rPr>
            </w:pPr>
            <w:r w:rsidRPr="00433434">
              <w:rPr>
                <w:b/>
                <w:bCs/>
                <w:sz w:val="14"/>
                <w:szCs w:val="14"/>
              </w:rPr>
              <w:t> </w:t>
            </w:r>
          </w:p>
        </w:tc>
        <w:tc>
          <w:tcPr>
            <w:tcW w:w="853" w:type="dxa"/>
          </w:tcPr>
          <w:p w:rsidR="007F6912" w:rsidRPr="001E1377" w:rsidRDefault="007F6912" w:rsidP="0043771D">
            <w:pPr>
              <w:jc w:val="center"/>
              <w:rPr>
                <w:b/>
                <w:bCs/>
                <w:sz w:val="14"/>
                <w:szCs w:val="14"/>
                <w:highlight w:val="yellow"/>
              </w:rPr>
            </w:pPr>
            <w:r w:rsidRPr="00495BCF">
              <w:rPr>
                <w:b/>
                <w:bCs/>
                <w:sz w:val="14"/>
                <w:szCs w:val="14"/>
              </w:rPr>
              <w:t>2011</w:t>
            </w:r>
          </w:p>
        </w:tc>
        <w:tc>
          <w:tcPr>
            <w:tcW w:w="633" w:type="dxa"/>
          </w:tcPr>
          <w:p w:rsidR="007F6912" w:rsidRPr="001E1377" w:rsidRDefault="007F6912" w:rsidP="0043771D">
            <w:pPr>
              <w:jc w:val="center"/>
              <w:rPr>
                <w:b/>
                <w:bCs/>
                <w:sz w:val="14"/>
                <w:szCs w:val="14"/>
                <w:highlight w:val="yellow"/>
              </w:rPr>
            </w:pPr>
            <w:r w:rsidRPr="00495BCF">
              <w:rPr>
                <w:b/>
                <w:bCs/>
                <w:sz w:val="14"/>
                <w:szCs w:val="14"/>
              </w:rPr>
              <w:t>2012</w:t>
            </w:r>
          </w:p>
        </w:tc>
        <w:tc>
          <w:tcPr>
            <w:tcW w:w="509" w:type="dxa"/>
          </w:tcPr>
          <w:p w:rsidR="007F6912" w:rsidRPr="00495BCF" w:rsidRDefault="007F6912" w:rsidP="0043771D">
            <w:pPr>
              <w:jc w:val="center"/>
              <w:rPr>
                <w:b/>
                <w:bCs/>
                <w:sz w:val="14"/>
                <w:szCs w:val="14"/>
              </w:rPr>
            </w:pPr>
            <w:r w:rsidRPr="00495BCF">
              <w:rPr>
                <w:b/>
                <w:bCs/>
                <w:sz w:val="14"/>
                <w:szCs w:val="14"/>
              </w:rPr>
              <w:t>2013</w:t>
            </w:r>
          </w:p>
        </w:tc>
      </w:tr>
      <w:tr w:rsidR="007F6912" w:rsidRPr="00433434" w:rsidTr="007339DD">
        <w:trPr>
          <w:trHeight w:val="225"/>
        </w:trPr>
        <w:tc>
          <w:tcPr>
            <w:tcW w:w="0" w:type="auto"/>
            <w:shd w:val="clear" w:color="auto" w:fill="auto"/>
            <w:noWrap/>
            <w:hideMark/>
          </w:tcPr>
          <w:p w:rsidR="007F6912" w:rsidRPr="00433434" w:rsidRDefault="007F6912" w:rsidP="0043771D">
            <w:pPr>
              <w:jc w:val="left"/>
              <w:rPr>
                <w:sz w:val="14"/>
                <w:szCs w:val="14"/>
              </w:rPr>
            </w:pPr>
            <w:r w:rsidRPr="00433434">
              <w:rPr>
                <w:sz w:val="14"/>
                <w:szCs w:val="14"/>
              </w:rPr>
              <w:t xml:space="preserve">Market price support </w:t>
            </w:r>
          </w:p>
        </w:tc>
        <w:tc>
          <w:tcPr>
            <w:tcW w:w="853" w:type="dxa"/>
          </w:tcPr>
          <w:p w:rsidR="007F6912" w:rsidRPr="001E1377" w:rsidRDefault="007F6912" w:rsidP="0043771D">
            <w:pPr>
              <w:jc w:val="right"/>
              <w:rPr>
                <w:sz w:val="14"/>
                <w:szCs w:val="14"/>
                <w:highlight w:val="yellow"/>
              </w:rPr>
            </w:pPr>
            <w:r w:rsidRPr="00495BCF">
              <w:rPr>
                <w:sz w:val="14"/>
                <w:szCs w:val="14"/>
              </w:rPr>
              <w:t>0.27</w:t>
            </w:r>
          </w:p>
        </w:tc>
        <w:tc>
          <w:tcPr>
            <w:tcW w:w="633" w:type="dxa"/>
          </w:tcPr>
          <w:p w:rsidR="007F6912" w:rsidRPr="001E1377" w:rsidRDefault="007F6912" w:rsidP="0043771D">
            <w:pPr>
              <w:jc w:val="right"/>
              <w:rPr>
                <w:sz w:val="14"/>
                <w:szCs w:val="14"/>
                <w:highlight w:val="yellow"/>
              </w:rPr>
            </w:pPr>
            <w:r w:rsidRPr="00495BCF">
              <w:rPr>
                <w:sz w:val="14"/>
                <w:szCs w:val="14"/>
              </w:rPr>
              <w:t>143.76</w:t>
            </w:r>
          </w:p>
        </w:tc>
        <w:tc>
          <w:tcPr>
            <w:tcW w:w="509" w:type="dxa"/>
          </w:tcPr>
          <w:p w:rsidR="007F6912" w:rsidRPr="00495BCF" w:rsidRDefault="007F6912" w:rsidP="0043771D">
            <w:pPr>
              <w:jc w:val="right"/>
              <w:rPr>
                <w:sz w:val="14"/>
                <w:szCs w:val="14"/>
              </w:rPr>
            </w:pPr>
            <w:r w:rsidRPr="00495BCF">
              <w:rPr>
                <w:sz w:val="14"/>
                <w:szCs w:val="14"/>
              </w:rPr>
              <w:t>1.41</w:t>
            </w:r>
          </w:p>
        </w:tc>
      </w:tr>
      <w:tr w:rsidR="007F6912" w:rsidRPr="00433434" w:rsidTr="007339DD">
        <w:trPr>
          <w:trHeight w:val="225"/>
        </w:trPr>
        <w:tc>
          <w:tcPr>
            <w:tcW w:w="0" w:type="auto"/>
            <w:shd w:val="clear" w:color="auto" w:fill="auto"/>
            <w:noWrap/>
            <w:hideMark/>
          </w:tcPr>
          <w:p w:rsidR="007F6912" w:rsidRPr="00433434" w:rsidRDefault="007F6912" w:rsidP="0043771D">
            <w:pPr>
              <w:jc w:val="left"/>
              <w:rPr>
                <w:sz w:val="14"/>
                <w:szCs w:val="14"/>
              </w:rPr>
            </w:pPr>
            <w:r w:rsidRPr="00433434">
              <w:rPr>
                <w:sz w:val="14"/>
                <w:szCs w:val="14"/>
              </w:rPr>
              <w:t>Non-exempt direct payments</w:t>
            </w:r>
          </w:p>
        </w:tc>
        <w:tc>
          <w:tcPr>
            <w:tcW w:w="853" w:type="dxa"/>
          </w:tcPr>
          <w:p w:rsidR="007F6912" w:rsidRPr="001E1377" w:rsidRDefault="007F6912" w:rsidP="0043771D">
            <w:pPr>
              <w:jc w:val="right"/>
              <w:rPr>
                <w:sz w:val="14"/>
                <w:szCs w:val="14"/>
                <w:highlight w:val="yellow"/>
              </w:rPr>
            </w:pPr>
            <w:r w:rsidRPr="00495BCF">
              <w:rPr>
                <w:sz w:val="14"/>
                <w:szCs w:val="14"/>
              </w:rPr>
              <w:t>0</w:t>
            </w:r>
          </w:p>
        </w:tc>
        <w:tc>
          <w:tcPr>
            <w:tcW w:w="633" w:type="dxa"/>
          </w:tcPr>
          <w:p w:rsidR="007F6912" w:rsidRPr="001E1377" w:rsidRDefault="007F6912" w:rsidP="0043771D">
            <w:pPr>
              <w:jc w:val="right"/>
              <w:rPr>
                <w:sz w:val="14"/>
                <w:szCs w:val="14"/>
                <w:highlight w:val="yellow"/>
              </w:rPr>
            </w:pPr>
            <w:r w:rsidRPr="00495BCF">
              <w:rPr>
                <w:sz w:val="14"/>
                <w:szCs w:val="14"/>
              </w:rPr>
              <w:t>0</w:t>
            </w:r>
          </w:p>
        </w:tc>
        <w:tc>
          <w:tcPr>
            <w:tcW w:w="509" w:type="dxa"/>
          </w:tcPr>
          <w:p w:rsidR="007F6912" w:rsidRPr="00495BCF" w:rsidRDefault="007F6912" w:rsidP="0043771D">
            <w:pPr>
              <w:jc w:val="right"/>
              <w:rPr>
                <w:sz w:val="14"/>
                <w:szCs w:val="14"/>
              </w:rPr>
            </w:pPr>
            <w:r w:rsidRPr="00495BCF">
              <w:rPr>
                <w:sz w:val="14"/>
                <w:szCs w:val="14"/>
              </w:rPr>
              <w:t>0</w:t>
            </w:r>
          </w:p>
        </w:tc>
      </w:tr>
      <w:tr w:rsidR="007F6912" w:rsidRPr="00433434" w:rsidTr="007339DD">
        <w:trPr>
          <w:trHeight w:val="225"/>
        </w:trPr>
        <w:tc>
          <w:tcPr>
            <w:tcW w:w="0" w:type="auto"/>
            <w:shd w:val="clear" w:color="auto" w:fill="auto"/>
            <w:noWrap/>
            <w:hideMark/>
          </w:tcPr>
          <w:p w:rsidR="007F6912" w:rsidRPr="00433434" w:rsidRDefault="007F6912" w:rsidP="0043771D">
            <w:pPr>
              <w:jc w:val="left"/>
              <w:rPr>
                <w:sz w:val="14"/>
                <w:szCs w:val="14"/>
              </w:rPr>
            </w:pPr>
            <w:r w:rsidRPr="00433434">
              <w:rPr>
                <w:sz w:val="14"/>
                <w:szCs w:val="14"/>
              </w:rPr>
              <w:t>Other product-specific support</w:t>
            </w:r>
          </w:p>
        </w:tc>
        <w:tc>
          <w:tcPr>
            <w:tcW w:w="853" w:type="dxa"/>
          </w:tcPr>
          <w:p w:rsidR="007F6912" w:rsidRPr="001E1377" w:rsidRDefault="007F6912" w:rsidP="0043771D">
            <w:pPr>
              <w:jc w:val="right"/>
              <w:rPr>
                <w:sz w:val="14"/>
                <w:szCs w:val="14"/>
                <w:highlight w:val="yellow"/>
              </w:rPr>
            </w:pPr>
            <w:r w:rsidRPr="00495BCF">
              <w:rPr>
                <w:sz w:val="14"/>
                <w:szCs w:val="14"/>
              </w:rPr>
              <w:t>0</w:t>
            </w:r>
          </w:p>
        </w:tc>
        <w:tc>
          <w:tcPr>
            <w:tcW w:w="633" w:type="dxa"/>
          </w:tcPr>
          <w:p w:rsidR="007F6912" w:rsidRPr="001E1377" w:rsidRDefault="007F6912" w:rsidP="0043771D">
            <w:pPr>
              <w:jc w:val="right"/>
              <w:rPr>
                <w:sz w:val="14"/>
                <w:szCs w:val="14"/>
                <w:highlight w:val="yellow"/>
              </w:rPr>
            </w:pPr>
            <w:r w:rsidRPr="00495BCF">
              <w:rPr>
                <w:sz w:val="14"/>
                <w:szCs w:val="14"/>
              </w:rPr>
              <w:t>0</w:t>
            </w:r>
          </w:p>
        </w:tc>
        <w:tc>
          <w:tcPr>
            <w:tcW w:w="509" w:type="dxa"/>
          </w:tcPr>
          <w:p w:rsidR="007F6912" w:rsidRPr="00495BCF" w:rsidRDefault="007F6912" w:rsidP="0043771D">
            <w:pPr>
              <w:jc w:val="right"/>
              <w:rPr>
                <w:sz w:val="14"/>
                <w:szCs w:val="14"/>
              </w:rPr>
            </w:pPr>
            <w:r w:rsidRPr="00495BCF">
              <w:rPr>
                <w:sz w:val="14"/>
                <w:szCs w:val="14"/>
              </w:rPr>
              <w:t>0</w:t>
            </w:r>
          </w:p>
        </w:tc>
      </w:tr>
      <w:tr w:rsidR="007F6912" w:rsidRPr="00433434" w:rsidTr="007339DD">
        <w:trPr>
          <w:trHeight w:val="225"/>
        </w:trPr>
        <w:tc>
          <w:tcPr>
            <w:tcW w:w="0" w:type="auto"/>
            <w:shd w:val="clear" w:color="auto" w:fill="auto"/>
            <w:noWrap/>
            <w:hideMark/>
          </w:tcPr>
          <w:p w:rsidR="007F6912" w:rsidRPr="00433434" w:rsidRDefault="007F6912" w:rsidP="0043771D">
            <w:pPr>
              <w:jc w:val="left"/>
              <w:rPr>
                <w:sz w:val="14"/>
                <w:szCs w:val="14"/>
              </w:rPr>
            </w:pPr>
            <w:r w:rsidRPr="00433434">
              <w:rPr>
                <w:sz w:val="14"/>
                <w:szCs w:val="14"/>
              </w:rPr>
              <w:t>Product-specific EMS</w:t>
            </w:r>
          </w:p>
        </w:tc>
        <w:tc>
          <w:tcPr>
            <w:tcW w:w="853" w:type="dxa"/>
          </w:tcPr>
          <w:p w:rsidR="007F6912" w:rsidRPr="001E1377" w:rsidRDefault="007F6912" w:rsidP="0043771D">
            <w:pPr>
              <w:jc w:val="right"/>
              <w:rPr>
                <w:sz w:val="14"/>
                <w:szCs w:val="14"/>
                <w:highlight w:val="yellow"/>
              </w:rPr>
            </w:pPr>
            <w:r w:rsidRPr="00495BCF">
              <w:rPr>
                <w:sz w:val="14"/>
                <w:szCs w:val="14"/>
              </w:rPr>
              <w:t>0</w:t>
            </w:r>
          </w:p>
        </w:tc>
        <w:tc>
          <w:tcPr>
            <w:tcW w:w="633" w:type="dxa"/>
          </w:tcPr>
          <w:p w:rsidR="007F6912" w:rsidRPr="001E1377" w:rsidRDefault="007F6912" w:rsidP="0043771D">
            <w:pPr>
              <w:jc w:val="right"/>
              <w:rPr>
                <w:sz w:val="14"/>
                <w:szCs w:val="14"/>
                <w:highlight w:val="yellow"/>
              </w:rPr>
            </w:pPr>
            <w:r w:rsidRPr="00495BCF">
              <w:rPr>
                <w:sz w:val="14"/>
                <w:szCs w:val="14"/>
              </w:rPr>
              <w:t>0</w:t>
            </w:r>
          </w:p>
        </w:tc>
        <w:tc>
          <w:tcPr>
            <w:tcW w:w="509" w:type="dxa"/>
          </w:tcPr>
          <w:p w:rsidR="007F6912" w:rsidRPr="00495BCF" w:rsidRDefault="007F6912" w:rsidP="0043771D">
            <w:pPr>
              <w:jc w:val="right"/>
              <w:rPr>
                <w:sz w:val="14"/>
                <w:szCs w:val="14"/>
              </w:rPr>
            </w:pPr>
            <w:r w:rsidRPr="00495BCF">
              <w:rPr>
                <w:sz w:val="14"/>
                <w:szCs w:val="14"/>
              </w:rPr>
              <w:t>0</w:t>
            </w:r>
          </w:p>
        </w:tc>
      </w:tr>
      <w:tr w:rsidR="007F6912" w:rsidRPr="00433434" w:rsidTr="007339DD">
        <w:trPr>
          <w:trHeight w:val="225"/>
        </w:trPr>
        <w:tc>
          <w:tcPr>
            <w:tcW w:w="0" w:type="auto"/>
            <w:shd w:val="clear" w:color="auto" w:fill="auto"/>
            <w:hideMark/>
          </w:tcPr>
          <w:p w:rsidR="007F6912" w:rsidRPr="00433434" w:rsidRDefault="007F6912" w:rsidP="0043771D">
            <w:pPr>
              <w:jc w:val="left"/>
              <w:rPr>
                <w:b/>
                <w:bCs/>
                <w:sz w:val="14"/>
                <w:szCs w:val="14"/>
              </w:rPr>
            </w:pPr>
            <w:r w:rsidRPr="00433434">
              <w:rPr>
                <w:b/>
                <w:bCs/>
                <w:sz w:val="14"/>
                <w:szCs w:val="14"/>
              </w:rPr>
              <w:t>Product-specific AMS</w:t>
            </w:r>
          </w:p>
        </w:tc>
        <w:tc>
          <w:tcPr>
            <w:tcW w:w="853" w:type="dxa"/>
          </w:tcPr>
          <w:p w:rsidR="007F6912" w:rsidRPr="001E1377" w:rsidRDefault="007F6912" w:rsidP="0043771D">
            <w:pPr>
              <w:jc w:val="right"/>
              <w:rPr>
                <w:b/>
                <w:i/>
                <w:sz w:val="14"/>
                <w:szCs w:val="14"/>
                <w:highlight w:val="yellow"/>
                <w:u w:val="single"/>
              </w:rPr>
            </w:pPr>
            <w:r w:rsidRPr="00495BCF">
              <w:rPr>
                <w:b/>
                <w:i/>
                <w:sz w:val="14"/>
                <w:szCs w:val="14"/>
                <w:u w:val="single"/>
              </w:rPr>
              <w:t>0.27</w:t>
            </w:r>
          </w:p>
        </w:tc>
        <w:tc>
          <w:tcPr>
            <w:tcW w:w="633" w:type="dxa"/>
          </w:tcPr>
          <w:p w:rsidR="007F6912" w:rsidRPr="001E1377" w:rsidRDefault="007F6912" w:rsidP="0043771D">
            <w:pPr>
              <w:jc w:val="right"/>
              <w:rPr>
                <w:b/>
                <w:i/>
                <w:sz w:val="14"/>
                <w:szCs w:val="14"/>
                <w:highlight w:val="yellow"/>
                <w:u w:val="single"/>
              </w:rPr>
            </w:pPr>
            <w:r w:rsidRPr="00495BCF">
              <w:rPr>
                <w:b/>
                <w:i/>
                <w:sz w:val="14"/>
                <w:szCs w:val="14"/>
                <w:u w:val="single"/>
              </w:rPr>
              <w:t>143.76</w:t>
            </w:r>
          </w:p>
        </w:tc>
        <w:tc>
          <w:tcPr>
            <w:tcW w:w="509" w:type="dxa"/>
          </w:tcPr>
          <w:p w:rsidR="007F6912" w:rsidRPr="00495BCF" w:rsidRDefault="007F6912" w:rsidP="0043771D">
            <w:pPr>
              <w:jc w:val="right"/>
              <w:rPr>
                <w:b/>
                <w:i/>
                <w:sz w:val="14"/>
                <w:szCs w:val="14"/>
                <w:u w:val="single"/>
              </w:rPr>
            </w:pPr>
            <w:r w:rsidRPr="00495BCF">
              <w:rPr>
                <w:b/>
                <w:i/>
                <w:sz w:val="14"/>
                <w:szCs w:val="14"/>
                <w:u w:val="single"/>
              </w:rPr>
              <w:t>1.41</w:t>
            </w:r>
          </w:p>
        </w:tc>
      </w:tr>
    </w:tbl>
    <w:p w:rsidR="003D0C72" w:rsidRPr="00433434" w:rsidRDefault="00F61C59" w:rsidP="003D0C72">
      <w:pPr>
        <w:pStyle w:val="NoteText"/>
        <w:spacing w:before="120"/>
      </w:pPr>
      <w:r>
        <w:rPr>
          <w:szCs w:val="16"/>
        </w:rPr>
        <w:t>1</w:t>
      </w:r>
      <w:r w:rsidR="003D0C72" w:rsidRPr="00002EF8">
        <w:rPr>
          <w:sz w:val="14"/>
          <w:szCs w:val="14"/>
        </w:rPr>
        <w:tab/>
      </w:r>
      <w:r w:rsidR="003D0C72" w:rsidRPr="00002EF8">
        <w:t>The following footnote was included in India's notification covering implementation years 2004</w:t>
      </w:r>
      <w:r w:rsidR="003D0C72" w:rsidRPr="00002EF8">
        <w:noBreakHyphen/>
        <w:t>2009: "Applied administered price is procurement price for lint cotton. A co-efficient of 2.35 has been used for conversion from seed cotton".</w:t>
      </w:r>
    </w:p>
    <w:p w:rsidR="0056288A" w:rsidRPr="00433434" w:rsidRDefault="0056288A" w:rsidP="0056288A">
      <w:pPr>
        <w:rPr>
          <w:szCs w:val="18"/>
        </w:rPr>
      </w:pPr>
    </w:p>
    <w:p w:rsidR="00281FF3" w:rsidRPr="00433434" w:rsidRDefault="00281FF3" w:rsidP="00FA3159">
      <w:pPr>
        <w:pStyle w:val="Heading7"/>
        <w:keepNext w:val="0"/>
        <w:keepLines w:val="0"/>
        <w:spacing w:after="0"/>
      </w:pPr>
      <w:bookmarkStart w:id="146" w:name="_Toc387063466"/>
      <w:bookmarkStart w:id="147" w:name="_Toc402284093"/>
      <w:bookmarkStart w:id="148" w:name="_Toc385942686"/>
      <w:r w:rsidRPr="00433434">
        <w:t>Israel</w:t>
      </w:r>
      <w:bookmarkEnd w:id="146"/>
      <w:bookmarkEnd w:id="147"/>
    </w:p>
    <w:p w:rsidR="0056288A" w:rsidRPr="00433434" w:rsidRDefault="0056288A" w:rsidP="003513B7">
      <w:r w:rsidRPr="00433434">
        <w:t xml:space="preserve">(Thousand </w:t>
      </w:r>
      <w:r w:rsidR="00AE3D87" w:rsidRPr="00433434">
        <w:t>US</w:t>
      </w:r>
      <w:r w:rsidR="00183793" w:rsidRPr="00433434">
        <w:t>D</w:t>
      </w:r>
      <w:r w:rsidRPr="00433434">
        <w:t>)</w:t>
      </w:r>
      <w:bookmarkEnd w:id="14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8"/>
        <w:gridCol w:w="544"/>
        <w:gridCol w:w="544"/>
        <w:gridCol w:w="544"/>
        <w:gridCol w:w="544"/>
        <w:gridCol w:w="544"/>
        <w:gridCol w:w="603"/>
        <w:gridCol w:w="544"/>
        <w:gridCol w:w="544"/>
        <w:gridCol w:w="544"/>
        <w:gridCol w:w="544"/>
        <w:gridCol w:w="544"/>
        <w:gridCol w:w="544"/>
        <w:gridCol w:w="544"/>
        <w:gridCol w:w="544"/>
        <w:gridCol w:w="544"/>
        <w:gridCol w:w="544"/>
        <w:gridCol w:w="544"/>
        <w:gridCol w:w="544"/>
        <w:gridCol w:w="544"/>
        <w:gridCol w:w="544"/>
        <w:gridCol w:w="544"/>
        <w:gridCol w:w="515"/>
      </w:tblGrid>
      <w:tr w:rsidR="00523523" w:rsidRPr="00433434" w:rsidTr="007456F4">
        <w:trPr>
          <w:trHeight w:val="240"/>
        </w:trPr>
        <w:tc>
          <w:tcPr>
            <w:tcW w:w="898" w:type="pct"/>
            <w:shd w:val="clear" w:color="auto" w:fill="auto"/>
            <w:noWrap/>
            <w:vAlign w:val="center"/>
            <w:hideMark/>
          </w:tcPr>
          <w:p w:rsidR="00523523" w:rsidRPr="00433434" w:rsidRDefault="00523523" w:rsidP="003513B7">
            <w:pPr>
              <w:jc w:val="left"/>
              <w:rPr>
                <w:b/>
                <w:bCs/>
                <w:sz w:val="14"/>
                <w:szCs w:val="14"/>
              </w:rPr>
            </w:pP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1995</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1996</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1997</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1998</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1999</w:t>
            </w:r>
          </w:p>
        </w:tc>
        <w:tc>
          <w:tcPr>
            <w:tcW w:w="20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2000</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2001</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2002</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2003</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2004</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2005</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2006</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2007</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2008</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2009</w:t>
            </w:r>
          </w:p>
        </w:tc>
        <w:tc>
          <w:tcPr>
            <w:tcW w:w="186" w:type="pct"/>
            <w:shd w:val="clear" w:color="auto" w:fill="auto"/>
            <w:vAlign w:val="center"/>
            <w:hideMark/>
          </w:tcPr>
          <w:p w:rsidR="00523523" w:rsidRPr="00433434" w:rsidRDefault="00523523" w:rsidP="003513B7">
            <w:pPr>
              <w:jc w:val="center"/>
              <w:rPr>
                <w:b/>
                <w:bCs/>
                <w:color w:val="000000"/>
                <w:sz w:val="14"/>
                <w:szCs w:val="14"/>
              </w:rPr>
            </w:pPr>
            <w:r w:rsidRPr="00433434">
              <w:rPr>
                <w:b/>
                <w:bCs/>
                <w:color w:val="000000"/>
                <w:sz w:val="14"/>
                <w:szCs w:val="14"/>
              </w:rPr>
              <w:t>2010</w:t>
            </w:r>
          </w:p>
        </w:tc>
        <w:tc>
          <w:tcPr>
            <w:tcW w:w="186" w:type="pct"/>
            <w:vAlign w:val="center"/>
          </w:tcPr>
          <w:p w:rsidR="00523523" w:rsidRPr="00433434" w:rsidRDefault="00523523" w:rsidP="0030721A">
            <w:pPr>
              <w:jc w:val="center"/>
              <w:rPr>
                <w:b/>
                <w:bCs/>
                <w:color w:val="000000"/>
                <w:sz w:val="14"/>
                <w:szCs w:val="14"/>
              </w:rPr>
            </w:pPr>
            <w:r w:rsidRPr="00433434">
              <w:rPr>
                <w:b/>
                <w:bCs/>
                <w:color w:val="000000"/>
                <w:sz w:val="14"/>
                <w:szCs w:val="14"/>
              </w:rPr>
              <w:t>2011</w:t>
            </w:r>
          </w:p>
        </w:tc>
        <w:tc>
          <w:tcPr>
            <w:tcW w:w="186" w:type="pct"/>
            <w:vAlign w:val="center"/>
          </w:tcPr>
          <w:p w:rsidR="00523523" w:rsidRPr="00433434" w:rsidRDefault="00523523" w:rsidP="0030721A">
            <w:pPr>
              <w:jc w:val="center"/>
              <w:rPr>
                <w:b/>
                <w:bCs/>
                <w:color w:val="000000"/>
                <w:sz w:val="14"/>
                <w:szCs w:val="14"/>
              </w:rPr>
            </w:pPr>
            <w:r w:rsidRPr="00433434">
              <w:rPr>
                <w:b/>
                <w:bCs/>
                <w:color w:val="000000"/>
                <w:sz w:val="14"/>
                <w:szCs w:val="14"/>
              </w:rPr>
              <w:t>2012</w:t>
            </w:r>
          </w:p>
        </w:tc>
        <w:tc>
          <w:tcPr>
            <w:tcW w:w="186" w:type="pct"/>
            <w:vAlign w:val="center"/>
          </w:tcPr>
          <w:p w:rsidR="00523523" w:rsidRPr="00433434" w:rsidRDefault="00523523" w:rsidP="0030721A">
            <w:pPr>
              <w:jc w:val="center"/>
              <w:rPr>
                <w:b/>
                <w:bCs/>
                <w:color w:val="000000"/>
                <w:sz w:val="14"/>
                <w:szCs w:val="14"/>
              </w:rPr>
            </w:pPr>
            <w:r w:rsidRPr="00433434">
              <w:rPr>
                <w:b/>
                <w:bCs/>
                <w:color w:val="000000"/>
                <w:sz w:val="14"/>
                <w:szCs w:val="14"/>
              </w:rPr>
              <w:t>2013</w:t>
            </w:r>
          </w:p>
        </w:tc>
        <w:tc>
          <w:tcPr>
            <w:tcW w:w="186" w:type="pct"/>
            <w:vAlign w:val="center"/>
          </w:tcPr>
          <w:p w:rsidR="00523523" w:rsidRPr="00433434" w:rsidRDefault="00523523" w:rsidP="0030721A">
            <w:pPr>
              <w:jc w:val="center"/>
              <w:rPr>
                <w:b/>
                <w:bCs/>
                <w:color w:val="000000"/>
                <w:sz w:val="14"/>
                <w:szCs w:val="14"/>
              </w:rPr>
            </w:pPr>
            <w:r w:rsidRPr="00433434">
              <w:rPr>
                <w:b/>
                <w:bCs/>
                <w:color w:val="000000"/>
                <w:sz w:val="14"/>
                <w:szCs w:val="14"/>
              </w:rPr>
              <w:t>2014</w:t>
            </w:r>
          </w:p>
        </w:tc>
        <w:tc>
          <w:tcPr>
            <w:tcW w:w="186" w:type="pct"/>
            <w:vAlign w:val="center"/>
          </w:tcPr>
          <w:p w:rsidR="00523523" w:rsidRPr="00523523" w:rsidRDefault="00523523" w:rsidP="00576BE8">
            <w:pPr>
              <w:jc w:val="center"/>
              <w:rPr>
                <w:b/>
                <w:bCs/>
                <w:color w:val="000000"/>
                <w:sz w:val="14"/>
                <w:szCs w:val="14"/>
                <w:highlight w:val="yellow"/>
              </w:rPr>
            </w:pPr>
            <w:r w:rsidRPr="00495BCF">
              <w:rPr>
                <w:b/>
                <w:bCs/>
                <w:color w:val="000000"/>
                <w:sz w:val="14"/>
                <w:szCs w:val="14"/>
              </w:rPr>
              <w:t>2015</w:t>
            </w:r>
          </w:p>
        </w:tc>
        <w:tc>
          <w:tcPr>
            <w:tcW w:w="186" w:type="pct"/>
            <w:vAlign w:val="center"/>
          </w:tcPr>
          <w:p w:rsidR="00523523" w:rsidRPr="00495BCF" w:rsidRDefault="00523523" w:rsidP="00576BE8">
            <w:pPr>
              <w:jc w:val="center"/>
              <w:rPr>
                <w:b/>
                <w:bCs/>
                <w:color w:val="000000"/>
                <w:sz w:val="14"/>
                <w:szCs w:val="14"/>
              </w:rPr>
            </w:pPr>
            <w:r w:rsidRPr="00495BCF">
              <w:rPr>
                <w:b/>
                <w:bCs/>
                <w:color w:val="000000"/>
                <w:sz w:val="14"/>
                <w:szCs w:val="14"/>
              </w:rPr>
              <w:t>2016</w:t>
            </w:r>
          </w:p>
        </w:tc>
      </w:tr>
      <w:tr w:rsidR="00523523" w:rsidRPr="00433434" w:rsidTr="007456F4">
        <w:trPr>
          <w:trHeight w:val="240"/>
        </w:trPr>
        <w:tc>
          <w:tcPr>
            <w:tcW w:w="898" w:type="pct"/>
            <w:shd w:val="clear" w:color="auto" w:fill="auto"/>
            <w:noWrap/>
            <w:vAlign w:val="center"/>
            <w:hideMark/>
          </w:tcPr>
          <w:p w:rsidR="00523523" w:rsidRPr="00433434" w:rsidRDefault="00523523" w:rsidP="003513B7">
            <w:pPr>
              <w:jc w:val="left"/>
              <w:rPr>
                <w:sz w:val="14"/>
                <w:szCs w:val="14"/>
              </w:rPr>
            </w:pPr>
            <w:r w:rsidRPr="00433434">
              <w:rPr>
                <w:sz w:val="14"/>
                <w:szCs w:val="14"/>
              </w:rPr>
              <w:t>Market price support</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20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186" w:type="pct"/>
            <w:vAlign w:val="center"/>
          </w:tcPr>
          <w:p w:rsidR="00523523" w:rsidRPr="00495BCF" w:rsidRDefault="00523523" w:rsidP="00576BE8">
            <w:pPr>
              <w:jc w:val="right"/>
              <w:rPr>
                <w:color w:val="000000"/>
                <w:sz w:val="14"/>
                <w:szCs w:val="14"/>
              </w:rPr>
            </w:pPr>
            <w:r w:rsidRPr="00495BCF">
              <w:rPr>
                <w:color w:val="000000"/>
                <w:sz w:val="14"/>
                <w:szCs w:val="14"/>
              </w:rPr>
              <w:t>0</w:t>
            </w:r>
          </w:p>
        </w:tc>
      </w:tr>
      <w:tr w:rsidR="00523523" w:rsidRPr="00433434" w:rsidTr="007456F4">
        <w:trPr>
          <w:trHeight w:val="240"/>
        </w:trPr>
        <w:tc>
          <w:tcPr>
            <w:tcW w:w="898" w:type="pct"/>
            <w:shd w:val="clear" w:color="auto" w:fill="auto"/>
            <w:noWrap/>
            <w:vAlign w:val="center"/>
            <w:hideMark/>
          </w:tcPr>
          <w:p w:rsidR="00523523" w:rsidRPr="00433434" w:rsidRDefault="00523523" w:rsidP="003513B7">
            <w:pPr>
              <w:jc w:val="left"/>
              <w:rPr>
                <w:sz w:val="14"/>
                <w:szCs w:val="14"/>
              </w:rPr>
            </w:pPr>
            <w:r w:rsidRPr="00433434">
              <w:rPr>
                <w:sz w:val="14"/>
                <w:szCs w:val="14"/>
              </w:rPr>
              <w:t>Non-exempt direct payments</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20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4,713</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47</w:t>
            </w:r>
          </w:p>
        </w:tc>
        <w:tc>
          <w:tcPr>
            <w:tcW w:w="186" w:type="pct"/>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186" w:type="pct"/>
            <w:vAlign w:val="center"/>
          </w:tcPr>
          <w:p w:rsidR="00523523" w:rsidRPr="00495BCF" w:rsidRDefault="00523523" w:rsidP="00576BE8">
            <w:pPr>
              <w:jc w:val="right"/>
              <w:rPr>
                <w:color w:val="000000"/>
                <w:sz w:val="14"/>
                <w:szCs w:val="14"/>
              </w:rPr>
            </w:pPr>
            <w:r w:rsidRPr="00495BCF">
              <w:rPr>
                <w:color w:val="000000"/>
                <w:sz w:val="14"/>
                <w:szCs w:val="14"/>
              </w:rPr>
              <w:t>0</w:t>
            </w:r>
          </w:p>
        </w:tc>
      </w:tr>
      <w:tr w:rsidR="00523523" w:rsidRPr="00433434" w:rsidTr="007456F4">
        <w:trPr>
          <w:trHeight w:val="240"/>
        </w:trPr>
        <w:tc>
          <w:tcPr>
            <w:tcW w:w="898" w:type="pct"/>
            <w:shd w:val="clear" w:color="auto" w:fill="auto"/>
            <w:noWrap/>
            <w:vAlign w:val="center"/>
            <w:hideMark/>
          </w:tcPr>
          <w:p w:rsidR="00523523" w:rsidRPr="00433434" w:rsidRDefault="00523523" w:rsidP="003513B7">
            <w:pPr>
              <w:jc w:val="left"/>
              <w:rPr>
                <w:sz w:val="14"/>
                <w:szCs w:val="14"/>
              </w:rPr>
            </w:pPr>
            <w:r w:rsidRPr="00433434">
              <w:rPr>
                <w:sz w:val="14"/>
                <w:szCs w:val="14"/>
              </w:rPr>
              <w:t>Other product-specific support</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20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186" w:type="pct"/>
            <w:vAlign w:val="center"/>
          </w:tcPr>
          <w:p w:rsidR="00523523" w:rsidRPr="00495BCF" w:rsidRDefault="00523523" w:rsidP="00576BE8">
            <w:pPr>
              <w:jc w:val="right"/>
              <w:rPr>
                <w:color w:val="000000"/>
                <w:sz w:val="14"/>
                <w:szCs w:val="14"/>
              </w:rPr>
            </w:pPr>
            <w:r w:rsidRPr="00495BCF">
              <w:rPr>
                <w:color w:val="000000"/>
                <w:sz w:val="14"/>
                <w:szCs w:val="14"/>
              </w:rPr>
              <w:t>0</w:t>
            </w:r>
          </w:p>
        </w:tc>
      </w:tr>
      <w:tr w:rsidR="00523523" w:rsidRPr="00433434" w:rsidTr="007456F4">
        <w:trPr>
          <w:trHeight w:val="240"/>
        </w:trPr>
        <w:tc>
          <w:tcPr>
            <w:tcW w:w="898" w:type="pct"/>
            <w:shd w:val="clear" w:color="auto" w:fill="auto"/>
            <w:noWrap/>
            <w:vAlign w:val="center"/>
            <w:hideMark/>
          </w:tcPr>
          <w:p w:rsidR="00523523" w:rsidRPr="00433434" w:rsidRDefault="00523523" w:rsidP="003513B7">
            <w:pPr>
              <w:jc w:val="left"/>
              <w:rPr>
                <w:sz w:val="14"/>
                <w:szCs w:val="14"/>
              </w:rPr>
            </w:pPr>
            <w:r w:rsidRPr="00433434">
              <w:rPr>
                <w:sz w:val="14"/>
                <w:szCs w:val="14"/>
              </w:rPr>
              <w:t>Product-specific EMS</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20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shd w:val="clear" w:color="auto" w:fill="auto"/>
            <w:noWrap/>
            <w:vAlign w:val="center"/>
            <w:hideMark/>
          </w:tcPr>
          <w:p w:rsidR="00523523" w:rsidRPr="00433434" w:rsidRDefault="00523523" w:rsidP="003513B7">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433434" w:rsidRDefault="00523523" w:rsidP="0030721A">
            <w:pPr>
              <w:jc w:val="right"/>
              <w:rPr>
                <w:color w:val="000000"/>
                <w:sz w:val="14"/>
                <w:szCs w:val="14"/>
              </w:rPr>
            </w:pPr>
            <w:r w:rsidRPr="00433434">
              <w:rPr>
                <w:color w:val="000000"/>
                <w:sz w:val="14"/>
                <w:szCs w:val="14"/>
              </w:rPr>
              <w:t>0</w:t>
            </w:r>
          </w:p>
        </w:tc>
        <w:tc>
          <w:tcPr>
            <w:tcW w:w="186" w:type="pct"/>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186" w:type="pct"/>
            <w:vAlign w:val="center"/>
          </w:tcPr>
          <w:p w:rsidR="00523523" w:rsidRPr="00495BCF" w:rsidRDefault="00523523" w:rsidP="00576BE8">
            <w:pPr>
              <w:jc w:val="right"/>
              <w:rPr>
                <w:color w:val="000000"/>
                <w:sz w:val="14"/>
                <w:szCs w:val="14"/>
              </w:rPr>
            </w:pPr>
            <w:r w:rsidRPr="00495BCF">
              <w:rPr>
                <w:color w:val="000000"/>
                <w:sz w:val="14"/>
                <w:szCs w:val="14"/>
              </w:rPr>
              <w:t>0</w:t>
            </w:r>
          </w:p>
        </w:tc>
      </w:tr>
      <w:tr w:rsidR="00523523" w:rsidRPr="00433434" w:rsidTr="007456F4">
        <w:trPr>
          <w:trHeight w:val="240"/>
        </w:trPr>
        <w:tc>
          <w:tcPr>
            <w:tcW w:w="898" w:type="pct"/>
            <w:shd w:val="clear" w:color="auto" w:fill="auto"/>
            <w:vAlign w:val="center"/>
            <w:hideMark/>
          </w:tcPr>
          <w:p w:rsidR="00523523" w:rsidRPr="00433434" w:rsidRDefault="00523523" w:rsidP="003513B7">
            <w:pPr>
              <w:jc w:val="left"/>
              <w:rPr>
                <w:b/>
                <w:bCs/>
                <w:color w:val="000000"/>
                <w:sz w:val="14"/>
                <w:szCs w:val="14"/>
              </w:rPr>
            </w:pPr>
            <w:r w:rsidRPr="00433434">
              <w:rPr>
                <w:b/>
                <w:bCs/>
                <w:color w:val="000000"/>
                <w:sz w:val="14"/>
                <w:szCs w:val="14"/>
              </w:rPr>
              <w:t>Product-specific AMS</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20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4,713</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shd w:val="clear" w:color="auto" w:fill="auto"/>
            <w:noWrap/>
            <w:vAlign w:val="center"/>
            <w:hideMark/>
          </w:tcPr>
          <w:p w:rsidR="00523523" w:rsidRPr="00433434" w:rsidRDefault="00523523" w:rsidP="003513B7">
            <w:pPr>
              <w:jc w:val="right"/>
              <w:rPr>
                <w:b/>
                <w:bCs/>
                <w:sz w:val="14"/>
                <w:szCs w:val="14"/>
              </w:rPr>
            </w:pPr>
            <w:r w:rsidRPr="00433434">
              <w:rPr>
                <w:b/>
                <w:bCs/>
                <w:sz w:val="14"/>
                <w:szCs w:val="14"/>
              </w:rPr>
              <w:t>0</w:t>
            </w:r>
          </w:p>
        </w:tc>
        <w:tc>
          <w:tcPr>
            <w:tcW w:w="186" w:type="pct"/>
            <w:vAlign w:val="center"/>
          </w:tcPr>
          <w:p w:rsidR="00523523" w:rsidRPr="00433434" w:rsidRDefault="00523523" w:rsidP="0030721A">
            <w:pPr>
              <w:jc w:val="right"/>
              <w:rPr>
                <w:b/>
                <w:bCs/>
                <w:sz w:val="14"/>
                <w:szCs w:val="14"/>
              </w:rPr>
            </w:pPr>
            <w:r w:rsidRPr="00433434">
              <w:rPr>
                <w:b/>
                <w:bCs/>
                <w:sz w:val="14"/>
                <w:szCs w:val="14"/>
              </w:rPr>
              <w:t>0</w:t>
            </w:r>
          </w:p>
        </w:tc>
        <w:tc>
          <w:tcPr>
            <w:tcW w:w="186" w:type="pct"/>
            <w:vAlign w:val="center"/>
          </w:tcPr>
          <w:p w:rsidR="00523523" w:rsidRPr="00433434" w:rsidRDefault="00523523" w:rsidP="0030721A">
            <w:pPr>
              <w:jc w:val="right"/>
              <w:rPr>
                <w:b/>
                <w:bCs/>
                <w:sz w:val="14"/>
                <w:szCs w:val="14"/>
              </w:rPr>
            </w:pPr>
            <w:r w:rsidRPr="00433434">
              <w:rPr>
                <w:b/>
                <w:bCs/>
                <w:sz w:val="14"/>
                <w:szCs w:val="14"/>
              </w:rPr>
              <w:t>0</w:t>
            </w:r>
          </w:p>
        </w:tc>
        <w:tc>
          <w:tcPr>
            <w:tcW w:w="186" w:type="pct"/>
            <w:vAlign w:val="center"/>
          </w:tcPr>
          <w:p w:rsidR="00523523" w:rsidRPr="00433434" w:rsidRDefault="00523523" w:rsidP="0030721A">
            <w:pPr>
              <w:jc w:val="right"/>
              <w:rPr>
                <w:b/>
                <w:bCs/>
                <w:sz w:val="14"/>
                <w:szCs w:val="14"/>
              </w:rPr>
            </w:pPr>
            <w:r w:rsidRPr="00433434">
              <w:rPr>
                <w:b/>
                <w:bCs/>
                <w:sz w:val="14"/>
                <w:szCs w:val="14"/>
              </w:rPr>
              <w:t>0</w:t>
            </w:r>
          </w:p>
        </w:tc>
        <w:tc>
          <w:tcPr>
            <w:tcW w:w="186" w:type="pct"/>
            <w:vAlign w:val="center"/>
          </w:tcPr>
          <w:p w:rsidR="00523523" w:rsidRPr="00433434" w:rsidRDefault="00523523" w:rsidP="0030721A">
            <w:pPr>
              <w:jc w:val="right"/>
              <w:rPr>
                <w:b/>
                <w:bCs/>
                <w:i/>
                <w:sz w:val="14"/>
                <w:szCs w:val="14"/>
                <w:u w:val="single"/>
              </w:rPr>
            </w:pPr>
            <w:r w:rsidRPr="00433434">
              <w:rPr>
                <w:b/>
                <w:bCs/>
                <w:i/>
                <w:sz w:val="14"/>
                <w:szCs w:val="14"/>
                <w:u w:val="single"/>
              </w:rPr>
              <w:t>47</w:t>
            </w:r>
          </w:p>
        </w:tc>
        <w:tc>
          <w:tcPr>
            <w:tcW w:w="186" w:type="pct"/>
            <w:vAlign w:val="center"/>
          </w:tcPr>
          <w:p w:rsidR="00523523" w:rsidRPr="00523523" w:rsidRDefault="00523523" w:rsidP="00576BE8">
            <w:pPr>
              <w:jc w:val="right"/>
              <w:rPr>
                <w:b/>
                <w:bCs/>
                <w:sz w:val="14"/>
                <w:szCs w:val="14"/>
                <w:highlight w:val="yellow"/>
              </w:rPr>
            </w:pPr>
            <w:r w:rsidRPr="00495BCF">
              <w:rPr>
                <w:b/>
                <w:bCs/>
                <w:sz w:val="14"/>
                <w:szCs w:val="14"/>
              </w:rPr>
              <w:t>0</w:t>
            </w:r>
          </w:p>
        </w:tc>
        <w:tc>
          <w:tcPr>
            <w:tcW w:w="186" w:type="pct"/>
            <w:vAlign w:val="center"/>
          </w:tcPr>
          <w:p w:rsidR="00523523" w:rsidRPr="00495BCF" w:rsidRDefault="00523523" w:rsidP="00576BE8">
            <w:pPr>
              <w:jc w:val="right"/>
              <w:rPr>
                <w:b/>
                <w:bCs/>
                <w:sz w:val="14"/>
                <w:szCs w:val="14"/>
              </w:rPr>
            </w:pPr>
            <w:r w:rsidRPr="00495BCF">
              <w:rPr>
                <w:b/>
                <w:bCs/>
                <w:sz w:val="14"/>
                <w:szCs w:val="14"/>
              </w:rPr>
              <w:t>0</w:t>
            </w:r>
          </w:p>
        </w:tc>
      </w:tr>
    </w:tbl>
    <w:p w:rsidR="0056288A" w:rsidRPr="00433434" w:rsidRDefault="0056288A" w:rsidP="003513B7"/>
    <w:p w:rsidR="00281FF3" w:rsidRPr="00433434" w:rsidRDefault="00281FF3" w:rsidP="00EC6E10">
      <w:pPr>
        <w:pStyle w:val="Heading7"/>
        <w:keepLines w:val="0"/>
        <w:spacing w:after="0"/>
      </w:pPr>
      <w:bookmarkStart w:id="149" w:name="_Toc387063467"/>
      <w:bookmarkStart w:id="150" w:name="_Toc402284094"/>
      <w:bookmarkStart w:id="151" w:name="_Toc385942687"/>
      <w:r w:rsidRPr="00433434">
        <w:t>Mexico</w:t>
      </w:r>
      <w:bookmarkEnd w:id="149"/>
      <w:bookmarkEnd w:id="150"/>
    </w:p>
    <w:p w:rsidR="0056288A" w:rsidRPr="00433434" w:rsidRDefault="0056288A" w:rsidP="0030168E">
      <w:pPr>
        <w:keepNext/>
      </w:pPr>
      <w:r w:rsidRPr="00433434">
        <w:t xml:space="preserve">(Million 1991 </w:t>
      </w:r>
      <w:r w:rsidR="000A269D" w:rsidRPr="00433434">
        <w:t>MXN</w:t>
      </w:r>
      <w:r w:rsidRPr="00433434">
        <w:t>)</w:t>
      </w:r>
      <w:bookmarkEnd w:id="15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9"/>
        <w:gridCol w:w="589"/>
        <w:gridCol w:w="530"/>
        <w:gridCol w:w="530"/>
        <w:gridCol w:w="530"/>
        <w:gridCol w:w="530"/>
        <w:gridCol w:w="530"/>
        <w:gridCol w:w="530"/>
        <w:gridCol w:w="530"/>
        <w:gridCol w:w="530"/>
        <w:gridCol w:w="530"/>
        <w:gridCol w:w="588"/>
        <w:gridCol w:w="529"/>
        <w:gridCol w:w="588"/>
        <w:gridCol w:w="705"/>
        <w:gridCol w:w="819"/>
        <w:gridCol w:w="588"/>
        <w:gridCol w:w="588"/>
        <w:gridCol w:w="588"/>
        <w:gridCol w:w="529"/>
        <w:gridCol w:w="588"/>
        <w:gridCol w:w="588"/>
      </w:tblGrid>
      <w:tr w:rsidR="001A0FEB" w:rsidRPr="00433434" w:rsidTr="007456F4">
        <w:trPr>
          <w:trHeight w:val="240"/>
          <w:tblHeader/>
        </w:trPr>
        <w:tc>
          <w:tcPr>
            <w:tcW w:w="877" w:type="pct"/>
            <w:shd w:val="clear" w:color="auto" w:fill="auto"/>
            <w:noWrap/>
            <w:vAlign w:val="center"/>
            <w:hideMark/>
          </w:tcPr>
          <w:p w:rsidR="00351194" w:rsidRPr="00433434" w:rsidRDefault="00351194" w:rsidP="001A0FEB">
            <w:pPr>
              <w:jc w:val="left"/>
              <w:rPr>
                <w:b/>
                <w:bCs/>
                <w:sz w:val="14"/>
                <w:szCs w:val="14"/>
              </w:rPr>
            </w:pPr>
          </w:p>
        </w:tc>
        <w:tc>
          <w:tcPr>
            <w:tcW w:w="20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1995</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1996</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1997</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1998</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1999</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2000</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2001</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2002</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2003</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2004</w:t>
            </w:r>
          </w:p>
        </w:tc>
        <w:tc>
          <w:tcPr>
            <w:tcW w:w="20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2005</w:t>
            </w:r>
          </w:p>
        </w:tc>
        <w:tc>
          <w:tcPr>
            <w:tcW w:w="18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2006</w:t>
            </w:r>
          </w:p>
        </w:tc>
        <w:tc>
          <w:tcPr>
            <w:tcW w:w="201" w:type="pct"/>
            <w:shd w:val="clear" w:color="auto" w:fill="auto"/>
            <w:vAlign w:val="center"/>
            <w:hideMark/>
          </w:tcPr>
          <w:p w:rsidR="00351194" w:rsidRPr="00433434" w:rsidRDefault="00351194" w:rsidP="003513B7">
            <w:pPr>
              <w:jc w:val="center"/>
              <w:rPr>
                <w:b/>
                <w:bCs/>
                <w:color w:val="000000"/>
                <w:sz w:val="14"/>
                <w:szCs w:val="14"/>
              </w:rPr>
            </w:pPr>
            <w:r w:rsidRPr="00433434">
              <w:rPr>
                <w:b/>
                <w:bCs/>
                <w:color w:val="000000"/>
                <w:sz w:val="14"/>
                <w:szCs w:val="14"/>
              </w:rPr>
              <w:t>2007</w:t>
            </w:r>
          </w:p>
        </w:tc>
        <w:tc>
          <w:tcPr>
            <w:tcW w:w="241" w:type="pct"/>
            <w:vAlign w:val="center"/>
          </w:tcPr>
          <w:p w:rsidR="00351194" w:rsidRPr="00433434" w:rsidRDefault="00351194" w:rsidP="000425FD">
            <w:pPr>
              <w:jc w:val="center"/>
              <w:rPr>
                <w:b/>
                <w:bCs/>
                <w:color w:val="000000"/>
                <w:sz w:val="14"/>
                <w:szCs w:val="14"/>
              </w:rPr>
            </w:pPr>
            <w:r w:rsidRPr="00433434">
              <w:rPr>
                <w:b/>
                <w:bCs/>
                <w:color w:val="000000"/>
                <w:sz w:val="14"/>
                <w:szCs w:val="14"/>
              </w:rPr>
              <w:t>2008</w:t>
            </w:r>
          </w:p>
        </w:tc>
        <w:tc>
          <w:tcPr>
            <w:tcW w:w="280" w:type="pct"/>
            <w:vAlign w:val="center"/>
          </w:tcPr>
          <w:p w:rsidR="00351194" w:rsidRPr="00433434" w:rsidRDefault="00351194" w:rsidP="000425FD">
            <w:pPr>
              <w:jc w:val="center"/>
              <w:rPr>
                <w:b/>
                <w:bCs/>
                <w:color w:val="000000"/>
                <w:sz w:val="14"/>
                <w:szCs w:val="14"/>
              </w:rPr>
            </w:pPr>
            <w:r w:rsidRPr="00433434">
              <w:rPr>
                <w:b/>
                <w:bCs/>
                <w:color w:val="000000"/>
                <w:sz w:val="14"/>
                <w:szCs w:val="14"/>
              </w:rPr>
              <w:t>2009</w:t>
            </w:r>
          </w:p>
        </w:tc>
        <w:tc>
          <w:tcPr>
            <w:tcW w:w="201" w:type="pct"/>
            <w:vAlign w:val="center"/>
          </w:tcPr>
          <w:p w:rsidR="00351194" w:rsidRPr="00433434" w:rsidRDefault="00351194" w:rsidP="000425FD">
            <w:pPr>
              <w:jc w:val="center"/>
              <w:rPr>
                <w:b/>
                <w:bCs/>
                <w:color w:val="000000"/>
                <w:sz w:val="14"/>
                <w:szCs w:val="14"/>
              </w:rPr>
            </w:pPr>
            <w:r w:rsidRPr="00433434">
              <w:rPr>
                <w:b/>
                <w:bCs/>
                <w:color w:val="000000"/>
                <w:sz w:val="14"/>
                <w:szCs w:val="14"/>
              </w:rPr>
              <w:t>2010</w:t>
            </w:r>
          </w:p>
        </w:tc>
        <w:tc>
          <w:tcPr>
            <w:tcW w:w="201" w:type="pct"/>
            <w:vAlign w:val="center"/>
          </w:tcPr>
          <w:p w:rsidR="00351194" w:rsidRPr="00433434" w:rsidRDefault="00351194" w:rsidP="000425FD">
            <w:pPr>
              <w:jc w:val="center"/>
              <w:rPr>
                <w:b/>
                <w:bCs/>
                <w:color w:val="000000"/>
                <w:sz w:val="14"/>
                <w:szCs w:val="14"/>
              </w:rPr>
            </w:pPr>
            <w:r w:rsidRPr="00433434">
              <w:rPr>
                <w:b/>
                <w:bCs/>
                <w:color w:val="000000"/>
                <w:sz w:val="14"/>
                <w:szCs w:val="14"/>
              </w:rPr>
              <w:t>2011</w:t>
            </w:r>
          </w:p>
        </w:tc>
        <w:tc>
          <w:tcPr>
            <w:tcW w:w="201" w:type="pct"/>
            <w:vAlign w:val="center"/>
          </w:tcPr>
          <w:p w:rsidR="00351194" w:rsidRPr="00433434" w:rsidRDefault="00351194" w:rsidP="000425FD">
            <w:pPr>
              <w:jc w:val="center"/>
              <w:rPr>
                <w:b/>
                <w:bCs/>
                <w:color w:val="000000"/>
                <w:sz w:val="14"/>
                <w:szCs w:val="14"/>
              </w:rPr>
            </w:pPr>
            <w:r w:rsidRPr="00433434">
              <w:rPr>
                <w:b/>
                <w:bCs/>
                <w:color w:val="000000"/>
                <w:sz w:val="14"/>
                <w:szCs w:val="14"/>
              </w:rPr>
              <w:t>2012</w:t>
            </w:r>
          </w:p>
        </w:tc>
        <w:tc>
          <w:tcPr>
            <w:tcW w:w="181" w:type="pct"/>
            <w:vAlign w:val="center"/>
          </w:tcPr>
          <w:p w:rsidR="00351194" w:rsidRPr="00433434" w:rsidRDefault="00351194" w:rsidP="001A0FEB">
            <w:pPr>
              <w:jc w:val="center"/>
              <w:rPr>
                <w:sz w:val="14"/>
                <w:szCs w:val="14"/>
              </w:rPr>
            </w:pPr>
            <w:r w:rsidRPr="00433434">
              <w:rPr>
                <w:b/>
                <w:bCs/>
                <w:color w:val="000000"/>
                <w:sz w:val="14"/>
                <w:szCs w:val="14"/>
              </w:rPr>
              <w:t>2013</w:t>
            </w:r>
          </w:p>
        </w:tc>
        <w:tc>
          <w:tcPr>
            <w:tcW w:w="201" w:type="pct"/>
            <w:vAlign w:val="center"/>
          </w:tcPr>
          <w:p w:rsidR="00351194" w:rsidRPr="00433434" w:rsidRDefault="00351194" w:rsidP="001A0FEB">
            <w:pPr>
              <w:jc w:val="center"/>
              <w:rPr>
                <w:sz w:val="14"/>
                <w:szCs w:val="14"/>
              </w:rPr>
            </w:pPr>
            <w:r w:rsidRPr="00433434">
              <w:rPr>
                <w:b/>
                <w:bCs/>
                <w:color w:val="000000"/>
                <w:sz w:val="14"/>
                <w:szCs w:val="14"/>
              </w:rPr>
              <w:t>2014</w:t>
            </w:r>
          </w:p>
        </w:tc>
        <w:tc>
          <w:tcPr>
            <w:tcW w:w="201" w:type="pct"/>
            <w:vAlign w:val="center"/>
          </w:tcPr>
          <w:p w:rsidR="00351194" w:rsidRPr="00433434" w:rsidRDefault="00351194" w:rsidP="001A0FEB">
            <w:pPr>
              <w:jc w:val="center"/>
              <w:rPr>
                <w:sz w:val="14"/>
                <w:szCs w:val="14"/>
              </w:rPr>
            </w:pPr>
            <w:r w:rsidRPr="00433434">
              <w:rPr>
                <w:b/>
                <w:bCs/>
                <w:color w:val="000000"/>
                <w:sz w:val="14"/>
                <w:szCs w:val="14"/>
              </w:rPr>
              <w:t>2015</w:t>
            </w:r>
          </w:p>
        </w:tc>
      </w:tr>
      <w:tr w:rsidR="001A0FEB" w:rsidRPr="00433434" w:rsidTr="007456F4">
        <w:trPr>
          <w:trHeight w:val="240"/>
        </w:trPr>
        <w:tc>
          <w:tcPr>
            <w:tcW w:w="877" w:type="pct"/>
            <w:tcBorders>
              <w:bottom w:val="single" w:sz="4" w:space="0" w:color="auto"/>
            </w:tcBorders>
            <w:shd w:val="clear" w:color="auto" w:fill="auto"/>
            <w:noWrap/>
            <w:vAlign w:val="center"/>
            <w:hideMark/>
          </w:tcPr>
          <w:p w:rsidR="00351194" w:rsidRPr="00433434" w:rsidRDefault="00351194" w:rsidP="001A0FEB">
            <w:pPr>
              <w:jc w:val="left"/>
              <w:rPr>
                <w:sz w:val="14"/>
                <w:szCs w:val="14"/>
              </w:rPr>
            </w:pPr>
            <w:r w:rsidRPr="00433434">
              <w:rPr>
                <w:sz w:val="14"/>
                <w:szCs w:val="14"/>
              </w:rPr>
              <w:t xml:space="preserve">Market price support </w:t>
            </w:r>
          </w:p>
        </w:tc>
        <w:tc>
          <w:tcPr>
            <w:tcW w:w="20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20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201" w:type="pct"/>
            <w:tcBorders>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241" w:type="pct"/>
            <w:tcBorders>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80" w:type="pct"/>
            <w:tcBorders>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01" w:type="pct"/>
            <w:tcBorders>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01" w:type="pct"/>
            <w:tcBorders>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01" w:type="pct"/>
            <w:tcBorders>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181" w:type="pct"/>
            <w:tcBorders>
              <w:bottom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0</w:t>
            </w:r>
          </w:p>
        </w:tc>
        <w:tc>
          <w:tcPr>
            <w:tcW w:w="201" w:type="pct"/>
            <w:tcBorders>
              <w:bottom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0</w:t>
            </w:r>
          </w:p>
        </w:tc>
        <w:tc>
          <w:tcPr>
            <w:tcW w:w="201" w:type="pct"/>
            <w:tcBorders>
              <w:bottom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0</w:t>
            </w:r>
          </w:p>
        </w:tc>
      </w:tr>
      <w:tr w:rsidR="001A0FEB" w:rsidRPr="00433434" w:rsidTr="007456F4">
        <w:trPr>
          <w:trHeight w:val="240"/>
        </w:trPr>
        <w:tc>
          <w:tcPr>
            <w:tcW w:w="877" w:type="pct"/>
            <w:tcBorders>
              <w:top w:val="single" w:sz="4" w:space="0" w:color="auto"/>
              <w:bottom w:val="single" w:sz="4" w:space="0" w:color="auto"/>
            </w:tcBorders>
            <w:shd w:val="clear" w:color="auto" w:fill="auto"/>
            <w:noWrap/>
            <w:vAlign w:val="center"/>
            <w:hideMark/>
          </w:tcPr>
          <w:p w:rsidR="00351194" w:rsidRPr="00433434" w:rsidRDefault="00351194" w:rsidP="001A0FEB">
            <w:pPr>
              <w:jc w:val="left"/>
              <w:rPr>
                <w:sz w:val="14"/>
                <w:szCs w:val="14"/>
              </w:rPr>
            </w:pPr>
            <w:r w:rsidRPr="00433434">
              <w:rPr>
                <w:sz w:val="14"/>
                <w:szCs w:val="14"/>
              </w:rPr>
              <w:t>Non-exempt direct payments</w:t>
            </w:r>
          </w:p>
        </w:tc>
        <w:tc>
          <w:tcPr>
            <w:tcW w:w="20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71.01</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42.1</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0.6</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71.1</w:t>
            </w:r>
          </w:p>
        </w:tc>
        <w:tc>
          <w:tcPr>
            <w:tcW w:w="20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127.8</w:t>
            </w:r>
          </w:p>
        </w:tc>
        <w:tc>
          <w:tcPr>
            <w:tcW w:w="18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59.4</w:t>
            </w:r>
          </w:p>
        </w:tc>
        <w:tc>
          <w:tcPr>
            <w:tcW w:w="201" w:type="pct"/>
            <w:tcBorders>
              <w:top w:val="single" w:sz="4" w:space="0" w:color="auto"/>
              <w:bottom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104.8</w:t>
            </w:r>
          </w:p>
        </w:tc>
        <w:tc>
          <w:tcPr>
            <w:tcW w:w="241" w:type="pct"/>
            <w:tcBorders>
              <w:top w:val="single" w:sz="4" w:space="0" w:color="auto"/>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42.114</w:t>
            </w:r>
          </w:p>
        </w:tc>
        <w:tc>
          <w:tcPr>
            <w:tcW w:w="280" w:type="pct"/>
            <w:tcBorders>
              <w:top w:val="single" w:sz="4" w:space="0" w:color="auto"/>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102.597</w:t>
            </w:r>
          </w:p>
        </w:tc>
        <w:tc>
          <w:tcPr>
            <w:tcW w:w="201" w:type="pct"/>
            <w:tcBorders>
              <w:top w:val="single" w:sz="4" w:space="0" w:color="auto"/>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0.01</w:t>
            </w:r>
          </w:p>
        </w:tc>
        <w:tc>
          <w:tcPr>
            <w:tcW w:w="201" w:type="pct"/>
            <w:tcBorders>
              <w:top w:val="single" w:sz="4" w:space="0" w:color="auto"/>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01" w:type="pct"/>
            <w:tcBorders>
              <w:top w:val="single" w:sz="4" w:space="0" w:color="auto"/>
              <w:bottom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181" w:type="pct"/>
            <w:tcBorders>
              <w:top w:val="single" w:sz="4" w:space="0" w:color="auto"/>
              <w:bottom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0</w:t>
            </w:r>
          </w:p>
        </w:tc>
        <w:tc>
          <w:tcPr>
            <w:tcW w:w="201" w:type="pct"/>
            <w:tcBorders>
              <w:top w:val="single" w:sz="4" w:space="0" w:color="auto"/>
              <w:bottom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0</w:t>
            </w:r>
          </w:p>
        </w:tc>
        <w:tc>
          <w:tcPr>
            <w:tcW w:w="201" w:type="pct"/>
            <w:tcBorders>
              <w:top w:val="single" w:sz="4" w:space="0" w:color="auto"/>
              <w:bottom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15.83</w:t>
            </w:r>
          </w:p>
        </w:tc>
      </w:tr>
      <w:tr w:rsidR="001A0FEB" w:rsidRPr="00433434" w:rsidTr="007456F4">
        <w:trPr>
          <w:trHeight w:val="240"/>
        </w:trPr>
        <w:tc>
          <w:tcPr>
            <w:tcW w:w="877" w:type="pct"/>
            <w:tcBorders>
              <w:top w:val="single" w:sz="4" w:space="0" w:color="auto"/>
            </w:tcBorders>
            <w:shd w:val="clear" w:color="auto" w:fill="auto"/>
            <w:noWrap/>
            <w:vAlign w:val="center"/>
            <w:hideMark/>
          </w:tcPr>
          <w:p w:rsidR="00351194" w:rsidRPr="00433434" w:rsidRDefault="00351194" w:rsidP="001A0FEB">
            <w:pPr>
              <w:jc w:val="left"/>
              <w:rPr>
                <w:sz w:val="14"/>
                <w:szCs w:val="14"/>
              </w:rPr>
            </w:pPr>
            <w:r w:rsidRPr="00433434">
              <w:rPr>
                <w:sz w:val="14"/>
                <w:szCs w:val="14"/>
              </w:rPr>
              <w:t>Other product-specific support</w:t>
            </w:r>
          </w:p>
        </w:tc>
        <w:tc>
          <w:tcPr>
            <w:tcW w:w="20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2.2</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3.4</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9</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5.8</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2.1</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1.4</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23</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23.5</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7.9</w:t>
            </w:r>
          </w:p>
        </w:tc>
        <w:tc>
          <w:tcPr>
            <w:tcW w:w="20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7.4</w:t>
            </w:r>
          </w:p>
        </w:tc>
        <w:tc>
          <w:tcPr>
            <w:tcW w:w="18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201" w:type="pct"/>
            <w:tcBorders>
              <w:top w:val="single" w:sz="4" w:space="0" w:color="auto"/>
            </w:tcBorders>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31</w:t>
            </w:r>
          </w:p>
        </w:tc>
        <w:tc>
          <w:tcPr>
            <w:tcW w:w="241" w:type="pct"/>
            <w:tcBorders>
              <w:top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80" w:type="pct"/>
            <w:tcBorders>
              <w:top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24.608</w:t>
            </w:r>
          </w:p>
        </w:tc>
        <w:tc>
          <w:tcPr>
            <w:tcW w:w="201" w:type="pct"/>
            <w:tcBorders>
              <w:top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34.95</w:t>
            </w:r>
          </w:p>
        </w:tc>
        <w:tc>
          <w:tcPr>
            <w:tcW w:w="201" w:type="pct"/>
            <w:tcBorders>
              <w:top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50.13</w:t>
            </w:r>
          </w:p>
        </w:tc>
        <w:tc>
          <w:tcPr>
            <w:tcW w:w="201" w:type="pct"/>
            <w:tcBorders>
              <w:top w:val="single" w:sz="4" w:space="0" w:color="auto"/>
            </w:tcBorders>
            <w:vAlign w:val="center"/>
          </w:tcPr>
          <w:p w:rsidR="00351194" w:rsidRPr="00433434" w:rsidRDefault="00351194" w:rsidP="00C050EC">
            <w:pPr>
              <w:jc w:val="right"/>
              <w:rPr>
                <w:color w:val="000000"/>
                <w:sz w:val="14"/>
                <w:szCs w:val="14"/>
              </w:rPr>
            </w:pPr>
            <w:r w:rsidRPr="00433434">
              <w:rPr>
                <w:color w:val="000000"/>
                <w:sz w:val="14"/>
                <w:szCs w:val="14"/>
              </w:rPr>
              <w:t>25.31</w:t>
            </w:r>
          </w:p>
        </w:tc>
        <w:tc>
          <w:tcPr>
            <w:tcW w:w="181" w:type="pct"/>
            <w:tcBorders>
              <w:top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19.6</w:t>
            </w:r>
          </w:p>
        </w:tc>
        <w:tc>
          <w:tcPr>
            <w:tcW w:w="201" w:type="pct"/>
            <w:tcBorders>
              <w:top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20.87</w:t>
            </w:r>
          </w:p>
        </w:tc>
        <w:tc>
          <w:tcPr>
            <w:tcW w:w="201" w:type="pct"/>
            <w:tcBorders>
              <w:top w:val="single" w:sz="4" w:space="0" w:color="auto"/>
            </w:tcBorders>
            <w:vAlign w:val="center"/>
          </w:tcPr>
          <w:p w:rsidR="00351194" w:rsidRPr="00433434" w:rsidRDefault="00351194" w:rsidP="001A0FEB">
            <w:pPr>
              <w:jc w:val="right"/>
              <w:rPr>
                <w:color w:val="000000"/>
                <w:sz w:val="14"/>
                <w:szCs w:val="14"/>
              </w:rPr>
            </w:pPr>
            <w:r w:rsidRPr="00433434">
              <w:rPr>
                <w:color w:val="000000"/>
                <w:sz w:val="14"/>
                <w:szCs w:val="14"/>
              </w:rPr>
              <w:t>14.33</w:t>
            </w:r>
          </w:p>
        </w:tc>
      </w:tr>
      <w:tr w:rsidR="001A0FEB" w:rsidRPr="00433434" w:rsidTr="007456F4">
        <w:trPr>
          <w:trHeight w:val="240"/>
        </w:trPr>
        <w:tc>
          <w:tcPr>
            <w:tcW w:w="877" w:type="pct"/>
            <w:shd w:val="clear" w:color="auto" w:fill="auto"/>
            <w:noWrap/>
            <w:vAlign w:val="center"/>
            <w:hideMark/>
          </w:tcPr>
          <w:p w:rsidR="00351194" w:rsidRPr="00433434" w:rsidRDefault="00351194" w:rsidP="001A0FEB">
            <w:pPr>
              <w:jc w:val="left"/>
              <w:rPr>
                <w:sz w:val="14"/>
                <w:szCs w:val="14"/>
              </w:rPr>
            </w:pPr>
            <w:r w:rsidRPr="00433434">
              <w:rPr>
                <w:sz w:val="14"/>
                <w:szCs w:val="14"/>
              </w:rPr>
              <w:t>Product-specific EMS</w:t>
            </w:r>
          </w:p>
        </w:tc>
        <w:tc>
          <w:tcPr>
            <w:tcW w:w="20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20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18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201" w:type="pct"/>
            <w:shd w:val="clear" w:color="auto" w:fill="auto"/>
            <w:noWrap/>
            <w:vAlign w:val="center"/>
            <w:hideMark/>
          </w:tcPr>
          <w:p w:rsidR="00351194" w:rsidRPr="00433434" w:rsidRDefault="00351194" w:rsidP="003513B7">
            <w:pPr>
              <w:jc w:val="right"/>
              <w:rPr>
                <w:color w:val="000000"/>
                <w:sz w:val="14"/>
                <w:szCs w:val="14"/>
              </w:rPr>
            </w:pPr>
            <w:r w:rsidRPr="00433434">
              <w:rPr>
                <w:color w:val="000000"/>
                <w:sz w:val="14"/>
                <w:szCs w:val="14"/>
              </w:rPr>
              <w:t>0</w:t>
            </w:r>
          </w:p>
        </w:tc>
        <w:tc>
          <w:tcPr>
            <w:tcW w:w="241" w:type="pct"/>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80" w:type="pct"/>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01" w:type="pct"/>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01" w:type="pct"/>
            <w:vAlign w:val="center"/>
          </w:tcPr>
          <w:p w:rsidR="00351194" w:rsidRPr="00433434" w:rsidRDefault="00351194" w:rsidP="00C050EC">
            <w:pPr>
              <w:jc w:val="right"/>
              <w:rPr>
                <w:color w:val="000000"/>
                <w:sz w:val="14"/>
                <w:szCs w:val="14"/>
              </w:rPr>
            </w:pPr>
            <w:r w:rsidRPr="00433434">
              <w:rPr>
                <w:color w:val="000000"/>
                <w:sz w:val="14"/>
                <w:szCs w:val="14"/>
              </w:rPr>
              <w:t>0</w:t>
            </w:r>
          </w:p>
        </w:tc>
        <w:tc>
          <w:tcPr>
            <w:tcW w:w="201" w:type="pct"/>
            <w:vAlign w:val="center"/>
          </w:tcPr>
          <w:p w:rsidR="00351194" w:rsidRPr="00433434" w:rsidRDefault="00351194" w:rsidP="00C050EC">
            <w:pPr>
              <w:jc w:val="right"/>
              <w:rPr>
                <w:color w:val="000000"/>
                <w:sz w:val="14"/>
                <w:szCs w:val="14"/>
              </w:rPr>
            </w:pPr>
            <w:r w:rsidRPr="00433434">
              <w:rPr>
                <w:color w:val="000000"/>
                <w:sz w:val="14"/>
                <w:szCs w:val="14"/>
              </w:rPr>
              <w:t>0</w:t>
            </w:r>
          </w:p>
        </w:tc>
        <w:tc>
          <w:tcPr>
            <w:tcW w:w="181" w:type="pct"/>
            <w:vAlign w:val="center"/>
          </w:tcPr>
          <w:p w:rsidR="00351194" w:rsidRPr="00433434" w:rsidRDefault="00351194" w:rsidP="001A0FEB">
            <w:pPr>
              <w:tabs>
                <w:tab w:val="left" w:pos="230"/>
              </w:tabs>
              <w:jc w:val="right"/>
              <w:rPr>
                <w:color w:val="000000"/>
                <w:sz w:val="14"/>
                <w:szCs w:val="14"/>
              </w:rPr>
            </w:pPr>
            <w:r w:rsidRPr="00433434">
              <w:rPr>
                <w:color w:val="000000"/>
                <w:sz w:val="14"/>
                <w:szCs w:val="14"/>
              </w:rPr>
              <w:t>0</w:t>
            </w:r>
          </w:p>
        </w:tc>
        <w:tc>
          <w:tcPr>
            <w:tcW w:w="201" w:type="pct"/>
            <w:vAlign w:val="center"/>
          </w:tcPr>
          <w:p w:rsidR="00351194" w:rsidRPr="00433434" w:rsidRDefault="00351194" w:rsidP="001A0FEB">
            <w:pPr>
              <w:tabs>
                <w:tab w:val="left" w:pos="230"/>
              </w:tabs>
              <w:jc w:val="right"/>
              <w:rPr>
                <w:color w:val="000000"/>
                <w:sz w:val="14"/>
                <w:szCs w:val="14"/>
              </w:rPr>
            </w:pPr>
            <w:r w:rsidRPr="00433434">
              <w:rPr>
                <w:color w:val="000000"/>
                <w:sz w:val="14"/>
                <w:szCs w:val="14"/>
              </w:rPr>
              <w:t>0</w:t>
            </w:r>
          </w:p>
        </w:tc>
        <w:tc>
          <w:tcPr>
            <w:tcW w:w="201" w:type="pct"/>
            <w:vAlign w:val="center"/>
          </w:tcPr>
          <w:p w:rsidR="00351194" w:rsidRPr="00433434" w:rsidRDefault="00351194" w:rsidP="001A0FEB">
            <w:pPr>
              <w:jc w:val="right"/>
              <w:rPr>
                <w:color w:val="000000"/>
                <w:sz w:val="14"/>
                <w:szCs w:val="14"/>
              </w:rPr>
            </w:pPr>
            <w:r w:rsidRPr="00433434">
              <w:rPr>
                <w:color w:val="000000"/>
                <w:sz w:val="14"/>
                <w:szCs w:val="14"/>
              </w:rPr>
              <w:t>0</w:t>
            </w:r>
          </w:p>
        </w:tc>
      </w:tr>
      <w:tr w:rsidR="001A0FEB" w:rsidRPr="00433434" w:rsidTr="007456F4">
        <w:trPr>
          <w:trHeight w:val="240"/>
        </w:trPr>
        <w:tc>
          <w:tcPr>
            <w:tcW w:w="877" w:type="pct"/>
            <w:shd w:val="clear" w:color="auto" w:fill="auto"/>
            <w:vAlign w:val="center"/>
            <w:hideMark/>
          </w:tcPr>
          <w:p w:rsidR="00351194" w:rsidRPr="00433434" w:rsidRDefault="00351194" w:rsidP="001A0FEB">
            <w:pPr>
              <w:jc w:val="left"/>
              <w:rPr>
                <w:b/>
                <w:bCs/>
                <w:color w:val="000000"/>
                <w:sz w:val="14"/>
                <w:szCs w:val="14"/>
              </w:rPr>
            </w:pPr>
            <w:r w:rsidRPr="00433434">
              <w:rPr>
                <w:b/>
                <w:bCs/>
                <w:color w:val="000000"/>
                <w:sz w:val="14"/>
                <w:szCs w:val="14"/>
              </w:rPr>
              <w:t>Product-specific AMS</w:t>
            </w:r>
          </w:p>
        </w:tc>
        <w:tc>
          <w:tcPr>
            <w:tcW w:w="20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71.01</w:t>
            </w:r>
          </w:p>
        </w:tc>
        <w:tc>
          <w:tcPr>
            <w:tcW w:w="18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2.2</w:t>
            </w:r>
          </w:p>
        </w:tc>
        <w:tc>
          <w:tcPr>
            <w:tcW w:w="181" w:type="pct"/>
            <w:shd w:val="clear" w:color="auto" w:fill="auto"/>
            <w:noWrap/>
            <w:vAlign w:val="center"/>
            <w:hideMark/>
          </w:tcPr>
          <w:p w:rsidR="00351194" w:rsidRPr="00433434" w:rsidRDefault="00351194" w:rsidP="003513B7">
            <w:pPr>
              <w:jc w:val="right"/>
              <w:rPr>
                <w:b/>
                <w:bCs/>
                <w:i/>
                <w:iCs/>
                <w:sz w:val="14"/>
                <w:szCs w:val="14"/>
                <w:u w:val="single"/>
              </w:rPr>
            </w:pPr>
            <w:r w:rsidRPr="00433434">
              <w:rPr>
                <w:b/>
                <w:bCs/>
                <w:i/>
                <w:iCs/>
                <w:sz w:val="14"/>
                <w:szCs w:val="14"/>
                <w:u w:val="single"/>
              </w:rPr>
              <w:t>3.4</w:t>
            </w:r>
          </w:p>
        </w:tc>
        <w:tc>
          <w:tcPr>
            <w:tcW w:w="181" w:type="pct"/>
            <w:shd w:val="clear" w:color="auto" w:fill="auto"/>
            <w:noWrap/>
            <w:vAlign w:val="center"/>
            <w:hideMark/>
          </w:tcPr>
          <w:p w:rsidR="00351194" w:rsidRPr="00433434" w:rsidRDefault="00351194" w:rsidP="003513B7">
            <w:pPr>
              <w:jc w:val="right"/>
              <w:rPr>
                <w:b/>
                <w:bCs/>
                <w:i/>
                <w:iCs/>
                <w:sz w:val="14"/>
                <w:szCs w:val="14"/>
                <w:u w:val="single"/>
              </w:rPr>
            </w:pPr>
            <w:r w:rsidRPr="00433434">
              <w:rPr>
                <w:b/>
                <w:bCs/>
                <w:i/>
                <w:iCs/>
                <w:sz w:val="14"/>
                <w:szCs w:val="14"/>
                <w:u w:val="single"/>
              </w:rPr>
              <w:t>9</w:t>
            </w:r>
          </w:p>
        </w:tc>
        <w:tc>
          <w:tcPr>
            <w:tcW w:w="181" w:type="pct"/>
            <w:shd w:val="clear" w:color="auto" w:fill="auto"/>
            <w:noWrap/>
            <w:vAlign w:val="center"/>
            <w:hideMark/>
          </w:tcPr>
          <w:p w:rsidR="00351194" w:rsidRPr="00433434" w:rsidRDefault="00351194" w:rsidP="003513B7">
            <w:pPr>
              <w:jc w:val="right"/>
              <w:rPr>
                <w:b/>
                <w:bCs/>
                <w:i/>
                <w:iCs/>
                <w:sz w:val="14"/>
                <w:szCs w:val="14"/>
                <w:u w:val="single"/>
              </w:rPr>
            </w:pPr>
            <w:r w:rsidRPr="00433434">
              <w:rPr>
                <w:b/>
                <w:bCs/>
                <w:i/>
                <w:iCs/>
                <w:sz w:val="14"/>
                <w:szCs w:val="14"/>
                <w:u w:val="single"/>
              </w:rPr>
              <w:t>5.8</w:t>
            </w:r>
          </w:p>
        </w:tc>
        <w:tc>
          <w:tcPr>
            <w:tcW w:w="181" w:type="pct"/>
            <w:shd w:val="clear" w:color="auto" w:fill="auto"/>
            <w:noWrap/>
            <w:vAlign w:val="center"/>
            <w:hideMark/>
          </w:tcPr>
          <w:p w:rsidR="00351194" w:rsidRPr="00433434" w:rsidRDefault="00351194" w:rsidP="003513B7">
            <w:pPr>
              <w:jc w:val="right"/>
              <w:rPr>
                <w:b/>
                <w:bCs/>
                <w:i/>
                <w:iCs/>
                <w:sz w:val="14"/>
                <w:szCs w:val="14"/>
                <w:u w:val="single"/>
              </w:rPr>
            </w:pPr>
            <w:r w:rsidRPr="00433434">
              <w:rPr>
                <w:b/>
                <w:bCs/>
                <w:i/>
                <w:iCs/>
                <w:sz w:val="14"/>
                <w:szCs w:val="14"/>
                <w:u w:val="single"/>
              </w:rPr>
              <w:t>2.1</w:t>
            </w:r>
          </w:p>
        </w:tc>
        <w:tc>
          <w:tcPr>
            <w:tcW w:w="181" w:type="pct"/>
            <w:shd w:val="clear" w:color="auto" w:fill="auto"/>
            <w:noWrap/>
            <w:vAlign w:val="center"/>
            <w:hideMark/>
          </w:tcPr>
          <w:p w:rsidR="00351194" w:rsidRPr="00433434" w:rsidRDefault="00351194" w:rsidP="003513B7">
            <w:pPr>
              <w:jc w:val="right"/>
              <w:rPr>
                <w:b/>
                <w:bCs/>
                <w:i/>
                <w:iCs/>
                <w:sz w:val="14"/>
                <w:szCs w:val="14"/>
                <w:u w:val="single"/>
              </w:rPr>
            </w:pPr>
            <w:r w:rsidRPr="00433434">
              <w:rPr>
                <w:b/>
                <w:bCs/>
                <w:i/>
                <w:iCs/>
                <w:sz w:val="14"/>
                <w:szCs w:val="14"/>
                <w:u w:val="single"/>
              </w:rPr>
              <w:t>1.4</w:t>
            </w:r>
          </w:p>
        </w:tc>
        <w:tc>
          <w:tcPr>
            <w:tcW w:w="18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65.2</w:t>
            </w:r>
          </w:p>
        </w:tc>
        <w:tc>
          <w:tcPr>
            <w:tcW w:w="18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24.1</w:t>
            </w:r>
          </w:p>
        </w:tc>
        <w:tc>
          <w:tcPr>
            <w:tcW w:w="18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79</w:t>
            </w:r>
          </w:p>
        </w:tc>
        <w:tc>
          <w:tcPr>
            <w:tcW w:w="20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135.2</w:t>
            </w:r>
          </w:p>
        </w:tc>
        <w:tc>
          <w:tcPr>
            <w:tcW w:w="18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59.4</w:t>
            </w:r>
          </w:p>
        </w:tc>
        <w:tc>
          <w:tcPr>
            <w:tcW w:w="201" w:type="pct"/>
            <w:shd w:val="clear" w:color="auto" w:fill="auto"/>
            <w:noWrap/>
            <w:vAlign w:val="center"/>
            <w:hideMark/>
          </w:tcPr>
          <w:p w:rsidR="00351194" w:rsidRPr="00433434" w:rsidRDefault="00351194" w:rsidP="003513B7">
            <w:pPr>
              <w:jc w:val="right"/>
              <w:rPr>
                <w:b/>
                <w:bCs/>
                <w:sz w:val="14"/>
                <w:szCs w:val="14"/>
              </w:rPr>
            </w:pPr>
            <w:r w:rsidRPr="00433434">
              <w:rPr>
                <w:b/>
                <w:bCs/>
                <w:sz w:val="14"/>
                <w:szCs w:val="14"/>
              </w:rPr>
              <w:t>135.8</w:t>
            </w:r>
          </w:p>
        </w:tc>
        <w:tc>
          <w:tcPr>
            <w:tcW w:w="241" w:type="pct"/>
            <w:vAlign w:val="center"/>
          </w:tcPr>
          <w:p w:rsidR="00351194" w:rsidRPr="00433434" w:rsidRDefault="00351194" w:rsidP="00C050EC">
            <w:pPr>
              <w:jc w:val="right"/>
              <w:rPr>
                <w:b/>
                <w:bCs/>
                <w:sz w:val="14"/>
                <w:szCs w:val="14"/>
              </w:rPr>
            </w:pPr>
            <w:r w:rsidRPr="00433434">
              <w:rPr>
                <w:b/>
                <w:color w:val="000000"/>
                <w:sz w:val="14"/>
                <w:szCs w:val="14"/>
              </w:rPr>
              <w:t>42.114</w:t>
            </w:r>
          </w:p>
        </w:tc>
        <w:tc>
          <w:tcPr>
            <w:tcW w:w="280" w:type="pct"/>
            <w:vAlign w:val="center"/>
          </w:tcPr>
          <w:p w:rsidR="00351194" w:rsidRPr="00433434" w:rsidRDefault="00351194" w:rsidP="00C050EC">
            <w:pPr>
              <w:jc w:val="right"/>
              <w:rPr>
                <w:b/>
                <w:bCs/>
                <w:sz w:val="14"/>
                <w:szCs w:val="14"/>
              </w:rPr>
            </w:pPr>
            <w:r w:rsidRPr="00433434">
              <w:rPr>
                <w:b/>
                <w:bCs/>
                <w:sz w:val="14"/>
                <w:szCs w:val="14"/>
              </w:rPr>
              <w:t>127.205</w:t>
            </w:r>
          </w:p>
        </w:tc>
        <w:tc>
          <w:tcPr>
            <w:tcW w:w="201" w:type="pct"/>
            <w:vAlign w:val="center"/>
          </w:tcPr>
          <w:p w:rsidR="00351194" w:rsidRPr="00433434" w:rsidRDefault="00351194" w:rsidP="00C050EC">
            <w:pPr>
              <w:jc w:val="right"/>
              <w:rPr>
                <w:b/>
                <w:bCs/>
                <w:i/>
                <w:sz w:val="14"/>
                <w:szCs w:val="14"/>
                <w:u w:val="single"/>
              </w:rPr>
            </w:pPr>
            <w:r w:rsidRPr="00433434">
              <w:rPr>
                <w:b/>
                <w:bCs/>
                <w:i/>
                <w:sz w:val="14"/>
                <w:szCs w:val="14"/>
                <w:u w:val="single"/>
              </w:rPr>
              <w:t>34.96</w:t>
            </w:r>
          </w:p>
        </w:tc>
        <w:tc>
          <w:tcPr>
            <w:tcW w:w="201" w:type="pct"/>
            <w:vAlign w:val="center"/>
          </w:tcPr>
          <w:p w:rsidR="00351194" w:rsidRPr="00433434" w:rsidRDefault="00351194" w:rsidP="00C050EC">
            <w:pPr>
              <w:jc w:val="right"/>
              <w:rPr>
                <w:b/>
                <w:bCs/>
                <w:i/>
                <w:sz w:val="14"/>
                <w:szCs w:val="14"/>
                <w:u w:val="single"/>
              </w:rPr>
            </w:pPr>
            <w:r w:rsidRPr="00433434">
              <w:rPr>
                <w:b/>
                <w:bCs/>
                <w:i/>
                <w:sz w:val="14"/>
                <w:szCs w:val="14"/>
                <w:u w:val="single"/>
              </w:rPr>
              <w:t>50.13</w:t>
            </w:r>
          </w:p>
        </w:tc>
        <w:tc>
          <w:tcPr>
            <w:tcW w:w="201" w:type="pct"/>
            <w:vAlign w:val="center"/>
          </w:tcPr>
          <w:p w:rsidR="00351194" w:rsidRPr="00433434" w:rsidRDefault="00351194" w:rsidP="00C050EC">
            <w:pPr>
              <w:jc w:val="right"/>
              <w:rPr>
                <w:b/>
                <w:bCs/>
                <w:i/>
                <w:sz w:val="14"/>
                <w:szCs w:val="14"/>
                <w:u w:val="single"/>
              </w:rPr>
            </w:pPr>
            <w:r w:rsidRPr="00433434">
              <w:rPr>
                <w:b/>
                <w:bCs/>
                <w:i/>
                <w:sz w:val="14"/>
                <w:szCs w:val="14"/>
                <w:u w:val="single"/>
              </w:rPr>
              <w:t>25.31</w:t>
            </w:r>
          </w:p>
        </w:tc>
        <w:tc>
          <w:tcPr>
            <w:tcW w:w="181" w:type="pct"/>
            <w:vAlign w:val="center"/>
          </w:tcPr>
          <w:p w:rsidR="00351194" w:rsidRPr="00433434" w:rsidRDefault="00351194" w:rsidP="001A0FEB">
            <w:pPr>
              <w:jc w:val="right"/>
              <w:rPr>
                <w:b/>
                <w:bCs/>
                <w:i/>
                <w:sz w:val="14"/>
                <w:szCs w:val="14"/>
                <w:u w:val="single"/>
              </w:rPr>
            </w:pPr>
            <w:r w:rsidRPr="00433434">
              <w:rPr>
                <w:b/>
                <w:i/>
                <w:color w:val="000000"/>
                <w:sz w:val="14"/>
                <w:szCs w:val="14"/>
                <w:u w:val="single"/>
              </w:rPr>
              <w:t>19.6</w:t>
            </w:r>
          </w:p>
        </w:tc>
        <w:tc>
          <w:tcPr>
            <w:tcW w:w="201" w:type="pct"/>
            <w:vAlign w:val="center"/>
          </w:tcPr>
          <w:p w:rsidR="00351194" w:rsidRPr="00433434" w:rsidRDefault="00351194" w:rsidP="001A0FEB">
            <w:pPr>
              <w:jc w:val="right"/>
              <w:rPr>
                <w:b/>
                <w:bCs/>
                <w:i/>
                <w:sz w:val="14"/>
                <w:szCs w:val="14"/>
                <w:u w:val="single"/>
              </w:rPr>
            </w:pPr>
            <w:r w:rsidRPr="00433434">
              <w:rPr>
                <w:b/>
                <w:i/>
                <w:color w:val="000000"/>
                <w:sz w:val="14"/>
                <w:szCs w:val="14"/>
                <w:u w:val="single"/>
              </w:rPr>
              <w:t>20.87</w:t>
            </w:r>
          </w:p>
        </w:tc>
        <w:tc>
          <w:tcPr>
            <w:tcW w:w="201" w:type="pct"/>
            <w:vAlign w:val="center"/>
          </w:tcPr>
          <w:p w:rsidR="00351194" w:rsidRPr="00433434" w:rsidRDefault="00351194" w:rsidP="001A0FEB">
            <w:pPr>
              <w:jc w:val="right"/>
              <w:rPr>
                <w:b/>
                <w:bCs/>
                <w:i/>
                <w:sz w:val="14"/>
                <w:szCs w:val="14"/>
                <w:u w:val="single"/>
              </w:rPr>
            </w:pPr>
            <w:r w:rsidRPr="00433434">
              <w:rPr>
                <w:b/>
                <w:bCs/>
                <w:i/>
                <w:sz w:val="14"/>
                <w:szCs w:val="14"/>
                <w:u w:val="single"/>
              </w:rPr>
              <w:t>30.16</w:t>
            </w:r>
          </w:p>
        </w:tc>
      </w:tr>
    </w:tbl>
    <w:p w:rsidR="00281FF3" w:rsidRPr="00433434" w:rsidRDefault="00281FF3" w:rsidP="003513B7">
      <w:bookmarkStart w:id="152" w:name="_Toc385942688"/>
    </w:p>
    <w:p w:rsidR="00281FF3" w:rsidRPr="00433434" w:rsidRDefault="00281FF3" w:rsidP="007F6912">
      <w:pPr>
        <w:pStyle w:val="Heading7"/>
        <w:spacing w:after="0"/>
      </w:pPr>
      <w:bookmarkStart w:id="153" w:name="_Toc387063468"/>
      <w:bookmarkStart w:id="154" w:name="_Toc402284095"/>
      <w:r w:rsidRPr="00433434">
        <w:lastRenderedPageBreak/>
        <w:t>Peru</w:t>
      </w:r>
      <w:bookmarkEnd w:id="153"/>
      <w:bookmarkEnd w:id="154"/>
    </w:p>
    <w:p w:rsidR="0056288A" w:rsidRPr="00433434" w:rsidRDefault="0056288A" w:rsidP="00281FF3">
      <w:pPr>
        <w:keepNext/>
        <w:keepLines/>
      </w:pPr>
      <w:r w:rsidRPr="00433434">
        <w:t xml:space="preserve">(Million </w:t>
      </w:r>
      <w:r w:rsidR="00AE3D87" w:rsidRPr="00433434">
        <w:t>US</w:t>
      </w:r>
      <w:r w:rsidR="000A269D" w:rsidRPr="00433434">
        <w:t>D</w:t>
      </w:r>
      <w:r w:rsidRPr="00433434">
        <w:t>)</w:t>
      </w:r>
      <w:bookmarkEnd w:id="15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0"/>
        <w:gridCol w:w="779"/>
        <w:gridCol w:w="779"/>
        <w:gridCol w:w="776"/>
        <w:gridCol w:w="776"/>
        <w:gridCol w:w="776"/>
        <w:gridCol w:w="776"/>
        <w:gridCol w:w="776"/>
        <w:gridCol w:w="776"/>
        <w:gridCol w:w="776"/>
        <w:gridCol w:w="776"/>
        <w:gridCol w:w="775"/>
        <w:gridCol w:w="775"/>
        <w:gridCol w:w="775"/>
        <w:gridCol w:w="775"/>
        <w:gridCol w:w="775"/>
        <w:gridCol w:w="775"/>
      </w:tblGrid>
      <w:tr w:rsidR="0056288A" w:rsidRPr="00433434" w:rsidTr="001A0FEB">
        <w:trPr>
          <w:trHeight w:val="240"/>
        </w:trPr>
        <w:tc>
          <w:tcPr>
            <w:tcW w:w="800" w:type="pct"/>
            <w:shd w:val="clear" w:color="auto" w:fill="auto"/>
            <w:noWrap/>
            <w:vAlign w:val="center"/>
            <w:hideMark/>
          </w:tcPr>
          <w:p w:rsidR="0056288A" w:rsidRPr="00433434" w:rsidRDefault="0056288A" w:rsidP="00A77886">
            <w:pPr>
              <w:jc w:val="left"/>
              <w:rPr>
                <w:b/>
                <w:bCs/>
                <w:sz w:val="14"/>
                <w:szCs w:val="14"/>
              </w:rPr>
            </w:pPr>
          </w:p>
        </w:tc>
        <w:tc>
          <w:tcPr>
            <w:tcW w:w="263"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1995</w:t>
            </w:r>
          </w:p>
        </w:tc>
        <w:tc>
          <w:tcPr>
            <w:tcW w:w="263"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1996</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1997</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1998</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1999</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2000</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2001</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2002</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2003</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2004</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2005</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2006</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2007</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2008</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2009</w:t>
            </w:r>
          </w:p>
        </w:tc>
        <w:tc>
          <w:tcPr>
            <w:tcW w:w="262" w:type="pct"/>
            <w:shd w:val="clear" w:color="auto" w:fill="auto"/>
            <w:vAlign w:val="center"/>
            <w:hideMark/>
          </w:tcPr>
          <w:p w:rsidR="0056288A" w:rsidRPr="00433434" w:rsidRDefault="0056288A" w:rsidP="00A77886">
            <w:pPr>
              <w:jc w:val="center"/>
              <w:rPr>
                <w:b/>
                <w:bCs/>
                <w:color w:val="000000"/>
                <w:sz w:val="14"/>
                <w:szCs w:val="14"/>
              </w:rPr>
            </w:pPr>
            <w:r w:rsidRPr="00433434">
              <w:rPr>
                <w:b/>
                <w:bCs/>
                <w:color w:val="000000"/>
                <w:sz w:val="14"/>
                <w:szCs w:val="14"/>
              </w:rPr>
              <w:t>2010</w:t>
            </w:r>
          </w:p>
        </w:tc>
      </w:tr>
      <w:tr w:rsidR="0056288A" w:rsidRPr="00433434" w:rsidTr="001A0FEB">
        <w:trPr>
          <w:trHeight w:val="240"/>
        </w:trPr>
        <w:tc>
          <w:tcPr>
            <w:tcW w:w="800" w:type="pct"/>
            <w:shd w:val="clear" w:color="auto" w:fill="auto"/>
            <w:noWrap/>
            <w:vAlign w:val="center"/>
            <w:hideMark/>
          </w:tcPr>
          <w:p w:rsidR="0056288A" w:rsidRPr="00433434" w:rsidRDefault="0056288A" w:rsidP="00A77886">
            <w:pPr>
              <w:jc w:val="left"/>
              <w:rPr>
                <w:sz w:val="14"/>
                <w:szCs w:val="14"/>
              </w:rPr>
            </w:pPr>
            <w:r w:rsidRPr="00433434">
              <w:rPr>
                <w:sz w:val="14"/>
                <w:szCs w:val="14"/>
              </w:rPr>
              <w:t>Market price support</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r>
      <w:tr w:rsidR="0056288A" w:rsidRPr="00433434" w:rsidTr="001A0FEB">
        <w:trPr>
          <w:trHeight w:val="240"/>
        </w:trPr>
        <w:tc>
          <w:tcPr>
            <w:tcW w:w="800" w:type="pct"/>
            <w:shd w:val="clear" w:color="auto" w:fill="auto"/>
            <w:noWrap/>
            <w:vAlign w:val="center"/>
            <w:hideMark/>
          </w:tcPr>
          <w:p w:rsidR="0056288A" w:rsidRPr="00433434" w:rsidRDefault="0056288A" w:rsidP="00A77886">
            <w:pPr>
              <w:jc w:val="left"/>
              <w:rPr>
                <w:sz w:val="14"/>
                <w:szCs w:val="14"/>
              </w:rPr>
            </w:pPr>
            <w:r w:rsidRPr="00433434">
              <w:rPr>
                <w:sz w:val="14"/>
                <w:szCs w:val="14"/>
              </w:rPr>
              <w:t>Non-exempt direct payments</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6.2</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5.4</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7</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7.9</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6.9</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6.2</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5.8</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r>
      <w:tr w:rsidR="0056288A" w:rsidRPr="00433434" w:rsidTr="001A0FEB">
        <w:trPr>
          <w:trHeight w:val="240"/>
        </w:trPr>
        <w:tc>
          <w:tcPr>
            <w:tcW w:w="800" w:type="pct"/>
            <w:shd w:val="clear" w:color="auto" w:fill="auto"/>
            <w:noWrap/>
            <w:vAlign w:val="center"/>
            <w:hideMark/>
          </w:tcPr>
          <w:p w:rsidR="0056288A" w:rsidRPr="00433434" w:rsidRDefault="0056288A" w:rsidP="00A77886">
            <w:pPr>
              <w:jc w:val="left"/>
              <w:rPr>
                <w:sz w:val="14"/>
                <w:szCs w:val="14"/>
              </w:rPr>
            </w:pPr>
            <w:r w:rsidRPr="00433434">
              <w:rPr>
                <w:sz w:val="14"/>
                <w:szCs w:val="14"/>
              </w:rPr>
              <w:t>Other product-specific support</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r>
      <w:tr w:rsidR="0056288A" w:rsidRPr="00433434" w:rsidTr="001A0FEB">
        <w:trPr>
          <w:trHeight w:val="240"/>
        </w:trPr>
        <w:tc>
          <w:tcPr>
            <w:tcW w:w="800" w:type="pct"/>
            <w:shd w:val="clear" w:color="auto" w:fill="auto"/>
            <w:noWrap/>
            <w:vAlign w:val="center"/>
            <w:hideMark/>
          </w:tcPr>
          <w:p w:rsidR="0056288A" w:rsidRPr="00433434" w:rsidRDefault="0056288A" w:rsidP="00A77886">
            <w:pPr>
              <w:jc w:val="left"/>
              <w:rPr>
                <w:sz w:val="14"/>
                <w:szCs w:val="14"/>
              </w:rPr>
            </w:pPr>
            <w:r w:rsidRPr="00433434">
              <w:rPr>
                <w:sz w:val="14"/>
                <w:szCs w:val="14"/>
              </w:rPr>
              <w:t>Product-specific EMS</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3"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r w:rsidRPr="00433434">
              <w:rPr>
                <w:color w:val="000000"/>
                <w:sz w:val="14"/>
                <w:szCs w:val="14"/>
              </w:rPr>
              <w:t>0</w:t>
            </w:r>
          </w:p>
        </w:tc>
      </w:tr>
      <w:tr w:rsidR="0056288A" w:rsidRPr="00433434" w:rsidTr="001A0FEB">
        <w:trPr>
          <w:trHeight w:val="240"/>
        </w:trPr>
        <w:tc>
          <w:tcPr>
            <w:tcW w:w="800" w:type="pct"/>
            <w:shd w:val="clear" w:color="auto" w:fill="auto"/>
            <w:vAlign w:val="center"/>
            <w:hideMark/>
          </w:tcPr>
          <w:p w:rsidR="0056288A" w:rsidRPr="00433434" w:rsidRDefault="0056288A" w:rsidP="00A77886">
            <w:pPr>
              <w:jc w:val="left"/>
              <w:rPr>
                <w:b/>
                <w:bCs/>
                <w:color w:val="000000"/>
                <w:sz w:val="14"/>
                <w:szCs w:val="14"/>
              </w:rPr>
            </w:pPr>
            <w:r w:rsidRPr="00433434">
              <w:rPr>
                <w:b/>
                <w:bCs/>
                <w:color w:val="000000"/>
                <w:sz w:val="14"/>
                <w:szCs w:val="14"/>
              </w:rPr>
              <w:t>Product-specific AMS</w:t>
            </w:r>
          </w:p>
        </w:tc>
        <w:tc>
          <w:tcPr>
            <w:tcW w:w="263"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c>
          <w:tcPr>
            <w:tcW w:w="263"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c>
          <w:tcPr>
            <w:tcW w:w="262"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c>
          <w:tcPr>
            <w:tcW w:w="262" w:type="pct"/>
            <w:shd w:val="clear" w:color="auto" w:fill="auto"/>
            <w:noWrap/>
            <w:vAlign w:val="center"/>
            <w:hideMark/>
          </w:tcPr>
          <w:p w:rsidR="0056288A" w:rsidRPr="00433434" w:rsidRDefault="0056288A" w:rsidP="007563E6">
            <w:pPr>
              <w:jc w:val="right"/>
              <w:rPr>
                <w:color w:val="000000"/>
                <w:sz w:val="14"/>
                <w:szCs w:val="14"/>
              </w:rPr>
            </w:pPr>
          </w:p>
        </w:tc>
        <w:tc>
          <w:tcPr>
            <w:tcW w:w="262"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c>
          <w:tcPr>
            <w:tcW w:w="262"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c>
          <w:tcPr>
            <w:tcW w:w="262"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c>
          <w:tcPr>
            <w:tcW w:w="262" w:type="pct"/>
            <w:shd w:val="clear" w:color="auto" w:fill="auto"/>
            <w:noWrap/>
            <w:vAlign w:val="center"/>
            <w:hideMark/>
          </w:tcPr>
          <w:p w:rsidR="0056288A" w:rsidRPr="00433434" w:rsidRDefault="0056288A" w:rsidP="007563E6">
            <w:pPr>
              <w:jc w:val="right"/>
              <w:rPr>
                <w:b/>
                <w:bCs/>
                <w:i/>
                <w:iCs/>
                <w:sz w:val="14"/>
                <w:szCs w:val="14"/>
                <w:u w:val="single"/>
              </w:rPr>
            </w:pPr>
            <w:r w:rsidRPr="00433434">
              <w:rPr>
                <w:b/>
                <w:bCs/>
                <w:i/>
                <w:iCs/>
                <w:sz w:val="14"/>
                <w:szCs w:val="14"/>
                <w:u w:val="single"/>
              </w:rPr>
              <w:t>6.2</w:t>
            </w:r>
          </w:p>
        </w:tc>
        <w:tc>
          <w:tcPr>
            <w:tcW w:w="262" w:type="pct"/>
            <w:shd w:val="clear" w:color="auto" w:fill="auto"/>
            <w:noWrap/>
            <w:vAlign w:val="center"/>
            <w:hideMark/>
          </w:tcPr>
          <w:p w:rsidR="0056288A" w:rsidRPr="00433434" w:rsidRDefault="0056288A" w:rsidP="007563E6">
            <w:pPr>
              <w:jc w:val="right"/>
              <w:rPr>
                <w:b/>
                <w:bCs/>
                <w:i/>
                <w:iCs/>
                <w:sz w:val="14"/>
                <w:szCs w:val="14"/>
                <w:u w:val="single"/>
              </w:rPr>
            </w:pPr>
            <w:r w:rsidRPr="00433434">
              <w:rPr>
                <w:b/>
                <w:bCs/>
                <w:i/>
                <w:iCs/>
                <w:sz w:val="14"/>
                <w:szCs w:val="14"/>
                <w:u w:val="single"/>
              </w:rPr>
              <w:t>5.4</w:t>
            </w:r>
          </w:p>
        </w:tc>
        <w:tc>
          <w:tcPr>
            <w:tcW w:w="262" w:type="pct"/>
            <w:shd w:val="clear" w:color="auto" w:fill="auto"/>
            <w:noWrap/>
            <w:vAlign w:val="center"/>
            <w:hideMark/>
          </w:tcPr>
          <w:p w:rsidR="0056288A" w:rsidRPr="00433434" w:rsidRDefault="0056288A" w:rsidP="007563E6">
            <w:pPr>
              <w:jc w:val="right"/>
              <w:rPr>
                <w:b/>
                <w:bCs/>
                <w:i/>
                <w:iCs/>
                <w:sz w:val="14"/>
                <w:szCs w:val="14"/>
                <w:u w:val="single"/>
              </w:rPr>
            </w:pPr>
            <w:r w:rsidRPr="00433434">
              <w:rPr>
                <w:b/>
                <w:bCs/>
                <w:i/>
                <w:iCs/>
                <w:sz w:val="14"/>
                <w:szCs w:val="14"/>
                <w:u w:val="single"/>
              </w:rPr>
              <w:t>7</w:t>
            </w:r>
          </w:p>
        </w:tc>
        <w:tc>
          <w:tcPr>
            <w:tcW w:w="262" w:type="pct"/>
            <w:shd w:val="clear" w:color="auto" w:fill="auto"/>
            <w:noWrap/>
            <w:vAlign w:val="center"/>
            <w:hideMark/>
          </w:tcPr>
          <w:p w:rsidR="0056288A" w:rsidRPr="00433434" w:rsidRDefault="0056288A" w:rsidP="007563E6">
            <w:pPr>
              <w:jc w:val="right"/>
              <w:rPr>
                <w:b/>
                <w:bCs/>
                <w:i/>
                <w:iCs/>
                <w:sz w:val="14"/>
                <w:szCs w:val="14"/>
                <w:u w:val="single"/>
              </w:rPr>
            </w:pPr>
            <w:r w:rsidRPr="00433434">
              <w:rPr>
                <w:b/>
                <w:bCs/>
                <w:i/>
                <w:iCs/>
                <w:sz w:val="14"/>
                <w:szCs w:val="14"/>
                <w:u w:val="single"/>
              </w:rPr>
              <w:t>7.9</w:t>
            </w:r>
          </w:p>
        </w:tc>
        <w:tc>
          <w:tcPr>
            <w:tcW w:w="262" w:type="pct"/>
            <w:shd w:val="clear" w:color="auto" w:fill="auto"/>
            <w:noWrap/>
            <w:vAlign w:val="center"/>
            <w:hideMark/>
          </w:tcPr>
          <w:p w:rsidR="0056288A" w:rsidRPr="00433434" w:rsidRDefault="0056288A" w:rsidP="007563E6">
            <w:pPr>
              <w:jc w:val="right"/>
              <w:rPr>
                <w:b/>
                <w:bCs/>
                <w:i/>
                <w:iCs/>
                <w:sz w:val="14"/>
                <w:szCs w:val="14"/>
                <w:u w:val="single"/>
              </w:rPr>
            </w:pPr>
            <w:r w:rsidRPr="00433434">
              <w:rPr>
                <w:b/>
                <w:bCs/>
                <w:i/>
                <w:iCs/>
                <w:sz w:val="14"/>
                <w:szCs w:val="14"/>
                <w:u w:val="single"/>
              </w:rPr>
              <w:t>6.9</w:t>
            </w:r>
          </w:p>
        </w:tc>
        <w:tc>
          <w:tcPr>
            <w:tcW w:w="262" w:type="pct"/>
            <w:shd w:val="clear" w:color="auto" w:fill="auto"/>
            <w:noWrap/>
            <w:vAlign w:val="center"/>
            <w:hideMark/>
          </w:tcPr>
          <w:p w:rsidR="0056288A" w:rsidRPr="00433434" w:rsidRDefault="0056288A" w:rsidP="007563E6">
            <w:pPr>
              <w:jc w:val="right"/>
              <w:rPr>
                <w:b/>
                <w:bCs/>
                <w:i/>
                <w:iCs/>
                <w:sz w:val="14"/>
                <w:szCs w:val="14"/>
                <w:u w:val="single"/>
              </w:rPr>
            </w:pPr>
            <w:r w:rsidRPr="00433434">
              <w:rPr>
                <w:b/>
                <w:bCs/>
                <w:i/>
                <w:iCs/>
                <w:sz w:val="14"/>
                <w:szCs w:val="14"/>
                <w:u w:val="single"/>
              </w:rPr>
              <w:t>6.2</w:t>
            </w:r>
          </w:p>
        </w:tc>
        <w:tc>
          <w:tcPr>
            <w:tcW w:w="262" w:type="pct"/>
            <w:shd w:val="clear" w:color="auto" w:fill="auto"/>
            <w:noWrap/>
            <w:vAlign w:val="center"/>
            <w:hideMark/>
          </w:tcPr>
          <w:p w:rsidR="0056288A" w:rsidRPr="00433434" w:rsidRDefault="0056288A" w:rsidP="007563E6">
            <w:pPr>
              <w:jc w:val="right"/>
              <w:rPr>
                <w:b/>
                <w:bCs/>
                <w:i/>
                <w:iCs/>
                <w:sz w:val="14"/>
                <w:szCs w:val="14"/>
                <w:u w:val="single"/>
              </w:rPr>
            </w:pPr>
            <w:r w:rsidRPr="00433434">
              <w:rPr>
                <w:b/>
                <w:bCs/>
                <w:i/>
                <w:iCs/>
                <w:sz w:val="14"/>
                <w:szCs w:val="14"/>
                <w:u w:val="single"/>
              </w:rPr>
              <w:t>5.8</w:t>
            </w:r>
          </w:p>
        </w:tc>
        <w:tc>
          <w:tcPr>
            <w:tcW w:w="262"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c>
          <w:tcPr>
            <w:tcW w:w="262" w:type="pct"/>
            <w:shd w:val="clear" w:color="auto" w:fill="auto"/>
            <w:noWrap/>
            <w:vAlign w:val="center"/>
            <w:hideMark/>
          </w:tcPr>
          <w:p w:rsidR="0056288A" w:rsidRPr="00433434" w:rsidRDefault="0056288A" w:rsidP="007563E6">
            <w:pPr>
              <w:jc w:val="right"/>
              <w:rPr>
                <w:b/>
                <w:bCs/>
                <w:sz w:val="14"/>
                <w:szCs w:val="14"/>
              </w:rPr>
            </w:pPr>
            <w:r w:rsidRPr="00433434">
              <w:rPr>
                <w:b/>
                <w:bCs/>
                <w:sz w:val="14"/>
                <w:szCs w:val="14"/>
              </w:rPr>
              <w:t>0</w:t>
            </w:r>
          </w:p>
        </w:tc>
      </w:tr>
    </w:tbl>
    <w:p w:rsidR="0056288A" w:rsidRPr="00433434" w:rsidRDefault="0056288A" w:rsidP="0056288A"/>
    <w:p w:rsidR="00281FF3" w:rsidRPr="00433434" w:rsidRDefault="00281FF3" w:rsidP="00EC6E10">
      <w:pPr>
        <w:pStyle w:val="Heading7"/>
        <w:spacing w:after="0"/>
      </w:pPr>
      <w:bookmarkStart w:id="155" w:name="_Toc387063469"/>
      <w:bookmarkStart w:id="156" w:name="_Toc402284096"/>
      <w:bookmarkStart w:id="157" w:name="_Toc385942689"/>
      <w:r w:rsidRPr="00433434">
        <w:t>South Africa</w:t>
      </w:r>
      <w:bookmarkEnd w:id="155"/>
      <w:bookmarkEnd w:id="156"/>
    </w:p>
    <w:p w:rsidR="0056288A" w:rsidRPr="00433434" w:rsidRDefault="0056288A" w:rsidP="00FA296B">
      <w:pPr>
        <w:keepNext/>
        <w:keepLines/>
      </w:pPr>
      <w:r w:rsidRPr="00433434">
        <w:t xml:space="preserve">(Million </w:t>
      </w:r>
      <w:r w:rsidR="000A269D" w:rsidRPr="00433434">
        <w:t>ZAR</w:t>
      </w:r>
      <w:r w:rsidRPr="00433434">
        <w:t>)</w:t>
      </w:r>
      <w:bookmarkEnd w:id="15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99"/>
        <w:gridCol w:w="604"/>
        <w:gridCol w:w="651"/>
        <w:gridCol w:w="651"/>
        <w:gridCol w:w="701"/>
        <w:gridCol w:w="798"/>
        <w:gridCol w:w="601"/>
        <w:gridCol w:w="601"/>
        <w:gridCol w:w="601"/>
        <w:gridCol w:w="601"/>
        <w:gridCol w:w="601"/>
        <w:gridCol w:w="601"/>
        <w:gridCol w:w="601"/>
        <w:gridCol w:w="601"/>
        <w:gridCol w:w="601"/>
        <w:gridCol w:w="601"/>
        <w:gridCol w:w="600"/>
        <w:gridCol w:w="600"/>
        <w:gridCol w:w="600"/>
        <w:gridCol w:w="600"/>
        <w:gridCol w:w="600"/>
      </w:tblGrid>
      <w:tr w:rsidR="008168C3" w:rsidRPr="00433434" w:rsidTr="00BD3650">
        <w:trPr>
          <w:trHeight w:val="20"/>
        </w:trPr>
        <w:tc>
          <w:tcPr>
            <w:tcW w:w="780" w:type="pct"/>
            <w:shd w:val="clear" w:color="auto" w:fill="auto"/>
            <w:noWrap/>
            <w:vAlign w:val="center"/>
            <w:hideMark/>
          </w:tcPr>
          <w:p w:rsidR="008168C3" w:rsidRPr="00433434" w:rsidRDefault="008168C3" w:rsidP="001A0FEB">
            <w:pPr>
              <w:jc w:val="left"/>
              <w:rPr>
                <w:b/>
                <w:bCs/>
                <w:sz w:val="14"/>
                <w:szCs w:val="14"/>
              </w:rPr>
            </w:pPr>
          </w:p>
        </w:tc>
        <w:tc>
          <w:tcPr>
            <w:tcW w:w="205"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1995</w:t>
            </w:r>
          </w:p>
        </w:tc>
        <w:tc>
          <w:tcPr>
            <w:tcW w:w="221"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1996</w:t>
            </w:r>
          </w:p>
        </w:tc>
        <w:tc>
          <w:tcPr>
            <w:tcW w:w="221"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1997</w:t>
            </w:r>
          </w:p>
        </w:tc>
        <w:tc>
          <w:tcPr>
            <w:tcW w:w="238"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1998</w:t>
            </w:r>
          </w:p>
        </w:tc>
        <w:tc>
          <w:tcPr>
            <w:tcW w:w="271"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1999</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2000</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2001</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2002</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2003</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2004</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2005</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2006</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2007</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2008</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2009</w:t>
            </w:r>
          </w:p>
        </w:tc>
        <w:tc>
          <w:tcPr>
            <w:tcW w:w="204" w:type="pct"/>
            <w:shd w:val="clear" w:color="auto" w:fill="auto"/>
            <w:vAlign w:val="center"/>
            <w:hideMark/>
          </w:tcPr>
          <w:p w:rsidR="008168C3" w:rsidRPr="00433434" w:rsidRDefault="008168C3" w:rsidP="00A77886">
            <w:pPr>
              <w:jc w:val="center"/>
              <w:rPr>
                <w:b/>
                <w:bCs/>
                <w:color w:val="000000"/>
                <w:sz w:val="14"/>
                <w:szCs w:val="14"/>
              </w:rPr>
            </w:pPr>
            <w:r w:rsidRPr="00433434">
              <w:rPr>
                <w:b/>
                <w:bCs/>
                <w:color w:val="000000"/>
                <w:sz w:val="14"/>
                <w:szCs w:val="14"/>
              </w:rPr>
              <w:t>2010</w:t>
            </w:r>
          </w:p>
        </w:tc>
        <w:tc>
          <w:tcPr>
            <w:tcW w:w="204" w:type="pct"/>
            <w:vAlign w:val="center"/>
          </w:tcPr>
          <w:p w:rsidR="008168C3" w:rsidRPr="00433434" w:rsidRDefault="008168C3" w:rsidP="00493E0A">
            <w:pPr>
              <w:jc w:val="center"/>
              <w:rPr>
                <w:b/>
                <w:bCs/>
                <w:color w:val="000000"/>
                <w:sz w:val="14"/>
                <w:szCs w:val="14"/>
              </w:rPr>
            </w:pPr>
            <w:r w:rsidRPr="00433434">
              <w:rPr>
                <w:b/>
                <w:bCs/>
                <w:color w:val="000000"/>
                <w:sz w:val="14"/>
                <w:szCs w:val="14"/>
              </w:rPr>
              <w:t>2011</w:t>
            </w:r>
          </w:p>
        </w:tc>
        <w:tc>
          <w:tcPr>
            <w:tcW w:w="204" w:type="pct"/>
            <w:vAlign w:val="center"/>
          </w:tcPr>
          <w:p w:rsidR="008168C3" w:rsidRPr="00433434" w:rsidRDefault="008168C3" w:rsidP="00493E0A">
            <w:pPr>
              <w:jc w:val="center"/>
              <w:rPr>
                <w:b/>
                <w:bCs/>
                <w:color w:val="000000"/>
                <w:sz w:val="14"/>
                <w:szCs w:val="14"/>
              </w:rPr>
            </w:pPr>
            <w:r w:rsidRPr="00433434">
              <w:rPr>
                <w:b/>
                <w:bCs/>
                <w:color w:val="000000"/>
                <w:sz w:val="14"/>
                <w:szCs w:val="14"/>
              </w:rPr>
              <w:t>2012</w:t>
            </w:r>
          </w:p>
        </w:tc>
        <w:tc>
          <w:tcPr>
            <w:tcW w:w="204" w:type="pct"/>
            <w:vAlign w:val="center"/>
          </w:tcPr>
          <w:p w:rsidR="008168C3" w:rsidRPr="00433434" w:rsidRDefault="008168C3" w:rsidP="00493E0A">
            <w:pPr>
              <w:jc w:val="center"/>
              <w:rPr>
                <w:b/>
                <w:bCs/>
                <w:color w:val="000000"/>
                <w:sz w:val="14"/>
                <w:szCs w:val="14"/>
              </w:rPr>
            </w:pPr>
            <w:r w:rsidRPr="00433434">
              <w:rPr>
                <w:b/>
                <w:bCs/>
                <w:color w:val="000000"/>
                <w:sz w:val="14"/>
                <w:szCs w:val="14"/>
              </w:rPr>
              <w:t>2013</w:t>
            </w:r>
          </w:p>
        </w:tc>
        <w:tc>
          <w:tcPr>
            <w:tcW w:w="204" w:type="pct"/>
            <w:vAlign w:val="center"/>
          </w:tcPr>
          <w:p w:rsidR="008168C3" w:rsidRPr="00433434" w:rsidRDefault="008168C3" w:rsidP="00D96078">
            <w:pPr>
              <w:jc w:val="center"/>
              <w:rPr>
                <w:b/>
                <w:bCs/>
                <w:color w:val="000000"/>
                <w:sz w:val="14"/>
                <w:szCs w:val="14"/>
              </w:rPr>
            </w:pPr>
            <w:r w:rsidRPr="00433434">
              <w:rPr>
                <w:b/>
                <w:bCs/>
                <w:color w:val="000000"/>
                <w:sz w:val="14"/>
                <w:szCs w:val="14"/>
              </w:rPr>
              <w:t>2014</w:t>
            </w:r>
          </w:p>
        </w:tc>
      </w:tr>
      <w:tr w:rsidR="008168C3" w:rsidRPr="00433434" w:rsidTr="00BD3650">
        <w:trPr>
          <w:trHeight w:val="20"/>
        </w:trPr>
        <w:tc>
          <w:tcPr>
            <w:tcW w:w="780" w:type="pct"/>
            <w:shd w:val="clear" w:color="auto" w:fill="auto"/>
            <w:noWrap/>
            <w:vAlign w:val="center"/>
            <w:hideMark/>
          </w:tcPr>
          <w:p w:rsidR="008168C3" w:rsidRPr="00433434" w:rsidRDefault="008168C3" w:rsidP="001A0FEB">
            <w:pPr>
              <w:jc w:val="left"/>
              <w:rPr>
                <w:sz w:val="14"/>
                <w:szCs w:val="14"/>
              </w:rPr>
            </w:pPr>
            <w:r w:rsidRPr="00433434">
              <w:rPr>
                <w:sz w:val="14"/>
                <w:szCs w:val="14"/>
              </w:rPr>
              <w:t xml:space="preserve">Market price support </w:t>
            </w:r>
          </w:p>
        </w:tc>
        <w:tc>
          <w:tcPr>
            <w:tcW w:w="205"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46.66</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33.74</w:t>
            </w:r>
          </w:p>
        </w:tc>
        <w:tc>
          <w:tcPr>
            <w:tcW w:w="238"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(4.81)</w:t>
            </w:r>
          </w:p>
        </w:tc>
        <w:tc>
          <w:tcPr>
            <w:tcW w:w="27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(42.95)</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D96078">
            <w:pPr>
              <w:jc w:val="right"/>
              <w:rPr>
                <w:color w:val="000000"/>
                <w:sz w:val="14"/>
                <w:szCs w:val="14"/>
              </w:rPr>
            </w:pPr>
            <w:r w:rsidRPr="00433434">
              <w:rPr>
                <w:color w:val="000000"/>
                <w:sz w:val="14"/>
                <w:szCs w:val="14"/>
              </w:rPr>
              <w:t>0</w:t>
            </w:r>
          </w:p>
        </w:tc>
      </w:tr>
      <w:tr w:rsidR="008168C3" w:rsidRPr="00433434" w:rsidTr="00BD3650">
        <w:trPr>
          <w:trHeight w:val="20"/>
        </w:trPr>
        <w:tc>
          <w:tcPr>
            <w:tcW w:w="780" w:type="pct"/>
            <w:shd w:val="clear" w:color="auto" w:fill="auto"/>
            <w:noWrap/>
            <w:vAlign w:val="center"/>
            <w:hideMark/>
          </w:tcPr>
          <w:p w:rsidR="008168C3" w:rsidRPr="00433434" w:rsidRDefault="008168C3" w:rsidP="001A0FEB">
            <w:pPr>
              <w:jc w:val="left"/>
              <w:rPr>
                <w:sz w:val="14"/>
                <w:szCs w:val="14"/>
              </w:rPr>
            </w:pPr>
            <w:r w:rsidRPr="00433434">
              <w:rPr>
                <w:sz w:val="14"/>
                <w:szCs w:val="14"/>
              </w:rPr>
              <w:t>Non-exempt direct payments</w:t>
            </w:r>
          </w:p>
        </w:tc>
        <w:tc>
          <w:tcPr>
            <w:tcW w:w="205"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38"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7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D96078">
            <w:pPr>
              <w:jc w:val="right"/>
              <w:rPr>
                <w:color w:val="000000"/>
                <w:sz w:val="14"/>
                <w:szCs w:val="14"/>
              </w:rPr>
            </w:pPr>
            <w:r w:rsidRPr="00433434">
              <w:rPr>
                <w:color w:val="000000"/>
                <w:sz w:val="14"/>
                <w:szCs w:val="14"/>
              </w:rPr>
              <w:t>0</w:t>
            </w:r>
          </w:p>
        </w:tc>
      </w:tr>
      <w:tr w:rsidR="008168C3" w:rsidRPr="00433434" w:rsidTr="00BD3650">
        <w:trPr>
          <w:trHeight w:val="20"/>
        </w:trPr>
        <w:tc>
          <w:tcPr>
            <w:tcW w:w="780" w:type="pct"/>
            <w:shd w:val="clear" w:color="auto" w:fill="auto"/>
            <w:noWrap/>
            <w:vAlign w:val="center"/>
            <w:hideMark/>
          </w:tcPr>
          <w:p w:rsidR="008168C3" w:rsidRPr="00433434" w:rsidRDefault="008168C3" w:rsidP="001A0FEB">
            <w:pPr>
              <w:jc w:val="left"/>
              <w:rPr>
                <w:sz w:val="14"/>
                <w:szCs w:val="14"/>
              </w:rPr>
            </w:pPr>
            <w:r w:rsidRPr="00433434">
              <w:rPr>
                <w:sz w:val="14"/>
                <w:szCs w:val="14"/>
              </w:rPr>
              <w:t>Other product-specific support</w:t>
            </w:r>
          </w:p>
        </w:tc>
        <w:tc>
          <w:tcPr>
            <w:tcW w:w="205"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38"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7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D96078">
            <w:pPr>
              <w:jc w:val="right"/>
              <w:rPr>
                <w:color w:val="000000"/>
                <w:sz w:val="14"/>
                <w:szCs w:val="14"/>
              </w:rPr>
            </w:pPr>
            <w:r w:rsidRPr="00433434">
              <w:rPr>
                <w:color w:val="000000"/>
                <w:sz w:val="14"/>
                <w:szCs w:val="14"/>
              </w:rPr>
              <w:t>0</w:t>
            </w:r>
          </w:p>
        </w:tc>
      </w:tr>
      <w:tr w:rsidR="008168C3" w:rsidRPr="00433434" w:rsidTr="00BD3650">
        <w:trPr>
          <w:trHeight w:val="20"/>
        </w:trPr>
        <w:tc>
          <w:tcPr>
            <w:tcW w:w="780" w:type="pct"/>
            <w:shd w:val="clear" w:color="auto" w:fill="auto"/>
            <w:noWrap/>
            <w:vAlign w:val="center"/>
            <w:hideMark/>
          </w:tcPr>
          <w:p w:rsidR="008168C3" w:rsidRPr="00433434" w:rsidRDefault="008168C3" w:rsidP="001A0FEB">
            <w:pPr>
              <w:jc w:val="left"/>
              <w:rPr>
                <w:sz w:val="14"/>
                <w:szCs w:val="14"/>
              </w:rPr>
            </w:pPr>
            <w:r w:rsidRPr="00433434">
              <w:rPr>
                <w:sz w:val="14"/>
                <w:szCs w:val="14"/>
              </w:rPr>
              <w:t>Product-specific EMS</w:t>
            </w:r>
          </w:p>
        </w:tc>
        <w:tc>
          <w:tcPr>
            <w:tcW w:w="205"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4.2</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38"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71"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shd w:val="clear" w:color="auto" w:fill="auto"/>
            <w:noWrap/>
            <w:vAlign w:val="center"/>
            <w:hideMark/>
          </w:tcPr>
          <w:p w:rsidR="008168C3" w:rsidRPr="00433434" w:rsidRDefault="008168C3" w:rsidP="007563E6">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431CA8">
            <w:pPr>
              <w:jc w:val="right"/>
              <w:rPr>
                <w:color w:val="000000"/>
                <w:sz w:val="14"/>
                <w:szCs w:val="14"/>
              </w:rPr>
            </w:pPr>
            <w:r w:rsidRPr="00433434">
              <w:rPr>
                <w:color w:val="000000"/>
                <w:sz w:val="14"/>
                <w:szCs w:val="14"/>
              </w:rPr>
              <w:t>0</w:t>
            </w:r>
          </w:p>
        </w:tc>
        <w:tc>
          <w:tcPr>
            <w:tcW w:w="204" w:type="pct"/>
            <w:vAlign w:val="center"/>
          </w:tcPr>
          <w:p w:rsidR="008168C3" w:rsidRPr="00433434" w:rsidRDefault="008168C3" w:rsidP="00D96078">
            <w:pPr>
              <w:jc w:val="right"/>
              <w:rPr>
                <w:color w:val="000000"/>
                <w:sz w:val="14"/>
                <w:szCs w:val="14"/>
              </w:rPr>
            </w:pPr>
            <w:r w:rsidRPr="00433434">
              <w:rPr>
                <w:color w:val="000000"/>
                <w:sz w:val="14"/>
                <w:szCs w:val="14"/>
              </w:rPr>
              <w:t>0</w:t>
            </w:r>
          </w:p>
        </w:tc>
      </w:tr>
      <w:tr w:rsidR="008168C3" w:rsidRPr="00433434" w:rsidTr="00BD3650">
        <w:trPr>
          <w:trHeight w:val="20"/>
        </w:trPr>
        <w:tc>
          <w:tcPr>
            <w:tcW w:w="780" w:type="pct"/>
            <w:shd w:val="clear" w:color="auto" w:fill="auto"/>
            <w:vAlign w:val="center"/>
            <w:hideMark/>
          </w:tcPr>
          <w:p w:rsidR="008168C3" w:rsidRPr="00433434" w:rsidRDefault="008168C3" w:rsidP="001A0FEB">
            <w:pPr>
              <w:jc w:val="left"/>
              <w:rPr>
                <w:b/>
                <w:bCs/>
                <w:color w:val="000000"/>
                <w:sz w:val="14"/>
                <w:szCs w:val="14"/>
              </w:rPr>
            </w:pPr>
            <w:r w:rsidRPr="00433434">
              <w:rPr>
                <w:b/>
                <w:bCs/>
                <w:color w:val="000000"/>
                <w:sz w:val="14"/>
                <w:szCs w:val="14"/>
              </w:rPr>
              <w:t>Product-specific AMS</w:t>
            </w:r>
          </w:p>
        </w:tc>
        <w:tc>
          <w:tcPr>
            <w:tcW w:w="205"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4.2</w:t>
            </w:r>
          </w:p>
        </w:tc>
        <w:tc>
          <w:tcPr>
            <w:tcW w:w="221"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46.66</w:t>
            </w:r>
          </w:p>
        </w:tc>
        <w:tc>
          <w:tcPr>
            <w:tcW w:w="221"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33.74</w:t>
            </w:r>
          </w:p>
        </w:tc>
        <w:tc>
          <w:tcPr>
            <w:tcW w:w="238" w:type="pct"/>
            <w:shd w:val="clear" w:color="auto" w:fill="auto"/>
            <w:noWrap/>
            <w:vAlign w:val="center"/>
            <w:hideMark/>
          </w:tcPr>
          <w:p w:rsidR="008168C3" w:rsidRPr="00433434" w:rsidRDefault="008168C3" w:rsidP="007563E6">
            <w:pPr>
              <w:jc w:val="right"/>
              <w:rPr>
                <w:b/>
                <w:bCs/>
                <w:i/>
                <w:iCs/>
                <w:color w:val="000000"/>
                <w:sz w:val="14"/>
                <w:szCs w:val="14"/>
                <w:u w:val="single"/>
              </w:rPr>
            </w:pPr>
            <w:r w:rsidRPr="00433434">
              <w:rPr>
                <w:b/>
                <w:bCs/>
                <w:i/>
                <w:iCs/>
                <w:color w:val="000000"/>
                <w:sz w:val="14"/>
                <w:szCs w:val="14"/>
                <w:u w:val="single"/>
              </w:rPr>
              <w:t>(4.81)</w:t>
            </w:r>
          </w:p>
        </w:tc>
        <w:tc>
          <w:tcPr>
            <w:tcW w:w="271" w:type="pct"/>
            <w:shd w:val="clear" w:color="auto" w:fill="auto"/>
            <w:noWrap/>
            <w:vAlign w:val="center"/>
            <w:hideMark/>
          </w:tcPr>
          <w:p w:rsidR="008168C3" w:rsidRPr="00433434" w:rsidRDefault="008168C3" w:rsidP="007563E6">
            <w:pPr>
              <w:jc w:val="right"/>
              <w:rPr>
                <w:b/>
                <w:bCs/>
                <w:i/>
                <w:iCs/>
                <w:color w:val="000000"/>
                <w:sz w:val="14"/>
                <w:szCs w:val="14"/>
                <w:u w:val="single"/>
              </w:rPr>
            </w:pPr>
            <w:r w:rsidRPr="00433434">
              <w:rPr>
                <w:b/>
                <w:bCs/>
                <w:i/>
                <w:iCs/>
                <w:color w:val="000000"/>
                <w:sz w:val="14"/>
                <w:szCs w:val="14"/>
                <w:u w:val="single"/>
              </w:rPr>
              <w:t>(42.95)</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shd w:val="clear" w:color="auto" w:fill="auto"/>
            <w:noWrap/>
            <w:vAlign w:val="center"/>
            <w:hideMark/>
          </w:tcPr>
          <w:p w:rsidR="008168C3" w:rsidRPr="00433434" w:rsidRDefault="008168C3" w:rsidP="007563E6">
            <w:pPr>
              <w:jc w:val="right"/>
              <w:rPr>
                <w:b/>
                <w:bCs/>
                <w:sz w:val="14"/>
                <w:szCs w:val="14"/>
              </w:rPr>
            </w:pPr>
            <w:r w:rsidRPr="00433434">
              <w:rPr>
                <w:b/>
                <w:bCs/>
                <w:sz w:val="14"/>
                <w:szCs w:val="14"/>
              </w:rPr>
              <w:t>0</w:t>
            </w:r>
          </w:p>
        </w:tc>
        <w:tc>
          <w:tcPr>
            <w:tcW w:w="204" w:type="pct"/>
            <w:vAlign w:val="center"/>
          </w:tcPr>
          <w:p w:rsidR="008168C3" w:rsidRPr="00433434" w:rsidRDefault="008168C3" w:rsidP="00431CA8">
            <w:pPr>
              <w:jc w:val="right"/>
              <w:rPr>
                <w:b/>
                <w:bCs/>
                <w:sz w:val="14"/>
                <w:szCs w:val="14"/>
              </w:rPr>
            </w:pPr>
            <w:r w:rsidRPr="00433434">
              <w:rPr>
                <w:b/>
                <w:bCs/>
                <w:sz w:val="14"/>
                <w:szCs w:val="14"/>
              </w:rPr>
              <w:t>0</w:t>
            </w:r>
          </w:p>
        </w:tc>
        <w:tc>
          <w:tcPr>
            <w:tcW w:w="204" w:type="pct"/>
            <w:vAlign w:val="center"/>
          </w:tcPr>
          <w:p w:rsidR="008168C3" w:rsidRPr="00433434" w:rsidRDefault="008168C3" w:rsidP="00431CA8">
            <w:pPr>
              <w:jc w:val="right"/>
              <w:rPr>
                <w:b/>
                <w:bCs/>
                <w:sz w:val="14"/>
                <w:szCs w:val="14"/>
              </w:rPr>
            </w:pPr>
            <w:r w:rsidRPr="00433434">
              <w:rPr>
                <w:b/>
                <w:bCs/>
                <w:sz w:val="14"/>
                <w:szCs w:val="14"/>
              </w:rPr>
              <w:t>0</w:t>
            </w:r>
          </w:p>
        </w:tc>
        <w:tc>
          <w:tcPr>
            <w:tcW w:w="204" w:type="pct"/>
            <w:vAlign w:val="center"/>
          </w:tcPr>
          <w:p w:rsidR="008168C3" w:rsidRPr="00433434" w:rsidRDefault="008168C3" w:rsidP="00431CA8">
            <w:pPr>
              <w:jc w:val="right"/>
              <w:rPr>
                <w:b/>
                <w:bCs/>
                <w:sz w:val="14"/>
                <w:szCs w:val="14"/>
              </w:rPr>
            </w:pPr>
            <w:r w:rsidRPr="00433434">
              <w:rPr>
                <w:b/>
                <w:bCs/>
                <w:sz w:val="14"/>
                <w:szCs w:val="14"/>
              </w:rPr>
              <w:t>0</w:t>
            </w:r>
          </w:p>
        </w:tc>
        <w:tc>
          <w:tcPr>
            <w:tcW w:w="204" w:type="pct"/>
            <w:vAlign w:val="center"/>
          </w:tcPr>
          <w:p w:rsidR="008168C3" w:rsidRPr="00433434" w:rsidRDefault="008168C3" w:rsidP="00D96078">
            <w:pPr>
              <w:jc w:val="right"/>
              <w:rPr>
                <w:b/>
                <w:bCs/>
                <w:sz w:val="14"/>
                <w:szCs w:val="14"/>
              </w:rPr>
            </w:pPr>
            <w:r w:rsidRPr="00433434">
              <w:rPr>
                <w:b/>
                <w:bCs/>
                <w:sz w:val="14"/>
                <w:szCs w:val="14"/>
              </w:rPr>
              <w:t>0</w:t>
            </w:r>
          </w:p>
        </w:tc>
      </w:tr>
    </w:tbl>
    <w:p w:rsidR="00523523" w:rsidRDefault="00523523" w:rsidP="007F6912"/>
    <w:p w:rsidR="0056288A" w:rsidRPr="00495BCF" w:rsidRDefault="00523523" w:rsidP="00523523">
      <w:pPr>
        <w:pStyle w:val="Heading7"/>
        <w:spacing w:after="0"/>
      </w:pPr>
      <w:r w:rsidRPr="00495BCF">
        <w:t>Turkey</w:t>
      </w:r>
    </w:p>
    <w:p w:rsidR="00523523" w:rsidRPr="00495BCF" w:rsidRDefault="00523523" w:rsidP="0056288A">
      <w:r w:rsidRPr="00495BCF">
        <w:t>(USD)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63"/>
        <w:gridCol w:w="615"/>
        <w:gridCol w:w="615"/>
        <w:gridCol w:w="615"/>
        <w:gridCol w:w="615"/>
        <w:gridCol w:w="615"/>
        <w:gridCol w:w="615"/>
        <w:gridCol w:w="1114"/>
        <w:gridCol w:w="1213"/>
        <w:gridCol w:w="1213"/>
      </w:tblGrid>
      <w:tr w:rsidR="00523523" w:rsidRPr="00523523" w:rsidTr="007F6912">
        <w:trPr>
          <w:trHeight w:val="225"/>
        </w:trPr>
        <w:tc>
          <w:tcPr>
            <w:tcW w:w="0" w:type="auto"/>
            <w:shd w:val="clear" w:color="auto" w:fill="auto"/>
            <w:noWrap/>
            <w:hideMark/>
          </w:tcPr>
          <w:p w:rsidR="00523523" w:rsidRPr="00523523" w:rsidRDefault="00523523" w:rsidP="00576BE8">
            <w:pPr>
              <w:rPr>
                <w:b/>
                <w:bCs/>
                <w:sz w:val="14"/>
                <w:szCs w:val="14"/>
                <w:highlight w:val="yellow"/>
              </w:rPr>
            </w:pPr>
          </w:p>
        </w:tc>
        <w:tc>
          <w:tcPr>
            <w:tcW w:w="0" w:type="auto"/>
            <w:vAlign w:val="center"/>
          </w:tcPr>
          <w:p w:rsidR="00523523" w:rsidRPr="00523523" w:rsidRDefault="00523523" w:rsidP="00576BE8">
            <w:pPr>
              <w:jc w:val="center"/>
              <w:rPr>
                <w:b/>
                <w:bCs/>
                <w:color w:val="000000"/>
                <w:sz w:val="14"/>
                <w:szCs w:val="14"/>
                <w:highlight w:val="yellow"/>
              </w:rPr>
            </w:pPr>
            <w:r w:rsidRPr="00495BCF">
              <w:rPr>
                <w:b/>
                <w:bCs/>
                <w:color w:val="000000"/>
                <w:sz w:val="14"/>
                <w:szCs w:val="14"/>
              </w:rPr>
              <w:t>1995</w:t>
            </w:r>
          </w:p>
        </w:tc>
        <w:tc>
          <w:tcPr>
            <w:tcW w:w="0" w:type="auto"/>
            <w:vAlign w:val="center"/>
          </w:tcPr>
          <w:p w:rsidR="00523523" w:rsidRPr="00523523" w:rsidRDefault="00523523" w:rsidP="00576BE8">
            <w:pPr>
              <w:jc w:val="center"/>
              <w:rPr>
                <w:b/>
                <w:bCs/>
                <w:color w:val="000000"/>
                <w:sz w:val="14"/>
                <w:szCs w:val="14"/>
                <w:highlight w:val="yellow"/>
              </w:rPr>
            </w:pPr>
            <w:r w:rsidRPr="00495BCF">
              <w:rPr>
                <w:b/>
                <w:bCs/>
                <w:color w:val="000000"/>
                <w:sz w:val="14"/>
                <w:szCs w:val="14"/>
              </w:rPr>
              <w:t>1996</w:t>
            </w:r>
          </w:p>
        </w:tc>
        <w:tc>
          <w:tcPr>
            <w:tcW w:w="0" w:type="auto"/>
            <w:vAlign w:val="center"/>
          </w:tcPr>
          <w:p w:rsidR="00523523" w:rsidRPr="00523523" w:rsidRDefault="00523523" w:rsidP="00576BE8">
            <w:pPr>
              <w:jc w:val="center"/>
              <w:rPr>
                <w:b/>
                <w:bCs/>
                <w:color w:val="000000"/>
                <w:sz w:val="14"/>
                <w:szCs w:val="14"/>
                <w:highlight w:val="yellow"/>
              </w:rPr>
            </w:pPr>
            <w:r w:rsidRPr="00495BCF">
              <w:rPr>
                <w:b/>
                <w:bCs/>
                <w:color w:val="000000"/>
                <w:sz w:val="14"/>
                <w:szCs w:val="14"/>
              </w:rPr>
              <w:t>1997</w:t>
            </w:r>
          </w:p>
        </w:tc>
        <w:tc>
          <w:tcPr>
            <w:tcW w:w="0" w:type="auto"/>
            <w:vAlign w:val="center"/>
          </w:tcPr>
          <w:p w:rsidR="00523523" w:rsidRPr="00523523" w:rsidRDefault="00523523" w:rsidP="00576BE8">
            <w:pPr>
              <w:jc w:val="center"/>
              <w:rPr>
                <w:b/>
                <w:bCs/>
                <w:color w:val="000000"/>
                <w:sz w:val="14"/>
                <w:szCs w:val="14"/>
                <w:highlight w:val="yellow"/>
              </w:rPr>
            </w:pPr>
            <w:r w:rsidRPr="00495BCF">
              <w:rPr>
                <w:b/>
                <w:bCs/>
                <w:color w:val="000000"/>
                <w:sz w:val="14"/>
                <w:szCs w:val="14"/>
              </w:rPr>
              <w:t>1998</w:t>
            </w:r>
          </w:p>
        </w:tc>
        <w:tc>
          <w:tcPr>
            <w:tcW w:w="0" w:type="auto"/>
            <w:vAlign w:val="center"/>
          </w:tcPr>
          <w:p w:rsidR="00523523" w:rsidRPr="00523523" w:rsidRDefault="00523523" w:rsidP="00576BE8">
            <w:pPr>
              <w:jc w:val="center"/>
              <w:rPr>
                <w:b/>
                <w:bCs/>
                <w:color w:val="000000"/>
                <w:sz w:val="14"/>
                <w:szCs w:val="14"/>
                <w:highlight w:val="yellow"/>
              </w:rPr>
            </w:pPr>
            <w:r w:rsidRPr="00495BCF">
              <w:rPr>
                <w:b/>
                <w:bCs/>
                <w:color w:val="000000"/>
                <w:sz w:val="14"/>
                <w:szCs w:val="14"/>
              </w:rPr>
              <w:t>1999</w:t>
            </w:r>
          </w:p>
        </w:tc>
        <w:tc>
          <w:tcPr>
            <w:tcW w:w="0" w:type="auto"/>
            <w:vAlign w:val="center"/>
          </w:tcPr>
          <w:p w:rsidR="00523523" w:rsidRPr="00523523" w:rsidRDefault="00523523" w:rsidP="00576BE8">
            <w:pPr>
              <w:jc w:val="center"/>
              <w:rPr>
                <w:b/>
                <w:bCs/>
                <w:color w:val="000000"/>
                <w:sz w:val="14"/>
                <w:szCs w:val="14"/>
                <w:highlight w:val="yellow"/>
              </w:rPr>
            </w:pPr>
            <w:r w:rsidRPr="00495BCF">
              <w:rPr>
                <w:b/>
                <w:bCs/>
                <w:color w:val="000000"/>
                <w:sz w:val="14"/>
                <w:szCs w:val="14"/>
              </w:rPr>
              <w:t>2000</w:t>
            </w:r>
          </w:p>
        </w:tc>
        <w:tc>
          <w:tcPr>
            <w:tcW w:w="0" w:type="auto"/>
            <w:shd w:val="clear" w:color="auto" w:fill="auto"/>
            <w:hideMark/>
          </w:tcPr>
          <w:p w:rsidR="00523523" w:rsidRPr="00523523" w:rsidRDefault="00523523" w:rsidP="00576BE8">
            <w:pPr>
              <w:jc w:val="center"/>
              <w:rPr>
                <w:b/>
                <w:bCs/>
                <w:sz w:val="14"/>
                <w:szCs w:val="14"/>
                <w:highlight w:val="yellow"/>
              </w:rPr>
            </w:pPr>
            <w:r w:rsidRPr="00495BCF">
              <w:rPr>
                <w:b/>
                <w:bCs/>
                <w:sz w:val="14"/>
                <w:szCs w:val="14"/>
              </w:rPr>
              <w:t>2002</w:t>
            </w:r>
          </w:p>
        </w:tc>
        <w:tc>
          <w:tcPr>
            <w:tcW w:w="0" w:type="auto"/>
            <w:shd w:val="clear" w:color="auto" w:fill="auto"/>
            <w:hideMark/>
          </w:tcPr>
          <w:p w:rsidR="00523523" w:rsidRPr="00523523" w:rsidRDefault="00523523" w:rsidP="00576BE8">
            <w:pPr>
              <w:jc w:val="center"/>
              <w:rPr>
                <w:b/>
                <w:bCs/>
                <w:sz w:val="14"/>
                <w:szCs w:val="14"/>
                <w:highlight w:val="yellow"/>
              </w:rPr>
            </w:pPr>
            <w:r w:rsidRPr="00495BCF">
              <w:rPr>
                <w:b/>
                <w:bCs/>
                <w:sz w:val="14"/>
                <w:szCs w:val="14"/>
              </w:rPr>
              <w:t>2003</w:t>
            </w:r>
          </w:p>
        </w:tc>
        <w:tc>
          <w:tcPr>
            <w:tcW w:w="0" w:type="auto"/>
            <w:shd w:val="clear" w:color="auto" w:fill="auto"/>
            <w:hideMark/>
          </w:tcPr>
          <w:p w:rsidR="00523523" w:rsidRPr="00495BCF" w:rsidRDefault="00523523" w:rsidP="00576BE8">
            <w:pPr>
              <w:jc w:val="center"/>
              <w:rPr>
                <w:b/>
                <w:bCs/>
                <w:sz w:val="14"/>
                <w:szCs w:val="14"/>
              </w:rPr>
            </w:pPr>
            <w:r w:rsidRPr="00495BCF">
              <w:rPr>
                <w:b/>
                <w:bCs/>
                <w:sz w:val="14"/>
                <w:szCs w:val="14"/>
              </w:rPr>
              <w:t>2004</w:t>
            </w:r>
          </w:p>
        </w:tc>
      </w:tr>
      <w:tr w:rsidR="00523523" w:rsidRPr="00523523" w:rsidTr="007F6912">
        <w:trPr>
          <w:trHeight w:val="225"/>
        </w:trPr>
        <w:tc>
          <w:tcPr>
            <w:tcW w:w="0" w:type="auto"/>
            <w:shd w:val="clear" w:color="auto" w:fill="auto"/>
            <w:noWrap/>
            <w:hideMark/>
          </w:tcPr>
          <w:p w:rsidR="00523523" w:rsidRPr="00523523" w:rsidRDefault="00523523" w:rsidP="00576BE8">
            <w:pPr>
              <w:jc w:val="left"/>
              <w:rPr>
                <w:sz w:val="14"/>
                <w:szCs w:val="14"/>
                <w:highlight w:val="yellow"/>
              </w:rPr>
            </w:pPr>
            <w:r w:rsidRPr="00495BCF">
              <w:rPr>
                <w:sz w:val="14"/>
                <w:szCs w:val="14"/>
              </w:rPr>
              <w:t xml:space="preserve">Market price support </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shd w:val="clear" w:color="auto" w:fill="auto"/>
            <w:noWrap/>
            <w:hideMark/>
          </w:tcPr>
          <w:p w:rsidR="00523523" w:rsidRPr="00523523" w:rsidRDefault="00523523" w:rsidP="00576BE8">
            <w:pPr>
              <w:jc w:val="right"/>
              <w:rPr>
                <w:sz w:val="14"/>
                <w:szCs w:val="14"/>
                <w:highlight w:val="yellow"/>
              </w:rPr>
            </w:pPr>
            <w:r w:rsidRPr="00495BCF">
              <w:rPr>
                <w:sz w:val="14"/>
                <w:szCs w:val="14"/>
              </w:rPr>
              <w:t>0</w:t>
            </w:r>
          </w:p>
        </w:tc>
        <w:tc>
          <w:tcPr>
            <w:tcW w:w="0" w:type="auto"/>
            <w:shd w:val="clear" w:color="auto" w:fill="auto"/>
            <w:noWrap/>
            <w:hideMark/>
          </w:tcPr>
          <w:p w:rsidR="00523523" w:rsidRPr="00523523" w:rsidRDefault="00523523" w:rsidP="00576BE8">
            <w:pPr>
              <w:jc w:val="right"/>
              <w:rPr>
                <w:sz w:val="14"/>
                <w:szCs w:val="14"/>
                <w:highlight w:val="yellow"/>
              </w:rPr>
            </w:pPr>
            <w:r w:rsidRPr="00495BCF">
              <w:rPr>
                <w:sz w:val="14"/>
                <w:szCs w:val="14"/>
              </w:rPr>
              <w:t>0</w:t>
            </w:r>
          </w:p>
        </w:tc>
        <w:tc>
          <w:tcPr>
            <w:tcW w:w="0" w:type="auto"/>
            <w:shd w:val="clear" w:color="auto" w:fill="auto"/>
            <w:noWrap/>
            <w:hideMark/>
          </w:tcPr>
          <w:p w:rsidR="00523523" w:rsidRPr="00495BCF" w:rsidRDefault="00523523" w:rsidP="00576BE8">
            <w:pPr>
              <w:jc w:val="right"/>
              <w:rPr>
                <w:sz w:val="14"/>
                <w:szCs w:val="14"/>
              </w:rPr>
            </w:pPr>
            <w:r w:rsidRPr="00495BCF">
              <w:rPr>
                <w:sz w:val="14"/>
                <w:szCs w:val="14"/>
              </w:rPr>
              <w:t>0</w:t>
            </w:r>
          </w:p>
        </w:tc>
      </w:tr>
      <w:tr w:rsidR="00523523" w:rsidRPr="00523523" w:rsidTr="007F6912">
        <w:trPr>
          <w:trHeight w:val="225"/>
        </w:trPr>
        <w:tc>
          <w:tcPr>
            <w:tcW w:w="0" w:type="auto"/>
            <w:shd w:val="clear" w:color="auto" w:fill="auto"/>
            <w:noWrap/>
            <w:hideMark/>
          </w:tcPr>
          <w:p w:rsidR="00523523" w:rsidRPr="00523523" w:rsidRDefault="00523523" w:rsidP="00576BE8">
            <w:pPr>
              <w:jc w:val="left"/>
              <w:rPr>
                <w:sz w:val="14"/>
                <w:szCs w:val="14"/>
                <w:highlight w:val="yellow"/>
              </w:rPr>
            </w:pPr>
            <w:r w:rsidRPr="00495BCF">
              <w:rPr>
                <w:sz w:val="14"/>
                <w:szCs w:val="14"/>
              </w:rPr>
              <w:t>Non-exempt direct payments</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shd w:val="clear" w:color="auto" w:fill="auto"/>
            <w:noWrap/>
            <w:hideMark/>
          </w:tcPr>
          <w:p w:rsidR="00523523" w:rsidRPr="00523523" w:rsidRDefault="00523523" w:rsidP="00576BE8">
            <w:pPr>
              <w:jc w:val="right"/>
              <w:rPr>
                <w:color w:val="000000"/>
                <w:sz w:val="14"/>
                <w:szCs w:val="14"/>
                <w:highlight w:val="yellow"/>
              </w:rPr>
            </w:pPr>
            <w:r w:rsidRPr="00495BCF">
              <w:rPr>
                <w:color w:val="000000"/>
                <w:sz w:val="14"/>
                <w:szCs w:val="14"/>
              </w:rPr>
              <w:t>85,725,917</w:t>
            </w:r>
          </w:p>
        </w:tc>
        <w:tc>
          <w:tcPr>
            <w:tcW w:w="0" w:type="auto"/>
            <w:shd w:val="clear" w:color="auto" w:fill="auto"/>
            <w:noWrap/>
            <w:hideMark/>
          </w:tcPr>
          <w:p w:rsidR="00523523" w:rsidRPr="00523523" w:rsidRDefault="00523523" w:rsidP="00576BE8">
            <w:pPr>
              <w:jc w:val="right"/>
              <w:rPr>
                <w:sz w:val="14"/>
                <w:szCs w:val="14"/>
                <w:highlight w:val="yellow"/>
              </w:rPr>
            </w:pPr>
            <w:r w:rsidRPr="00495BCF">
              <w:rPr>
                <w:color w:val="000000"/>
                <w:sz w:val="14"/>
                <w:szCs w:val="14"/>
              </w:rPr>
              <w:t>107,867,259</w:t>
            </w:r>
          </w:p>
        </w:tc>
        <w:tc>
          <w:tcPr>
            <w:tcW w:w="0" w:type="auto"/>
            <w:shd w:val="clear" w:color="auto" w:fill="auto"/>
            <w:noWrap/>
            <w:hideMark/>
          </w:tcPr>
          <w:p w:rsidR="00523523" w:rsidRPr="00495BCF" w:rsidRDefault="00523523" w:rsidP="00576BE8">
            <w:pPr>
              <w:jc w:val="right"/>
              <w:rPr>
                <w:sz w:val="14"/>
                <w:szCs w:val="14"/>
              </w:rPr>
            </w:pPr>
            <w:r w:rsidRPr="00495BCF">
              <w:rPr>
                <w:color w:val="000000"/>
                <w:sz w:val="14"/>
                <w:szCs w:val="14"/>
              </w:rPr>
              <w:t>145,642,951</w:t>
            </w:r>
          </w:p>
        </w:tc>
      </w:tr>
      <w:tr w:rsidR="00523523" w:rsidRPr="00523523" w:rsidTr="007F6912">
        <w:trPr>
          <w:trHeight w:val="225"/>
        </w:trPr>
        <w:tc>
          <w:tcPr>
            <w:tcW w:w="0" w:type="auto"/>
            <w:shd w:val="clear" w:color="auto" w:fill="auto"/>
            <w:noWrap/>
            <w:hideMark/>
          </w:tcPr>
          <w:p w:rsidR="00523523" w:rsidRPr="00523523" w:rsidRDefault="00523523" w:rsidP="00576BE8">
            <w:pPr>
              <w:jc w:val="left"/>
              <w:rPr>
                <w:sz w:val="14"/>
                <w:szCs w:val="14"/>
                <w:highlight w:val="yellow"/>
              </w:rPr>
            </w:pPr>
            <w:r w:rsidRPr="00495BCF">
              <w:rPr>
                <w:sz w:val="14"/>
                <w:szCs w:val="14"/>
              </w:rPr>
              <w:t>Other product-specific support</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shd w:val="clear" w:color="auto" w:fill="auto"/>
            <w:noWrap/>
            <w:hideMark/>
          </w:tcPr>
          <w:p w:rsidR="00523523" w:rsidRPr="00523523" w:rsidRDefault="00523523" w:rsidP="00576BE8">
            <w:pPr>
              <w:jc w:val="right"/>
              <w:rPr>
                <w:sz w:val="14"/>
                <w:szCs w:val="14"/>
                <w:highlight w:val="yellow"/>
              </w:rPr>
            </w:pPr>
            <w:r w:rsidRPr="00495BCF">
              <w:rPr>
                <w:sz w:val="14"/>
                <w:szCs w:val="14"/>
              </w:rPr>
              <w:t>0</w:t>
            </w:r>
          </w:p>
        </w:tc>
        <w:tc>
          <w:tcPr>
            <w:tcW w:w="0" w:type="auto"/>
            <w:shd w:val="clear" w:color="auto" w:fill="auto"/>
            <w:noWrap/>
            <w:hideMark/>
          </w:tcPr>
          <w:p w:rsidR="00523523" w:rsidRPr="00523523" w:rsidRDefault="00523523" w:rsidP="00576BE8">
            <w:pPr>
              <w:jc w:val="right"/>
              <w:rPr>
                <w:sz w:val="14"/>
                <w:szCs w:val="14"/>
                <w:highlight w:val="yellow"/>
              </w:rPr>
            </w:pPr>
            <w:r w:rsidRPr="00495BCF">
              <w:rPr>
                <w:sz w:val="14"/>
                <w:szCs w:val="14"/>
              </w:rPr>
              <w:t>0</w:t>
            </w:r>
          </w:p>
        </w:tc>
        <w:tc>
          <w:tcPr>
            <w:tcW w:w="0" w:type="auto"/>
            <w:shd w:val="clear" w:color="auto" w:fill="auto"/>
            <w:noWrap/>
            <w:hideMark/>
          </w:tcPr>
          <w:p w:rsidR="00523523" w:rsidRPr="00495BCF" w:rsidRDefault="00523523" w:rsidP="00576BE8">
            <w:pPr>
              <w:jc w:val="right"/>
              <w:rPr>
                <w:sz w:val="14"/>
                <w:szCs w:val="14"/>
              </w:rPr>
            </w:pPr>
            <w:r w:rsidRPr="00495BCF">
              <w:rPr>
                <w:sz w:val="14"/>
                <w:szCs w:val="14"/>
              </w:rPr>
              <w:t>0</w:t>
            </w:r>
          </w:p>
        </w:tc>
      </w:tr>
      <w:tr w:rsidR="00523523" w:rsidRPr="00523523" w:rsidTr="007F6912">
        <w:trPr>
          <w:trHeight w:val="225"/>
        </w:trPr>
        <w:tc>
          <w:tcPr>
            <w:tcW w:w="0" w:type="auto"/>
            <w:shd w:val="clear" w:color="auto" w:fill="auto"/>
            <w:noWrap/>
            <w:hideMark/>
          </w:tcPr>
          <w:p w:rsidR="00523523" w:rsidRPr="00523523" w:rsidRDefault="00523523" w:rsidP="00576BE8">
            <w:pPr>
              <w:jc w:val="left"/>
              <w:rPr>
                <w:sz w:val="14"/>
                <w:szCs w:val="14"/>
                <w:highlight w:val="yellow"/>
              </w:rPr>
            </w:pPr>
            <w:r w:rsidRPr="00495BCF">
              <w:rPr>
                <w:sz w:val="14"/>
                <w:szCs w:val="14"/>
              </w:rPr>
              <w:t>Product-specific EMS</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vAlign w:val="center"/>
          </w:tcPr>
          <w:p w:rsidR="00523523" w:rsidRPr="00523523" w:rsidRDefault="00523523" w:rsidP="00576BE8">
            <w:pPr>
              <w:jc w:val="right"/>
              <w:rPr>
                <w:color w:val="000000"/>
                <w:sz w:val="14"/>
                <w:szCs w:val="14"/>
                <w:highlight w:val="yellow"/>
              </w:rPr>
            </w:pPr>
            <w:r w:rsidRPr="00495BCF">
              <w:rPr>
                <w:color w:val="000000"/>
                <w:sz w:val="14"/>
                <w:szCs w:val="14"/>
              </w:rPr>
              <w:t>0</w:t>
            </w:r>
          </w:p>
        </w:tc>
        <w:tc>
          <w:tcPr>
            <w:tcW w:w="0" w:type="auto"/>
            <w:shd w:val="clear" w:color="auto" w:fill="auto"/>
            <w:noWrap/>
            <w:hideMark/>
          </w:tcPr>
          <w:p w:rsidR="00523523" w:rsidRPr="00523523" w:rsidRDefault="00523523" w:rsidP="00576BE8">
            <w:pPr>
              <w:jc w:val="right"/>
              <w:rPr>
                <w:sz w:val="14"/>
                <w:szCs w:val="14"/>
                <w:highlight w:val="yellow"/>
              </w:rPr>
            </w:pPr>
            <w:r w:rsidRPr="00495BCF">
              <w:rPr>
                <w:sz w:val="14"/>
                <w:szCs w:val="14"/>
              </w:rPr>
              <w:t>0</w:t>
            </w:r>
          </w:p>
        </w:tc>
        <w:tc>
          <w:tcPr>
            <w:tcW w:w="0" w:type="auto"/>
            <w:shd w:val="clear" w:color="auto" w:fill="auto"/>
            <w:noWrap/>
            <w:hideMark/>
          </w:tcPr>
          <w:p w:rsidR="00523523" w:rsidRPr="00523523" w:rsidRDefault="00523523" w:rsidP="00576BE8">
            <w:pPr>
              <w:jc w:val="right"/>
              <w:rPr>
                <w:sz w:val="14"/>
                <w:szCs w:val="14"/>
                <w:highlight w:val="yellow"/>
              </w:rPr>
            </w:pPr>
            <w:r w:rsidRPr="00495BCF">
              <w:rPr>
                <w:sz w:val="14"/>
                <w:szCs w:val="14"/>
              </w:rPr>
              <w:t>0</w:t>
            </w:r>
          </w:p>
        </w:tc>
        <w:tc>
          <w:tcPr>
            <w:tcW w:w="0" w:type="auto"/>
            <w:shd w:val="clear" w:color="auto" w:fill="auto"/>
            <w:noWrap/>
            <w:hideMark/>
          </w:tcPr>
          <w:p w:rsidR="00523523" w:rsidRPr="00495BCF" w:rsidRDefault="00523523" w:rsidP="00576BE8">
            <w:pPr>
              <w:jc w:val="right"/>
              <w:rPr>
                <w:sz w:val="14"/>
                <w:szCs w:val="14"/>
              </w:rPr>
            </w:pPr>
            <w:r w:rsidRPr="00495BCF">
              <w:rPr>
                <w:sz w:val="14"/>
                <w:szCs w:val="14"/>
              </w:rPr>
              <w:t>0</w:t>
            </w:r>
          </w:p>
        </w:tc>
      </w:tr>
      <w:tr w:rsidR="00523523" w:rsidRPr="00C0367B" w:rsidTr="007F6912">
        <w:trPr>
          <w:trHeight w:val="225"/>
        </w:trPr>
        <w:tc>
          <w:tcPr>
            <w:tcW w:w="0" w:type="auto"/>
            <w:shd w:val="clear" w:color="auto" w:fill="auto"/>
            <w:hideMark/>
          </w:tcPr>
          <w:p w:rsidR="00523523" w:rsidRPr="00523523" w:rsidRDefault="00523523" w:rsidP="00576BE8">
            <w:pPr>
              <w:jc w:val="left"/>
              <w:rPr>
                <w:b/>
                <w:bCs/>
                <w:sz w:val="14"/>
                <w:szCs w:val="14"/>
                <w:highlight w:val="yellow"/>
              </w:rPr>
            </w:pPr>
            <w:r w:rsidRPr="00495BCF">
              <w:rPr>
                <w:b/>
                <w:bCs/>
                <w:sz w:val="14"/>
                <w:szCs w:val="14"/>
              </w:rPr>
              <w:t>Product-specific AMS</w:t>
            </w:r>
          </w:p>
        </w:tc>
        <w:tc>
          <w:tcPr>
            <w:tcW w:w="0" w:type="auto"/>
            <w:vAlign w:val="center"/>
          </w:tcPr>
          <w:p w:rsidR="00523523" w:rsidRPr="00523523" w:rsidRDefault="00523523" w:rsidP="00576BE8">
            <w:pPr>
              <w:jc w:val="right"/>
              <w:rPr>
                <w:b/>
                <w:bCs/>
                <w:sz w:val="14"/>
                <w:szCs w:val="14"/>
                <w:highlight w:val="yellow"/>
              </w:rPr>
            </w:pPr>
            <w:r w:rsidRPr="00495BCF">
              <w:rPr>
                <w:b/>
                <w:bCs/>
                <w:sz w:val="14"/>
                <w:szCs w:val="14"/>
              </w:rPr>
              <w:t>0</w:t>
            </w:r>
          </w:p>
        </w:tc>
        <w:tc>
          <w:tcPr>
            <w:tcW w:w="0" w:type="auto"/>
            <w:vAlign w:val="center"/>
          </w:tcPr>
          <w:p w:rsidR="00523523" w:rsidRPr="00523523" w:rsidRDefault="00523523" w:rsidP="00576BE8">
            <w:pPr>
              <w:jc w:val="right"/>
              <w:rPr>
                <w:b/>
                <w:bCs/>
                <w:sz w:val="14"/>
                <w:szCs w:val="14"/>
                <w:highlight w:val="yellow"/>
              </w:rPr>
            </w:pPr>
            <w:r w:rsidRPr="00495BCF">
              <w:rPr>
                <w:b/>
                <w:bCs/>
                <w:sz w:val="14"/>
                <w:szCs w:val="14"/>
              </w:rPr>
              <w:t>0</w:t>
            </w:r>
          </w:p>
        </w:tc>
        <w:tc>
          <w:tcPr>
            <w:tcW w:w="0" w:type="auto"/>
            <w:vAlign w:val="center"/>
          </w:tcPr>
          <w:p w:rsidR="00523523" w:rsidRPr="00523523" w:rsidRDefault="00523523" w:rsidP="00576BE8">
            <w:pPr>
              <w:jc w:val="right"/>
              <w:rPr>
                <w:b/>
                <w:bCs/>
                <w:sz w:val="14"/>
                <w:szCs w:val="14"/>
                <w:highlight w:val="yellow"/>
              </w:rPr>
            </w:pPr>
            <w:r w:rsidRPr="00495BCF">
              <w:rPr>
                <w:b/>
                <w:bCs/>
                <w:sz w:val="14"/>
                <w:szCs w:val="14"/>
              </w:rPr>
              <w:t>0</w:t>
            </w:r>
          </w:p>
        </w:tc>
        <w:tc>
          <w:tcPr>
            <w:tcW w:w="0" w:type="auto"/>
            <w:vAlign w:val="center"/>
          </w:tcPr>
          <w:p w:rsidR="00523523" w:rsidRPr="00523523" w:rsidRDefault="00523523" w:rsidP="00576BE8">
            <w:pPr>
              <w:jc w:val="right"/>
              <w:rPr>
                <w:b/>
                <w:bCs/>
                <w:sz w:val="14"/>
                <w:szCs w:val="14"/>
                <w:highlight w:val="yellow"/>
              </w:rPr>
            </w:pPr>
            <w:r w:rsidRPr="00495BCF">
              <w:rPr>
                <w:b/>
                <w:bCs/>
                <w:sz w:val="14"/>
                <w:szCs w:val="14"/>
              </w:rPr>
              <w:t>0</w:t>
            </w:r>
          </w:p>
        </w:tc>
        <w:tc>
          <w:tcPr>
            <w:tcW w:w="0" w:type="auto"/>
            <w:vAlign w:val="center"/>
          </w:tcPr>
          <w:p w:rsidR="00523523" w:rsidRPr="00523523" w:rsidRDefault="00523523" w:rsidP="00576BE8">
            <w:pPr>
              <w:jc w:val="right"/>
              <w:rPr>
                <w:b/>
                <w:bCs/>
                <w:sz w:val="14"/>
                <w:szCs w:val="14"/>
                <w:highlight w:val="yellow"/>
              </w:rPr>
            </w:pPr>
            <w:r w:rsidRPr="00495BCF">
              <w:rPr>
                <w:b/>
                <w:bCs/>
                <w:sz w:val="14"/>
                <w:szCs w:val="14"/>
              </w:rPr>
              <w:t>0</w:t>
            </w:r>
          </w:p>
        </w:tc>
        <w:tc>
          <w:tcPr>
            <w:tcW w:w="0" w:type="auto"/>
            <w:vAlign w:val="center"/>
          </w:tcPr>
          <w:p w:rsidR="00523523" w:rsidRPr="00523523" w:rsidRDefault="00523523" w:rsidP="00576BE8">
            <w:pPr>
              <w:jc w:val="right"/>
              <w:rPr>
                <w:b/>
                <w:bCs/>
                <w:sz w:val="14"/>
                <w:szCs w:val="14"/>
                <w:highlight w:val="yellow"/>
              </w:rPr>
            </w:pPr>
            <w:r w:rsidRPr="00495BCF">
              <w:rPr>
                <w:b/>
                <w:bCs/>
                <w:sz w:val="14"/>
                <w:szCs w:val="14"/>
              </w:rPr>
              <w:t>0</w:t>
            </w:r>
          </w:p>
        </w:tc>
        <w:tc>
          <w:tcPr>
            <w:tcW w:w="0" w:type="auto"/>
            <w:shd w:val="clear" w:color="auto" w:fill="auto"/>
            <w:noWrap/>
            <w:hideMark/>
          </w:tcPr>
          <w:p w:rsidR="00523523" w:rsidRPr="00523523" w:rsidRDefault="00523523" w:rsidP="00576BE8">
            <w:pPr>
              <w:jc w:val="right"/>
              <w:rPr>
                <w:b/>
                <w:i/>
                <w:color w:val="000000"/>
                <w:sz w:val="14"/>
                <w:szCs w:val="14"/>
                <w:highlight w:val="yellow"/>
                <w:u w:val="single"/>
              </w:rPr>
            </w:pPr>
            <w:r w:rsidRPr="00495BCF">
              <w:rPr>
                <w:b/>
                <w:i/>
                <w:color w:val="000000"/>
                <w:sz w:val="14"/>
                <w:szCs w:val="14"/>
                <w:u w:val="single"/>
              </w:rPr>
              <w:t>85,725,917</w:t>
            </w:r>
          </w:p>
        </w:tc>
        <w:tc>
          <w:tcPr>
            <w:tcW w:w="0" w:type="auto"/>
            <w:shd w:val="clear" w:color="auto" w:fill="auto"/>
            <w:noWrap/>
            <w:hideMark/>
          </w:tcPr>
          <w:p w:rsidR="00523523" w:rsidRPr="00523523" w:rsidRDefault="00523523" w:rsidP="00576BE8">
            <w:pPr>
              <w:jc w:val="right"/>
              <w:rPr>
                <w:b/>
                <w:i/>
                <w:sz w:val="14"/>
                <w:szCs w:val="14"/>
                <w:highlight w:val="yellow"/>
                <w:u w:val="single"/>
              </w:rPr>
            </w:pPr>
            <w:r w:rsidRPr="00495BCF">
              <w:rPr>
                <w:b/>
                <w:i/>
                <w:color w:val="000000"/>
                <w:sz w:val="14"/>
                <w:szCs w:val="14"/>
                <w:u w:val="single"/>
              </w:rPr>
              <w:t>107,867,259</w:t>
            </w:r>
          </w:p>
        </w:tc>
        <w:tc>
          <w:tcPr>
            <w:tcW w:w="0" w:type="auto"/>
            <w:shd w:val="clear" w:color="auto" w:fill="auto"/>
            <w:noWrap/>
            <w:hideMark/>
          </w:tcPr>
          <w:p w:rsidR="00523523" w:rsidRPr="00495BCF" w:rsidRDefault="00523523" w:rsidP="00576BE8">
            <w:pPr>
              <w:jc w:val="right"/>
              <w:rPr>
                <w:b/>
                <w:i/>
                <w:sz w:val="14"/>
                <w:szCs w:val="14"/>
                <w:u w:val="single"/>
              </w:rPr>
            </w:pPr>
            <w:r w:rsidRPr="00495BCF">
              <w:rPr>
                <w:b/>
                <w:i/>
                <w:color w:val="000000"/>
                <w:sz w:val="14"/>
                <w:szCs w:val="14"/>
                <w:u w:val="single"/>
              </w:rPr>
              <w:t>145,642,951</w:t>
            </w:r>
          </w:p>
        </w:tc>
      </w:tr>
    </w:tbl>
    <w:p w:rsidR="00523523" w:rsidRPr="00433434" w:rsidRDefault="00523523" w:rsidP="0056288A"/>
    <w:p w:rsidR="0026100F" w:rsidRPr="00433434" w:rsidRDefault="0026100F" w:rsidP="00EC6E10">
      <w:pPr>
        <w:pStyle w:val="Heading7"/>
        <w:spacing w:after="0"/>
      </w:pPr>
      <w:bookmarkStart w:id="158" w:name="_Toc387063470"/>
      <w:bookmarkStart w:id="159" w:name="_Toc402284097"/>
      <w:bookmarkStart w:id="160" w:name="_Toc385942690"/>
      <w:r w:rsidRPr="00433434">
        <w:lastRenderedPageBreak/>
        <w:t>United States of America</w:t>
      </w:r>
      <w:bookmarkEnd w:id="158"/>
      <w:bookmarkEnd w:id="159"/>
    </w:p>
    <w:p w:rsidR="0056288A" w:rsidRPr="00433434" w:rsidRDefault="0056288A" w:rsidP="0026100F">
      <w:pPr>
        <w:keepNext/>
        <w:keepLines/>
      </w:pPr>
      <w:r w:rsidRPr="00433434">
        <w:t xml:space="preserve">(Million </w:t>
      </w:r>
      <w:r w:rsidR="00AE3D87" w:rsidRPr="00433434">
        <w:t>US</w:t>
      </w:r>
      <w:r w:rsidR="000A269D" w:rsidRPr="00433434">
        <w:t>D</w:t>
      </w:r>
      <w:r w:rsidRPr="00433434">
        <w:t>)</w:t>
      </w:r>
      <w:bookmarkEnd w:id="16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1170"/>
        <w:gridCol w:w="1170"/>
        <w:gridCol w:w="1170"/>
        <w:gridCol w:w="1170"/>
        <w:gridCol w:w="1170"/>
        <w:gridCol w:w="1170"/>
        <w:gridCol w:w="1170"/>
        <w:gridCol w:w="1170"/>
        <w:gridCol w:w="1170"/>
        <w:gridCol w:w="1171"/>
      </w:tblGrid>
      <w:tr w:rsidR="00F81E2E" w:rsidRPr="00433434" w:rsidTr="007C6F9F">
        <w:trPr>
          <w:trHeight w:val="240"/>
        </w:trPr>
        <w:tc>
          <w:tcPr>
            <w:tcW w:w="0" w:type="auto"/>
            <w:shd w:val="clear" w:color="auto" w:fill="auto"/>
            <w:noWrap/>
            <w:vAlign w:val="center"/>
            <w:hideMark/>
          </w:tcPr>
          <w:p w:rsidR="00F81E2E" w:rsidRPr="00433434" w:rsidRDefault="00F81E2E" w:rsidP="00952C0B">
            <w:pPr>
              <w:keepNext/>
              <w:keepLines/>
              <w:jc w:val="left"/>
              <w:rPr>
                <w:b/>
                <w:bCs/>
                <w:sz w:val="14"/>
                <w:szCs w:val="14"/>
              </w:rPr>
            </w:pP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1995</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1996</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1997</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1998</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1999</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2000</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2001</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2002</w:t>
            </w:r>
          </w:p>
        </w:tc>
        <w:tc>
          <w:tcPr>
            <w:tcW w:w="1170"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2003</w:t>
            </w:r>
          </w:p>
        </w:tc>
        <w:tc>
          <w:tcPr>
            <w:tcW w:w="1171" w:type="dxa"/>
            <w:shd w:val="clear" w:color="auto" w:fill="auto"/>
            <w:vAlign w:val="center"/>
            <w:hideMark/>
          </w:tcPr>
          <w:p w:rsidR="00F81E2E" w:rsidRPr="00433434" w:rsidRDefault="00F81E2E" w:rsidP="00952C0B">
            <w:pPr>
              <w:keepNext/>
              <w:keepLines/>
              <w:jc w:val="center"/>
              <w:rPr>
                <w:b/>
                <w:bCs/>
                <w:color w:val="000000"/>
                <w:sz w:val="14"/>
                <w:szCs w:val="14"/>
              </w:rPr>
            </w:pPr>
            <w:r w:rsidRPr="00433434">
              <w:rPr>
                <w:b/>
                <w:bCs/>
                <w:color w:val="000000"/>
                <w:sz w:val="14"/>
                <w:szCs w:val="14"/>
              </w:rPr>
              <w:t>2004</w:t>
            </w:r>
          </w:p>
        </w:tc>
      </w:tr>
      <w:tr w:rsidR="00F81E2E" w:rsidRPr="00433434" w:rsidTr="007C6F9F">
        <w:trPr>
          <w:trHeight w:val="240"/>
        </w:trPr>
        <w:tc>
          <w:tcPr>
            <w:tcW w:w="0" w:type="auto"/>
            <w:shd w:val="clear" w:color="auto" w:fill="auto"/>
            <w:noWrap/>
            <w:vAlign w:val="center"/>
            <w:hideMark/>
          </w:tcPr>
          <w:p w:rsidR="00F81E2E" w:rsidRPr="00433434" w:rsidRDefault="00F81E2E" w:rsidP="00952C0B">
            <w:pPr>
              <w:keepNext/>
              <w:keepLines/>
              <w:jc w:val="left"/>
              <w:rPr>
                <w:sz w:val="14"/>
                <w:szCs w:val="14"/>
              </w:rPr>
            </w:pPr>
            <w:r w:rsidRPr="00433434">
              <w:rPr>
                <w:sz w:val="14"/>
                <w:szCs w:val="14"/>
              </w:rPr>
              <w:t xml:space="preserve">Market price support </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1"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r>
      <w:tr w:rsidR="00F81E2E" w:rsidRPr="00433434" w:rsidTr="007C6F9F">
        <w:trPr>
          <w:trHeight w:val="240"/>
        </w:trPr>
        <w:tc>
          <w:tcPr>
            <w:tcW w:w="0" w:type="auto"/>
            <w:shd w:val="clear" w:color="auto" w:fill="auto"/>
            <w:noWrap/>
            <w:vAlign w:val="center"/>
            <w:hideMark/>
          </w:tcPr>
          <w:p w:rsidR="00F81E2E" w:rsidRPr="00433434" w:rsidRDefault="00F81E2E" w:rsidP="00952C0B">
            <w:pPr>
              <w:keepNext/>
              <w:keepLines/>
              <w:jc w:val="left"/>
              <w:rPr>
                <w:sz w:val="14"/>
                <w:szCs w:val="14"/>
              </w:rPr>
            </w:pPr>
            <w:r w:rsidRPr="00433434">
              <w:rPr>
                <w:sz w:val="14"/>
                <w:szCs w:val="14"/>
              </w:rPr>
              <w:t>Non-exempt direct payments</w:t>
            </w:r>
          </w:p>
        </w:tc>
        <w:tc>
          <w:tcPr>
            <w:tcW w:w="1170" w:type="dxa"/>
            <w:shd w:val="clear" w:color="auto" w:fill="auto"/>
            <w:noWrap/>
            <w:vAlign w:val="center"/>
            <w:hideMark/>
          </w:tcPr>
          <w:p w:rsidR="00F81E2E" w:rsidRPr="00B17121" w:rsidRDefault="00F81E2E" w:rsidP="00952C0B">
            <w:pPr>
              <w:keepNext/>
              <w:keepLines/>
              <w:jc w:val="right"/>
              <w:rPr>
                <w:color w:val="000000"/>
                <w:sz w:val="14"/>
                <w:szCs w:val="14"/>
              </w:rPr>
            </w:pPr>
            <w:r w:rsidRPr="00B17121">
              <w:rPr>
                <w:color w:val="000000"/>
                <w:sz w:val="14"/>
                <w:szCs w:val="14"/>
              </w:rPr>
              <w:t>34.962</w:t>
            </w:r>
          </w:p>
        </w:tc>
        <w:tc>
          <w:tcPr>
            <w:tcW w:w="1170" w:type="dxa"/>
            <w:shd w:val="clear" w:color="auto" w:fill="auto"/>
            <w:noWrap/>
            <w:vAlign w:val="center"/>
            <w:hideMark/>
          </w:tcPr>
          <w:p w:rsidR="00F81E2E" w:rsidRPr="00B17121" w:rsidRDefault="00F81E2E" w:rsidP="00952C0B">
            <w:pPr>
              <w:keepNext/>
              <w:keepLines/>
              <w:jc w:val="right"/>
              <w:rPr>
                <w:color w:val="000000"/>
                <w:sz w:val="14"/>
                <w:szCs w:val="14"/>
              </w:rPr>
            </w:pPr>
            <w:r w:rsidRPr="00B17121">
              <w:rPr>
                <w:color w:val="000000"/>
                <w:sz w:val="14"/>
                <w:szCs w:val="14"/>
              </w:rPr>
              <w:t>6.401</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444.942</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824.027</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2,136.897</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987.003</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2,723.039</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921.055</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185.501</w:t>
            </w:r>
          </w:p>
        </w:tc>
        <w:tc>
          <w:tcPr>
            <w:tcW w:w="1171"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1,790.501</w:t>
            </w:r>
          </w:p>
        </w:tc>
      </w:tr>
      <w:tr w:rsidR="00F81E2E" w:rsidRPr="00433434" w:rsidTr="007C6F9F">
        <w:trPr>
          <w:trHeight w:val="240"/>
        </w:trPr>
        <w:tc>
          <w:tcPr>
            <w:tcW w:w="0" w:type="auto"/>
            <w:shd w:val="clear" w:color="auto" w:fill="auto"/>
            <w:noWrap/>
            <w:vAlign w:val="center"/>
            <w:hideMark/>
          </w:tcPr>
          <w:p w:rsidR="00F81E2E" w:rsidRPr="00433434" w:rsidRDefault="00F81E2E" w:rsidP="00952C0B">
            <w:pPr>
              <w:keepNext/>
              <w:keepLines/>
              <w:jc w:val="left"/>
              <w:rPr>
                <w:sz w:val="14"/>
                <w:szCs w:val="14"/>
              </w:rPr>
            </w:pPr>
            <w:r w:rsidRPr="00433434">
              <w:rPr>
                <w:sz w:val="14"/>
                <w:szCs w:val="14"/>
              </w:rPr>
              <w:t>Other product-specific support</w:t>
            </w:r>
          </w:p>
        </w:tc>
        <w:tc>
          <w:tcPr>
            <w:tcW w:w="1170" w:type="dxa"/>
            <w:shd w:val="clear" w:color="auto" w:fill="auto"/>
            <w:noWrap/>
            <w:vAlign w:val="center"/>
            <w:hideMark/>
          </w:tcPr>
          <w:p w:rsidR="00F81E2E" w:rsidRPr="00B17121" w:rsidRDefault="00F81E2E" w:rsidP="00952C0B">
            <w:pPr>
              <w:keepNext/>
              <w:keepLines/>
              <w:jc w:val="right"/>
              <w:rPr>
                <w:color w:val="000000"/>
                <w:sz w:val="14"/>
                <w:szCs w:val="14"/>
              </w:rPr>
            </w:pPr>
            <w:r w:rsidRPr="00B17121">
              <w:rPr>
                <w:color w:val="000000"/>
                <w:sz w:val="14"/>
                <w:szCs w:val="14"/>
              </w:rPr>
              <w:t>(3</w:t>
            </w:r>
            <w:r w:rsidR="00BD5D3E" w:rsidRPr="00B17121">
              <w:rPr>
                <w:color w:val="000000"/>
                <w:sz w:val="14"/>
                <w:szCs w:val="14"/>
              </w:rPr>
              <w:t>.0</w:t>
            </w:r>
            <w:r w:rsidRPr="00B17121">
              <w:rPr>
                <w:color w:val="000000"/>
                <w:sz w:val="14"/>
                <w:szCs w:val="14"/>
              </w:rPr>
              <w:t>)</w:t>
            </w:r>
          </w:p>
        </w:tc>
        <w:tc>
          <w:tcPr>
            <w:tcW w:w="1170" w:type="dxa"/>
            <w:shd w:val="clear" w:color="auto" w:fill="auto"/>
            <w:noWrap/>
            <w:vAlign w:val="center"/>
            <w:hideMark/>
          </w:tcPr>
          <w:p w:rsidR="00F81E2E" w:rsidRPr="00B17121" w:rsidRDefault="00F81E2E" w:rsidP="00952C0B">
            <w:pPr>
              <w:keepNext/>
              <w:keepLines/>
              <w:jc w:val="right"/>
              <w:rPr>
                <w:color w:val="000000"/>
                <w:sz w:val="14"/>
                <w:szCs w:val="14"/>
              </w:rPr>
            </w:pPr>
            <w:r w:rsidRPr="00B17121">
              <w:rPr>
                <w:color w:val="000000"/>
                <w:sz w:val="14"/>
                <w:szCs w:val="14"/>
              </w:rPr>
              <w:t>(3</w:t>
            </w:r>
            <w:r w:rsidR="00BD5D3E" w:rsidRPr="00B17121">
              <w:rPr>
                <w:color w:val="000000"/>
                <w:sz w:val="14"/>
                <w:szCs w:val="14"/>
              </w:rPr>
              <w:t>.0</w:t>
            </w:r>
            <w:r w:rsidRPr="00B17121">
              <w:rPr>
                <w:color w:val="000000"/>
                <w:sz w:val="14"/>
                <w:szCs w:val="14"/>
              </w:rPr>
              <w:t>)</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20.678</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110.653</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216.238</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62.75</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87.073</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265.738</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249.413</w:t>
            </w:r>
          </w:p>
        </w:tc>
        <w:tc>
          <w:tcPr>
            <w:tcW w:w="1171"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447.914</w:t>
            </w:r>
          </w:p>
        </w:tc>
      </w:tr>
      <w:tr w:rsidR="00F81E2E" w:rsidRPr="00433434" w:rsidTr="007C6F9F">
        <w:trPr>
          <w:trHeight w:val="240"/>
        </w:trPr>
        <w:tc>
          <w:tcPr>
            <w:tcW w:w="0" w:type="auto"/>
            <w:shd w:val="clear" w:color="auto" w:fill="auto"/>
            <w:noWrap/>
            <w:vAlign w:val="center"/>
            <w:hideMark/>
          </w:tcPr>
          <w:p w:rsidR="00F81E2E" w:rsidRPr="00433434" w:rsidRDefault="00F81E2E" w:rsidP="00952C0B">
            <w:pPr>
              <w:keepNext/>
              <w:keepLines/>
              <w:jc w:val="left"/>
              <w:rPr>
                <w:sz w:val="14"/>
                <w:szCs w:val="14"/>
              </w:rPr>
            </w:pPr>
            <w:r w:rsidRPr="00433434">
              <w:rPr>
                <w:sz w:val="14"/>
                <w:szCs w:val="14"/>
              </w:rPr>
              <w:t>Product-specific EMS</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0"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c>
          <w:tcPr>
            <w:tcW w:w="1171" w:type="dxa"/>
            <w:shd w:val="clear" w:color="auto" w:fill="auto"/>
            <w:noWrap/>
            <w:vAlign w:val="center"/>
            <w:hideMark/>
          </w:tcPr>
          <w:p w:rsidR="00F81E2E" w:rsidRPr="00433434" w:rsidRDefault="00F81E2E" w:rsidP="00952C0B">
            <w:pPr>
              <w:keepNext/>
              <w:keepLines/>
              <w:jc w:val="right"/>
              <w:rPr>
                <w:color w:val="000000"/>
                <w:sz w:val="14"/>
                <w:szCs w:val="14"/>
              </w:rPr>
            </w:pPr>
            <w:r w:rsidRPr="00433434">
              <w:rPr>
                <w:color w:val="000000"/>
                <w:sz w:val="14"/>
                <w:szCs w:val="14"/>
              </w:rPr>
              <w:t>0</w:t>
            </w:r>
          </w:p>
        </w:tc>
      </w:tr>
      <w:tr w:rsidR="00F81E2E" w:rsidRPr="00433434" w:rsidTr="007C6F9F">
        <w:trPr>
          <w:trHeight w:val="240"/>
        </w:trPr>
        <w:tc>
          <w:tcPr>
            <w:tcW w:w="0" w:type="auto"/>
            <w:shd w:val="clear" w:color="auto" w:fill="auto"/>
            <w:vAlign w:val="center"/>
            <w:hideMark/>
          </w:tcPr>
          <w:p w:rsidR="00F81E2E" w:rsidRPr="00433434" w:rsidRDefault="00F81E2E" w:rsidP="00952C0B">
            <w:pPr>
              <w:keepNext/>
              <w:keepLines/>
              <w:jc w:val="left"/>
              <w:rPr>
                <w:b/>
                <w:bCs/>
                <w:color w:val="000000"/>
                <w:sz w:val="14"/>
                <w:szCs w:val="14"/>
              </w:rPr>
            </w:pPr>
            <w:r w:rsidRPr="00433434">
              <w:rPr>
                <w:b/>
                <w:bCs/>
                <w:color w:val="000000"/>
                <w:sz w:val="14"/>
                <w:szCs w:val="14"/>
              </w:rPr>
              <w:t>Product-specific AMS</w:t>
            </w:r>
          </w:p>
        </w:tc>
        <w:tc>
          <w:tcPr>
            <w:tcW w:w="1170" w:type="dxa"/>
            <w:shd w:val="clear" w:color="auto" w:fill="auto"/>
            <w:noWrap/>
            <w:vAlign w:val="center"/>
            <w:hideMark/>
          </w:tcPr>
          <w:p w:rsidR="00F81E2E" w:rsidRPr="00433434" w:rsidRDefault="00F81E2E" w:rsidP="00952C0B">
            <w:pPr>
              <w:keepNext/>
              <w:keepLines/>
              <w:jc w:val="right"/>
              <w:rPr>
                <w:b/>
                <w:bCs/>
                <w:i/>
                <w:iCs/>
                <w:sz w:val="14"/>
                <w:szCs w:val="14"/>
                <w:u w:val="single"/>
              </w:rPr>
            </w:pPr>
            <w:r w:rsidRPr="00433434">
              <w:rPr>
                <w:b/>
                <w:bCs/>
                <w:i/>
                <w:iCs/>
                <w:sz w:val="14"/>
                <w:szCs w:val="14"/>
                <w:u w:val="single"/>
              </w:rPr>
              <w:t>31.962</w:t>
            </w:r>
          </w:p>
        </w:tc>
        <w:tc>
          <w:tcPr>
            <w:tcW w:w="1170" w:type="dxa"/>
            <w:shd w:val="clear" w:color="auto" w:fill="auto"/>
            <w:noWrap/>
            <w:vAlign w:val="center"/>
            <w:hideMark/>
          </w:tcPr>
          <w:p w:rsidR="00F81E2E" w:rsidRPr="00433434" w:rsidRDefault="00F81E2E" w:rsidP="00952C0B">
            <w:pPr>
              <w:keepNext/>
              <w:keepLines/>
              <w:jc w:val="right"/>
              <w:rPr>
                <w:b/>
                <w:bCs/>
                <w:i/>
                <w:iCs/>
                <w:sz w:val="14"/>
                <w:szCs w:val="14"/>
                <w:u w:val="single"/>
              </w:rPr>
            </w:pPr>
            <w:r w:rsidRPr="00433434">
              <w:rPr>
                <w:b/>
                <w:bCs/>
                <w:i/>
                <w:iCs/>
                <w:sz w:val="14"/>
                <w:szCs w:val="14"/>
                <w:u w:val="single"/>
              </w:rPr>
              <w:t>3.401</w:t>
            </w:r>
          </w:p>
        </w:tc>
        <w:tc>
          <w:tcPr>
            <w:tcW w:w="1170"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465.62</w:t>
            </w:r>
          </w:p>
        </w:tc>
        <w:tc>
          <w:tcPr>
            <w:tcW w:w="1170"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934.68</w:t>
            </w:r>
          </w:p>
        </w:tc>
        <w:tc>
          <w:tcPr>
            <w:tcW w:w="1170"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2,353.135</w:t>
            </w:r>
          </w:p>
        </w:tc>
        <w:tc>
          <w:tcPr>
            <w:tcW w:w="1170"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1,049.753</w:t>
            </w:r>
          </w:p>
        </w:tc>
        <w:tc>
          <w:tcPr>
            <w:tcW w:w="1170"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2,810.112</w:t>
            </w:r>
          </w:p>
        </w:tc>
        <w:tc>
          <w:tcPr>
            <w:tcW w:w="1170"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1,186.793</w:t>
            </w:r>
          </w:p>
        </w:tc>
        <w:tc>
          <w:tcPr>
            <w:tcW w:w="1170"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434.914</w:t>
            </w:r>
          </w:p>
        </w:tc>
        <w:tc>
          <w:tcPr>
            <w:tcW w:w="1171" w:type="dxa"/>
            <w:shd w:val="clear" w:color="auto" w:fill="auto"/>
            <w:noWrap/>
            <w:vAlign w:val="center"/>
            <w:hideMark/>
          </w:tcPr>
          <w:p w:rsidR="00F81E2E" w:rsidRPr="00433434" w:rsidRDefault="00F81E2E" w:rsidP="00952C0B">
            <w:pPr>
              <w:keepNext/>
              <w:keepLines/>
              <w:jc w:val="right"/>
              <w:rPr>
                <w:b/>
                <w:bCs/>
                <w:sz w:val="14"/>
                <w:szCs w:val="14"/>
              </w:rPr>
            </w:pPr>
            <w:r w:rsidRPr="00433434">
              <w:rPr>
                <w:b/>
                <w:bCs/>
                <w:sz w:val="14"/>
                <w:szCs w:val="14"/>
              </w:rPr>
              <w:t>2,238.415</w:t>
            </w:r>
          </w:p>
        </w:tc>
      </w:tr>
    </w:tbl>
    <w:p w:rsidR="00F81E2E" w:rsidRPr="00433434" w:rsidRDefault="00F81E2E" w:rsidP="0026100F">
      <w:pPr>
        <w:keepNext/>
        <w:keepLines/>
      </w:pPr>
    </w:p>
    <w:p w:rsidR="00F81E2E" w:rsidRPr="00433434" w:rsidRDefault="00F81E2E" w:rsidP="00BD3650">
      <w:pPr>
        <w:keepNext/>
        <w:keepLines/>
      </w:pPr>
      <w:r w:rsidRPr="00433434">
        <w:t>(Million USD)</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24"/>
        <w:gridCol w:w="1166"/>
        <w:gridCol w:w="1166"/>
        <w:gridCol w:w="1166"/>
        <w:gridCol w:w="1166"/>
        <w:gridCol w:w="1169"/>
        <w:gridCol w:w="1166"/>
        <w:gridCol w:w="1165"/>
        <w:gridCol w:w="1165"/>
        <w:gridCol w:w="1165"/>
        <w:gridCol w:w="1168"/>
      </w:tblGrid>
      <w:tr w:rsidR="00375E08" w:rsidRPr="00433434" w:rsidTr="007C6F9F">
        <w:trPr>
          <w:trHeight w:val="240"/>
        </w:trPr>
        <w:tc>
          <w:tcPr>
            <w:tcW w:w="1056" w:type="pct"/>
            <w:shd w:val="clear" w:color="auto" w:fill="auto"/>
            <w:noWrap/>
            <w:vAlign w:val="center"/>
            <w:hideMark/>
          </w:tcPr>
          <w:p w:rsidR="00375E08" w:rsidRPr="00433434" w:rsidRDefault="00375E08" w:rsidP="00BD3650">
            <w:pPr>
              <w:keepNext/>
              <w:keepLines/>
              <w:jc w:val="left"/>
              <w:rPr>
                <w:b/>
                <w:bCs/>
                <w:sz w:val="14"/>
                <w:szCs w:val="14"/>
              </w:rPr>
            </w:pP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2005</w:t>
            </w: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2006</w:t>
            </w: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2007</w:t>
            </w: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2008</w:t>
            </w:r>
          </w:p>
        </w:tc>
        <w:tc>
          <w:tcPr>
            <w:tcW w:w="395"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2009</w:t>
            </w: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2010</w:t>
            </w: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2011</w:t>
            </w: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2012</w:t>
            </w:r>
          </w:p>
        </w:tc>
        <w:tc>
          <w:tcPr>
            <w:tcW w:w="394" w:type="pct"/>
            <w:vAlign w:val="center"/>
          </w:tcPr>
          <w:p w:rsidR="00375E08" w:rsidRPr="00433434" w:rsidRDefault="00375E08" w:rsidP="00BD3650">
            <w:pPr>
              <w:keepNext/>
              <w:keepLines/>
              <w:jc w:val="center"/>
              <w:rPr>
                <w:b/>
                <w:bCs/>
                <w:color w:val="000000"/>
                <w:sz w:val="14"/>
                <w:szCs w:val="14"/>
              </w:rPr>
            </w:pPr>
            <w:r w:rsidRPr="00433434">
              <w:rPr>
                <w:b/>
                <w:bCs/>
                <w:color w:val="000000"/>
                <w:sz w:val="14"/>
                <w:szCs w:val="14"/>
              </w:rPr>
              <w:t>2013</w:t>
            </w:r>
          </w:p>
        </w:tc>
        <w:tc>
          <w:tcPr>
            <w:tcW w:w="395" w:type="pct"/>
            <w:vAlign w:val="center"/>
          </w:tcPr>
          <w:p w:rsidR="00375E08" w:rsidRPr="00002EF8" w:rsidRDefault="00375E08" w:rsidP="00375E08">
            <w:pPr>
              <w:keepNext/>
              <w:keepLines/>
              <w:jc w:val="center"/>
              <w:rPr>
                <w:b/>
                <w:bCs/>
                <w:color w:val="000000"/>
                <w:sz w:val="14"/>
                <w:szCs w:val="14"/>
              </w:rPr>
            </w:pPr>
            <w:r w:rsidRPr="00002EF8">
              <w:rPr>
                <w:b/>
                <w:bCs/>
                <w:color w:val="000000"/>
                <w:sz w:val="14"/>
                <w:szCs w:val="14"/>
              </w:rPr>
              <w:t>2014</w:t>
            </w:r>
          </w:p>
        </w:tc>
      </w:tr>
      <w:tr w:rsidR="00375E08" w:rsidRPr="00433434" w:rsidTr="007C6F9F">
        <w:trPr>
          <w:trHeight w:val="240"/>
        </w:trPr>
        <w:tc>
          <w:tcPr>
            <w:tcW w:w="1056" w:type="pct"/>
            <w:shd w:val="clear" w:color="auto" w:fill="auto"/>
            <w:noWrap/>
            <w:vAlign w:val="center"/>
            <w:hideMark/>
          </w:tcPr>
          <w:p w:rsidR="00375E08" w:rsidRPr="00433434" w:rsidRDefault="00375E08" w:rsidP="00BD3650">
            <w:pPr>
              <w:keepNext/>
              <w:keepLines/>
              <w:jc w:val="left"/>
              <w:rPr>
                <w:sz w:val="14"/>
                <w:szCs w:val="14"/>
              </w:rPr>
            </w:pPr>
            <w:r w:rsidRPr="00433434">
              <w:rPr>
                <w:sz w:val="14"/>
                <w:szCs w:val="14"/>
              </w:rPr>
              <w:t xml:space="preserve">Market price support </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5"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5" w:type="pct"/>
            <w:vAlign w:val="center"/>
          </w:tcPr>
          <w:p w:rsidR="00375E08" w:rsidRPr="00002EF8" w:rsidRDefault="00375E08" w:rsidP="00375E08">
            <w:pPr>
              <w:keepNext/>
              <w:keepLines/>
              <w:jc w:val="right"/>
              <w:rPr>
                <w:color w:val="000000"/>
                <w:sz w:val="14"/>
                <w:szCs w:val="14"/>
              </w:rPr>
            </w:pPr>
            <w:r w:rsidRPr="00002EF8">
              <w:rPr>
                <w:color w:val="000000"/>
                <w:sz w:val="14"/>
                <w:szCs w:val="14"/>
              </w:rPr>
              <w:t>0</w:t>
            </w:r>
          </w:p>
        </w:tc>
      </w:tr>
      <w:tr w:rsidR="00375E08" w:rsidRPr="00433434" w:rsidTr="007C6F9F">
        <w:trPr>
          <w:trHeight w:val="240"/>
        </w:trPr>
        <w:tc>
          <w:tcPr>
            <w:tcW w:w="1056" w:type="pct"/>
            <w:shd w:val="clear" w:color="auto" w:fill="auto"/>
            <w:noWrap/>
            <w:vAlign w:val="center"/>
            <w:hideMark/>
          </w:tcPr>
          <w:p w:rsidR="00375E08" w:rsidRPr="00433434" w:rsidRDefault="00375E08" w:rsidP="00BD3650">
            <w:pPr>
              <w:keepNext/>
              <w:keepLines/>
              <w:jc w:val="left"/>
              <w:rPr>
                <w:sz w:val="14"/>
                <w:szCs w:val="14"/>
              </w:rPr>
            </w:pPr>
            <w:r w:rsidRPr="00433434">
              <w:rPr>
                <w:sz w:val="14"/>
                <w:szCs w:val="14"/>
              </w:rPr>
              <w:t>Non-exempt direct payments</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1,283.707</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1,080.050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0.831</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953.161</w:t>
            </w:r>
          </w:p>
        </w:tc>
        <w:tc>
          <w:tcPr>
            <w:tcW w:w="395" w:type="pct"/>
            <w:vAlign w:val="center"/>
          </w:tcPr>
          <w:p w:rsidR="00375E08" w:rsidRPr="00433434" w:rsidRDefault="00375E08" w:rsidP="00BD3650">
            <w:pPr>
              <w:keepNext/>
              <w:keepLines/>
              <w:jc w:val="right"/>
              <w:rPr>
                <w:color w:val="000000"/>
                <w:sz w:val="14"/>
                <w:szCs w:val="14"/>
              </w:rPr>
            </w:pPr>
            <w:r w:rsidRPr="00433434">
              <w:rPr>
                <w:color w:val="000000"/>
                <w:sz w:val="14"/>
                <w:szCs w:val="14"/>
              </w:rPr>
              <w:t>33.119</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0.001</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65.937</w:t>
            </w:r>
          </w:p>
        </w:tc>
        <w:tc>
          <w:tcPr>
            <w:tcW w:w="395" w:type="pct"/>
            <w:vAlign w:val="center"/>
          </w:tcPr>
          <w:p w:rsidR="00375E08" w:rsidRPr="00002EF8" w:rsidRDefault="00375E08" w:rsidP="00375E08">
            <w:pPr>
              <w:keepNext/>
              <w:keepLines/>
              <w:jc w:val="right"/>
              <w:rPr>
                <w:color w:val="000000"/>
                <w:sz w:val="14"/>
                <w:szCs w:val="14"/>
              </w:rPr>
            </w:pPr>
            <w:r w:rsidRPr="00002EF8">
              <w:rPr>
                <w:color w:val="000000"/>
                <w:sz w:val="14"/>
                <w:szCs w:val="14"/>
              </w:rPr>
              <w:t>371.704</w:t>
            </w:r>
          </w:p>
        </w:tc>
      </w:tr>
      <w:tr w:rsidR="00375E08" w:rsidRPr="00433434" w:rsidTr="007C6F9F">
        <w:trPr>
          <w:trHeight w:val="240"/>
        </w:trPr>
        <w:tc>
          <w:tcPr>
            <w:tcW w:w="1056" w:type="pct"/>
            <w:shd w:val="clear" w:color="auto" w:fill="auto"/>
            <w:noWrap/>
            <w:vAlign w:val="center"/>
            <w:hideMark/>
          </w:tcPr>
          <w:p w:rsidR="00375E08" w:rsidRPr="00433434" w:rsidRDefault="00375E08" w:rsidP="00BD3650">
            <w:pPr>
              <w:keepNext/>
              <w:keepLines/>
              <w:jc w:val="left"/>
              <w:rPr>
                <w:sz w:val="14"/>
                <w:szCs w:val="14"/>
              </w:rPr>
            </w:pPr>
            <w:r w:rsidRPr="00433434">
              <w:rPr>
                <w:sz w:val="14"/>
                <w:szCs w:val="14"/>
              </w:rPr>
              <w:t>Other product-specific support</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336.992</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285.127</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207.079</w:t>
            </w:r>
          </w:p>
        </w:tc>
        <w:tc>
          <w:tcPr>
            <w:tcW w:w="394" w:type="pct"/>
            <w:vAlign w:val="center"/>
          </w:tcPr>
          <w:p w:rsidR="00375E08" w:rsidRPr="00433434" w:rsidRDefault="00375E08" w:rsidP="00BD3650">
            <w:pPr>
              <w:keepNext/>
              <w:keepLines/>
              <w:jc w:val="right"/>
              <w:rPr>
                <w:color w:val="000000"/>
                <w:sz w:val="14"/>
                <w:szCs w:val="14"/>
              </w:rPr>
            </w:pPr>
            <w:r w:rsidRPr="00002EF8">
              <w:rPr>
                <w:color w:val="000000"/>
                <w:sz w:val="14"/>
                <w:szCs w:val="14"/>
              </w:rPr>
              <w:t>430.316</w:t>
            </w:r>
          </w:p>
        </w:tc>
        <w:tc>
          <w:tcPr>
            <w:tcW w:w="395" w:type="pct"/>
            <w:vAlign w:val="center"/>
          </w:tcPr>
          <w:p w:rsidR="00375E08" w:rsidRPr="00433434" w:rsidRDefault="00375E08" w:rsidP="00BD3650">
            <w:pPr>
              <w:keepNext/>
              <w:keepLines/>
              <w:jc w:val="right"/>
              <w:rPr>
                <w:color w:val="000000"/>
                <w:sz w:val="14"/>
                <w:szCs w:val="14"/>
              </w:rPr>
            </w:pPr>
            <w:r w:rsidRPr="00002EF8">
              <w:rPr>
                <w:color w:val="000000"/>
                <w:sz w:val="14"/>
                <w:szCs w:val="14"/>
              </w:rPr>
              <w:t>335.320</w:t>
            </w:r>
          </w:p>
        </w:tc>
        <w:tc>
          <w:tcPr>
            <w:tcW w:w="394" w:type="pct"/>
            <w:vAlign w:val="center"/>
          </w:tcPr>
          <w:p w:rsidR="00375E08" w:rsidRPr="00433434" w:rsidRDefault="00375E08" w:rsidP="00BD3650">
            <w:pPr>
              <w:keepNext/>
              <w:keepLines/>
              <w:jc w:val="right"/>
              <w:rPr>
                <w:color w:val="000000"/>
                <w:sz w:val="14"/>
                <w:szCs w:val="14"/>
              </w:rPr>
            </w:pPr>
            <w:r w:rsidRPr="00002EF8">
              <w:rPr>
                <w:color w:val="000000"/>
                <w:sz w:val="14"/>
                <w:szCs w:val="14"/>
              </w:rPr>
              <w:t>400.846</w:t>
            </w:r>
          </w:p>
        </w:tc>
        <w:tc>
          <w:tcPr>
            <w:tcW w:w="394" w:type="pct"/>
            <w:vAlign w:val="center"/>
          </w:tcPr>
          <w:p w:rsidR="00375E08" w:rsidRPr="00495BCF" w:rsidRDefault="00375E08" w:rsidP="00BD3650">
            <w:pPr>
              <w:keepNext/>
              <w:keepLines/>
              <w:jc w:val="right"/>
              <w:rPr>
                <w:color w:val="000000"/>
                <w:sz w:val="14"/>
                <w:szCs w:val="14"/>
              </w:rPr>
            </w:pPr>
            <w:r w:rsidRPr="00002EF8">
              <w:rPr>
                <w:color w:val="000000"/>
                <w:sz w:val="14"/>
                <w:szCs w:val="14"/>
              </w:rPr>
              <w:t>894.430</w:t>
            </w:r>
          </w:p>
        </w:tc>
        <w:tc>
          <w:tcPr>
            <w:tcW w:w="394" w:type="pct"/>
            <w:vAlign w:val="center"/>
          </w:tcPr>
          <w:p w:rsidR="00375E08" w:rsidRPr="00002EF8" w:rsidRDefault="00375E08" w:rsidP="00BD3650">
            <w:pPr>
              <w:keepNext/>
              <w:keepLines/>
              <w:jc w:val="right"/>
              <w:rPr>
                <w:color w:val="000000"/>
                <w:sz w:val="14"/>
                <w:szCs w:val="14"/>
              </w:rPr>
            </w:pPr>
            <w:r w:rsidRPr="00002EF8">
              <w:rPr>
                <w:color w:val="000000"/>
                <w:sz w:val="14"/>
                <w:szCs w:val="14"/>
              </w:rPr>
              <w:t>636.125</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507.597</w:t>
            </w:r>
          </w:p>
        </w:tc>
        <w:tc>
          <w:tcPr>
            <w:tcW w:w="395" w:type="pct"/>
            <w:vAlign w:val="center"/>
          </w:tcPr>
          <w:p w:rsidR="00375E08" w:rsidRPr="00002EF8" w:rsidRDefault="00375E08" w:rsidP="00375E08">
            <w:pPr>
              <w:keepNext/>
              <w:keepLines/>
              <w:jc w:val="right"/>
              <w:rPr>
                <w:color w:val="000000"/>
                <w:sz w:val="14"/>
                <w:szCs w:val="14"/>
              </w:rPr>
            </w:pPr>
            <w:r w:rsidRPr="00002EF8">
              <w:rPr>
                <w:color w:val="000000"/>
                <w:sz w:val="14"/>
                <w:szCs w:val="14"/>
              </w:rPr>
              <w:t>584.704</w:t>
            </w:r>
          </w:p>
        </w:tc>
      </w:tr>
      <w:tr w:rsidR="00375E08" w:rsidRPr="00433434" w:rsidTr="007C6F9F">
        <w:trPr>
          <w:trHeight w:val="240"/>
        </w:trPr>
        <w:tc>
          <w:tcPr>
            <w:tcW w:w="1056" w:type="pct"/>
            <w:shd w:val="clear" w:color="auto" w:fill="auto"/>
            <w:noWrap/>
            <w:vAlign w:val="center"/>
            <w:hideMark/>
          </w:tcPr>
          <w:p w:rsidR="00375E08" w:rsidRPr="00433434" w:rsidRDefault="00375E08" w:rsidP="00BD3650">
            <w:pPr>
              <w:keepNext/>
              <w:keepLines/>
              <w:jc w:val="left"/>
              <w:rPr>
                <w:sz w:val="14"/>
                <w:szCs w:val="14"/>
              </w:rPr>
            </w:pPr>
            <w:r w:rsidRPr="00433434">
              <w:rPr>
                <w:sz w:val="14"/>
                <w:szCs w:val="14"/>
              </w:rPr>
              <w:t>Product-specific EMS</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5"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4" w:type="pct"/>
            <w:vAlign w:val="center"/>
          </w:tcPr>
          <w:p w:rsidR="00375E08" w:rsidRPr="00433434" w:rsidRDefault="00375E08" w:rsidP="00BD3650">
            <w:pPr>
              <w:keepNext/>
              <w:keepLines/>
              <w:jc w:val="right"/>
              <w:rPr>
                <w:color w:val="000000"/>
                <w:sz w:val="14"/>
                <w:szCs w:val="14"/>
              </w:rPr>
            </w:pPr>
            <w:r w:rsidRPr="00433434">
              <w:rPr>
                <w:color w:val="000000"/>
                <w:sz w:val="14"/>
                <w:szCs w:val="14"/>
              </w:rPr>
              <w:t>0</w:t>
            </w:r>
          </w:p>
        </w:tc>
        <w:tc>
          <w:tcPr>
            <w:tcW w:w="395" w:type="pct"/>
            <w:vAlign w:val="center"/>
          </w:tcPr>
          <w:p w:rsidR="00375E08" w:rsidRPr="00002EF8" w:rsidRDefault="00375E08" w:rsidP="00375E08">
            <w:pPr>
              <w:keepNext/>
              <w:keepLines/>
              <w:jc w:val="right"/>
              <w:rPr>
                <w:color w:val="000000"/>
                <w:sz w:val="14"/>
                <w:szCs w:val="14"/>
              </w:rPr>
            </w:pPr>
            <w:r w:rsidRPr="00002EF8">
              <w:rPr>
                <w:color w:val="000000"/>
                <w:sz w:val="14"/>
                <w:szCs w:val="14"/>
              </w:rPr>
              <w:t>0</w:t>
            </w:r>
          </w:p>
        </w:tc>
      </w:tr>
      <w:tr w:rsidR="00375E08" w:rsidRPr="00433434" w:rsidTr="007C6F9F">
        <w:trPr>
          <w:trHeight w:val="240"/>
        </w:trPr>
        <w:tc>
          <w:tcPr>
            <w:tcW w:w="1056" w:type="pct"/>
            <w:shd w:val="clear" w:color="auto" w:fill="auto"/>
            <w:vAlign w:val="center"/>
            <w:hideMark/>
          </w:tcPr>
          <w:p w:rsidR="00375E08" w:rsidRPr="00433434" w:rsidRDefault="00375E08" w:rsidP="00BD3650">
            <w:pPr>
              <w:keepNext/>
              <w:keepLines/>
              <w:jc w:val="left"/>
              <w:rPr>
                <w:b/>
                <w:bCs/>
                <w:color w:val="000000"/>
                <w:sz w:val="14"/>
                <w:szCs w:val="14"/>
              </w:rPr>
            </w:pPr>
            <w:r w:rsidRPr="00433434">
              <w:rPr>
                <w:b/>
                <w:bCs/>
                <w:color w:val="000000"/>
                <w:sz w:val="14"/>
                <w:szCs w:val="14"/>
              </w:rPr>
              <w:t>Product-specific AMS</w:t>
            </w:r>
          </w:p>
        </w:tc>
        <w:tc>
          <w:tcPr>
            <w:tcW w:w="394" w:type="pct"/>
            <w:vAlign w:val="center"/>
          </w:tcPr>
          <w:p w:rsidR="00375E08" w:rsidRPr="00433434" w:rsidRDefault="00375E08" w:rsidP="00BD3650">
            <w:pPr>
              <w:keepNext/>
              <w:keepLines/>
              <w:jc w:val="right"/>
              <w:rPr>
                <w:b/>
                <w:bCs/>
                <w:sz w:val="14"/>
                <w:szCs w:val="14"/>
              </w:rPr>
            </w:pPr>
            <w:r w:rsidRPr="00433434">
              <w:rPr>
                <w:b/>
                <w:bCs/>
                <w:sz w:val="14"/>
                <w:szCs w:val="14"/>
              </w:rPr>
              <w:t>1,620.699</w:t>
            </w:r>
          </w:p>
        </w:tc>
        <w:tc>
          <w:tcPr>
            <w:tcW w:w="394" w:type="pct"/>
            <w:vAlign w:val="center"/>
          </w:tcPr>
          <w:p w:rsidR="00375E08" w:rsidRPr="00433434" w:rsidRDefault="00375E08" w:rsidP="00BD3650">
            <w:pPr>
              <w:keepNext/>
              <w:keepLines/>
              <w:jc w:val="right"/>
              <w:rPr>
                <w:b/>
                <w:bCs/>
                <w:sz w:val="14"/>
                <w:szCs w:val="14"/>
              </w:rPr>
            </w:pPr>
            <w:r w:rsidRPr="00433434">
              <w:rPr>
                <w:b/>
                <w:bCs/>
                <w:sz w:val="14"/>
                <w:szCs w:val="14"/>
              </w:rPr>
              <w:t>1,365.177</w:t>
            </w:r>
          </w:p>
        </w:tc>
        <w:tc>
          <w:tcPr>
            <w:tcW w:w="394" w:type="pct"/>
            <w:vAlign w:val="center"/>
          </w:tcPr>
          <w:p w:rsidR="00375E08" w:rsidRPr="00433434" w:rsidRDefault="00375E08" w:rsidP="00BD3650">
            <w:pPr>
              <w:keepNext/>
              <w:keepLines/>
              <w:jc w:val="right"/>
              <w:rPr>
                <w:b/>
                <w:bCs/>
                <w:i/>
                <w:iCs/>
                <w:sz w:val="14"/>
                <w:szCs w:val="14"/>
                <w:u w:val="single"/>
              </w:rPr>
            </w:pPr>
            <w:r w:rsidRPr="00433434">
              <w:rPr>
                <w:b/>
                <w:bCs/>
                <w:i/>
                <w:iCs/>
                <w:sz w:val="14"/>
                <w:szCs w:val="14"/>
                <w:u w:val="single"/>
              </w:rPr>
              <w:t>207.91</w:t>
            </w:r>
          </w:p>
        </w:tc>
        <w:tc>
          <w:tcPr>
            <w:tcW w:w="394" w:type="pct"/>
            <w:vAlign w:val="center"/>
          </w:tcPr>
          <w:p w:rsidR="00375E08" w:rsidRPr="00433434" w:rsidRDefault="00375E08" w:rsidP="00BD3650">
            <w:pPr>
              <w:keepNext/>
              <w:keepLines/>
              <w:jc w:val="right"/>
              <w:rPr>
                <w:b/>
                <w:bCs/>
                <w:sz w:val="14"/>
                <w:szCs w:val="14"/>
              </w:rPr>
            </w:pPr>
            <w:r w:rsidRPr="00002EF8">
              <w:rPr>
                <w:b/>
                <w:bCs/>
                <w:sz w:val="14"/>
                <w:szCs w:val="14"/>
              </w:rPr>
              <w:t>1,383.477</w:t>
            </w:r>
          </w:p>
        </w:tc>
        <w:tc>
          <w:tcPr>
            <w:tcW w:w="395" w:type="pct"/>
            <w:vAlign w:val="center"/>
          </w:tcPr>
          <w:p w:rsidR="00375E08" w:rsidRPr="000D51F8" w:rsidRDefault="00375E08" w:rsidP="00BD3650">
            <w:pPr>
              <w:keepNext/>
              <w:keepLines/>
              <w:jc w:val="right"/>
              <w:rPr>
                <w:b/>
                <w:bCs/>
                <w:iCs/>
                <w:sz w:val="14"/>
                <w:szCs w:val="14"/>
              </w:rPr>
            </w:pPr>
            <w:r w:rsidRPr="00002EF8">
              <w:rPr>
                <w:b/>
                <w:bCs/>
                <w:iCs/>
                <w:sz w:val="14"/>
                <w:szCs w:val="14"/>
              </w:rPr>
              <w:t>368.439</w:t>
            </w:r>
          </w:p>
        </w:tc>
        <w:tc>
          <w:tcPr>
            <w:tcW w:w="394" w:type="pct"/>
            <w:vAlign w:val="center"/>
          </w:tcPr>
          <w:p w:rsidR="00375E08" w:rsidRPr="00433434" w:rsidRDefault="00375E08" w:rsidP="00BD3650">
            <w:pPr>
              <w:keepNext/>
              <w:keepLines/>
              <w:jc w:val="right"/>
              <w:rPr>
                <w:b/>
                <w:bCs/>
                <w:i/>
                <w:iCs/>
                <w:sz w:val="14"/>
                <w:szCs w:val="14"/>
                <w:u w:val="single"/>
              </w:rPr>
            </w:pPr>
            <w:r w:rsidRPr="00002EF8">
              <w:rPr>
                <w:b/>
                <w:bCs/>
                <w:i/>
                <w:iCs/>
                <w:sz w:val="14"/>
                <w:szCs w:val="14"/>
                <w:u w:val="single"/>
              </w:rPr>
              <w:t>400.846</w:t>
            </w:r>
          </w:p>
        </w:tc>
        <w:tc>
          <w:tcPr>
            <w:tcW w:w="394" w:type="pct"/>
            <w:vAlign w:val="center"/>
          </w:tcPr>
          <w:p w:rsidR="00375E08" w:rsidRPr="00495BCF" w:rsidRDefault="00375E08" w:rsidP="00BD3650">
            <w:pPr>
              <w:keepNext/>
              <w:keepLines/>
              <w:jc w:val="right"/>
              <w:rPr>
                <w:b/>
                <w:bCs/>
                <w:iCs/>
                <w:sz w:val="14"/>
                <w:szCs w:val="14"/>
              </w:rPr>
            </w:pPr>
            <w:r w:rsidRPr="00002EF8">
              <w:rPr>
                <w:b/>
                <w:bCs/>
                <w:iCs/>
                <w:sz w:val="14"/>
                <w:szCs w:val="14"/>
              </w:rPr>
              <w:t>894.431</w:t>
            </w:r>
          </w:p>
        </w:tc>
        <w:tc>
          <w:tcPr>
            <w:tcW w:w="394" w:type="pct"/>
            <w:vAlign w:val="center"/>
          </w:tcPr>
          <w:p w:rsidR="00375E08" w:rsidRPr="00002EF8" w:rsidRDefault="00375E08" w:rsidP="00BD3650">
            <w:pPr>
              <w:keepNext/>
              <w:keepLines/>
              <w:jc w:val="right"/>
              <w:rPr>
                <w:b/>
                <w:bCs/>
                <w:sz w:val="14"/>
                <w:szCs w:val="14"/>
              </w:rPr>
            </w:pPr>
            <w:r w:rsidRPr="00002EF8">
              <w:rPr>
                <w:b/>
                <w:bCs/>
                <w:sz w:val="14"/>
                <w:szCs w:val="14"/>
              </w:rPr>
              <w:t>636.125</w:t>
            </w:r>
          </w:p>
        </w:tc>
        <w:tc>
          <w:tcPr>
            <w:tcW w:w="394" w:type="pct"/>
            <w:vAlign w:val="center"/>
          </w:tcPr>
          <w:p w:rsidR="00375E08" w:rsidRPr="00433434" w:rsidRDefault="00375E08" w:rsidP="00BD3650">
            <w:pPr>
              <w:keepNext/>
              <w:keepLines/>
              <w:jc w:val="right"/>
              <w:rPr>
                <w:b/>
                <w:bCs/>
                <w:sz w:val="14"/>
                <w:szCs w:val="14"/>
              </w:rPr>
            </w:pPr>
            <w:r w:rsidRPr="00433434">
              <w:rPr>
                <w:b/>
                <w:bCs/>
                <w:sz w:val="14"/>
                <w:szCs w:val="14"/>
              </w:rPr>
              <w:t>573.534</w:t>
            </w:r>
          </w:p>
        </w:tc>
        <w:tc>
          <w:tcPr>
            <w:tcW w:w="395" w:type="pct"/>
            <w:vAlign w:val="center"/>
          </w:tcPr>
          <w:p w:rsidR="00375E08" w:rsidRPr="00002EF8" w:rsidRDefault="00375E08" w:rsidP="00375E08">
            <w:pPr>
              <w:keepNext/>
              <w:keepLines/>
              <w:jc w:val="right"/>
              <w:rPr>
                <w:b/>
                <w:bCs/>
                <w:sz w:val="14"/>
                <w:szCs w:val="14"/>
              </w:rPr>
            </w:pPr>
            <w:r w:rsidRPr="00002EF8">
              <w:rPr>
                <w:b/>
                <w:bCs/>
                <w:sz w:val="14"/>
                <w:szCs w:val="14"/>
              </w:rPr>
              <w:t>956.408</w:t>
            </w:r>
          </w:p>
        </w:tc>
      </w:tr>
    </w:tbl>
    <w:p w:rsidR="00F81E2E" w:rsidRPr="00433434" w:rsidRDefault="00F81E2E" w:rsidP="0026100F">
      <w:pPr>
        <w:keepNext/>
        <w:keepLines/>
      </w:pPr>
    </w:p>
    <w:p w:rsidR="00F81E2E" w:rsidRPr="00433434" w:rsidRDefault="00F81E2E" w:rsidP="0026100F">
      <w:pPr>
        <w:keepNext/>
        <w:keepLines/>
      </w:pPr>
    </w:p>
    <w:p w:rsidR="00F81E2E" w:rsidRPr="00433434" w:rsidRDefault="00F81E2E" w:rsidP="0026100F">
      <w:pPr>
        <w:keepNext/>
        <w:keepLines/>
      </w:pPr>
    </w:p>
    <w:p w:rsidR="00637EFE" w:rsidRPr="00433434" w:rsidRDefault="00637EFE" w:rsidP="0056288A">
      <w:pPr>
        <w:rPr>
          <w:lang w:eastAsia="en-GB"/>
        </w:rPr>
        <w:sectPr w:rsidR="00637EFE" w:rsidRPr="00433434" w:rsidSect="007A37EF">
          <w:headerReference w:type="even" r:id="rId29"/>
          <w:headerReference w:type="default" r:id="rId30"/>
          <w:pgSz w:w="16838" w:h="11906" w:orient="landscape" w:code="9"/>
          <w:pgMar w:top="1440" w:right="1701" w:bottom="1440" w:left="567" w:header="720" w:footer="720" w:gutter="0"/>
          <w:cols w:space="708"/>
          <w:docGrid w:linePitch="360"/>
        </w:sectPr>
      </w:pPr>
    </w:p>
    <w:p w:rsidR="0026100F" w:rsidRPr="00433434" w:rsidRDefault="00800781" w:rsidP="00965AE8">
      <w:pPr>
        <w:pStyle w:val="Heading7"/>
        <w:spacing w:after="0"/>
      </w:pPr>
      <w:bookmarkStart w:id="161" w:name="_Toc387063471"/>
      <w:bookmarkStart w:id="162" w:name="_Toc402284098"/>
      <w:bookmarkStart w:id="163" w:name="_Toc385942691"/>
      <w:r w:rsidRPr="00433434">
        <w:lastRenderedPageBreak/>
        <w:t>Viet</w:t>
      </w:r>
      <w:r w:rsidR="004446AF" w:rsidRPr="00433434">
        <w:t> </w:t>
      </w:r>
      <w:r w:rsidR="001C12AD" w:rsidRPr="00433434">
        <w:t>N</w:t>
      </w:r>
      <w:r w:rsidR="0026100F" w:rsidRPr="00433434">
        <w:t>am</w:t>
      </w:r>
      <w:bookmarkEnd w:id="161"/>
      <w:bookmarkEnd w:id="162"/>
    </w:p>
    <w:p w:rsidR="00637EFE" w:rsidRPr="00433434" w:rsidRDefault="00637EFE" w:rsidP="005315AC">
      <w:pPr>
        <w:keepNext/>
        <w:keepLines/>
        <w:tabs>
          <w:tab w:val="left" w:pos="784"/>
        </w:tabs>
      </w:pPr>
      <w:r w:rsidRPr="00433434">
        <w:t>(Billion VND)</w:t>
      </w:r>
      <w:bookmarkEnd w:id="16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59"/>
        <w:gridCol w:w="897"/>
        <w:gridCol w:w="898"/>
        <w:gridCol w:w="897"/>
        <w:gridCol w:w="898"/>
        <w:gridCol w:w="897"/>
        <w:gridCol w:w="898"/>
        <w:gridCol w:w="898"/>
      </w:tblGrid>
      <w:tr w:rsidR="008168C3" w:rsidRPr="00433434" w:rsidTr="00470793">
        <w:trPr>
          <w:trHeight w:val="240"/>
        </w:trPr>
        <w:tc>
          <w:tcPr>
            <w:tcW w:w="2959" w:type="dxa"/>
            <w:shd w:val="clear" w:color="auto" w:fill="auto"/>
            <w:noWrap/>
            <w:hideMark/>
          </w:tcPr>
          <w:p w:rsidR="008168C3" w:rsidRPr="00433434" w:rsidRDefault="008168C3" w:rsidP="00193DBE">
            <w:pPr>
              <w:keepNext/>
              <w:keepLines/>
              <w:rPr>
                <w:b/>
                <w:bCs/>
                <w:sz w:val="16"/>
                <w:szCs w:val="16"/>
              </w:rPr>
            </w:pPr>
            <w:r w:rsidRPr="00433434">
              <w:rPr>
                <w:b/>
                <w:bCs/>
                <w:sz w:val="16"/>
                <w:szCs w:val="16"/>
              </w:rPr>
              <w:t> </w:t>
            </w:r>
          </w:p>
        </w:tc>
        <w:tc>
          <w:tcPr>
            <w:tcW w:w="897" w:type="dxa"/>
            <w:shd w:val="clear" w:color="auto" w:fill="auto"/>
            <w:vAlign w:val="center"/>
            <w:hideMark/>
          </w:tcPr>
          <w:p w:rsidR="008168C3" w:rsidRPr="00433434" w:rsidRDefault="008168C3" w:rsidP="00307062">
            <w:pPr>
              <w:keepNext/>
              <w:keepLines/>
              <w:jc w:val="center"/>
              <w:rPr>
                <w:b/>
                <w:bCs/>
                <w:color w:val="000000"/>
                <w:sz w:val="16"/>
                <w:szCs w:val="16"/>
              </w:rPr>
            </w:pPr>
            <w:r w:rsidRPr="00433434">
              <w:rPr>
                <w:b/>
                <w:bCs/>
                <w:color w:val="000000"/>
                <w:sz w:val="16"/>
                <w:szCs w:val="16"/>
              </w:rPr>
              <w:t>2007</w:t>
            </w:r>
          </w:p>
        </w:tc>
        <w:tc>
          <w:tcPr>
            <w:tcW w:w="898" w:type="dxa"/>
            <w:shd w:val="clear" w:color="auto" w:fill="auto"/>
            <w:vAlign w:val="center"/>
            <w:hideMark/>
          </w:tcPr>
          <w:p w:rsidR="008168C3" w:rsidRPr="00433434" w:rsidRDefault="008168C3" w:rsidP="00307062">
            <w:pPr>
              <w:keepNext/>
              <w:keepLines/>
              <w:jc w:val="center"/>
              <w:rPr>
                <w:b/>
                <w:bCs/>
                <w:color w:val="000000"/>
                <w:sz w:val="16"/>
                <w:szCs w:val="16"/>
              </w:rPr>
            </w:pPr>
            <w:r w:rsidRPr="00433434">
              <w:rPr>
                <w:b/>
                <w:bCs/>
                <w:color w:val="000000"/>
                <w:sz w:val="16"/>
                <w:szCs w:val="16"/>
              </w:rPr>
              <w:t>2008</w:t>
            </w:r>
          </w:p>
        </w:tc>
        <w:tc>
          <w:tcPr>
            <w:tcW w:w="897" w:type="dxa"/>
            <w:vAlign w:val="center"/>
          </w:tcPr>
          <w:p w:rsidR="008168C3" w:rsidRPr="00433434" w:rsidRDefault="008168C3" w:rsidP="00D96078">
            <w:pPr>
              <w:keepNext/>
              <w:keepLines/>
              <w:jc w:val="center"/>
              <w:rPr>
                <w:b/>
                <w:bCs/>
                <w:color w:val="000000"/>
                <w:sz w:val="16"/>
                <w:szCs w:val="16"/>
              </w:rPr>
            </w:pPr>
            <w:r w:rsidRPr="00433434">
              <w:rPr>
                <w:b/>
                <w:bCs/>
                <w:color w:val="000000"/>
                <w:sz w:val="16"/>
                <w:szCs w:val="16"/>
              </w:rPr>
              <w:t>2009</w:t>
            </w:r>
          </w:p>
        </w:tc>
        <w:tc>
          <w:tcPr>
            <w:tcW w:w="898" w:type="dxa"/>
            <w:vAlign w:val="center"/>
          </w:tcPr>
          <w:p w:rsidR="008168C3" w:rsidRPr="00433434" w:rsidRDefault="008168C3" w:rsidP="00D96078">
            <w:pPr>
              <w:keepNext/>
              <w:keepLines/>
              <w:jc w:val="center"/>
              <w:rPr>
                <w:b/>
                <w:bCs/>
                <w:color w:val="000000"/>
                <w:sz w:val="16"/>
                <w:szCs w:val="16"/>
              </w:rPr>
            </w:pPr>
            <w:r w:rsidRPr="00433434">
              <w:rPr>
                <w:b/>
                <w:bCs/>
                <w:color w:val="000000"/>
                <w:sz w:val="16"/>
                <w:szCs w:val="16"/>
              </w:rPr>
              <w:t>2010</w:t>
            </w:r>
          </w:p>
        </w:tc>
        <w:tc>
          <w:tcPr>
            <w:tcW w:w="897" w:type="dxa"/>
            <w:vAlign w:val="center"/>
          </w:tcPr>
          <w:p w:rsidR="008168C3" w:rsidRPr="00433434" w:rsidRDefault="008168C3" w:rsidP="00D96078">
            <w:pPr>
              <w:keepNext/>
              <w:keepLines/>
              <w:jc w:val="center"/>
              <w:rPr>
                <w:b/>
                <w:bCs/>
                <w:color w:val="000000"/>
                <w:sz w:val="16"/>
                <w:szCs w:val="16"/>
              </w:rPr>
            </w:pPr>
            <w:r w:rsidRPr="00433434">
              <w:rPr>
                <w:b/>
                <w:bCs/>
                <w:color w:val="000000"/>
                <w:sz w:val="16"/>
                <w:szCs w:val="16"/>
              </w:rPr>
              <w:t>2011</w:t>
            </w:r>
          </w:p>
        </w:tc>
        <w:tc>
          <w:tcPr>
            <w:tcW w:w="898" w:type="dxa"/>
            <w:vAlign w:val="center"/>
          </w:tcPr>
          <w:p w:rsidR="008168C3" w:rsidRPr="00433434" w:rsidRDefault="008168C3" w:rsidP="00D96078">
            <w:pPr>
              <w:keepNext/>
              <w:keepLines/>
              <w:jc w:val="center"/>
              <w:rPr>
                <w:b/>
                <w:bCs/>
                <w:color w:val="000000"/>
                <w:sz w:val="16"/>
                <w:szCs w:val="16"/>
              </w:rPr>
            </w:pPr>
            <w:r w:rsidRPr="00433434">
              <w:rPr>
                <w:b/>
                <w:bCs/>
                <w:color w:val="000000"/>
                <w:sz w:val="16"/>
                <w:szCs w:val="16"/>
              </w:rPr>
              <w:t>2012</w:t>
            </w:r>
          </w:p>
        </w:tc>
        <w:tc>
          <w:tcPr>
            <w:tcW w:w="898" w:type="dxa"/>
            <w:vAlign w:val="center"/>
          </w:tcPr>
          <w:p w:rsidR="008168C3" w:rsidRPr="00433434" w:rsidRDefault="008168C3" w:rsidP="00D96078">
            <w:pPr>
              <w:keepNext/>
              <w:keepLines/>
              <w:jc w:val="center"/>
              <w:rPr>
                <w:b/>
                <w:bCs/>
                <w:color w:val="000000"/>
                <w:sz w:val="16"/>
                <w:szCs w:val="16"/>
              </w:rPr>
            </w:pPr>
            <w:r w:rsidRPr="00433434">
              <w:rPr>
                <w:b/>
                <w:bCs/>
                <w:color w:val="000000"/>
                <w:sz w:val="16"/>
                <w:szCs w:val="16"/>
              </w:rPr>
              <w:t>2013</w:t>
            </w:r>
          </w:p>
        </w:tc>
      </w:tr>
      <w:tr w:rsidR="008168C3" w:rsidRPr="00433434" w:rsidTr="00470793">
        <w:trPr>
          <w:trHeight w:val="240"/>
        </w:trPr>
        <w:tc>
          <w:tcPr>
            <w:tcW w:w="2959" w:type="dxa"/>
            <w:shd w:val="clear" w:color="auto" w:fill="auto"/>
            <w:noWrap/>
            <w:hideMark/>
          </w:tcPr>
          <w:p w:rsidR="008168C3" w:rsidRPr="00433434" w:rsidRDefault="008168C3" w:rsidP="00193DBE">
            <w:pPr>
              <w:keepNext/>
              <w:keepLines/>
              <w:rPr>
                <w:sz w:val="16"/>
                <w:szCs w:val="16"/>
              </w:rPr>
            </w:pPr>
            <w:r w:rsidRPr="00433434">
              <w:rPr>
                <w:sz w:val="16"/>
                <w:szCs w:val="16"/>
              </w:rPr>
              <w:t xml:space="preserve">Market price support </w:t>
            </w:r>
          </w:p>
        </w:tc>
        <w:tc>
          <w:tcPr>
            <w:tcW w:w="897"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w:t>
            </w:r>
          </w:p>
        </w:tc>
        <w:tc>
          <w:tcPr>
            <w:tcW w:w="898"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r>
      <w:tr w:rsidR="008168C3" w:rsidRPr="00433434" w:rsidTr="00470793">
        <w:trPr>
          <w:trHeight w:val="240"/>
        </w:trPr>
        <w:tc>
          <w:tcPr>
            <w:tcW w:w="2959" w:type="dxa"/>
            <w:shd w:val="clear" w:color="auto" w:fill="auto"/>
            <w:noWrap/>
            <w:hideMark/>
          </w:tcPr>
          <w:p w:rsidR="008168C3" w:rsidRPr="00433434" w:rsidRDefault="008168C3" w:rsidP="00193DBE">
            <w:pPr>
              <w:keepNext/>
              <w:keepLines/>
              <w:rPr>
                <w:sz w:val="16"/>
                <w:szCs w:val="16"/>
              </w:rPr>
            </w:pPr>
            <w:r w:rsidRPr="00433434">
              <w:rPr>
                <w:sz w:val="16"/>
                <w:szCs w:val="16"/>
              </w:rPr>
              <w:t>Non-exempt direct payments</w:t>
            </w:r>
          </w:p>
        </w:tc>
        <w:tc>
          <w:tcPr>
            <w:tcW w:w="897"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w:t>
            </w:r>
          </w:p>
        </w:tc>
        <w:tc>
          <w:tcPr>
            <w:tcW w:w="898"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r>
      <w:tr w:rsidR="008168C3" w:rsidRPr="00433434" w:rsidTr="00470793">
        <w:trPr>
          <w:trHeight w:val="240"/>
        </w:trPr>
        <w:tc>
          <w:tcPr>
            <w:tcW w:w="2959" w:type="dxa"/>
            <w:shd w:val="clear" w:color="auto" w:fill="auto"/>
            <w:noWrap/>
            <w:hideMark/>
          </w:tcPr>
          <w:p w:rsidR="008168C3" w:rsidRPr="00433434" w:rsidRDefault="008168C3" w:rsidP="00193DBE">
            <w:pPr>
              <w:keepNext/>
              <w:keepLines/>
              <w:rPr>
                <w:sz w:val="16"/>
                <w:szCs w:val="16"/>
              </w:rPr>
            </w:pPr>
            <w:r w:rsidRPr="00433434">
              <w:rPr>
                <w:sz w:val="16"/>
                <w:szCs w:val="16"/>
              </w:rPr>
              <w:t>Other product-specific support</w:t>
            </w:r>
          </w:p>
        </w:tc>
        <w:tc>
          <w:tcPr>
            <w:tcW w:w="897"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0.074</w:t>
            </w:r>
          </w:p>
        </w:tc>
        <w:tc>
          <w:tcPr>
            <w:tcW w:w="898"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r>
      <w:tr w:rsidR="008168C3" w:rsidRPr="00433434" w:rsidTr="00470793">
        <w:trPr>
          <w:trHeight w:val="240"/>
        </w:trPr>
        <w:tc>
          <w:tcPr>
            <w:tcW w:w="2959" w:type="dxa"/>
            <w:shd w:val="clear" w:color="auto" w:fill="auto"/>
            <w:noWrap/>
            <w:hideMark/>
          </w:tcPr>
          <w:p w:rsidR="008168C3" w:rsidRPr="00433434" w:rsidRDefault="008168C3" w:rsidP="00193DBE">
            <w:pPr>
              <w:keepNext/>
              <w:keepLines/>
              <w:rPr>
                <w:sz w:val="16"/>
                <w:szCs w:val="16"/>
              </w:rPr>
            </w:pPr>
            <w:r w:rsidRPr="00433434">
              <w:rPr>
                <w:sz w:val="16"/>
                <w:szCs w:val="16"/>
              </w:rPr>
              <w:t>Product-specific EMS</w:t>
            </w:r>
          </w:p>
        </w:tc>
        <w:tc>
          <w:tcPr>
            <w:tcW w:w="897"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w:t>
            </w:r>
          </w:p>
        </w:tc>
        <w:tc>
          <w:tcPr>
            <w:tcW w:w="898" w:type="dxa"/>
            <w:shd w:val="clear" w:color="auto" w:fill="auto"/>
            <w:noWrap/>
            <w:vAlign w:val="center"/>
            <w:hideMark/>
          </w:tcPr>
          <w:p w:rsidR="008168C3" w:rsidRPr="00433434" w:rsidRDefault="008168C3" w:rsidP="007563E6">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7"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c>
          <w:tcPr>
            <w:tcW w:w="898" w:type="dxa"/>
            <w:vAlign w:val="center"/>
          </w:tcPr>
          <w:p w:rsidR="008168C3" w:rsidRPr="00433434" w:rsidRDefault="008168C3" w:rsidP="00D96078">
            <w:pPr>
              <w:keepNext/>
              <w:keepLines/>
              <w:jc w:val="right"/>
              <w:rPr>
                <w:color w:val="000000"/>
                <w:sz w:val="16"/>
                <w:szCs w:val="16"/>
              </w:rPr>
            </w:pPr>
            <w:r w:rsidRPr="00433434">
              <w:rPr>
                <w:color w:val="000000"/>
                <w:sz w:val="16"/>
                <w:szCs w:val="16"/>
              </w:rPr>
              <w:t>0</w:t>
            </w:r>
          </w:p>
        </w:tc>
      </w:tr>
      <w:tr w:rsidR="008168C3" w:rsidRPr="00433434" w:rsidTr="00470793">
        <w:trPr>
          <w:trHeight w:val="240"/>
        </w:trPr>
        <w:tc>
          <w:tcPr>
            <w:tcW w:w="2959" w:type="dxa"/>
            <w:shd w:val="clear" w:color="auto" w:fill="auto"/>
            <w:hideMark/>
          </w:tcPr>
          <w:p w:rsidR="008168C3" w:rsidRPr="00433434" w:rsidRDefault="008168C3" w:rsidP="00193DBE">
            <w:pPr>
              <w:keepNext/>
              <w:keepLines/>
              <w:rPr>
                <w:b/>
                <w:bCs/>
                <w:color w:val="000000"/>
                <w:sz w:val="16"/>
                <w:szCs w:val="16"/>
              </w:rPr>
            </w:pPr>
            <w:r w:rsidRPr="00433434">
              <w:rPr>
                <w:b/>
                <w:bCs/>
                <w:color w:val="000000"/>
                <w:sz w:val="16"/>
                <w:szCs w:val="16"/>
              </w:rPr>
              <w:t>Product-specific AMS</w:t>
            </w:r>
          </w:p>
        </w:tc>
        <w:tc>
          <w:tcPr>
            <w:tcW w:w="897" w:type="dxa"/>
            <w:shd w:val="clear" w:color="auto" w:fill="auto"/>
            <w:noWrap/>
            <w:vAlign w:val="center"/>
            <w:hideMark/>
          </w:tcPr>
          <w:p w:rsidR="008168C3" w:rsidRPr="00433434" w:rsidRDefault="008168C3" w:rsidP="007563E6">
            <w:pPr>
              <w:keepNext/>
              <w:keepLines/>
              <w:jc w:val="right"/>
              <w:rPr>
                <w:b/>
                <w:bCs/>
                <w:i/>
                <w:iCs/>
                <w:sz w:val="16"/>
                <w:szCs w:val="16"/>
                <w:u w:val="single"/>
              </w:rPr>
            </w:pPr>
            <w:r w:rsidRPr="00433434">
              <w:rPr>
                <w:b/>
                <w:bCs/>
                <w:i/>
                <w:iCs/>
                <w:sz w:val="16"/>
                <w:szCs w:val="16"/>
                <w:u w:val="single"/>
              </w:rPr>
              <w:t>0.074</w:t>
            </w:r>
          </w:p>
        </w:tc>
        <w:tc>
          <w:tcPr>
            <w:tcW w:w="898" w:type="dxa"/>
            <w:shd w:val="clear" w:color="auto" w:fill="auto"/>
            <w:noWrap/>
            <w:vAlign w:val="center"/>
            <w:hideMark/>
          </w:tcPr>
          <w:p w:rsidR="008168C3" w:rsidRPr="00433434" w:rsidRDefault="008168C3" w:rsidP="007563E6">
            <w:pPr>
              <w:keepNext/>
              <w:keepLines/>
              <w:jc w:val="right"/>
              <w:rPr>
                <w:b/>
                <w:bCs/>
                <w:sz w:val="16"/>
                <w:szCs w:val="16"/>
              </w:rPr>
            </w:pPr>
            <w:r w:rsidRPr="00433434">
              <w:rPr>
                <w:b/>
                <w:bCs/>
                <w:sz w:val="16"/>
                <w:szCs w:val="16"/>
              </w:rPr>
              <w:t>0</w:t>
            </w:r>
          </w:p>
        </w:tc>
        <w:tc>
          <w:tcPr>
            <w:tcW w:w="897" w:type="dxa"/>
            <w:vAlign w:val="center"/>
          </w:tcPr>
          <w:p w:rsidR="008168C3" w:rsidRPr="00433434" w:rsidRDefault="008168C3" w:rsidP="00D96078">
            <w:pPr>
              <w:keepNext/>
              <w:keepLines/>
              <w:jc w:val="right"/>
              <w:rPr>
                <w:b/>
                <w:bCs/>
                <w:sz w:val="16"/>
                <w:szCs w:val="16"/>
              </w:rPr>
            </w:pPr>
            <w:r w:rsidRPr="00433434">
              <w:rPr>
                <w:b/>
                <w:bCs/>
                <w:sz w:val="16"/>
                <w:szCs w:val="16"/>
              </w:rPr>
              <w:t>0</w:t>
            </w:r>
          </w:p>
        </w:tc>
        <w:tc>
          <w:tcPr>
            <w:tcW w:w="898" w:type="dxa"/>
            <w:vAlign w:val="center"/>
          </w:tcPr>
          <w:p w:rsidR="008168C3" w:rsidRPr="00433434" w:rsidRDefault="008168C3" w:rsidP="00D96078">
            <w:pPr>
              <w:keepNext/>
              <w:keepLines/>
              <w:jc w:val="right"/>
              <w:rPr>
                <w:b/>
                <w:bCs/>
                <w:sz w:val="16"/>
                <w:szCs w:val="16"/>
              </w:rPr>
            </w:pPr>
            <w:r w:rsidRPr="00433434">
              <w:rPr>
                <w:b/>
                <w:bCs/>
                <w:sz w:val="16"/>
                <w:szCs w:val="16"/>
              </w:rPr>
              <w:t>0</w:t>
            </w:r>
          </w:p>
        </w:tc>
        <w:tc>
          <w:tcPr>
            <w:tcW w:w="897" w:type="dxa"/>
            <w:vAlign w:val="center"/>
          </w:tcPr>
          <w:p w:rsidR="008168C3" w:rsidRPr="00433434" w:rsidRDefault="008168C3" w:rsidP="00D96078">
            <w:pPr>
              <w:keepNext/>
              <w:keepLines/>
              <w:jc w:val="right"/>
              <w:rPr>
                <w:b/>
                <w:bCs/>
                <w:sz w:val="16"/>
                <w:szCs w:val="16"/>
              </w:rPr>
            </w:pPr>
            <w:r w:rsidRPr="00433434">
              <w:rPr>
                <w:b/>
                <w:bCs/>
                <w:sz w:val="16"/>
                <w:szCs w:val="16"/>
              </w:rPr>
              <w:t>0</w:t>
            </w:r>
          </w:p>
        </w:tc>
        <w:tc>
          <w:tcPr>
            <w:tcW w:w="898" w:type="dxa"/>
            <w:vAlign w:val="center"/>
          </w:tcPr>
          <w:p w:rsidR="008168C3" w:rsidRPr="00433434" w:rsidRDefault="008168C3" w:rsidP="00D96078">
            <w:pPr>
              <w:keepNext/>
              <w:keepLines/>
              <w:jc w:val="right"/>
              <w:rPr>
                <w:b/>
                <w:bCs/>
                <w:sz w:val="16"/>
                <w:szCs w:val="16"/>
              </w:rPr>
            </w:pPr>
            <w:r w:rsidRPr="00433434">
              <w:rPr>
                <w:b/>
                <w:bCs/>
                <w:sz w:val="16"/>
                <w:szCs w:val="16"/>
              </w:rPr>
              <w:t>0</w:t>
            </w:r>
          </w:p>
        </w:tc>
        <w:tc>
          <w:tcPr>
            <w:tcW w:w="898" w:type="dxa"/>
            <w:vAlign w:val="center"/>
          </w:tcPr>
          <w:p w:rsidR="008168C3" w:rsidRPr="00433434" w:rsidRDefault="008168C3" w:rsidP="00D96078">
            <w:pPr>
              <w:keepNext/>
              <w:keepLines/>
              <w:jc w:val="right"/>
              <w:rPr>
                <w:b/>
                <w:bCs/>
                <w:sz w:val="16"/>
                <w:szCs w:val="16"/>
              </w:rPr>
            </w:pPr>
            <w:r w:rsidRPr="00433434">
              <w:rPr>
                <w:b/>
                <w:bCs/>
                <w:sz w:val="16"/>
                <w:szCs w:val="16"/>
              </w:rPr>
              <w:t>0</w:t>
            </w:r>
          </w:p>
        </w:tc>
      </w:tr>
    </w:tbl>
    <w:p w:rsidR="005A3580" w:rsidRPr="00433434" w:rsidRDefault="005A3580" w:rsidP="001B1DC5">
      <w:pPr>
        <w:pStyle w:val="NoteText"/>
        <w:ind w:left="0" w:firstLine="0"/>
        <w:jc w:val="both"/>
        <w:rPr>
          <w:lang w:eastAsia="en-GB"/>
        </w:rPr>
      </w:pPr>
    </w:p>
    <w:p w:rsidR="00D94E8D" w:rsidRPr="00433434" w:rsidRDefault="00050715" w:rsidP="00AF5513">
      <w:pPr>
        <w:pStyle w:val="Heading7"/>
        <w:spacing w:after="120"/>
      </w:pPr>
      <w:bookmarkStart w:id="164" w:name="_Toc402284099"/>
      <w:bookmarkStart w:id="165" w:name="_Toc402284179"/>
      <w:bookmarkStart w:id="166" w:name="_Toc402284211"/>
      <w:bookmarkStart w:id="167" w:name="_Toc402347349"/>
      <w:bookmarkStart w:id="168" w:name="_Toc402347620"/>
      <w:r w:rsidRPr="00433434">
        <w:t>Charts on</w:t>
      </w:r>
      <w:r w:rsidR="008D2A64" w:rsidRPr="00433434">
        <w:t xml:space="preserve"> </w:t>
      </w:r>
      <w:r w:rsidR="00635038" w:rsidRPr="00433434">
        <w:t xml:space="preserve">product-specific AMS notified </w:t>
      </w:r>
      <w:r w:rsidRPr="00433434">
        <w:t xml:space="preserve">for cotton </w:t>
      </w:r>
      <w:r w:rsidR="008D2A64" w:rsidRPr="00433434">
        <w:t>by category of support</w:t>
      </w:r>
      <w:bookmarkStart w:id="169" w:name="_Toc385942692"/>
      <w:bookmarkStart w:id="170" w:name="_Toc386711943"/>
      <w:bookmarkStart w:id="171" w:name="_Toc387063472"/>
      <w:bookmarkEnd w:id="164"/>
      <w:bookmarkEnd w:id="165"/>
      <w:bookmarkEnd w:id="166"/>
      <w:bookmarkEnd w:id="167"/>
      <w:bookmarkEnd w:id="168"/>
    </w:p>
    <w:p w:rsidR="008D2A64" w:rsidRDefault="008D2A64" w:rsidP="00280DD5">
      <w:r w:rsidRPr="00433434">
        <w:t xml:space="preserve">Based on the information presented in section 2.1.1 above, the charts in this section show, by Member and by year, </w:t>
      </w:r>
      <w:r w:rsidR="00F44405" w:rsidRPr="00433434">
        <w:t>(</w:t>
      </w:r>
      <w:proofErr w:type="spellStart"/>
      <w:r w:rsidR="00F44405" w:rsidRPr="00433434">
        <w:t>i</w:t>
      </w:r>
      <w:proofErr w:type="spellEnd"/>
      <w:r w:rsidR="00F44405" w:rsidRPr="00433434">
        <w:t xml:space="preserve">) </w:t>
      </w:r>
      <w:r w:rsidRPr="00433434">
        <w:t xml:space="preserve">the various levels for the domestic support categories that </w:t>
      </w:r>
      <w:r w:rsidR="0073012E" w:rsidRPr="00433434">
        <w:t>were included in the calculation of</w:t>
      </w:r>
      <w:r w:rsidRPr="00433434">
        <w:t xml:space="preserve"> the product-sp</w:t>
      </w:r>
      <w:r w:rsidR="00280DD5" w:rsidRPr="00433434">
        <w:t>ecific AMS notified for cotton</w:t>
      </w:r>
      <w:r w:rsidR="00F201C0" w:rsidRPr="00433434">
        <w:t xml:space="preserve"> and </w:t>
      </w:r>
      <w:r w:rsidR="00F44405" w:rsidRPr="00433434">
        <w:t xml:space="preserve">(ii) the </w:t>
      </w:r>
      <w:r w:rsidR="000845EA" w:rsidRPr="00433434">
        <w:t xml:space="preserve">overall </w:t>
      </w:r>
      <w:r w:rsidR="00FD62A8" w:rsidRPr="00433434">
        <w:t>cotton</w:t>
      </w:r>
      <w:r w:rsidR="008809C5" w:rsidRPr="00433434">
        <w:t xml:space="preserve"> AMS </w:t>
      </w:r>
      <w:r w:rsidR="002C2B5A" w:rsidRPr="00433434">
        <w:t xml:space="preserve">figure (italic and underlined </w:t>
      </w:r>
      <w:r w:rsidR="00280DD5" w:rsidRPr="00433434">
        <w:t xml:space="preserve">figures </w:t>
      </w:r>
      <w:r w:rsidR="002C2B5A" w:rsidRPr="00433434">
        <w:t xml:space="preserve">represent support notified as </w:t>
      </w:r>
      <w:r w:rsidR="002C2B5A" w:rsidRPr="00433434">
        <w:rPr>
          <w:i/>
          <w:u w:val="single"/>
        </w:rPr>
        <w:t xml:space="preserve">de </w:t>
      </w:r>
      <w:proofErr w:type="spellStart"/>
      <w:r w:rsidR="002C2B5A" w:rsidRPr="00433434">
        <w:rPr>
          <w:i/>
          <w:u w:val="single"/>
        </w:rPr>
        <w:t>minimis</w:t>
      </w:r>
      <w:proofErr w:type="spellEnd"/>
      <w:r w:rsidR="009342A6" w:rsidRPr="00433434">
        <w:rPr>
          <w:i/>
        </w:rPr>
        <w:t xml:space="preserve">; </w:t>
      </w:r>
      <w:r w:rsidR="00FC1EFF" w:rsidRPr="00433434">
        <w:t>figures in brackets represent support notified as negative</w:t>
      </w:r>
      <w:r w:rsidR="002C2B5A" w:rsidRPr="00433434">
        <w:t>).</w:t>
      </w:r>
    </w:p>
    <w:p w:rsidR="00925BB3" w:rsidRPr="00433434" w:rsidRDefault="00925BB3" w:rsidP="00925BB3"/>
    <w:p w:rsidR="007B3EEE" w:rsidRPr="00433434" w:rsidRDefault="00D862B3" w:rsidP="00A365D7">
      <w:pPr>
        <w:pStyle w:val="Caption"/>
      </w:pPr>
      <w:bookmarkStart w:id="172" w:name="_Toc496792656"/>
      <w:r w:rsidRPr="00002EF8">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2</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1</w:t>
      </w:r>
      <w:r w:rsidR="00540E67" w:rsidRPr="00002EF8">
        <w:fldChar w:fldCharType="end"/>
      </w:r>
      <w:r w:rsidRPr="00002EF8">
        <w:t xml:space="preserve">: </w:t>
      </w:r>
      <w:r w:rsidR="00AE2901" w:rsidRPr="00002EF8">
        <w:t>Brazil</w:t>
      </w:r>
      <w:bookmarkEnd w:id="172"/>
    </w:p>
    <w:p w:rsidR="003D0C72" w:rsidRDefault="00294131" w:rsidP="003D0C72">
      <w:r>
        <w:rPr>
          <w:noProof/>
          <w:lang w:eastAsia="en-GB"/>
        </w:rPr>
        <w:drawing>
          <wp:inline distT="0" distB="0" distL="0" distR="0" wp14:anchorId="387C67D1" wp14:editId="17A79F02">
            <wp:extent cx="5728970" cy="3560445"/>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28970" cy="3560445"/>
                    </a:xfrm>
                    <a:prstGeom prst="rect">
                      <a:avLst/>
                    </a:prstGeom>
                    <a:noFill/>
                    <a:ln>
                      <a:noFill/>
                    </a:ln>
                  </pic:spPr>
                </pic:pic>
              </a:graphicData>
            </a:graphic>
          </wp:inline>
        </w:drawing>
      </w:r>
    </w:p>
    <w:p w:rsidR="003D0C72" w:rsidRDefault="003D0C72" w:rsidP="00BC1040"/>
    <w:p w:rsidR="00DD4F52" w:rsidRPr="00472DCA" w:rsidRDefault="00DD4F52" w:rsidP="00DD4F52">
      <w:pPr>
        <w:rPr>
          <w:lang w:val="en-US"/>
        </w:rPr>
      </w:pPr>
    </w:p>
    <w:p w:rsidR="00DD4F52" w:rsidRPr="00433434" w:rsidRDefault="00DD4F52" w:rsidP="00DD4F52"/>
    <w:p w:rsidR="00C81041" w:rsidRPr="00433434" w:rsidRDefault="00C81041" w:rsidP="00A365D7">
      <w:pPr>
        <w:pStyle w:val="Caption"/>
      </w:pPr>
      <w:bookmarkStart w:id="173" w:name="_Toc496792657"/>
      <w:r w:rsidRPr="00433434">
        <w:lastRenderedPageBreak/>
        <w:t xml:space="preserve">Chart </w:t>
      </w:r>
      <w:r w:rsidRPr="00433434">
        <w:fldChar w:fldCharType="begin"/>
      </w:r>
      <w:r w:rsidRPr="00433434">
        <w:instrText xml:space="preserve"> STYLEREF 1 \s </w:instrText>
      </w:r>
      <w:r w:rsidRPr="00433434">
        <w:fldChar w:fldCharType="separate"/>
      </w:r>
      <w:r w:rsidR="003A71FB">
        <w:rPr>
          <w:noProof/>
        </w:rPr>
        <w:t>2</w:t>
      </w:r>
      <w:r w:rsidRPr="00433434">
        <w:fldChar w:fldCharType="end"/>
      </w:r>
      <w:r w:rsidRPr="00433434">
        <w:t>.</w:t>
      </w:r>
      <w:r w:rsidRPr="00433434">
        <w:fldChar w:fldCharType="begin"/>
      </w:r>
      <w:r w:rsidRPr="00433434">
        <w:instrText xml:space="preserve"> SEQ Chart \* ARABIC \s 1 </w:instrText>
      </w:r>
      <w:r w:rsidRPr="00433434">
        <w:fldChar w:fldCharType="separate"/>
      </w:r>
      <w:r w:rsidR="003A71FB">
        <w:rPr>
          <w:noProof/>
        </w:rPr>
        <w:t>2</w:t>
      </w:r>
      <w:r w:rsidRPr="00433434">
        <w:fldChar w:fldCharType="end"/>
      </w:r>
      <w:r w:rsidRPr="00433434">
        <w:t xml:space="preserve">: </w:t>
      </w:r>
      <w:r w:rsidR="007B3EEE" w:rsidRPr="00433434">
        <w:t>China</w:t>
      </w:r>
      <w:bookmarkEnd w:id="173"/>
    </w:p>
    <w:p w:rsidR="002961BD" w:rsidRDefault="00294131" w:rsidP="002961BD">
      <w:r>
        <w:rPr>
          <w:noProof/>
          <w:lang w:eastAsia="en-GB"/>
        </w:rPr>
        <w:drawing>
          <wp:inline distT="0" distB="0" distL="0" distR="0" wp14:anchorId="148BE0A7" wp14:editId="553620BD">
            <wp:extent cx="5728970" cy="370586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8970" cy="3705860"/>
                    </a:xfrm>
                    <a:prstGeom prst="rect">
                      <a:avLst/>
                    </a:prstGeom>
                    <a:noFill/>
                    <a:ln>
                      <a:noFill/>
                    </a:ln>
                  </pic:spPr>
                </pic:pic>
              </a:graphicData>
            </a:graphic>
          </wp:inline>
        </w:drawing>
      </w:r>
    </w:p>
    <w:p w:rsidR="00925BB3" w:rsidRPr="00433434" w:rsidRDefault="00925BB3" w:rsidP="002961BD"/>
    <w:p w:rsidR="00B1411B" w:rsidRPr="00433434" w:rsidRDefault="005645EE" w:rsidP="00A365D7">
      <w:pPr>
        <w:pStyle w:val="Caption"/>
      </w:pPr>
      <w:bookmarkStart w:id="174" w:name="_Toc496792658"/>
      <w:r w:rsidRPr="00433434">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2</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3</w:t>
      </w:r>
      <w:r w:rsidR="00540E67" w:rsidRPr="00433434">
        <w:fldChar w:fldCharType="end"/>
      </w:r>
      <w:r w:rsidRPr="00433434">
        <w:t>:</w:t>
      </w:r>
      <w:r w:rsidR="00182F69" w:rsidRPr="00433434">
        <w:t xml:space="preserve"> </w:t>
      </w:r>
      <w:r w:rsidR="00E827FF" w:rsidRPr="00433434">
        <w:t>Colombia</w:t>
      </w:r>
      <w:bookmarkEnd w:id="174"/>
    </w:p>
    <w:p w:rsidR="00470793" w:rsidRPr="00433434" w:rsidRDefault="00294131" w:rsidP="00470793">
      <w:pPr>
        <w:rPr>
          <w:lang w:eastAsia="en-GB"/>
        </w:rPr>
      </w:pPr>
      <w:r>
        <w:rPr>
          <w:noProof/>
          <w:lang w:eastAsia="en-GB"/>
        </w:rPr>
        <w:drawing>
          <wp:inline distT="0" distB="0" distL="0" distR="0" wp14:anchorId="1892C3BC" wp14:editId="516BCB4D">
            <wp:extent cx="5721985" cy="3435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1985" cy="3435985"/>
                    </a:xfrm>
                    <a:prstGeom prst="rect">
                      <a:avLst/>
                    </a:prstGeom>
                    <a:noFill/>
                    <a:ln>
                      <a:noFill/>
                    </a:ln>
                  </pic:spPr>
                </pic:pic>
              </a:graphicData>
            </a:graphic>
          </wp:inline>
        </w:drawing>
      </w:r>
    </w:p>
    <w:p w:rsidR="00182F69" w:rsidRDefault="005645EE" w:rsidP="00A365D7">
      <w:pPr>
        <w:pStyle w:val="Caption"/>
      </w:pPr>
      <w:bookmarkStart w:id="175" w:name="_Toc496792659"/>
      <w:r w:rsidRPr="00002EF8">
        <w:lastRenderedPageBreak/>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2</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4</w:t>
      </w:r>
      <w:r w:rsidR="00540E67" w:rsidRPr="00002EF8">
        <w:fldChar w:fldCharType="end"/>
      </w:r>
      <w:r w:rsidR="00182F69" w:rsidRPr="00002EF8">
        <w:t xml:space="preserve">: </w:t>
      </w:r>
      <w:r w:rsidR="00AF5513" w:rsidRPr="00002EF8">
        <w:t>European Union</w:t>
      </w:r>
      <w:bookmarkEnd w:id="175"/>
    </w:p>
    <w:p w:rsidR="00AF5513" w:rsidRDefault="00294131" w:rsidP="00AF5513">
      <w:pPr>
        <w:rPr>
          <w:lang w:eastAsia="en-GB"/>
        </w:rPr>
      </w:pPr>
      <w:r>
        <w:rPr>
          <w:noProof/>
          <w:lang w:eastAsia="en-GB"/>
        </w:rPr>
        <w:drawing>
          <wp:inline distT="0" distB="0" distL="0" distR="0" wp14:anchorId="2F63382B" wp14:editId="0C6E9261">
            <wp:extent cx="5728970" cy="344995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28970" cy="3449955"/>
                    </a:xfrm>
                    <a:prstGeom prst="rect">
                      <a:avLst/>
                    </a:prstGeom>
                    <a:noFill/>
                    <a:ln>
                      <a:noFill/>
                    </a:ln>
                  </pic:spPr>
                </pic:pic>
              </a:graphicData>
            </a:graphic>
          </wp:inline>
        </w:drawing>
      </w:r>
    </w:p>
    <w:p w:rsidR="00925BB3" w:rsidRDefault="00925BB3" w:rsidP="00AF5513">
      <w:pPr>
        <w:rPr>
          <w:lang w:eastAsia="en-GB"/>
        </w:rPr>
      </w:pPr>
    </w:p>
    <w:p w:rsidR="00753360" w:rsidRPr="00433434" w:rsidRDefault="005645EE" w:rsidP="00A365D7">
      <w:pPr>
        <w:pStyle w:val="Caption"/>
      </w:pPr>
      <w:bookmarkStart w:id="176" w:name="_Toc496792660"/>
      <w:r w:rsidRPr="00495BCF">
        <w:t xml:space="preserve">Chart </w:t>
      </w:r>
      <w:r w:rsidR="00540E67" w:rsidRPr="00495BCF">
        <w:fldChar w:fldCharType="begin"/>
      </w:r>
      <w:r w:rsidR="00540E67" w:rsidRPr="00495BCF">
        <w:instrText xml:space="preserve"> STYLEREF 1 \s </w:instrText>
      </w:r>
      <w:r w:rsidR="00540E67" w:rsidRPr="00495BCF">
        <w:fldChar w:fldCharType="separate"/>
      </w:r>
      <w:r w:rsidR="003A71FB" w:rsidRPr="00495BCF">
        <w:rPr>
          <w:noProof/>
        </w:rPr>
        <w:t>2</w:t>
      </w:r>
      <w:r w:rsidR="00540E67" w:rsidRPr="00495BCF">
        <w:fldChar w:fldCharType="end"/>
      </w:r>
      <w:r w:rsidR="00540E67" w:rsidRPr="00495BCF">
        <w:t>.</w:t>
      </w:r>
      <w:r w:rsidR="00540E67" w:rsidRPr="00495BCF">
        <w:fldChar w:fldCharType="begin"/>
      </w:r>
      <w:r w:rsidR="00540E67" w:rsidRPr="00495BCF">
        <w:instrText xml:space="preserve"> SEQ Chart \* ARABIC \s 1 </w:instrText>
      </w:r>
      <w:r w:rsidR="00540E67" w:rsidRPr="00495BCF">
        <w:fldChar w:fldCharType="separate"/>
      </w:r>
      <w:r w:rsidR="003A71FB" w:rsidRPr="00495BCF">
        <w:rPr>
          <w:noProof/>
        </w:rPr>
        <w:t>5</w:t>
      </w:r>
      <w:r w:rsidR="00540E67" w:rsidRPr="00495BCF">
        <w:fldChar w:fldCharType="end"/>
      </w:r>
      <w:r w:rsidR="0047745F" w:rsidRPr="00495BCF">
        <w:t xml:space="preserve">: </w:t>
      </w:r>
      <w:r w:rsidR="007B3EEE" w:rsidRPr="00495BCF">
        <w:t>India</w:t>
      </w:r>
      <w:bookmarkEnd w:id="176"/>
    </w:p>
    <w:p w:rsidR="00725585" w:rsidRPr="00433434" w:rsidRDefault="00725585" w:rsidP="00725585"/>
    <w:p w:rsidR="007F6912" w:rsidRDefault="007F6912" w:rsidP="007F6912">
      <w:r w:rsidRPr="007F6912">
        <w:rPr>
          <w:noProof/>
          <w:lang w:eastAsia="en-GB"/>
        </w:rPr>
        <w:drawing>
          <wp:inline distT="0" distB="0" distL="0" distR="0" wp14:anchorId="08F25507" wp14:editId="53B4B373">
            <wp:extent cx="5731510" cy="322406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224066"/>
                    </a:xfrm>
                    <a:prstGeom prst="rect">
                      <a:avLst/>
                    </a:prstGeom>
                    <a:noFill/>
                    <a:ln>
                      <a:noFill/>
                    </a:ln>
                  </pic:spPr>
                </pic:pic>
              </a:graphicData>
            </a:graphic>
          </wp:inline>
        </w:drawing>
      </w:r>
    </w:p>
    <w:p w:rsidR="00656D46" w:rsidRPr="00433434" w:rsidRDefault="00656D46" w:rsidP="00656D46"/>
    <w:p w:rsidR="007B3EEE" w:rsidRPr="00433434" w:rsidRDefault="005645EE" w:rsidP="00A365D7">
      <w:pPr>
        <w:pStyle w:val="Caption"/>
      </w:pPr>
      <w:bookmarkStart w:id="177" w:name="_Toc496792661"/>
      <w:r w:rsidRPr="00495BCF">
        <w:lastRenderedPageBreak/>
        <w:t xml:space="preserve">Chart </w:t>
      </w:r>
      <w:r w:rsidR="00540E67" w:rsidRPr="00495BCF">
        <w:fldChar w:fldCharType="begin"/>
      </w:r>
      <w:r w:rsidR="00540E67" w:rsidRPr="00495BCF">
        <w:instrText xml:space="preserve"> STYLEREF 1 \s </w:instrText>
      </w:r>
      <w:r w:rsidR="00540E67" w:rsidRPr="00495BCF">
        <w:fldChar w:fldCharType="separate"/>
      </w:r>
      <w:r w:rsidR="003A71FB" w:rsidRPr="00495BCF">
        <w:rPr>
          <w:noProof/>
        </w:rPr>
        <w:t>2</w:t>
      </w:r>
      <w:r w:rsidR="00540E67" w:rsidRPr="00495BCF">
        <w:fldChar w:fldCharType="end"/>
      </w:r>
      <w:r w:rsidR="00540E67" w:rsidRPr="00495BCF">
        <w:t>.</w:t>
      </w:r>
      <w:r w:rsidR="00540E67" w:rsidRPr="00495BCF">
        <w:fldChar w:fldCharType="begin"/>
      </w:r>
      <w:r w:rsidR="00540E67" w:rsidRPr="00495BCF">
        <w:instrText xml:space="preserve"> SEQ Chart \* ARABIC \s 1 </w:instrText>
      </w:r>
      <w:r w:rsidR="00540E67" w:rsidRPr="00495BCF">
        <w:fldChar w:fldCharType="separate"/>
      </w:r>
      <w:r w:rsidR="003A71FB" w:rsidRPr="00495BCF">
        <w:rPr>
          <w:noProof/>
        </w:rPr>
        <w:t>6</w:t>
      </w:r>
      <w:r w:rsidR="00540E67" w:rsidRPr="00495BCF">
        <w:fldChar w:fldCharType="end"/>
      </w:r>
      <w:r w:rsidR="00182F69" w:rsidRPr="00495BCF">
        <w:t xml:space="preserve">: </w:t>
      </w:r>
      <w:r w:rsidR="007B3EEE" w:rsidRPr="00495BCF">
        <w:t>Israel</w:t>
      </w:r>
      <w:bookmarkEnd w:id="177"/>
    </w:p>
    <w:p w:rsidR="000A0828" w:rsidRDefault="000A0828" w:rsidP="007F6912">
      <w:pPr>
        <w:keepNext/>
        <w:keepLines/>
        <w:rPr>
          <w:noProof/>
          <w:lang w:val="en-US" w:eastAsia="zh-CN"/>
        </w:rPr>
      </w:pPr>
    </w:p>
    <w:p w:rsidR="007F6912" w:rsidRDefault="007F6912" w:rsidP="007F6912">
      <w:r w:rsidRPr="007F6912">
        <w:rPr>
          <w:noProof/>
          <w:lang w:eastAsia="en-GB"/>
        </w:rPr>
        <w:drawing>
          <wp:inline distT="0" distB="0" distL="0" distR="0" wp14:anchorId="56552EAC" wp14:editId="1CEC6BE8">
            <wp:extent cx="5731510" cy="2788302"/>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2788302"/>
                    </a:xfrm>
                    <a:prstGeom prst="rect">
                      <a:avLst/>
                    </a:prstGeom>
                    <a:noFill/>
                    <a:ln>
                      <a:noFill/>
                    </a:ln>
                  </pic:spPr>
                </pic:pic>
              </a:graphicData>
            </a:graphic>
          </wp:inline>
        </w:drawing>
      </w:r>
    </w:p>
    <w:p w:rsidR="00925BB3" w:rsidRDefault="00925BB3" w:rsidP="007F6912"/>
    <w:p w:rsidR="00E827FF" w:rsidRPr="00433434" w:rsidRDefault="005645EE" w:rsidP="00A365D7">
      <w:pPr>
        <w:pStyle w:val="Caption"/>
      </w:pPr>
      <w:bookmarkStart w:id="178" w:name="_Toc496792662"/>
      <w:r w:rsidRPr="00433434">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2</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7</w:t>
      </w:r>
      <w:r w:rsidR="00540E67" w:rsidRPr="00433434">
        <w:fldChar w:fldCharType="end"/>
      </w:r>
      <w:r w:rsidR="00182F69" w:rsidRPr="00433434">
        <w:t xml:space="preserve">: </w:t>
      </w:r>
      <w:r w:rsidR="00E827FF" w:rsidRPr="00433434">
        <w:t>Mexico</w:t>
      </w:r>
      <w:bookmarkEnd w:id="178"/>
    </w:p>
    <w:p w:rsidR="00A75B0D" w:rsidRPr="00433434" w:rsidRDefault="00294131" w:rsidP="00A75B0D">
      <w:pPr>
        <w:rPr>
          <w:lang w:eastAsia="en-GB"/>
        </w:rPr>
      </w:pPr>
      <w:r>
        <w:rPr>
          <w:noProof/>
          <w:lang w:eastAsia="en-GB"/>
        </w:rPr>
        <w:drawing>
          <wp:inline distT="0" distB="0" distL="0" distR="0" wp14:anchorId="34F45A94" wp14:editId="1D43BB8E">
            <wp:extent cx="5728970" cy="290957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28970" cy="2909570"/>
                    </a:xfrm>
                    <a:prstGeom prst="rect">
                      <a:avLst/>
                    </a:prstGeom>
                    <a:noFill/>
                    <a:ln>
                      <a:noFill/>
                    </a:ln>
                  </pic:spPr>
                </pic:pic>
              </a:graphicData>
            </a:graphic>
          </wp:inline>
        </w:drawing>
      </w:r>
    </w:p>
    <w:p w:rsidR="00A75B0D" w:rsidRPr="00433434" w:rsidRDefault="00A75B0D" w:rsidP="00E827FF">
      <w:pPr>
        <w:rPr>
          <w:lang w:eastAsia="en-GB"/>
        </w:rPr>
      </w:pPr>
    </w:p>
    <w:p w:rsidR="00956745" w:rsidRPr="00433434" w:rsidRDefault="005645EE" w:rsidP="00A365D7">
      <w:pPr>
        <w:pStyle w:val="Caption"/>
      </w:pPr>
      <w:bookmarkStart w:id="179" w:name="_Toc496792663"/>
      <w:r w:rsidRPr="00433434">
        <w:lastRenderedPageBreak/>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2</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8</w:t>
      </w:r>
      <w:r w:rsidR="00540E67" w:rsidRPr="00433434">
        <w:fldChar w:fldCharType="end"/>
      </w:r>
      <w:r w:rsidR="00182F69" w:rsidRPr="00433434">
        <w:t xml:space="preserve">: </w:t>
      </w:r>
      <w:r w:rsidR="007B3EEE" w:rsidRPr="00433434">
        <w:t>Peru</w:t>
      </w:r>
      <w:bookmarkEnd w:id="179"/>
    </w:p>
    <w:p w:rsidR="00656D46" w:rsidRDefault="00294131" w:rsidP="00656D46">
      <w:pPr>
        <w:rPr>
          <w:lang w:eastAsia="en-GB"/>
        </w:rPr>
      </w:pPr>
      <w:r>
        <w:rPr>
          <w:noProof/>
          <w:lang w:eastAsia="en-GB"/>
        </w:rPr>
        <w:drawing>
          <wp:inline distT="0" distB="0" distL="0" distR="0" wp14:anchorId="4A7EFD9E" wp14:editId="04D477BC">
            <wp:extent cx="5728970" cy="34569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28970" cy="3456940"/>
                    </a:xfrm>
                    <a:prstGeom prst="rect">
                      <a:avLst/>
                    </a:prstGeom>
                    <a:noFill/>
                    <a:ln>
                      <a:noFill/>
                    </a:ln>
                  </pic:spPr>
                </pic:pic>
              </a:graphicData>
            </a:graphic>
          </wp:inline>
        </w:drawing>
      </w:r>
    </w:p>
    <w:p w:rsidR="00925BB3" w:rsidRPr="00433434" w:rsidRDefault="00925BB3" w:rsidP="00656D46">
      <w:pPr>
        <w:rPr>
          <w:lang w:eastAsia="en-GB"/>
        </w:rPr>
      </w:pPr>
    </w:p>
    <w:p w:rsidR="00E827FF" w:rsidRPr="00433434" w:rsidRDefault="00C81041" w:rsidP="00A365D7">
      <w:pPr>
        <w:pStyle w:val="Caption"/>
      </w:pPr>
      <w:bookmarkStart w:id="180" w:name="_Toc496792664"/>
      <w:r w:rsidRPr="00433434">
        <w:t xml:space="preserve">Chart </w:t>
      </w:r>
      <w:r w:rsidRPr="00433434">
        <w:fldChar w:fldCharType="begin"/>
      </w:r>
      <w:r w:rsidRPr="00433434">
        <w:instrText xml:space="preserve"> STYLEREF 1 \s </w:instrText>
      </w:r>
      <w:r w:rsidRPr="00433434">
        <w:fldChar w:fldCharType="separate"/>
      </w:r>
      <w:r w:rsidR="003A71FB">
        <w:rPr>
          <w:noProof/>
        </w:rPr>
        <w:t>2</w:t>
      </w:r>
      <w:r w:rsidRPr="00433434">
        <w:fldChar w:fldCharType="end"/>
      </w:r>
      <w:r w:rsidRPr="00433434">
        <w:t>.</w:t>
      </w:r>
      <w:r w:rsidRPr="00433434">
        <w:fldChar w:fldCharType="begin"/>
      </w:r>
      <w:r w:rsidRPr="00433434">
        <w:instrText xml:space="preserve"> SEQ Chart \* ARABIC \s 1 </w:instrText>
      </w:r>
      <w:r w:rsidRPr="00433434">
        <w:fldChar w:fldCharType="separate"/>
      </w:r>
      <w:r w:rsidR="003A71FB">
        <w:rPr>
          <w:noProof/>
        </w:rPr>
        <w:t>9</w:t>
      </w:r>
      <w:r w:rsidRPr="00433434">
        <w:fldChar w:fldCharType="end"/>
      </w:r>
      <w:r w:rsidRPr="00433434">
        <w:t xml:space="preserve">: </w:t>
      </w:r>
      <w:r w:rsidR="00E827FF" w:rsidRPr="00433434">
        <w:t>South Africa</w:t>
      </w:r>
      <w:bookmarkEnd w:id="180"/>
    </w:p>
    <w:p w:rsidR="00A75B0D" w:rsidRPr="00433434" w:rsidRDefault="00294131" w:rsidP="00A75B0D">
      <w:pPr>
        <w:rPr>
          <w:lang w:eastAsia="en-GB"/>
        </w:rPr>
      </w:pPr>
      <w:r>
        <w:rPr>
          <w:noProof/>
          <w:lang w:eastAsia="en-GB"/>
        </w:rPr>
        <w:drawing>
          <wp:inline distT="0" distB="0" distL="0" distR="0" wp14:anchorId="660218E6" wp14:editId="798212D5">
            <wp:extent cx="5721985" cy="3207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21985" cy="3207385"/>
                    </a:xfrm>
                    <a:prstGeom prst="rect">
                      <a:avLst/>
                    </a:prstGeom>
                    <a:noFill/>
                    <a:ln>
                      <a:noFill/>
                    </a:ln>
                  </pic:spPr>
                </pic:pic>
              </a:graphicData>
            </a:graphic>
          </wp:inline>
        </w:drawing>
      </w:r>
    </w:p>
    <w:p w:rsidR="000A0828" w:rsidRDefault="00C81041" w:rsidP="00A365D7">
      <w:pPr>
        <w:pStyle w:val="Caption"/>
      </w:pPr>
      <w:bookmarkStart w:id="181" w:name="_Toc496792665"/>
      <w:r w:rsidRPr="00495BCF">
        <w:lastRenderedPageBreak/>
        <w:t xml:space="preserve">Chart </w:t>
      </w:r>
      <w:r w:rsidRPr="00495BCF">
        <w:fldChar w:fldCharType="begin"/>
      </w:r>
      <w:r w:rsidRPr="00495BCF">
        <w:instrText xml:space="preserve"> STYLEREF 1 \s </w:instrText>
      </w:r>
      <w:r w:rsidRPr="00495BCF">
        <w:fldChar w:fldCharType="separate"/>
      </w:r>
      <w:r w:rsidR="003A71FB" w:rsidRPr="00495BCF">
        <w:rPr>
          <w:noProof/>
        </w:rPr>
        <w:t>2</w:t>
      </w:r>
      <w:r w:rsidRPr="00495BCF">
        <w:fldChar w:fldCharType="end"/>
      </w:r>
      <w:r w:rsidRPr="00495BCF">
        <w:t>.</w:t>
      </w:r>
      <w:r w:rsidRPr="00495BCF">
        <w:fldChar w:fldCharType="begin"/>
      </w:r>
      <w:r w:rsidRPr="00495BCF">
        <w:instrText xml:space="preserve"> SEQ Chart \* ARABIC \s 1 </w:instrText>
      </w:r>
      <w:r w:rsidRPr="00495BCF">
        <w:fldChar w:fldCharType="separate"/>
      </w:r>
      <w:r w:rsidR="003A71FB" w:rsidRPr="00495BCF">
        <w:rPr>
          <w:noProof/>
        </w:rPr>
        <w:t>10</w:t>
      </w:r>
      <w:r w:rsidRPr="00495BCF">
        <w:fldChar w:fldCharType="end"/>
      </w:r>
      <w:r w:rsidRPr="00495BCF">
        <w:t xml:space="preserve">: </w:t>
      </w:r>
      <w:r w:rsidR="000A0828" w:rsidRPr="00495BCF">
        <w:t>Turkey</w:t>
      </w:r>
      <w:bookmarkEnd w:id="181"/>
    </w:p>
    <w:p w:rsidR="002F3F2D" w:rsidRDefault="002F3F2D" w:rsidP="002F3F2D">
      <w:pPr>
        <w:rPr>
          <w:lang w:eastAsia="en-GB"/>
        </w:rPr>
      </w:pPr>
      <w:r w:rsidRPr="002F3F2D">
        <w:rPr>
          <w:noProof/>
          <w:lang w:eastAsia="en-GB"/>
        </w:rPr>
        <w:drawing>
          <wp:inline distT="0" distB="0" distL="0" distR="0" wp14:anchorId="0E196912" wp14:editId="7FE09C65">
            <wp:extent cx="5731510" cy="3472881"/>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3472881"/>
                    </a:xfrm>
                    <a:prstGeom prst="rect">
                      <a:avLst/>
                    </a:prstGeom>
                    <a:noFill/>
                    <a:ln>
                      <a:noFill/>
                    </a:ln>
                  </pic:spPr>
                </pic:pic>
              </a:graphicData>
            </a:graphic>
          </wp:inline>
        </w:drawing>
      </w:r>
    </w:p>
    <w:p w:rsidR="00925BB3" w:rsidRDefault="00925BB3" w:rsidP="00116DB5">
      <w:pPr>
        <w:rPr>
          <w:lang w:eastAsia="en-GB"/>
        </w:rPr>
      </w:pPr>
    </w:p>
    <w:p w:rsidR="007B3EEE" w:rsidRPr="00002EF8" w:rsidRDefault="000A0828" w:rsidP="00A365D7">
      <w:pPr>
        <w:pStyle w:val="Caption"/>
      </w:pPr>
      <w:bookmarkStart w:id="182" w:name="_Toc496792666"/>
      <w:r w:rsidRPr="000A0828">
        <w:t xml:space="preserve">Chart </w:t>
      </w:r>
      <w:r w:rsidRPr="000A0828">
        <w:fldChar w:fldCharType="begin"/>
      </w:r>
      <w:r w:rsidRPr="000A0828">
        <w:instrText xml:space="preserve"> STYLEREF 1 \s </w:instrText>
      </w:r>
      <w:r w:rsidRPr="000A0828">
        <w:fldChar w:fldCharType="separate"/>
      </w:r>
      <w:r w:rsidR="003A71FB">
        <w:rPr>
          <w:noProof/>
        </w:rPr>
        <w:t>2</w:t>
      </w:r>
      <w:r w:rsidRPr="000A0828">
        <w:fldChar w:fldCharType="end"/>
      </w:r>
      <w:r w:rsidRPr="000A0828">
        <w:t>.</w:t>
      </w:r>
      <w:r w:rsidRPr="000A0828">
        <w:fldChar w:fldCharType="begin"/>
      </w:r>
      <w:r w:rsidRPr="000A0828">
        <w:instrText xml:space="preserve"> SEQ Chart \* ARABIC \s 1 </w:instrText>
      </w:r>
      <w:r w:rsidRPr="000A0828">
        <w:fldChar w:fldCharType="separate"/>
      </w:r>
      <w:r w:rsidR="003A71FB">
        <w:rPr>
          <w:noProof/>
        </w:rPr>
        <w:t>11</w:t>
      </w:r>
      <w:r w:rsidRPr="000A0828">
        <w:fldChar w:fldCharType="end"/>
      </w:r>
      <w:r w:rsidRPr="000A0828">
        <w:t xml:space="preserve">: </w:t>
      </w:r>
      <w:r w:rsidR="007B3EEE" w:rsidRPr="000A0828">
        <w:t>United States of America</w:t>
      </w:r>
      <w:bookmarkEnd w:id="182"/>
    </w:p>
    <w:p w:rsidR="00BC1040" w:rsidRDefault="00294131" w:rsidP="00BC1040">
      <w:r>
        <w:rPr>
          <w:noProof/>
          <w:lang w:eastAsia="en-GB"/>
        </w:rPr>
        <w:drawing>
          <wp:inline distT="0" distB="0" distL="0" distR="0" wp14:anchorId="66DCCC1F" wp14:editId="3F8F9DA6">
            <wp:extent cx="5728970" cy="35191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28970" cy="3519170"/>
                    </a:xfrm>
                    <a:prstGeom prst="rect">
                      <a:avLst/>
                    </a:prstGeom>
                    <a:noFill/>
                    <a:ln>
                      <a:noFill/>
                    </a:ln>
                  </pic:spPr>
                </pic:pic>
              </a:graphicData>
            </a:graphic>
          </wp:inline>
        </w:drawing>
      </w:r>
    </w:p>
    <w:p w:rsidR="00E827FF" w:rsidRPr="00433434" w:rsidRDefault="005645EE" w:rsidP="00A365D7">
      <w:pPr>
        <w:pStyle w:val="Caption"/>
      </w:pPr>
      <w:bookmarkStart w:id="183" w:name="_Toc496792667"/>
      <w:r w:rsidRPr="00433434">
        <w:lastRenderedPageBreak/>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2</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12</w:t>
      </w:r>
      <w:r w:rsidR="00540E67" w:rsidRPr="00433434">
        <w:fldChar w:fldCharType="end"/>
      </w:r>
      <w:r w:rsidR="006574B6" w:rsidRPr="00433434">
        <w:t xml:space="preserve">: </w:t>
      </w:r>
      <w:r w:rsidR="00E827FF" w:rsidRPr="00433434">
        <w:t>Viet Nam</w:t>
      </w:r>
      <w:bookmarkEnd w:id="183"/>
    </w:p>
    <w:p w:rsidR="00987F56" w:rsidRPr="00433434" w:rsidRDefault="00294131" w:rsidP="00987F56">
      <w:pPr>
        <w:rPr>
          <w:lang w:eastAsia="en-GB"/>
        </w:rPr>
      </w:pPr>
      <w:r>
        <w:rPr>
          <w:noProof/>
          <w:lang w:eastAsia="en-GB"/>
        </w:rPr>
        <w:drawing>
          <wp:inline distT="0" distB="0" distL="0" distR="0" wp14:anchorId="039FC1B9" wp14:editId="22D79693">
            <wp:extent cx="5721985" cy="31172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21985" cy="3117215"/>
                    </a:xfrm>
                    <a:prstGeom prst="rect">
                      <a:avLst/>
                    </a:prstGeom>
                    <a:noFill/>
                    <a:ln>
                      <a:noFill/>
                    </a:ln>
                  </pic:spPr>
                </pic:pic>
              </a:graphicData>
            </a:graphic>
          </wp:inline>
        </w:drawing>
      </w:r>
    </w:p>
    <w:p w:rsidR="003924F5" w:rsidRPr="00433434" w:rsidRDefault="003924F5" w:rsidP="00956745">
      <w:pPr>
        <w:rPr>
          <w:lang w:eastAsia="en-GB"/>
        </w:rPr>
      </w:pPr>
    </w:p>
    <w:p w:rsidR="002547C4" w:rsidRPr="00433434" w:rsidRDefault="006709D4" w:rsidP="00035838">
      <w:pPr>
        <w:pStyle w:val="Heading7"/>
        <w:rPr>
          <w:lang w:eastAsia="en-GB"/>
        </w:rPr>
      </w:pPr>
      <w:r w:rsidRPr="00433434">
        <w:rPr>
          <w:lang w:eastAsia="en-GB"/>
        </w:rPr>
        <w:t>Overview of cotton product-specific support, current total AMS and value of production for cotton</w:t>
      </w:r>
    </w:p>
    <w:p w:rsidR="002547C4" w:rsidRPr="00433434" w:rsidRDefault="002547C4" w:rsidP="00AA4452">
      <w:pPr>
        <w:pStyle w:val="BodyText"/>
        <w:ind w:left="0"/>
      </w:pPr>
      <w:r w:rsidRPr="00433434">
        <w:t xml:space="preserve">Further to Members' requests at the third dedicated discussion, the following table </w:t>
      </w:r>
      <w:r w:rsidR="006709D4" w:rsidRPr="00433434">
        <w:t>shows</w:t>
      </w:r>
      <w:r w:rsidRPr="00433434">
        <w:t>, for each Member listed in Section 2.1</w:t>
      </w:r>
      <w:r w:rsidR="005A58F0" w:rsidRPr="00433434">
        <w:t xml:space="preserve"> and for the most recent year </w:t>
      </w:r>
      <w:r w:rsidR="0073012E" w:rsidRPr="00433434">
        <w:t>of notification</w:t>
      </w:r>
      <w:r w:rsidRPr="00433434">
        <w:t xml:space="preserve">, the level of product-specific AMS for cotton, together with the current Total AMS and </w:t>
      </w:r>
      <w:r w:rsidR="0073012E" w:rsidRPr="00433434">
        <w:t xml:space="preserve">the </w:t>
      </w:r>
      <w:r w:rsidRPr="00433434">
        <w:t>value of production for cotton</w:t>
      </w:r>
      <w:r w:rsidR="0073012E" w:rsidRPr="00433434">
        <w:t xml:space="preserve"> (if available)</w:t>
      </w:r>
      <w:r w:rsidRPr="00433434">
        <w:t xml:space="preserve">. </w:t>
      </w:r>
      <w:r w:rsidR="005A58F0" w:rsidRPr="00433434">
        <w:t>For ease of comparison, p</w:t>
      </w:r>
      <w:r w:rsidRPr="00433434">
        <w:t>roduct-specific</w:t>
      </w:r>
      <w:r w:rsidR="00E32C84" w:rsidRPr="00433434">
        <w:t xml:space="preserve"> </w:t>
      </w:r>
      <w:r w:rsidRPr="00433434">
        <w:t>AMS for cotton are further expressed in US dollars. The following column headings are used:</w:t>
      </w:r>
    </w:p>
    <w:p w:rsidR="002547C4" w:rsidRPr="00433434" w:rsidRDefault="002547C4" w:rsidP="002547C4">
      <w:pPr>
        <w:tabs>
          <w:tab w:val="left" w:pos="2828"/>
        </w:tabs>
        <w:ind w:left="2835" w:hanging="2835"/>
      </w:pPr>
      <w:r w:rsidRPr="00433434">
        <w:rPr>
          <w:b/>
        </w:rPr>
        <w:t>Member</w:t>
      </w:r>
      <w:r w:rsidRPr="00433434">
        <w:rPr>
          <w:b/>
        </w:rPr>
        <w:tab/>
      </w:r>
      <w:r w:rsidR="005A58F0" w:rsidRPr="00433434">
        <w:t>Name of</w:t>
      </w:r>
      <w:r w:rsidR="005A58F0" w:rsidRPr="00433434">
        <w:rPr>
          <w:b/>
        </w:rPr>
        <w:t xml:space="preserve"> </w:t>
      </w:r>
      <w:r w:rsidRPr="00433434">
        <w:t>Member ha</w:t>
      </w:r>
      <w:r w:rsidR="005A58F0" w:rsidRPr="00433434">
        <w:t xml:space="preserve">ving </w:t>
      </w:r>
      <w:r w:rsidRPr="00433434">
        <w:t xml:space="preserve">notified product-specific support for cotton, as </w:t>
      </w:r>
      <w:r w:rsidR="005A58F0" w:rsidRPr="00433434">
        <w:t>shown</w:t>
      </w:r>
      <w:r w:rsidRPr="00433434">
        <w:t xml:space="preserve"> in Section 2.1.1; </w:t>
      </w:r>
    </w:p>
    <w:p w:rsidR="002547C4" w:rsidRPr="00433434" w:rsidRDefault="002547C4" w:rsidP="002547C4"/>
    <w:p w:rsidR="002547C4" w:rsidRPr="00433434" w:rsidRDefault="002547C4" w:rsidP="002547C4">
      <w:pPr>
        <w:tabs>
          <w:tab w:val="left" w:pos="1276"/>
        </w:tabs>
        <w:ind w:left="2835" w:hanging="2835"/>
        <w:rPr>
          <w:b/>
        </w:rPr>
      </w:pPr>
      <w:r w:rsidRPr="00433434">
        <w:rPr>
          <w:b/>
        </w:rPr>
        <w:t>La</w:t>
      </w:r>
      <w:r w:rsidR="005A58F0" w:rsidRPr="00433434">
        <w:rPr>
          <w:b/>
        </w:rPr>
        <w:t>test year</w:t>
      </w:r>
      <w:r w:rsidRPr="00433434">
        <w:rPr>
          <w:b/>
        </w:rPr>
        <w:t xml:space="preserve"> notified </w:t>
      </w:r>
      <w:r w:rsidRPr="00433434">
        <w:rPr>
          <w:b/>
        </w:rPr>
        <w:tab/>
      </w:r>
      <w:r w:rsidRPr="00433434">
        <w:t xml:space="preserve">The most recent year for which </w:t>
      </w:r>
      <w:r w:rsidR="005A58F0" w:rsidRPr="00433434">
        <w:t xml:space="preserve">a </w:t>
      </w:r>
      <w:r w:rsidRPr="00433434">
        <w:t xml:space="preserve">domestic support notification </w:t>
      </w:r>
      <w:r w:rsidR="005A58F0" w:rsidRPr="00433434">
        <w:t>is available for</w:t>
      </w:r>
      <w:r w:rsidRPr="00433434">
        <w:t xml:space="preserve"> the Member concerned;</w:t>
      </w:r>
    </w:p>
    <w:p w:rsidR="002547C4" w:rsidRPr="00433434" w:rsidRDefault="002547C4" w:rsidP="002547C4"/>
    <w:p w:rsidR="002547C4" w:rsidRPr="00433434" w:rsidRDefault="002547C4" w:rsidP="002547C4">
      <w:pPr>
        <w:tabs>
          <w:tab w:val="left" w:pos="1276"/>
        </w:tabs>
        <w:ind w:left="2835" w:hanging="2835"/>
      </w:pPr>
      <w:r w:rsidRPr="00433434">
        <w:rPr>
          <w:b/>
        </w:rPr>
        <w:t xml:space="preserve">Notified Currency </w:t>
      </w:r>
      <w:r w:rsidRPr="00433434">
        <w:tab/>
        <w:t xml:space="preserve">The currency </w:t>
      </w:r>
      <w:r w:rsidR="005A58F0" w:rsidRPr="00433434">
        <w:t>used</w:t>
      </w:r>
      <w:r w:rsidRPr="00433434">
        <w:t xml:space="preserve"> in the Member's notification;</w:t>
      </w:r>
    </w:p>
    <w:p w:rsidR="002547C4" w:rsidRPr="00433434" w:rsidRDefault="002547C4" w:rsidP="002547C4"/>
    <w:p w:rsidR="002547C4" w:rsidRPr="00433434" w:rsidRDefault="002547C4" w:rsidP="002547C4">
      <w:pPr>
        <w:ind w:left="2835" w:hanging="2835"/>
        <w:rPr>
          <w:i/>
        </w:rPr>
      </w:pPr>
      <w:r w:rsidRPr="00433434">
        <w:rPr>
          <w:b/>
        </w:rPr>
        <w:t>Cotton-specific AMS</w:t>
      </w:r>
      <w:r w:rsidRPr="00433434">
        <w:tab/>
        <w:t>Product-specific support notified for cotton. Italic and underlined figures</w:t>
      </w:r>
      <w:r w:rsidR="00E32C84" w:rsidRPr="00433434">
        <w:t xml:space="preserve"> </w:t>
      </w:r>
      <w:r w:rsidRPr="00433434">
        <w:t xml:space="preserve">represent support </w:t>
      </w:r>
      <w:r w:rsidR="00A01B48" w:rsidRPr="00433434">
        <w:t>notified</w:t>
      </w:r>
      <w:r w:rsidRPr="00433434">
        <w:t xml:space="preserve"> as </w:t>
      </w:r>
      <w:r w:rsidRPr="00433434">
        <w:rPr>
          <w:i/>
          <w:u w:val="single"/>
        </w:rPr>
        <w:t xml:space="preserve">de </w:t>
      </w:r>
      <w:proofErr w:type="spellStart"/>
      <w:r w:rsidRPr="00433434">
        <w:rPr>
          <w:i/>
          <w:u w:val="single"/>
        </w:rPr>
        <w:t>minimis</w:t>
      </w:r>
      <w:proofErr w:type="spellEnd"/>
      <w:r w:rsidRPr="00433434">
        <w:rPr>
          <w:i/>
        </w:rPr>
        <w:t>;</w:t>
      </w:r>
    </w:p>
    <w:p w:rsidR="002547C4" w:rsidRPr="00433434" w:rsidRDefault="002547C4" w:rsidP="002547C4"/>
    <w:p w:rsidR="002547C4" w:rsidRPr="00433434" w:rsidRDefault="002547C4" w:rsidP="002547C4">
      <w:pPr>
        <w:ind w:left="2835" w:hanging="2835"/>
      </w:pPr>
      <w:r w:rsidRPr="00433434">
        <w:rPr>
          <w:b/>
        </w:rPr>
        <w:t>Current Total AMS</w:t>
      </w:r>
      <w:r w:rsidRPr="00433434">
        <w:rPr>
          <w:b/>
        </w:rPr>
        <w:tab/>
      </w:r>
      <w:r w:rsidRPr="00433434">
        <w:t xml:space="preserve">Sum of </w:t>
      </w:r>
      <w:r w:rsidR="00A01B48" w:rsidRPr="00433434">
        <w:t xml:space="preserve">all </w:t>
      </w:r>
      <w:r w:rsidRPr="00433434">
        <w:t>product-specific and non-product-specific AMS as notified in Table DS:1 or Supporting Table DS:4. "</w:t>
      </w:r>
      <w:r w:rsidRPr="00433434">
        <w:rPr>
          <w:i/>
        </w:rPr>
        <w:t xml:space="preserve">De </w:t>
      </w:r>
      <w:proofErr w:type="spellStart"/>
      <w:r w:rsidRPr="00433434">
        <w:rPr>
          <w:i/>
        </w:rPr>
        <w:t>minimis</w:t>
      </w:r>
      <w:proofErr w:type="spellEnd"/>
      <w:r w:rsidRPr="00433434">
        <w:rPr>
          <w:i/>
        </w:rPr>
        <w:t xml:space="preserve">" </w:t>
      </w:r>
      <w:r w:rsidR="005A58F0" w:rsidRPr="00433434">
        <w:t>represents cases</w:t>
      </w:r>
      <w:r w:rsidRPr="00433434">
        <w:t xml:space="preserve"> where all product-specific and non-product specific support </w:t>
      </w:r>
      <w:r w:rsidR="00A01B48" w:rsidRPr="00433434">
        <w:t xml:space="preserve">are </w:t>
      </w:r>
      <w:r w:rsidRPr="00433434">
        <w:t>notified</w:t>
      </w:r>
      <w:r w:rsidR="000228C6" w:rsidRPr="00433434">
        <w:t xml:space="preserve"> </w:t>
      </w:r>
      <w:r w:rsidR="00275452" w:rsidRPr="00433434">
        <w:t xml:space="preserve">as </w:t>
      </w:r>
      <w:r w:rsidRPr="00433434">
        <w:rPr>
          <w:i/>
        </w:rPr>
        <w:t>de </w:t>
      </w:r>
      <w:proofErr w:type="spellStart"/>
      <w:r w:rsidRPr="00433434">
        <w:rPr>
          <w:i/>
        </w:rPr>
        <w:t>minimis</w:t>
      </w:r>
      <w:proofErr w:type="spellEnd"/>
      <w:r w:rsidRPr="00433434">
        <w:t>. "0" indicates that the Member has not notified any product</w:t>
      </w:r>
      <w:r w:rsidRPr="00433434">
        <w:noBreakHyphen/>
        <w:t xml:space="preserve">specific </w:t>
      </w:r>
      <w:r w:rsidR="005A58F0" w:rsidRPr="00433434">
        <w:t>or</w:t>
      </w:r>
      <w:r w:rsidRPr="00433434">
        <w:t xml:space="preserve"> non-product specific support;</w:t>
      </w:r>
    </w:p>
    <w:p w:rsidR="002547C4" w:rsidRPr="00433434" w:rsidRDefault="002547C4" w:rsidP="002547C4"/>
    <w:p w:rsidR="002547C4" w:rsidRPr="00433434" w:rsidRDefault="002547C4" w:rsidP="002547C4">
      <w:pPr>
        <w:ind w:left="2835" w:hanging="2835"/>
      </w:pPr>
      <w:proofErr w:type="spellStart"/>
      <w:r w:rsidRPr="00433434">
        <w:rPr>
          <w:b/>
        </w:rPr>
        <w:t>Vo</w:t>
      </w:r>
      <w:r w:rsidR="005A58F0" w:rsidRPr="00433434">
        <w:rPr>
          <w:b/>
        </w:rPr>
        <w:t>P</w:t>
      </w:r>
      <w:proofErr w:type="spellEnd"/>
      <w:r w:rsidRPr="00433434">
        <w:rPr>
          <w:b/>
        </w:rPr>
        <w:t>-cotton</w:t>
      </w:r>
      <w:r w:rsidRPr="00433434">
        <w:rPr>
          <w:b/>
        </w:rPr>
        <w:tab/>
      </w:r>
      <w:r w:rsidRPr="00433434">
        <w:t>Value of production data notified for cotton, if available;</w:t>
      </w:r>
    </w:p>
    <w:p w:rsidR="002547C4" w:rsidRPr="00433434" w:rsidRDefault="002547C4" w:rsidP="002547C4"/>
    <w:p w:rsidR="002547C4" w:rsidRPr="00433434" w:rsidRDefault="002547C4" w:rsidP="002547C4">
      <w:pPr>
        <w:ind w:left="2835" w:hanging="2835"/>
      </w:pPr>
      <w:r w:rsidRPr="00433434">
        <w:rPr>
          <w:b/>
        </w:rPr>
        <w:t xml:space="preserve">Cotton-specific </w:t>
      </w:r>
      <w:r w:rsidR="00B237BE" w:rsidRPr="00433434">
        <w:rPr>
          <w:b/>
        </w:rPr>
        <w:t xml:space="preserve">AMS </w:t>
      </w:r>
      <w:r w:rsidRPr="00433434">
        <w:rPr>
          <w:b/>
        </w:rPr>
        <w:t>in US</w:t>
      </w:r>
      <w:r w:rsidR="000A269D" w:rsidRPr="00433434">
        <w:rPr>
          <w:b/>
        </w:rPr>
        <w:t>D</w:t>
      </w:r>
      <w:r w:rsidRPr="00433434">
        <w:rPr>
          <w:b/>
        </w:rPr>
        <w:tab/>
      </w:r>
      <w:r w:rsidRPr="00433434">
        <w:t xml:space="preserve">Product-specific support </w:t>
      </w:r>
      <w:r w:rsidR="002F3802" w:rsidRPr="00433434">
        <w:t xml:space="preserve">notified </w:t>
      </w:r>
      <w:r w:rsidRPr="00433434">
        <w:t xml:space="preserve">for cotton expressed in US dollars. Where data were provided in </w:t>
      </w:r>
      <w:r w:rsidR="00275452" w:rsidRPr="00433434">
        <w:t>a</w:t>
      </w:r>
      <w:r w:rsidRPr="00433434">
        <w:t xml:space="preserve"> currency</w:t>
      </w:r>
      <w:r w:rsidR="00275452" w:rsidRPr="00433434">
        <w:t xml:space="preserve"> other than US</w:t>
      </w:r>
      <w:r w:rsidR="000A269D" w:rsidRPr="00433434">
        <w:t>D</w:t>
      </w:r>
      <w:r w:rsidRPr="00433434">
        <w:t>, the conver</w:t>
      </w:r>
      <w:r w:rsidR="002F3802" w:rsidRPr="00433434">
        <w:t>sion to</w:t>
      </w:r>
      <w:r w:rsidRPr="00433434">
        <w:t xml:space="preserve"> US</w:t>
      </w:r>
      <w:r w:rsidR="000A269D" w:rsidRPr="00433434">
        <w:t>D</w:t>
      </w:r>
      <w:r w:rsidRPr="00433434">
        <w:t xml:space="preserve"> </w:t>
      </w:r>
      <w:r w:rsidR="002F3802" w:rsidRPr="00433434">
        <w:t xml:space="preserve">was made </w:t>
      </w:r>
      <w:r w:rsidRPr="00433434">
        <w:t>using the exchange rates from the IMF's "International Financial Statistics". The IMF exchange rates are year averages for the relevant year</w:t>
      </w:r>
      <w:r w:rsidR="00275452" w:rsidRPr="00433434">
        <w:t xml:space="preserve"> of notification</w:t>
      </w:r>
      <w:r w:rsidRPr="00433434">
        <w:t xml:space="preserve"> </w:t>
      </w:r>
      <w:r w:rsidR="00275452" w:rsidRPr="00433434">
        <w:t>of</w:t>
      </w:r>
      <w:r w:rsidRPr="00433434">
        <w:t xml:space="preserve"> each Member. Italic and underlined figures represent support </w:t>
      </w:r>
      <w:r w:rsidR="00A01B48" w:rsidRPr="00433434">
        <w:t>notified</w:t>
      </w:r>
      <w:r w:rsidRPr="00433434">
        <w:t xml:space="preserve"> as </w:t>
      </w:r>
      <w:r w:rsidRPr="00433434">
        <w:rPr>
          <w:i/>
          <w:u w:val="single"/>
        </w:rPr>
        <w:t xml:space="preserve">de </w:t>
      </w:r>
      <w:proofErr w:type="spellStart"/>
      <w:r w:rsidRPr="00433434">
        <w:rPr>
          <w:i/>
          <w:u w:val="single"/>
        </w:rPr>
        <w:t>minimis</w:t>
      </w:r>
      <w:proofErr w:type="spellEnd"/>
      <w:r w:rsidRPr="00433434">
        <w:rPr>
          <w:i/>
        </w:rPr>
        <w:t>.</w:t>
      </w:r>
    </w:p>
    <w:p w:rsidR="002547C4" w:rsidRPr="00433434" w:rsidRDefault="002547C4" w:rsidP="002547C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5"/>
        <w:gridCol w:w="892"/>
        <w:gridCol w:w="1229"/>
        <w:gridCol w:w="1845"/>
        <w:gridCol w:w="1052"/>
        <w:gridCol w:w="1166"/>
        <w:gridCol w:w="1537"/>
      </w:tblGrid>
      <w:tr w:rsidR="002547C4" w:rsidRPr="00433434" w:rsidTr="00733FA7">
        <w:trPr>
          <w:trHeight w:val="227"/>
        </w:trPr>
        <w:tc>
          <w:tcPr>
            <w:tcW w:w="1000" w:type="pct"/>
            <w:shd w:val="clear" w:color="auto" w:fill="auto"/>
            <w:noWrap/>
            <w:hideMark/>
          </w:tcPr>
          <w:p w:rsidR="002547C4" w:rsidRPr="00433434" w:rsidRDefault="002547C4" w:rsidP="0057259E">
            <w:pPr>
              <w:keepNext/>
              <w:keepLines/>
              <w:spacing w:before="120"/>
              <w:jc w:val="center"/>
              <w:rPr>
                <w:b/>
                <w:bCs/>
                <w:color w:val="000000"/>
                <w:sz w:val="14"/>
                <w:szCs w:val="14"/>
              </w:rPr>
            </w:pPr>
            <w:r w:rsidRPr="00433434">
              <w:rPr>
                <w:b/>
                <w:bCs/>
                <w:color w:val="000000"/>
                <w:sz w:val="14"/>
                <w:szCs w:val="14"/>
              </w:rPr>
              <w:lastRenderedPageBreak/>
              <w:t>Member</w:t>
            </w:r>
          </w:p>
        </w:tc>
        <w:tc>
          <w:tcPr>
            <w:tcW w:w="550" w:type="pct"/>
            <w:shd w:val="clear" w:color="auto" w:fill="auto"/>
            <w:noWrap/>
            <w:hideMark/>
          </w:tcPr>
          <w:p w:rsidR="002547C4" w:rsidRPr="00433434" w:rsidRDefault="002547C4" w:rsidP="0057259E">
            <w:pPr>
              <w:keepNext/>
              <w:keepLines/>
              <w:spacing w:before="120"/>
              <w:jc w:val="center"/>
              <w:rPr>
                <w:b/>
                <w:bCs/>
                <w:color w:val="000000"/>
                <w:sz w:val="14"/>
                <w:szCs w:val="14"/>
              </w:rPr>
            </w:pPr>
            <w:r w:rsidRPr="00433434">
              <w:rPr>
                <w:b/>
                <w:bCs/>
                <w:color w:val="000000"/>
                <w:sz w:val="14"/>
                <w:szCs w:val="14"/>
              </w:rPr>
              <w:t>Lat</w:t>
            </w:r>
            <w:r w:rsidR="005A58F0" w:rsidRPr="00433434">
              <w:rPr>
                <w:b/>
                <w:bCs/>
                <w:color w:val="000000"/>
                <w:sz w:val="14"/>
                <w:szCs w:val="14"/>
              </w:rPr>
              <w:t>est year</w:t>
            </w:r>
            <w:r w:rsidRPr="00433434">
              <w:rPr>
                <w:b/>
                <w:bCs/>
                <w:color w:val="000000"/>
                <w:sz w:val="14"/>
                <w:szCs w:val="14"/>
              </w:rPr>
              <w:br/>
              <w:t xml:space="preserve">notified </w:t>
            </w:r>
          </w:p>
        </w:tc>
        <w:tc>
          <w:tcPr>
            <w:tcW w:w="700" w:type="pct"/>
            <w:shd w:val="clear" w:color="auto" w:fill="auto"/>
            <w:noWrap/>
            <w:hideMark/>
          </w:tcPr>
          <w:p w:rsidR="002547C4" w:rsidRPr="00433434" w:rsidRDefault="002547C4" w:rsidP="0057259E">
            <w:pPr>
              <w:keepNext/>
              <w:keepLines/>
              <w:spacing w:before="120"/>
              <w:jc w:val="center"/>
              <w:rPr>
                <w:b/>
                <w:bCs/>
                <w:color w:val="000000"/>
                <w:sz w:val="14"/>
                <w:szCs w:val="14"/>
              </w:rPr>
            </w:pPr>
            <w:r w:rsidRPr="00433434">
              <w:rPr>
                <w:b/>
                <w:bCs/>
                <w:color w:val="000000"/>
                <w:sz w:val="14"/>
                <w:szCs w:val="14"/>
              </w:rPr>
              <w:t>Notified</w:t>
            </w:r>
            <w:r w:rsidRPr="00433434">
              <w:rPr>
                <w:b/>
                <w:bCs/>
                <w:color w:val="000000"/>
                <w:sz w:val="14"/>
                <w:szCs w:val="14"/>
              </w:rPr>
              <w:br/>
              <w:t>currency</w:t>
            </w:r>
          </w:p>
        </w:tc>
        <w:tc>
          <w:tcPr>
            <w:tcW w:w="650" w:type="pct"/>
            <w:shd w:val="clear" w:color="auto" w:fill="auto"/>
            <w:noWrap/>
            <w:hideMark/>
          </w:tcPr>
          <w:p w:rsidR="002547C4" w:rsidRPr="00433434" w:rsidRDefault="002547C4" w:rsidP="0057259E">
            <w:pPr>
              <w:keepNext/>
              <w:keepLines/>
              <w:spacing w:before="120"/>
              <w:jc w:val="center"/>
              <w:rPr>
                <w:b/>
                <w:bCs/>
                <w:color w:val="000000"/>
                <w:sz w:val="14"/>
                <w:szCs w:val="14"/>
              </w:rPr>
            </w:pPr>
            <w:r w:rsidRPr="00433434">
              <w:rPr>
                <w:b/>
                <w:bCs/>
                <w:color w:val="000000"/>
                <w:sz w:val="14"/>
                <w:szCs w:val="14"/>
              </w:rPr>
              <w:t>Cotton-specific</w:t>
            </w:r>
            <w:r w:rsidRPr="00433434">
              <w:rPr>
                <w:b/>
                <w:bCs/>
                <w:color w:val="000000"/>
                <w:sz w:val="14"/>
                <w:szCs w:val="14"/>
              </w:rPr>
              <w:br/>
              <w:t>AMS</w:t>
            </w:r>
          </w:p>
        </w:tc>
        <w:tc>
          <w:tcPr>
            <w:tcW w:w="650" w:type="pct"/>
            <w:shd w:val="clear" w:color="auto" w:fill="auto"/>
            <w:noWrap/>
            <w:hideMark/>
          </w:tcPr>
          <w:p w:rsidR="002547C4" w:rsidRPr="00433434" w:rsidRDefault="002547C4" w:rsidP="0057259E">
            <w:pPr>
              <w:keepNext/>
              <w:keepLines/>
              <w:spacing w:before="120"/>
              <w:jc w:val="center"/>
              <w:rPr>
                <w:b/>
                <w:bCs/>
                <w:color w:val="000000"/>
                <w:sz w:val="14"/>
                <w:szCs w:val="14"/>
              </w:rPr>
            </w:pPr>
            <w:r w:rsidRPr="00433434">
              <w:rPr>
                <w:b/>
                <w:bCs/>
                <w:color w:val="000000"/>
                <w:sz w:val="14"/>
                <w:szCs w:val="14"/>
              </w:rPr>
              <w:t>Current Total</w:t>
            </w:r>
            <w:r w:rsidRPr="00433434">
              <w:rPr>
                <w:b/>
                <w:bCs/>
                <w:color w:val="000000"/>
                <w:sz w:val="14"/>
                <w:szCs w:val="14"/>
              </w:rPr>
              <w:br/>
              <w:t>AMS</w:t>
            </w:r>
          </w:p>
        </w:tc>
        <w:tc>
          <w:tcPr>
            <w:tcW w:w="468" w:type="pct"/>
            <w:shd w:val="clear" w:color="auto" w:fill="auto"/>
            <w:hideMark/>
          </w:tcPr>
          <w:p w:rsidR="002547C4" w:rsidRPr="00433434" w:rsidRDefault="002547C4" w:rsidP="0057259E">
            <w:pPr>
              <w:keepNext/>
              <w:keepLines/>
              <w:spacing w:before="120"/>
              <w:jc w:val="center"/>
              <w:rPr>
                <w:b/>
                <w:bCs/>
                <w:color w:val="000000"/>
                <w:sz w:val="14"/>
                <w:szCs w:val="14"/>
              </w:rPr>
            </w:pPr>
            <w:proofErr w:type="spellStart"/>
            <w:r w:rsidRPr="00433434">
              <w:rPr>
                <w:b/>
                <w:bCs/>
                <w:color w:val="000000"/>
                <w:sz w:val="14"/>
                <w:szCs w:val="14"/>
              </w:rPr>
              <w:t>Vo</w:t>
            </w:r>
            <w:r w:rsidR="005A58F0" w:rsidRPr="00433434">
              <w:rPr>
                <w:b/>
                <w:bCs/>
                <w:color w:val="000000"/>
                <w:sz w:val="14"/>
                <w:szCs w:val="14"/>
              </w:rPr>
              <w:t>P</w:t>
            </w:r>
            <w:proofErr w:type="spellEnd"/>
            <w:r w:rsidRPr="00433434">
              <w:rPr>
                <w:b/>
                <w:bCs/>
                <w:color w:val="000000"/>
                <w:sz w:val="14"/>
                <w:szCs w:val="14"/>
              </w:rPr>
              <w:t>-cotton</w:t>
            </w:r>
          </w:p>
        </w:tc>
        <w:tc>
          <w:tcPr>
            <w:tcW w:w="650" w:type="pct"/>
            <w:shd w:val="clear" w:color="auto" w:fill="auto"/>
            <w:hideMark/>
          </w:tcPr>
          <w:p w:rsidR="002547C4" w:rsidRPr="00433434" w:rsidRDefault="002547C4" w:rsidP="0057259E">
            <w:pPr>
              <w:keepNext/>
              <w:keepLines/>
              <w:spacing w:before="120"/>
              <w:jc w:val="center"/>
              <w:rPr>
                <w:b/>
                <w:bCs/>
                <w:color w:val="000000"/>
                <w:sz w:val="14"/>
                <w:szCs w:val="14"/>
              </w:rPr>
            </w:pPr>
            <w:r w:rsidRPr="00433434">
              <w:rPr>
                <w:b/>
                <w:bCs/>
                <w:color w:val="000000"/>
                <w:sz w:val="14"/>
                <w:szCs w:val="14"/>
              </w:rPr>
              <w:t>Cotton-specific AMS</w:t>
            </w:r>
            <w:r w:rsidRPr="00433434">
              <w:rPr>
                <w:b/>
                <w:bCs/>
                <w:color w:val="000000"/>
                <w:sz w:val="14"/>
                <w:szCs w:val="14"/>
              </w:rPr>
              <w:br/>
            </w:r>
            <w:r w:rsidR="002F3802" w:rsidRPr="00433434">
              <w:rPr>
                <w:b/>
                <w:bCs/>
                <w:color w:val="000000"/>
                <w:sz w:val="14"/>
                <w:szCs w:val="14"/>
              </w:rPr>
              <w:t>(</w:t>
            </w:r>
            <w:r w:rsidRPr="00433434">
              <w:rPr>
                <w:b/>
                <w:bCs/>
                <w:color w:val="000000"/>
                <w:sz w:val="14"/>
                <w:szCs w:val="14"/>
              </w:rPr>
              <w:t>Million US</w:t>
            </w:r>
            <w:r w:rsidR="000A269D" w:rsidRPr="00433434">
              <w:rPr>
                <w:b/>
                <w:bCs/>
                <w:color w:val="000000"/>
                <w:sz w:val="14"/>
                <w:szCs w:val="14"/>
              </w:rPr>
              <w:t>D</w:t>
            </w:r>
            <w:r w:rsidR="002F3802" w:rsidRPr="00433434">
              <w:rPr>
                <w:b/>
                <w:bCs/>
                <w:color w:val="000000"/>
                <w:sz w:val="14"/>
                <w:szCs w:val="14"/>
              </w:rPr>
              <w:t>)</w:t>
            </w:r>
          </w:p>
        </w:tc>
      </w:tr>
      <w:tr w:rsidR="002547C4" w:rsidRPr="00433434" w:rsidTr="00733FA7">
        <w:trPr>
          <w:trHeight w:val="227"/>
        </w:trPr>
        <w:tc>
          <w:tcPr>
            <w:tcW w:w="1000" w:type="pct"/>
            <w:shd w:val="clear" w:color="auto" w:fill="auto"/>
            <w:noWrap/>
            <w:vAlign w:val="bottom"/>
            <w:hideMark/>
          </w:tcPr>
          <w:p w:rsidR="002547C4" w:rsidRPr="00433434" w:rsidRDefault="002547C4" w:rsidP="0057259E">
            <w:pPr>
              <w:keepNext/>
              <w:keepLines/>
              <w:ind w:left="57"/>
              <w:rPr>
                <w:color w:val="000000"/>
                <w:sz w:val="14"/>
                <w:szCs w:val="14"/>
              </w:rPr>
            </w:pPr>
            <w:r w:rsidRPr="00002EF8">
              <w:rPr>
                <w:color w:val="000000"/>
                <w:sz w:val="14"/>
                <w:szCs w:val="14"/>
              </w:rPr>
              <w:t>Brazil</w:t>
            </w:r>
            <w:r w:rsidRPr="00433434">
              <w:rPr>
                <w:color w:val="000000"/>
                <w:sz w:val="14"/>
                <w:szCs w:val="14"/>
              </w:rPr>
              <w:t xml:space="preserve"> </w:t>
            </w:r>
          </w:p>
        </w:tc>
        <w:tc>
          <w:tcPr>
            <w:tcW w:w="550" w:type="pct"/>
            <w:shd w:val="clear" w:color="auto" w:fill="auto"/>
            <w:noWrap/>
            <w:vAlign w:val="bottom"/>
            <w:hideMark/>
          </w:tcPr>
          <w:p w:rsidR="002547C4" w:rsidRPr="00002EF8" w:rsidRDefault="00716E75" w:rsidP="0057259E">
            <w:pPr>
              <w:keepNext/>
              <w:keepLines/>
              <w:jc w:val="center"/>
              <w:rPr>
                <w:color w:val="000000"/>
                <w:sz w:val="14"/>
                <w:szCs w:val="14"/>
              </w:rPr>
            </w:pPr>
            <w:r w:rsidRPr="00002EF8">
              <w:rPr>
                <w:color w:val="000000"/>
                <w:sz w:val="14"/>
                <w:szCs w:val="14"/>
              </w:rPr>
              <w:t>2015</w:t>
            </w:r>
          </w:p>
        </w:tc>
        <w:tc>
          <w:tcPr>
            <w:tcW w:w="700" w:type="pct"/>
            <w:shd w:val="clear" w:color="auto" w:fill="auto"/>
            <w:noWrap/>
            <w:vAlign w:val="bottom"/>
            <w:hideMark/>
          </w:tcPr>
          <w:p w:rsidR="002547C4" w:rsidRPr="00716E75" w:rsidRDefault="002547C4" w:rsidP="0057259E">
            <w:pPr>
              <w:keepNext/>
              <w:keepLines/>
              <w:jc w:val="center"/>
              <w:rPr>
                <w:color w:val="000000"/>
                <w:sz w:val="14"/>
                <w:szCs w:val="14"/>
              </w:rPr>
            </w:pPr>
            <w:r w:rsidRPr="00716E75">
              <w:rPr>
                <w:color w:val="000000"/>
                <w:sz w:val="14"/>
                <w:szCs w:val="14"/>
              </w:rPr>
              <w:t>Thousand US</w:t>
            </w:r>
            <w:r w:rsidR="000A269D" w:rsidRPr="00716E75">
              <w:rPr>
                <w:color w:val="000000"/>
                <w:sz w:val="14"/>
                <w:szCs w:val="14"/>
              </w:rPr>
              <w:t>D</w:t>
            </w:r>
          </w:p>
        </w:tc>
        <w:tc>
          <w:tcPr>
            <w:tcW w:w="650" w:type="pct"/>
            <w:shd w:val="clear" w:color="auto" w:fill="auto"/>
            <w:noWrap/>
            <w:vAlign w:val="bottom"/>
            <w:hideMark/>
          </w:tcPr>
          <w:p w:rsidR="002547C4" w:rsidRPr="00716E75" w:rsidRDefault="00825120" w:rsidP="00825120">
            <w:pPr>
              <w:keepNext/>
              <w:keepLines/>
              <w:ind w:right="113"/>
              <w:jc w:val="right"/>
              <w:rPr>
                <w:color w:val="000000"/>
                <w:sz w:val="14"/>
                <w:szCs w:val="14"/>
              </w:rPr>
            </w:pPr>
            <w:r w:rsidRPr="00433434">
              <w:rPr>
                <w:i/>
                <w:iCs/>
                <w:color w:val="000000"/>
                <w:sz w:val="14"/>
                <w:szCs w:val="14"/>
              </w:rPr>
              <w:t xml:space="preserve">de </w:t>
            </w:r>
            <w:proofErr w:type="spellStart"/>
            <w:r w:rsidRPr="00433434">
              <w:rPr>
                <w:i/>
                <w:iCs/>
                <w:color w:val="000000"/>
                <w:sz w:val="14"/>
                <w:szCs w:val="14"/>
              </w:rPr>
              <w:t>minimis</w:t>
            </w:r>
            <w:proofErr w:type="spellEnd"/>
            <w:r w:rsidRPr="00433434">
              <w:rPr>
                <w:iCs/>
                <w:color w:val="000000"/>
                <w:sz w:val="14"/>
                <w:szCs w:val="14"/>
              </w:rPr>
              <w:t xml:space="preserve"> </w:t>
            </w:r>
            <w:r w:rsidR="008D2618" w:rsidRPr="00495BCF">
              <w:rPr>
                <w:bCs/>
                <w:i/>
                <w:iCs/>
                <w:color w:val="000000"/>
                <w:sz w:val="14"/>
                <w:szCs w:val="14"/>
                <w:u w:val="single"/>
              </w:rPr>
              <w:t>62,716.8</w:t>
            </w:r>
          </w:p>
        </w:tc>
        <w:tc>
          <w:tcPr>
            <w:tcW w:w="650" w:type="pct"/>
            <w:shd w:val="clear" w:color="auto" w:fill="auto"/>
            <w:noWrap/>
            <w:vAlign w:val="bottom"/>
            <w:hideMark/>
          </w:tcPr>
          <w:p w:rsidR="002547C4" w:rsidRPr="00716E75" w:rsidRDefault="002547C4" w:rsidP="0057259E">
            <w:pPr>
              <w:keepNext/>
              <w:keepLines/>
              <w:ind w:right="113"/>
              <w:jc w:val="right"/>
              <w:rPr>
                <w:i/>
                <w:iCs/>
                <w:color w:val="000000"/>
                <w:sz w:val="14"/>
                <w:szCs w:val="14"/>
              </w:rPr>
            </w:pPr>
            <w:r w:rsidRPr="00716E75">
              <w:rPr>
                <w:i/>
                <w:iCs/>
                <w:color w:val="000000"/>
                <w:sz w:val="14"/>
                <w:szCs w:val="14"/>
              </w:rPr>
              <w:t xml:space="preserve">de </w:t>
            </w:r>
            <w:proofErr w:type="spellStart"/>
            <w:r w:rsidRPr="00716E75">
              <w:rPr>
                <w:i/>
                <w:iCs/>
                <w:color w:val="000000"/>
                <w:sz w:val="14"/>
                <w:szCs w:val="14"/>
              </w:rPr>
              <w:t>minimis</w:t>
            </w:r>
            <w:proofErr w:type="spellEnd"/>
          </w:p>
        </w:tc>
        <w:tc>
          <w:tcPr>
            <w:tcW w:w="468" w:type="pct"/>
            <w:shd w:val="clear" w:color="auto" w:fill="auto"/>
            <w:noWrap/>
            <w:vAlign w:val="bottom"/>
            <w:hideMark/>
          </w:tcPr>
          <w:p w:rsidR="002547C4" w:rsidRPr="00002EF8" w:rsidRDefault="00716E75" w:rsidP="0057259E">
            <w:pPr>
              <w:keepNext/>
              <w:keepLines/>
              <w:ind w:right="113"/>
              <w:jc w:val="right"/>
              <w:rPr>
                <w:color w:val="000000"/>
                <w:sz w:val="14"/>
                <w:szCs w:val="14"/>
              </w:rPr>
            </w:pPr>
            <w:r w:rsidRPr="00002EF8">
              <w:rPr>
                <w:rFonts w:cs="Arial"/>
                <w:sz w:val="14"/>
                <w:szCs w:val="14"/>
              </w:rPr>
              <w:t>3,377,691.6</w:t>
            </w:r>
          </w:p>
        </w:tc>
        <w:tc>
          <w:tcPr>
            <w:tcW w:w="650" w:type="pct"/>
            <w:shd w:val="clear" w:color="auto" w:fill="auto"/>
            <w:noWrap/>
            <w:vAlign w:val="bottom"/>
            <w:hideMark/>
          </w:tcPr>
          <w:p w:rsidR="002547C4" w:rsidRPr="00002EF8" w:rsidRDefault="002547C4" w:rsidP="0057259E">
            <w:pPr>
              <w:keepNext/>
              <w:keepLines/>
              <w:ind w:right="113"/>
              <w:jc w:val="right"/>
              <w:rPr>
                <w:color w:val="000000"/>
                <w:sz w:val="14"/>
                <w:szCs w:val="14"/>
              </w:rPr>
            </w:pPr>
            <w:r w:rsidRPr="00716E75">
              <w:rPr>
                <w:color w:val="000000"/>
                <w:sz w:val="14"/>
                <w:szCs w:val="14"/>
              </w:rPr>
              <w:t>0</w:t>
            </w:r>
          </w:p>
        </w:tc>
      </w:tr>
      <w:tr w:rsidR="002547C4" w:rsidRPr="00433434" w:rsidTr="00733FA7">
        <w:trPr>
          <w:trHeight w:val="227"/>
        </w:trPr>
        <w:tc>
          <w:tcPr>
            <w:tcW w:w="1000" w:type="pct"/>
            <w:shd w:val="clear" w:color="auto" w:fill="auto"/>
            <w:noWrap/>
            <w:vAlign w:val="bottom"/>
            <w:hideMark/>
          </w:tcPr>
          <w:p w:rsidR="002547C4" w:rsidRPr="00433434" w:rsidRDefault="002547C4" w:rsidP="0057259E">
            <w:pPr>
              <w:keepNext/>
              <w:keepLines/>
              <w:ind w:left="57"/>
              <w:rPr>
                <w:color w:val="000000"/>
                <w:sz w:val="14"/>
                <w:szCs w:val="14"/>
              </w:rPr>
            </w:pPr>
            <w:r w:rsidRPr="00433434">
              <w:rPr>
                <w:color w:val="000000"/>
                <w:sz w:val="14"/>
                <w:szCs w:val="14"/>
              </w:rPr>
              <w:t>China</w:t>
            </w:r>
          </w:p>
        </w:tc>
        <w:tc>
          <w:tcPr>
            <w:tcW w:w="55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2010</w:t>
            </w:r>
          </w:p>
        </w:tc>
        <w:tc>
          <w:tcPr>
            <w:tcW w:w="70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Million RMB</w:t>
            </w:r>
          </w:p>
        </w:tc>
        <w:tc>
          <w:tcPr>
            <w:tcW w:w="650" w:type="pct"/>
            <w:shd w:val="clear" w:color="auto" w:fill="auto"/>
            <w:noWrap/>
            <w:vAlign w:val="bottom"/>
            <w:hideMark/>
          </w:tcPr>
          <w:p w:rsidR="002547C4" w:rsidRPr="00433434" w:rsidRDefault="000F7D10" w:rsidP="0057259E">
            <w:pPr>
              <w:keepNext/>
              <w:keepLines/>
              <w:ind w:right="113"/>
              <w:jc w:val="right"/>
              <w:rPr>
                <w:i/>
                <w:iCs/>
                <w:color w:val="000000"/>
                <w:sz w:val="14"/>
                <w:szCs w:val="14"/>
                <w:u w:val="single"/>
              </w:rPr>
            </w:pPr>
            <w:r w:rsidRPr="00433434">
              <w:rPr>
                <w:i/>
                <w:iCs/>
                <w:color w:val="000000"/>
                <w:sz w:val="14"/>
                <w:szCs w:val="14"/>
              </w:rPr>
              <w:t xml:space="preserve">de </w:t>
            </w:r>
            <w:proofErr w:type="spellStart"/>
            <w:r w:rsidRPr="00433434">
              <w:rPr>
                <w:i/>
                <w:iCs/>
                <w:color w:val="000000"/>
                <w:sz w:val="14"/>
                <w:szCs w:val="14"/>
              </w:rPr>
              <w:t>minimis</w:t>
            </w:r>
            <w:proofErr w:type="spellEnd"/>
            <w:r w:rsidR="00F460C0" w:rsidRPr="00433434">
              <w:rPr>
                <w:iCs/>
                <w:color w:val="000000"/>
                <w:sz w:val="14"/>
                <w:szCs w:val="14"/>
              </w:rPr>
              <w:t xml:space="preserve"> </w:t>
            </w:r>
            <w:r w:rsidR="002547C4" w:rsidRPr="00433434">
              <w:rPr>
                <w:i/>
                <w:iCs/>
                <w:color w:val="000000"/>
                <w:sz w:val="14"/>
                <w:szCs w:val="14"/>
                <w:u w:val="single"/>
              </w:rPr>
              <w:t>2,977</w:t>
            </w:r>
          </w:p>
        </w:tc>
        <w:tc>
          <w:tcPr>
            <w:tcW w:w="650" w:type="pct"/>
            <w:shd w:val="clear" w:color="auto" w:fill="auto"/>
            <w:noWrap/>
            <w:vAlign w:val="bottom"/>
            <w:hideMark/>
          </w:tcPr>
          <w:p w:rsidR="002547C4" w:rsidRPr="00433434" w:rsidRDefault="002547C4" w:rsidP="0057259E">
            <w:pPr>
              <w:keepNext/>
              <w:keepLines/>
              <w:ind w:right="113"/>
              <w:jc w:val="right"/>
              <w:rPr>
                <w:i/>
                <w:iCs/>
                <w:color w:val="000000"/>
                <w:sz w:val="14"/>
                <w:szCs w:val="14"/>
              </w:rPr>
            </w:pPr>
            <w:r w:rsidRPr="00433434">
              <w:rPr>
                <w:i/>
                <w:iCs/>
                <w:color w:val="000000"/>
                <w:sz w:val="14"/>
                <w:szCs w:val="14"/>
              </w:rPr>
              <w:t xml:space="preserve">de </w:t>
            </w:r>
            <w:proofErr w:type="spellStart"/>
            <w:r w:rsidRPr="00433434">
              <w:rPr>
                <w:i/>
                <w:iCs/>
                <w:color w:val="000000"/>
                <w:sz w:val="14"/>
                <w:szCs w:val="14"/>
              </w:rPr>
              <w:t>minimis</w:t>
            </w:r>
            <w:proofErr w:type="spellEnd"/>
          </w:p>
        </w:tc>
        <w:tc>
          <w:tcPr>
            <w:tcW w:w="468"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160,420</w:t>
            </w:r>
          </w:p>
        </w:tc>
        <w:tc>
          <w:tcPr>
            <w:tcW w:w="650" w:type="pct"/>
            <w:shd w:val="clear" w:color="auto" w:fill="auto"/>
            <w:noWrap/>
            <w:vAlign w:val="bottom"/>
            <w:hideMark/>
          </w:tcPr>
          <w:p w:rsidR="002547C4" w:rsidRPr="00433434" w:rsidRDefault="000F7D10" w:rsidP="0057259E">
            <w:pPr>
              <w:keepNext/>
              <w:keepLines/>
              <w:ind w:right="113"/>
              <w:jc w:val="right"/>
              <w:rPr>
                <w:i/>
                <w:iCs/>
                <w:color w:val="000000"/>
                <w:sz w:val="14"/>
                <w:szCs w:val="14"/>
                <w:u w:val="single"/>
              </w:rPr>
            </w:pPr>
            <w:r w:rsidRPr="00433434">
              <w:rPr>
                <w:i/>
                <w:iCs/>
                <w:color w:val="000000"/>
                <w:sz w:val="14"/>
                <w:szCs w:val="14"/>
              </w:rPr>
              <w:t xml:space="preserve">de </w:t>
            </w:r>
            <w:proofErr w:type="spellStart"/>
            <w:r w:rsidRPr="00433434">
              <w:rPr>
                <w:i/>
                <w:iCs/>
                <w:color w:val="000000"/>
                <w:sz w:val="14"/>
                <w:szCs w:val="14"/>
              </w:rPr>
              <w:t>minimis</w:t>
            </w:r>
            <w:proofErr w:type="spellEnd"/>
            <w:r w:rsidR="00D43A5D" w:rsidRPr="00433434">
              <w:rPr>
                <w:iCs/>
                <w:color w:val="000000"/>
                <w:sz w:val="14"/>
                <w:szCs w:val="14"/>
              </w:rPr>
              <w:t xml:space="preserve"> </w:t>
            </w:r>
            <w:r w:rsidR="002547C4" w:rsidRPr="00433434">
              <w:rPr>
                <w:i/>
                <w:iCs/>
                <w:color w:val="000000"/>
                <w:sz w:val="14"/>
                <w:szCs w:val="14"/>
                <w:u w:val="single"/>
              </w:rPr>
              <w:t>446.55</w:t>
            </w:r>
          </w:p>
        </w:tc>
      </w:tr>
      <w:tr w:rsidR="002547C4" w:rsidRPr="00433434" w:rsidTr="00733FA7">
        <w:trPr>
          <w:trHeight w:val="227"/>
        </w:trPr>
        <w:tc>
          <w:tcPr>
            <w:tcW w:w="1000" w:type="pct"/>
            <w:shd w:val="clear" w:color="auto" w:fill="auto"/>
            <w:noWrap/>
            <w:vAlign w:val="bottom"/>
            <w:hideMark/>
          </w:tcPr>
          <w:p w:rsidR="002547C4" w:rsidRPr="00433434" w:rsidRDefault="002547C4" w:rsidP="0057259E">
            <w:pPr>
              <w:keepNext/>
              <w:keepLines/>
              <w:ind w:left="57"/>
              <w:rPr>
                <w:color w:val="000000"/>
                <w:sz w:val="14"/>
                <w:szCs w:val="14"/>
              </w:rPr>
            </w:pPr>
            <w:r w:rsidRPr="00433434">
              <w:rPr>
                <w:color w:val="000000"/>
                <w:sz w:val="14"/>
                <w:szCs w:val="14"/>
              </w:rPr>
              <w:t xml:space="preserve">Colombia </w:t>
            </w:r>
          </w:p>
        </w:tc>
        <w:tc>
          <w:tcPr>
            <w:tcW w:w="550" w:type="pct"/>
            <w:shd w:val="clear" w:color="auto" w:fill="auto"/>
            <w:noWrap/>
            <w:vAlign w:val="bottom"/>
            <w:hideMark/>
          </w:tcPr>
          <w:p w:rsidR="002547C4" w:rsidRPr="00433434" w:rsidRDefault="00792B2D" w:rsidP="0057259E">
            <w:pPr>
              <w:keepNext/>
              <w:keepLines/>
              <w:jc w:val="center"/>
              <w:rPr>
                <w:color w:val="000000"/>
                <w:sz w:val="14"/>
                <w:szCs w:val="14"/>
              </w:rPr>
            </w:pPr>
            <w:r w:rsidRPr="00433434">
              <w:rPr>
                <w:color w:val="000000"/>
                <w:sz w:val="14"/>
                <w:szCs w:val="14"/>
              </w:rPr>
              <w:t>2013</w:t>
            </w:r>
          </w:p>
        </w:tc>
        <w:tc>
          <w:tcPr>
            <w:tcW w:w="70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Thousand US</w:t>
            </w:r>
            <w:r w:rsidR="000A269D" w:rsidRPr="00433434">
              <w:rPr>
                <w:color w:val="000000"/>
                <w:sz w:val="14"/>
                <w:szCs w:val="14"/>
              </w:rPr>
              <w:t>D</w:t>
            </w:r>
          </w:p>
        </w:tc>
        <w:tc>
          <w:tcPr>
            <w:tcW w:w="650" w:type="pct"/>
            <w:shd w:val="clear" w:color="auto" w:fill="auto"/>
            <w:noWrap/>
            <w:vAlign w:val="bottom"/>
            <w:hideMark/>
          </w:tcPr>
          <w:p w:rsidR="002547C4" w:rsidRPr="00433434" w:rsidRDefault="00792B2D" w:rsidP="0057259E">
            <w:pPr>
              <w:keepNext/>
              <w:keepLines/>
              <w:ind w:right="113"/>
              <w:jc w:val="right"/>
              <w:rPr>
                <w:color w:val="000000"/>
                <w:sz w:val="14"/>
                <w:szCs w:val="14"/>
              </w:rPr>
            </w:pPr>
            <w:r w:rsidRPr="00433434">
              <w:rPr>
                <w:color w:val="000000"/>
                <w:sz w:val="14"/>
                <w:szCs w:val="14"/>
              </w:rPr>
              <w:t>20,210</w:t>
            </w:r>
          </w:p>
        </w:tc>
        <w:tc>
          <w:tcPr>
            <w:tcW w:w="650" w:type="pct"/>
            <w:shd w:val="clear" w:color="auto" w:fill="auto"/>
            <w:noWrap/>
            <w:vAlign w:val="bottom"/>
            <w:hideMark/>
          </w:tcPr>
          <w:p w:rsidR="002547C4" w:rsidRPr="00433434" w:rsidRDefault="0025645D" w:rsidP="0057259E">
            <w:pPr>
              <w:keepNext/>
              <w:keepLines/>
              <w:ind w:right="113"/>
              <w:jc w:val="right"/>
              <w:rPr>
                <w:color w:val="000000"/>
                <w:sz w:val="14"/>
                <w:szCs w:val="14"/>
              </w:rPr>
            </w:pPr>
            <w:r w:rsidRPr="00433434">
              <w:rPr>
                <w:color w:val="000000"/>
                <w:sz w:val="14"/>
                <w:szCs w:val="14"/>
              </w:rPr>
              <w:t>20,210</w:t>
            </w:r>
          </w:p>
        </w:tc>
        <w:tc>
          <w:tcPr>
            <w:tcW w:w="468" w:type="pct"/>
            <w:shd w:val="clear" w:color="auto" w:fill="auto"/>
            <w:noWrap/>
            <w:vAlign w:val="bottom"/>
            <w:hideMark/>
          </w:tcPr>
          <w:p w:rsidR="002547C4" w:rsidRPr="00433434" w:rsidRDefault="0025645D" w:rsidP="0057259E">
            <w:pPr>
              <w:keepNext/>
              <w:keepLines/>
              <w:ind w:right="113"/>
              <w:jc w:val="right"/>
              <w:rPr>
                <w:color w:val="000000"/>
                <w:sz w:val="14"/>
                <w:szCs w:val="14"/>
              </w:rPr>
            </w:pPr>
            <w:r w:rsidRPr="00433434">
              <w:rPr>
                <w:color w:val="000000"/>
                <w:sz w:val="14"/>
                <w:szCs w:val="14"/>
              </w:rPr>
              <w:t>65,814</w:t>
            </w:r>
          </w:p>
        </w:tc>
        <w:tc>
          <w:tcPr>
            <w:tcW w:w="650" w:type="pct"/>
            <w:shd w:val="clear" w:color="auto" w:fill="auto"/>
            <w:noWrap/>
            <w:vAlign w:val="bottom"/>
            <w:hideMark/>
          </w:tcPr>
          <w:p w:rsidR="002547C4" w:rsidRPr="00433434" w:rsidRDefault="0025645D" w:rsidP="0057259E">
            <w:pPr>
              <w:keepNext/>
              <w:keepLines/>
              <w:ind w:right="113"/>
              <w:jc w:val="right"/>
              <w:rPr>
                <w:color w:val="000000"/>
                <w:sz w:val="14"/>
                <w:szCs w:val="14"/>
              </w:rPr>
            </w:pPr>
            <w:r w:rsidRPr="00433434">
              <w:rPr>
                <w:color w:val="000000"/>
                <w:sz w:val="14"/>
                <w:szCs w:val="14"/>
              </w:rPr>
              <w:t>20.210</w:t>
            </w:r>
          </w:p>
        </w:tc>
      </w:tr>
      <w:tr w:rsidR="002547C4" w:rsidRPr="00433434" w:rsidTr="00733FA7">
        <w:trPr>
          <w:trHeight w:val="227"/>
        </w:trPr>
        <w:tc>
          <w:tcPr>
            <w:tcW w:w="1000" w:type="pct"/>
            <w:shd w:val="clear" w:color="auto" w:fill="auto"/>
            <w:noWrap/>
            <w:vAlign w:val="bottom"/>
            <w:hideMark/>
          </w:tcPr>
          <w:p w:rsidR="002547C4" w:rsidRPr="00495BCF" w:rsidRDefault="002547C4" w:rsidP="0057259E">
            <w:pPr>
              <w:keepNext/>
              <w:keepLines/>
              <w:ind w:left="57"/>
              <w:rPr>
                <w:color w:val="000000"/>
                <w:sz w:val="14"/>
                <w:szCs w:val="14"/>
              </w:rPr>
            </w:pPr>
            <w:r w:rsidRPr="00002EF8">
              <w:rPr>
                <w:color w:val="000000"/>
                <w:sz w:val="14"/>
                <w:szCs w:val="14"/>
              </w:rPr>
              <w:t>European Union</w:t>
            </w:r>
          </w:p>
        </w:tc>
        <w:tc>
          <w:tcPr>
            <w:tcW w:w="550" w:type="pct"/>
            <w:shd w:val="clear" w:color="auto" w:fill="auto"/>
            <w:noWrap/>
            <w:vAlign w:val="bottom"/>
            <w:hideMark/>
          </w:tcPr>
          <w:p w:rsidR="002547C4" w:rsidRPr="00002EF8" w:rsidRDefault="00716E75" w:rsidP="0057259E">
            <w:pPr>
              <w:keepNext/>
              <w:keepLines/>
              <w:jc w:val="center"/>
              <w:rPr>
                <w:color w:val="000000"/>
                <w:sz w:val="14"/>
                <w:szCs w:val="14"/>
              </w:rPr>
            </w:pPr>
            <w:r w:rsidRPr="00002EF8">
              <w:rPr>
                <w:color w:val="000000"/>
                <w:sz w:val="14"/>
                <w:szCs w:val="14"/>
              </w:rPr>
              <w:t>2013</w:t>
            </w:r>
          </w:p>
        </w:tc>
        <w:tc>
          <w:tcPr>
            <w:tcW w:w="70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Million EUR</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c>
          <w:tcPr>
            <w:tcW w:w="650" w:type="pct"/>
            <w:shd w:val="clear" w:color="auto" w:fill="auto"/>
            <w:noWrap/>
            <w:vAlign w:val="bottom"/>
            <w:hideMark/>
          </w:tcPr>
          <w:p w:rsidR="002547C4" w:rsidRPr="00433434" w:rsidRDefault="00716E75" w:rsidP="0057259E">
            <w:pPr>
              <w:keepNext/>
              <w:keepLines/>
              <w:ind w:right="113"/>
              <w:jc w:val="right"/>
              <w:rPr>
                <w:color w:val="000000"/>
                <w:sz w:val="14"/>
                <w:szCs w:val="14"/>
              </w:rPr>
            </w:pPr>
            <w:r w:rsidRPr="00002EF8">
              <w:rPr>
                <w:color w:val="000000"/>
                <w:sz w:val="14"/>
                <w:szCs w:val="14"/>
              </w:rPr>
              <w:t>5971.7</w:t>
            </w:r>
          </w:p>
        </w:tc>
        <w:tc>
          <w:tcPr>
            <w:tcW w:w="468"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 </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r>
      <w:tr w:rsidR="002547C4" w:rsidRPr="00433434" w:rsidTr="00733FA7">
        <w:trPr>
          <w:trHeight w:val="227"/>
        </w:trPr>
        <w:tc>
          <w:tcPr>
            <w:tcW w:w="1000" w:type="pct"/>
            <w:shd w:val="clear" w:color="auto" w:fill="auto"/>
            <w:noWrap/>
            <w:vAlign w:val="bottom"/>
            <w:hideMark/>
          </w:tcPr>
          <w:p w:rsidR="002547C4" w:rsidRPr="001E2C6B" w:rsidRDefault="002547C4" w:rsidP="0057259E">
            <w:pPr>
              <w:keepNext/>
              <w:keepLines/>
              <w:ind w:left="57"/>
              <w:rPr>
                <w:color w:val="000000"/>
                <w:sz w:val="14"/>
                <w:szCs w:val="14"/>
                <w:highlight w:val="yellow"/>
              </w:rPr>
            </w:pPr>
            <w:r w:rsidRPr="00495BCF">
              <w:rPr>
                <w:color w:val="000000"/>
                <w:sz w:val="14"/>
                <w:szCs w:val="14"/>
              </w:rPr>
              <w:t>India</w:t>
            </w:r>
          </w:p>
        </w:tc>
        <w:tc>
          <w:tcPr>
            <w:tcW w:w="550" w:type="pct"/>
            <w:shd w:val="clear" w:color="auto" w:fill="auto"/>
            <w:noWrap/>
            <w:vAlign w:val="bottom"/>
            <w:hideMark/>
          </w:tcPr>
          <w:p w:rsidR="002547C4" w:rsidRPr="001E2C6B" w:rsidRDefault="001E2C6B" w:rsidP="0057259E">
            <w:pPr>
              <w:keepNext/>
              <w:keepLines/>
              <w:jc w:val="center"/>
              <w:rPr>
                <w:color w:val="000000"/>
                <w:sz w:val="14"/>
                <w:szCs w:val="14"/>
                <w:highlight w:val="yellow"/>
              </w:rPr>
            </w:pPr>
            <w:r w:rsidRPr="00495BCF">
              <w:rPr>
                <w:color w:val="000000"/>
                <w:sz w:val="14"/>
                <w:szCs w:val="14"/>
              </w:rPr>
              <w:t>2013</w:t>
            </w:r>
          </w:p>
        </w:tc>
        <w:tc>
          <w:tcPr>
            <w:tcW w:w="700" w:type="pct"/>
            <w:shd w:val="clear" w:color="auto" w:fill="auto"/>
            <w:noWrap/>
            <w:vAlign w:val="bottom"/>
            <w:hideMark/>
          </w:tcPr>
          <w:p w:rsidR="002547C4" w:rsidRPr="001E2C6B" w:rsidRDefault="002547C4" w:rsidP="0057259E">
            <w:pPr>
              <w:keepNext/>
              <w:keepLines/>
              <w:jc w:val="center"/>
              <w:rPr>
                <w:color w:val="000000"/>
                <w:sz w:val="14"/>
                <w:szCs w:val="14"/>
                <w:highlight w:val="yellow"/>
              </w:rPr>
            </w:pPr>
            <w:r w:rsidRPr="00495BCF">
              <w:rPr>
                <w:color w:val="000000"/>
                <w:sz w:val="14"/>
                <w:szCs w:val="14"/>
              </w:rPr>
              <w:t>Million US</w:t>
            </w:r>
            <w:r w:rsidR="000A269D" w:rsidRPr="00495BCF">
              <w:rPr>
                <w:color w:val="000000"/>
                <w:sz w:val="14"/>
                <w:szCs w:val="14"/>
              </w:rPr>
              <w:t>D</w:t>
            </w:r>
          </w:p>
        </w:tc>
        <w:tc>
          <w:tcPr>
            <w:tcW w:w="650" w:type="pct"/>
            <w:shd w:val="clear" w:color="auto" w:fill="auto"/>
            <w:noWrap/>
            <w:vAlign w:val="bottom"/>
            <w:hideMark/>
          </w:tcPr>
          <w:p w:rsidR="002547C4" w:rsidRPr="001E2C6B" w:rsidRDefault="001E2C6B" w:rsidP="0057259E">
            <w:pPr>
              <w:keepNext/>
              <w:keepLines/>
              <w:ind w:right="113"/>
              <w:jc w:val="right"/>
              <w:rPr>
                <w:color w:val="000000"/>
                <w:sz w:val="14"/>
                <w:szCs w:val="14"/>
                <w:highlight w:val="yellow"/>
              </w:rPr>
            </w:pPr>
            <w:r w:rsidRPr="00495BCF">
              <w:rPr>
                <w:i/>
                <w:iCs/>
                <w:color w:val="000000"/>
                <w:sz w:val="14"/>
                <w:szCs w:val="14"/>
              </w:rPr>
              <w:t xml:space="preserve">de </w:t>
            </w:r>
            <w:proofErr w:type="spellStart"/>
            <w:r w:rsidRPr="00495BCF">
              <w:rPr>
                <w:i/>
                <w:iCs/>
                <w:color w:val="000000"/>
                <w:sz w:val="14"/>
                <w:szCs w:val="14"/>
              </w:rPr>
              <w:t>minimis</w:t>
            </w:r>
            <w:proofErr w:type="spellEnd"/>
            <w:r w:rsidRPr="00495BCF">
              <w:rPr>
                <w:iCs/>
                <w:color w:val="000000"/>
                <w:sz w:val="14"/>
                <w:szCs w:val="14"/>
              </w:rPr>
              <w:t xml:space="preserve"> </w:t>
            </w:r>
            <w:r w:rsidRPr="00495BCF">
              <w:rPr>
                <w:i/>
                <w:iCs/>
                <w:color w:val="000000"/>
                <w:sz w:val="14"/>
                <w:szCs w:val="14"/>
                <w:u w:val="single"/>
              </w:rPr>
              <w:t>1.41</w:t>
            </w:r>
          </w:p>
        </w:tc>
        <w:tc>
          <w:tcPr>
            <w:tcW w:w="650" w:type="pct"/>
            <w:shd w:val="clear" w:color="auto" w:fill="auto"/>
            <w:noWrap/>
            <w:vAlign w:val="bottom"/>
            <w:hideMark/>
          </w:tcPr>
          <w:p w:rsidR="002547C4" w:rsidRPr="001E2C6B" w:rsidRDefault="002547C4" w:rsidP="0057259E">
            <w:pPr>
              <w:keepNext/>
              <w:keepLines/>
              <w:ind w:right="113"/>
              <w:jc w:val="right"/>
              <w:rPr>
                <w:i/>
                <w:iCs/>
                <w:color w:val="000000"/>
                <w:sz w:val="14"/>
                <w:szCs w:val="14"/>
                <w:highlight w:val="yellow"/>
              </w:rPr>
            </w:pPr>
            <w:r w:rsidRPr="00495BCF">
              <w:rPr>
                <w:i/>
                <w:iCs/>
                <w:color w:val="000000"/>
                <w:sz w:val="14"/>
                <w:szCs w:val="14"/>
              </w:rPr>
              <w:t xml:space="preserve">de </w:t>
            </w:r>
            <w:proofErr w:type="spellStart"/>
            <w:r w:rsidRPr="00495BCF">
              <w:rPr>
                <w:i/>
                <w:iCs/>
                <w:color w:val="000000"/>
                <w:sz w:val="14"/>
                <w:szCs w:val="14"/>
              </w:rPr>
              <w:t>minimis</w:t>
            </w:r>
            <w:proofErr w:type="spellEnd"/>
          </w:p>
        </w:tc>
        <w:tc>
          <w:tcPr>
            <w:tcW w:w="468" w:type="pct"/>
            <w:shd w:val="clear" w:color="auto" w:fill="auto"/>
            <w:noWrap/>
            <w:vAlign w:val="bottom"/>
            <w:hideMark/>
          </w:tcPr>
          <w:p w:rsidR="002547C4" w:rsidRPr="001E2C6B" w:rsidRDefault="002547C4" w:rsidP="0057259E">
            <w:pPr>
              <w:keepNext/>
              <w:keepLines/>
              <w:ind w:right="113"/>
              <w:jc w:val="right"/>
              <w:rPr>
                <w:color w:val="000000"/>
                <w:sz w:val="14"/>
                <w:szCs w:val="14"/>
                <w:highlight w:val="yellow"/>
              </w:rPr>
            </w:pPr>
            <w:r w:rsidRPr="00495BCF">
              <w:rPr>
                <w:color w:val="000000"/>
                <w:sz w:val="14"/>
                <w:szCs w:val="14"/>
              </w:rPr>
              <w:t> </w:t>
            </w:r>
          </w:p>
        </w:tc>
        <w:tc>
          <w:tcPr>
            <w:tcW w:w="650" w:type="pct"/>
            <w:shd w:val="clear" w:color="auto" w:fill="auto"/>
            <w:noWrap/>
            <w:vAlign w:val="bottom"/>
            <w:hideMark/>
          </w:tcPr>
          <w:p w:rsidR="002547C4" w:rsidRPr="00495BCF" w:rsidRDefault="002547C4" w:rsidP="0057259E">
            <w:pPr>
              <w:keepNext/>
              <w:keepLines/>
              <w:ind w:right="113"/>
              <w:jc w:val="right"/>
              <w:rPr>
                <w:color w:val="000000"/>
                <w:sz w:val="14"/>
                <w:szCs w:val="14"/>
              </w:rPr>
            </w:pPr>
            <w:r w:rsidRPr="00495BCF">
              <w:rPr>
                <w:color w:val="000000"/>
                <w:sz w:val="14"/>
                <w:szCs w:val="14"/>
              </w:rPr>
              <w:t>0</w:t>
            </w:r>
          </w:p>
        </w:tc>
      </w:tr>
      <w:tr w:rsidR="002547C4" w:rsidRPr="00433434" w:rsidTr="00733FA7">
        <w:trPr>
          <w:trHeight w:val="227"/>
        </w:trPr>
        <w:tc>
          <w:tcPr>
            <w:tcW w:w="1000" w:type="pct"/>
            <w:shd w:val="clear" w:color="auto" w:fill="auto"/>
            <w:noWrap/>
            <w:vAlign w:val="bottom"/>
            <w:hideMark/>
          </w:tcPr>
          <w:p w:rsidR="002547C4" w:rsidRPr="001E2C6B" w:rsidRDefault="002547C4" w:rsidP="0057259E">
            <w:pPr>
              <w:keepNext/>
              <w:keepLines/>
              <w:ind w:left="57"/>
              <w:rPr>
                <w:color w:val="000000"/>
                <w:sz w:val="14"/>
                <w:szCs w:val="14"/>
                <w:highlight w:val="yellow"/>
              </w:rPr>
            </w:pPr>
            <w:r w:rsidRPr="00495BCF">
              <w:rPr>
                <w:color w:val="000000"/>
                <w:sz w:val="14"/>
                <w:szCs w:val="14"/>
              </w:rPr>
              <w:t>Israel</w:t>
            </w:r>
          </w:p>
        </w:tc>
        <w:tc>
          <w:tcPr>
            <w:tcW w:w="550" w:type="pct"/>
            <w:shd w:val="clear" w:color="auto" w:fill="auto"/>
            <w:noWrap/>
            <w:vAlign w:val="bottom"/>
            <w:hideMark/>
          </w:tcPr>
          <w:p w:rsidR="002547C4" w:rsidRPr="001E2C6B" w:rsidRDefault="001E2C6B" w:rsidP="0057259E">
            <w:pPr>
              <w:keepNext/>
              <w:keepLines/>
              <w:jc w:val="center"/>
              <w:rPr>
                <w:color w:val="000000"/>
                <w:sz w:val="14"/>
                <w:szCs w:val="14"/>
                <w:highlight w:val="yellow"/>
              </w:rPr>
            </w:pPr>
            <w:r w:rsidRPr="00495BCF">
              <w:rPr>
                <w:color w:val="000000"/>
                <w:sz w:val="14"/>
                <w:szCs w:val="14"/>
              </w:rPr>
              <w:t>2016</w:t>
            </w:r>
          </w:p>
        </w:tc>
        <w:tc>
          <w:tcPr>
            <w:tcW w:w="700" w:type="pct"/>
            <w:shd w:val="clear" w:color="auto" w:fill="auto"/>
            <w:noWrap/>
            <w:vAlign w:val="bottom"/>
            <w:hideMark/>
          </w:tcPr>
          <w:p w:rsidR="002547C4" w:rsidRPr="001E2C6B" w:rsidRDefault="002547C4" w:rsidP="0057259E">
            <w:pPr>
              <w:keepNext/>
              <w:keepLines/>
              <w:jc w:val="center"/>
              <w:rPr>
                <w:color w:val="000000"/>
                <w:sz w:val="14"/>
                <w:szCs w:val="14"/>
                <w:highlight w:val="yellow"/>
              </w:rPr>
            </w:pPr>
            <w:r w:rsidRPr="00495BCF">
              <w:rPr>
                <w:color w:val="000000"/>
                <w:sz w:val="14"/>
                <w:szCs w:val="14"/>
              </w:rPr>
              <w:t>Thousand US</w:t>
            </w:r>
            <w:r w:rsidR="000A269D" w:rsidRPr="00495BCF">
              <w:rPr>
                <w:color w:val="000000"/>
                <w:sz w:val="14"/>
                <w:szCs w:val="14"/>
              </w:rPr>
              <w:t>D</w:t>
            </w:r>
          </w:p>
        </w:tc>
        <w:tc>
          <w:tcPr>
            <w:tcW w:w="650" w:type="pct"/>
            <w:shd w:val="clear" w:color="auto" w:fill="auto"/>
            <w:noWrap/>
            <w:vAlign w:val="bottom"/>
            <w:hideMark/>
          </w:tcPr>
          <w:p w:rsidR="002547C4" w:rsidRPr="001E2C6B" w:rsidRDefault="001E2C6B" w:rsidP="0057259E">
            <w:pPr>
              <w:keepNext/>
              <w:keepLines/>
              <w:ind w:right="113"/>
              <w:jc w:val="right"/>
              <w:rPr>
                <w:color w:val="000000"/>
                <w:sz w:val="14"/>
                <w:szCs w:val="14"/>
                <w:highlight w:val="yellow"/>
              </w:rPr>
            </w:pPr>
            <w:r w:rsidRPr="00495BCF">
              <w:rPr>
                <w:color w:val="000000"/>
                <w:sz w:val="14"/>
                <w:szCs w:val="14"/>
              </w:rPr>
              <w:t>0</w:t>
            </w:r>
          </w:p>
        </w:tc>
        <w:tc>
          <w:tcPr>
            <w:tcW w:w="650" w:type="pct"/>
            <w:shd w:val="clear" w:color="auto" w:fill="auto"/>
            <w:noWrap/>
            <w:vAlign w:val="bottom"/>
            <w:hideMark/>
          </w:tcPr>
          <w:p w:rsidR="002547C4" w:rsidRPr="001E2C6B" w:rsidRDefault="001E2C6B" w:rsidP="0057259E">
            <w:pPr>
              <w:keepNext/>
              <w:keepLines/>
              <w:ind w:right="113"/>
              <w:jc w:val="right"/>
              <w:rPr>
                <w:color w:val="000000"/>
                <w:sz w:val="14"/>
                <w:szCs w:val="14"/>
                <w:highlight w:val="yellow"/>
              </w:rPr>
            </w:pPr>
            <w:r w:rsidRPr="00495BCF">
              <w:rPr>
                <w:color w:val="000000"/>
                <w:sz w:val="14"/>
                <w:szCs w:val="14"/>
              </w:rPr>
              <w:t>503,138</w:t>
            </w:r>
          </w:p>
        </w:tc>
        <w:tc>
          <w:tcPr>
            <w:tcW w:w="468" w:type="pct"/>
            <w:shd w:val="clear" w:color="auto" w:fill="auto"/>
            <w:noWrap/>
            <w:vAlign w:val="bottom"/>
            <w:hideMark/>
          </w:tcPr>
          <w:p w:rsidR="002547C4" w:rsidRPr="001E2C6B" w:rsidRDefault="001E2C6B" w:rsidP="0057259E">
            <w:pPr>
              <w:keepNext/>
              <w:keepLines/>
              <w:ind w:right="113"/>
              <w:jc w:val="right"/>
              <w:rPr>
                <w:color w:val="000000"/>
                <w:sz w:val="14"/>
                <w:szCs w:val="14"/>
                <w:highlight w:val="yellow"/>
              </w:rPr>
            </w:pPr>
            <w:r w:rsidRPr="00495BCF">
              <w:rPr>
                <w:color w:val="000000"/>
                <w:sz w:val="14"/>
                <w:szCs w:val="14"/>
              </w:rPr>
              <w:t>45,089</w:t>
            </w:r>
          </w:p>
        </w:tc>
        <w:tc>
          <w:tcPr>
            <w:tcW w:w="650" w:type="pct"/>
            <w:shd w:val="clear" w:color="auto" w:fill="auto"/>
            <w:noWrap/>
            <w:vAlign w:val="bottom"/>
            <w:hideMark/>
          </w:tcPr>
          <w:p w:rsidR="002547C4" w:rsidRPr="00495BCF" w:rsidRDefault="001E2C6B" w:rsidP="0057259E">
            <w:pPr>
              <w:keepNext/>
              <w:keepLines/>
              <w:ind w:right="113"/>
              <w:jc w:val="right"/>
              <w:rPr>
                <w:color w:val="000000"/>
                <w:sz w:val="14"/>
                <w:szCs w:val="14"/>
              </w:rPr>
            </w:pPr>
            <w:r w:rsidRPr="00495BCF">
              <w:rPr>
                <w:color w:val="000000"/>
                <w:sz w:val="14"/>
                <w:szCs w:val="14"/>
              </w:rPr>
              <w:t>0</w:t>
            </w:r>
          </w:p>
        </w:tc>
      </w:tr>
      <w:tr w:rsidR="002547C4" w:rsidRPr="00433434" w:rsidTr="00733FA7">
        <w:trPr>
          <w:trHeight w:val="227"/>
        </w:trPr>
        <w:tc>
          <w:tcPr>
            <w:tcW w:w="1000" w:type="pct"/>
            <w:shd w:val="clear" w:color="auto" w:fill="auto"/>
            <w:noWrap/>
            <w:vAlign w:val="bottom"/>
            <w:hideMark/>
          </w:tcPr>
          <w:p w:rsidR="002547C4" w:rsidRPr="00433434" w:rsidRDefault="002547C4" w:rsidP="0057259E">
            <w:pPr>
              <w:keepNext/>
              <w:keepLines/>
              <w:ind w:left="57"/>
              <w:rPr>
                <w:color w:val="000000"/>
                <w:sz w:val="14"/>
                <w:szCs w:val="14"/>
              </w:rPr>
            </w:pPr>
            <w:r w:rsidRPr="00433434">
              <w:rPr>
                <w:color w:val="000000"/>
                <w:sz w:val="14"/>
                <w:szCs w:val="14"/>
              </w:rPr>
              <w:t>Mexico</w:t>
            </w:r>
          </w:p>
        </w:tc>
        <w:tc>
          <w:tcPr>
            <w:tcW w:w="550" w:type="pct"/>
            <w:shd w:val="clear" w:color="auto" w:fill="auto"/>
            <w:noWrap/>
            <w:vAlign w:val="bottom"/>
            <w:hideMark/>
          </w:tcPr>
          <w:p w:rsidR="002547C4" w:rsidRPr="00433434" w:rsidRDefault="0025645D" w:rsidP="0057259E">
            <w:pPr>
              <w:keepNext/>
              <w:keepLines/>
              <w:jc w:val="center"/>
              <w:rPr>
                <w:color w:val="000000"/>
                <w:sz w:val="14"/>
                <w:szCs w:val="14"/>
              </w:rPr>
            </w:pPr>
            <w:r w:rsidRPr="00433434">
              <w:rPr>
                <w:color w:val="000000"/>
                <w:sz w:val="14"/>
                <w:szCs w:val="14"/>
              </w:rPr>
              <w:t>2015</w:t>
            </w:r>
          </w:p>
        </w:tc>
        <w:tc>
          <w:tcPr>
            <w:tcW w:w="70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Million 1991 M</w:t>
            </w:r>
            <w:r w:rsidR="000A269D" w:rsidRPr="00433434">
              <w:rPr>
                <w:color w:val="000000"/>
                <w:sz w:val="14"/>
                <w:szCs w:val="14"/>
              </w:rPr>
              <w:t>XN</w:t>
            </w:r>
          </w:p>
        </w:tc>
        <w:tc>
          <w:tcPr>
            <w:tcW w:w="650" w:type="pct"/>
            <w:shd w:val="clear" w:color="auto" w:fill="auto"/>
            <w:noWrap/>
            <w:vAlign w:val="bottom"/>
            <w:hideMark/>
          </w:tcPr>
          <w:p w:rsidR="002547C4" w:rsidRPr="00433434" w:rsidRDefault="000F7D10" w:rsidP="0057259E">
            <w:pPr>
              <w:keepNext/>
              <w:keepLines/>
              <w:ind w:right="113"/>
              <w:jc w:val="right"/>
              <w:rPr>
                <w:i/>
                <w:iCs/>
                <w:color w:val="000000"/>
                <w:sz w:val="14"/>
                <w:szCs w:val="14"/>
                <w:u w:val="single"/>
              </w:rPr>
            </w:pPr>
            <w:r w:rsidRPr="00433434">
              <w:rPr>
                <w:i/>
                <w:iCs/>
                <w:color w:val="000000"/>
                <w:sz w:val="14"/>
                <w:szCs w:val="14"/>
              </w:rPr>
              <w:t xml:space="preserve">de </w:t>
            </w:r>
            <w:proofErr w:type="spellStart"/>
            <w:r w:rsidRPr="00433434">
              <w:rPr>
                <w:i/>
                <w:iCs/>
                <w:color w:val="000000"/>
                <w:sz w:val="14"/>
                <w:szCs w:val="14"/>
              </w:rPr>
              <w:t>minimis</w:t>
            </w:r>
            <w:proofErr w:type="spellEnd"/>
            <w:r w:rsidR="00F460C0" w:rsidRPr="00433434">
              <w:rPr>
                <w:iCs/>
                <w:color w:val="000000"/>
                <w:sz w:val="14"/>
                <w:szCs w:val="14"/>
              </w:rPr>
              <w:t xml:space="preserve"> </w:t>
            </w:r>
            <w:r w:rsidR="0025645D" w:rsidRPr="00433434">
              <w:rPr>
                <w:bCs/>
                <w:i/>
                <w:iCs/>
                <w:color w:val="000000"/>
                <w:sz w:val="14"/>
                <w:szCs w:val="14"/>
                <w:u w:val="single"/>
              </w:rPr>
              <w:t>30.16</w:t>
            </w:r>
          </w:p>
        </w:tc>
        <w:tc>
          <w:tcPr>
            <w:tcW w:w="650" w:type="pct"/>
            <w:shd w:val="clear" w:color="auto" w:fill="auto"/>
            <w:noWrap/>
            <w:vAlign w:val="bottom"/>
            <w:hideMark/>
          </w:tcPr>
          <w:p w:rsidR="002547C4" w:rsidRPr="00433434" w:rsidRDefault="0025645D" w:rsidP="0057259E">
            <w:pPr>
              <w:keepNext/>
              <w:keepLines/>
              <w:ind w:right="113"/>
              <w:jc w:val="right"/>
              <w:rPr>
                <w:color w:val="000000"/>
                <w:sz w:val="14"/>
                <w:szCs w:val="14"/>
              </w:rPr>
            </w:pPr>
            <w:r w:rsidRPr="00433434">
              <w:rPr>
                <w:color w:val="000000"/>
                <w:sz w:val="14"/>
                <w:szCs w:val="14"/>
              </w:rPr>
              <w:t>1</w:t>
            </w:r>
            <w:r w:rsidR="000450A5" w:rsidRPr="00433434">
              <w:rPr>
                <w:color w:val="000000"/>
                <w:sz w:val="14"/>
                <w:szCs w:val="14"/>
              </w:rPr>
              <w:t>,</w:t>
            </w:r>
            <w:r w:rsidRPr="00433434">
              <w:rPr>
                <w:color w:val="000000"/>
                <w:sz w:val="14"/>
                <w:szCs w:val="14"/>
              </w:rPr>
              <w:t>810.30</w:t>
            </w:r>
          </w:p>
        </w:tc>
        <w:tc>
          <w:tcPr>
            <w:tcW w:w="468" w:type="pct"/>
            <w:shd w:val="clear" w:color="auto" w:fill="auto"/>
            <w:noWrap/>
            <w:vAlign w:val="bottom"/>
            <w:hideMark/>
          </w:tcPr>
          <w:p w:rsidR="002547C4" w:rsidRPr="00433434" w:rsidRDefault="0025645D" w:rsidP="0057259E">
            <w:pPr>
              <w:keepNext/>
              <w:keepLines/>
              <w:ind w:right="113"/>
              <w:jc w:val="right"/>
              <w:rPr>
                <w:color w:val="000000"/>
                <w:sz w:val="14"/>
                <w:szCs w:val="14"/>
              </w:rPr>
            </w:pPr>
            <w:r w:rsidRPr="00433434">
              <w:rPr>
                <w:color w:val="000000"/>
                <w:sz w:val="14"/>
                <w:szCs w:val="14"/>
              </w:rPr>
              <w:t>736.88</w:t>
            </w:r>
          </w:p>
        </w:tc>
        <w:tc>
          <w:tcPr>
            <w:tcW w:w="650" w:type="pct"/>
            <w:shd w:val="clear" w:color="auto" w:fill="auto"/>
            <w:noWrap/>
            <w:vAlign w:val="bottom"/>
            <w:hideMark/>
          </w:tcPr>
          <w:p w:rsidR="002547C4" w:rsidRPr="00433434" w:rsidRDefault="000F7D10" w:rsidP="0057259E">
            <w:pPr>
              <w:keepNext/>
              <w:keepLines/>
              <w:ind w:right="113"/>
              <w:jc w:val="right"/>
              <w:rPr>
                <w:i/>
                <w:iCs/>
                <w:color w:val="000000"/>
                <w:sz w:val="14"/>
                <w:szCs w:val="14"/>
                <w:u w:val="single"/>
              </w:rPr>
            </w:pPr>
            <w:r w:rsidRPr="00433434">
              <w:rPr>
                <w:i/>
                <w:iCs/>
                <w:color w:val="000000"/>
                <w:sz w:val="14"/>
                <w:szCs w:val="14"/>
              </w:rPr>
              <w:t xml:space="preserve">de </w:t>
            </w:r>
            <w:proofErr w:type="spellStart"/>
            <w:r w:rsidRPr="00433434">
              <w:rPr>
                <w:i/>
                <w:iCs/>
                <w:color w:val="000000"/>
                <w:sz w:val="14"/>
                <w:szCs w:val="14"/>
              </w:rPr>
              <w:t>minimis</w:t>
            </w:r>
            <w:proofErr w:type="spellEnd"/>
            <w:r w:rsidR="00D43A5D" w:rsidRPr="00433434">
              <w:rPr>
                <w:i/>
                <w:iCs/>
                <w:color w:val="000000"/>
                <w:sz w:val="14"/>
                <w:szCs w:val="14"/>
              </w:rPr>
              <w:t xml:space="preserve"> </w:t>
            </w:r>
            <w:r w:rsidR="00AC6AC7" w:rsidRPr="00433434">
              <w:rPr>
                <w:i/>
                <w:iCs/>
                <w:color w:val="000000"/>
                <w:sz w:val="14"/>
                <w:szCs w:val="14"/>
                <w:u w:val="single"/>
              </w:rPr>
              <w:t>1.903</w:t>
            </w:r>
          </w:p>
        </w:tc>
      </w:tr>
      <w:tr w:rsidR="002547C4" w:rsidRPr="00433434" w:rsidTr="00733FA7">
        <w:trPr>
          <w:trHeight w:val="227"/>
        </w:trPr>
        <w:tc>
          <w:tcPr>
            <w:tcW w:w="1000" w:type="pct"/>
            <w:shd w:val="clear" w:color="auto" w:fill="auto"/>
            <w:noWrap/>
            <w:vAlign w:val="bottom"/>
            <w:hideMark/>
          </w:tcPr>
          <w:p w:rsidR="002547C4" w:rsidRPr="00433434" w:rsidRDefault="002547C4" w:rsidP="0057259E">
            <w:pPr>
              <w:keepNext/>
              <w:keepLines/>
              <w:ind w:left="57"/>
              <w:rPr>
                <w:color w:val="000000"/>
                <w:sz w:val="14"/>
                <w:szCs w:val="14"/>
              </w:rPr>
            </w:pPr>
            <w:r w:rsidRPr="00433434">
              <w:rPr>
                <w:color w:val="000000"/>
                <w:sz w:val="14"/>
                <w:szCs w:val="14"/>
              </w:rPr>
              <w:t>Peru</w:t>
            </w:r>
          </w:p>
        </w:tc>
        <w:tc>
          <w:tcPr>
            <w:tcW w:w="55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2010</w:t>
            </w:r>
          </w:p>
        </w:tc>
        <w:tc>
          <w:tcPr>
            <w:tcW w:w="70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Million US</w:t>
            </w:r>
            <w:r w:rsidR="000A269D" w:rsidRPr="00433434">
              <w:rPr>
                <w:color w:val="000000"/>
                <w:sz w:val="14"/>
                <w:szCs w:val="14"/>
              </w:rPr>
              <w:t>D</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c>
          <w:tcPr>
            <w:tcW w:w="650" w:type="pct"/>
            <w:shd w:val="clear" w:color="auto" w:fill="auto"/>
            <w:noWrap/>
            <w:vAlign w:val="bottom"/>
            <w:hideMark/>
          </w:tcPr>
          <w:p w:rsidR="002547C4" w:rsidRPr="00433434" w:rsidRDefault="002547C4" w:rsidP="0057259E">
            <w:pPr>
              <w:keepNext/>
              <w:keepLines/>
              <w:ind w:right="113"/>
              <w:jc w:val="right"/>
              <w:rPr>
                <w:i/>
                <w:iCs/>
                <w:color w:val="000000"/>
                <w:sz w:val="14"/>
                <w:szCs w:val="14"/>
              </w:rPr>
            </w:pPr>
            <w:r w:rsidRPr="00433434">
              <w:rPr>
                <w:i/>
                <w:iCs/>
                <w:color w:val="000000"/>
                <w:sz w:val="14"/>
                <w:szCs w:val="14"/>
              </w:rPr>
              <w:t xml:space="preserve">de </w:t>
            </w:r>
            <w:proofErr w:type="spellStart"/>
            <w:r w:rsidRPr="00433434">
              <w:rPr>
                <w:i/>
                <w:iCs/>
                <w:color w:val="000000"/>
                <w:sz w:val="14"/>
                <w:szCs w:val="14"/>
              </w:rPr>
              <w:t>minimis</w:t>
            </w:r>
            <w:proofErr w:type="spellEnd"/>
          </w:p>
        </w:tc>
        <w:tc>
          <w:tcPr>
            <w:tcW w:w="468"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 </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r>
      <w:tr w:rsidR="002547C4" w:rsidRPr="00433434" w:rsidTr="00733FA7">
        <w:trPr>
          <w:trHeight w:val="227"/>
        </w:trPr>
        <w:tc>
          <w:tcPr>
            <w:tcW w:w="1000" w:type="pct"/>
            <w:shd w:val="clear" w:color="auto" w:fill="auto"/>
            <w:noWrap/>
            <w:vAlign w:val="bottom"/>
            <w:hideMark/>
          </w:tcPr>
          <w:p w:rsidR="002547C4" w:rsidRPr="00433434" w:rsidRDefault="002547C4" w:rsidP="0057259E">
            <w:pPr>
              <w:keepNext/>
              <w:keepLines/>
              <w:ind w:left="57"/>
              <w:rPr>
                <w:color w:val="000000"/>
                <w:sz w:val="14"/>
                <w:szCs w:val="14"/>
              </w:rPr>
            </w:pPr>
            <w:r w:rsidRPr="00433434">
              <w:rPr>
                <w:color w:val="000000"/>
                <w:sz w:val="14"/>
                <w:szCs w:val="14"/>
              </w:rPr>
              <w:t>South Africa</w:t>
            </w:r>
          </w:p>
        </w:tc>
        <w:tc>
          <w:tcPr>
            <w:tcW w:w="550" w:type="pct"/>
            <w:shd w:val="clear" w:color="auto" w:fill="auto"/>
            <w:noWrap/>
            <w:vAlign w:val="bottom"/>
            <w:hideMark/>
          </w:tcPr>
          <w:p w:rsidR="002547C4" w:rsidRPr="00433434" w:rsidRDefault="00AC6AC7" w:rsidP="0057259E">
            <w:pPr>
              <w:keepNext/>
              <w:keepLines/>
              <w:jc w:val="center"/>
              <w:rPr>
                <w:color w:val="000000"/>
                <w:sz w:val="14"/>
                <w:szCs w:val="14"/>
              </w:rPr>
            </w:pPr>
            <w:r w:rsidRPr="00433434">
              <w:rPr>
                <w:color w:val="000000"/>
                <w:sz w:val="14"/>
                <w:szCs w:val="14"/>
              </w:rPr>
              <w:t>2014</w:t>
            </w:r>
          </w:p>
        </w:tc>
        <w:tc>
          <w:tcPr>
            <w:tcW w:w="70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Million rand</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c>
          <w:tcPr>
            <w:tcW w:w="468"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 </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r>
      <w:tr w:rsidR="001E2C6B" w:rsidRPr="00433434" w:rsidTr="00733FA7">
        <w:trPr>
          <w:trHeight w:val="227"/>
        </w:trPr>
        <w:tc>
          <w:tcPr>
            <w:tcW w:w="1000" w:type="pct"/>
            <w:shd w:val="clear" w:color="auto" w:fill="auto"/>
            <w:noWrap/>
            <w:vAlign w:val="bottom"/>
          </w:tcPr>
          <w:p w:rsidR="001E2C6B" w:rsidRPr="001E2C6B" w:rsidRDefault="001E2C6B" w:rsidP="0057259E">
            <w:pPr>
              <w:keepNext/>
              <w:keepLines/>
              <w:ind w:left="57"/>
              <w:rPr>
                <w:color w:val="000000"/>
                <w:sz w:val="14"/>
                <w:szCs w:val="14"/>
                <w:highlight w:val="yellow"/>
              </w:rPr>
            </w:pPr>
            <w:r w:rsidRPr="00495BCF">
              <w:rPr>
                <w:color w:val="000000"/>
                <w:sz w:val="14"/>
                <w:szCs w:val="14"/>
              </w:rPr>
              <w:t>Turkey</w:t>
            </w:r>
          </w:p>
        </w:tc>
        <w:tc>
          <w:tcPr>
            <w:tcW w:w="550" w:type="pct"/>
            <w:shd w:val="clear" w:color="auto" w:fill="auto"/>
            <w:noWrap/>
            <w:vAlign w:val="bottom"/>
          </w:tcPr>
          <w:p w:rsidR="001E2C6B" w:rsidRPr="001E2C6B" w:rsidRDefault="001E2C6B" w:rsidP="0057259E">
            <w:pPr>
              <w:keepNext/>
              <w:keepLines/>
              <w:jc w:val="center"/>
              <w:rPr>
                <w:color w:val="000000"/>
                <w:sz w:val="14"/>
                <w:szCs w:val="14"/>
                <w:highlight w:val="yellow"/>
              </w:rPr>
            </w:pPr>
            <w:r w:rsidRPr="00495BCF">
              <w:rPr>
                <w:color w:val="000000"/>
                <w:sz w:val="14"/>
                <w:szCs w:val="14"/>
              </w:rPr>
              <w:t>2004</w:t>
            </w:r>
          </w:p>
        </w:tc>
        <w:tc>
          <w:tcPr>
            <w:tcW w:w="700" w:type="pct"/>
            <w:shd w:val="clear" w:color="auto" w:fill="auto"/>
            <w:noWrap/>
            <w:vAlign w:val="bottom"/>
          </w:tcPr>
          <w:p w:rsidR="001E2C6B" w:rsidRPr="001E2C6B" w:rsidRDefault="001E2C6B" w:rsidP="0057259E">
            <w:pPr>
              <w:keepNext/>
              <w:keepLines/>
              <w:jc w:val="center"/>
              <w:rPr>
                <w:color w:val="000000"/>
                <w:sz w:val="14"/>
                <w:szCs w:val="14"/>
                <w:highlight w:val="yellow"/>
              </w:rPr>
            </w:pPr>
            <w:r w:rsidRPr="00495BCF">
              <w:rPr>
                <w:color w:val="000000"/>
                <w:sz w:val="14"/>
                <w:szCs w:val="14"/>
              </w:rPr>
              <w:t>USD</w:t>
            </w:r>
          </w:p>
        </w:tc>
        <w:tc>
          <w:tcPr>
            <w:tcW w:w="650" w:type="pct"/>
            <w:shd w:val="clear" w:color="auto" w:fill="auto"/>
            <w:noWrap/>
            <w:vAlign w:val="bottom"/>
          </w:tcPr>
          <w:p w:rsidR="001E2C6B" w:rsidRPr="001E2C6B" w:rsidRDefault="001E2C6B" w:rsidP="0057259E">
            <w:pPr>
              <w:keepNext/>
              <w:keepLines/>
              <w:ind w:right="113"/>
              <w:jc w:val="right"/>
              <w:rPr>
                <w:color w:val="000000"/>
                <w:sz w:val="14"/>
                <w:szCs w:val="14"/>
                <w:highlight w:val="yellow"/>
              </w:rPr>
            </w:pPr>
            <w:r w:rsidRPr="00495BCF">
              <w:rPr>
                <w:i/>
                <w:iCs/>
                <w:color w:val="000000"/>
                <w:sz w:val="14"/>
                <w:szCs w:val="14"/>
              </w:rPr>
              <w:t xml:space="preserve">de </w:t>
            </w:r>
            <w:proofErr w:type="spellStart"/>
            <w:r w:rsidRPr="00495BCF">
              <w:rPr>
                <w:i/>
                <w:iCs/>
                <w:color w:val="000000"/>
                <w:sz w:val="14"/>
                <w:szCs w:val="14"/>
              </w:rPr>
              <w:t>minimis</w:t>
            </w:r>
            <w:proofErr w:type="spellEnd"/>
            <w:r w:rsidRPr="00495BCF">
              <w:rPr>
                <w:iCs/>
                <w:color w:val="000000"/>
                <w:sz w:val="14"/>
                <w:szCs w:val="14"/>
              </w:rPr>
              <w:t xml:space="preserve"> </w:t>
            </w:r>
            <w:r w:rsidRPr="00495BCF">
              <w:rPr>
                <w:i/>
                <w:color w:val="000000"/>
                <w:sz w:val="14"/>
                <w:szCs w:val="14"/>
                <w:u w:val="single"/>
              </w:rPr>
              <w:t>145,642,951</w:t>
            </w:r>
          </w:p>
        </w:tc>
        <w:tc>
          <w:tcPr>
            <w:tcW w:w="650" w:type="pct"/>
            <w:shd w:val="clear" w:color="auto" w:fill="auto"/>
            <w:noWrap/>
            <w:vAlign w:val="bottom"/>
          </w:tcPr>
          <w:p w:rsidR="001E2C6B" w:rsidRPr="001E2C6B" w:rsidRDefault="001E2C6B" w:rsidP="0057259E">
            <w:pPr>
              <w:keepNext/>
              <w:keepLines/>
              <w:ind w:right="113"/>
              <w:jc w:val="right"/>
              <w:rPr>
                <w:color w:val="000000"/>
                <w:sz w:val="14"/>
                <w:szCs w:val="14"/>
                <w:highlight w:val="yellow"/>
              </w:rPr>
            </w:pPr>
            <w:r w:rsidRPr="00495BCF">
              <w:rPr>
                <w:iCs/>
                <w:color w:val="000000"/>
                <w:sz w:val="14"/>
                <w:szCs w:val="14"/>
                <w:lang w:val="en-US"/>
              </w:rPr>
              <w:t>4</w:t>
            </w:r>
            <w:r w:rsidRPr="00495BCF">
              <w:rPr>
                <w:color w:val="000000"/>
                <w:sz w:val="14"/>
                <w:szCs w:val="14"/>
              </w:rPr>
              <w:t>,214,942</w:t>
            </w:r>
          </w:p>
        </w:tc>
        <w:tc>
          <w:tcPr>
            <w:tcW w:w="468" w:type="pct"/>
            <w:shd w:val="clear" w:color="auto" w:fill="auto"/>
            <w:noWrap/>
            <w:vAlign w:val="bottom"/>
          </w:tcPr>
          <w:p w:rsidR="001E2C6B" w:rsidRPr="001E2C6B" w:rsidRDefault="001E2C6B" w:rsidP="0057259E">
            <w:pPr>
              <w:keepNext/>
              <w:keepLines/>
              <w:ind w:right="113"/>
              <w:jc w:val="right"/>
              <w:rPr>
                <w:color w:val="000000"/>
                <w:sz w:val="14"/>
                <w:szCs w:val="14"/>
                <w:highlight w:val="yellow"/>
              </w:rPr>
            </w:pPr>
            <w:r w:rsidRPr="00495BCF">
              <w:rPr>
                <w:color w:val="000000"/>
                <w:sz w:val="14"/>
                <w:szCs w:val="14"/>
                <w:lang w:val="en-US"/>
              </w:rPr>
              <w:t>3,510,751,530</w:t>
            </w:r>
          </w:p>
        </w:tc>
        <w:tc>
          <w:tcPr>
            <w:tcW w:w="650" w:type="pct"/>
            <w:shd w:val="clear" w:color="auto" w:fill="auto"/>
            <w:noWrap/>
            <w:vAlign w:val="bottom"/>
          </w:tcPr>
          <w:p w:rsidR="001E2C6B" w:rsidRPr="00495BCF" w:rsidRDefault="001E2C6B" w:rsidP="0057259E">
            <w:pPr>
              <w:keepNext/>
              <w:keepLines/>
              <w:ind w:right="113"/>
              <w:jc w:val="right"/>
              <w:rPr>
                <w:color w:val="000000"/>
                <w:sz w:val="14"/>
                <w:szCs w:val="14"/>
              </w:rPr>
            </w:pPr>
            <w:r w:rsidRPr="00495BCF">
              <w:rPr>
                <w:i/>
                <w:iCs/>
                <w:color w:val="000000"/>
                <w:sz w:val="14"/>
                <w:szCs w:val="14"/>
              </w:rPr>
              <w:t xml:space="preserve">de </w:t>
            </w:r>
            <w:proofErr w:type="spellStart"/>
            <w:r w:rsidRPr="00495BCF">
              <w:rPr>
                <w:i/>
                <w:iCs/>
                <w:color w:val="000000"/>
                <w:sz w:val="14"/>
                <w:szCs w:val="14"/>
              </w:rPr>
              <w:t>minimis</w:t>
            </w:r>
            <w:proofErr w:type="spellEnd"/>
            <w:r w:rsidRPr="00495BCF">
              <w:rPr>
                <w:i/>
                <w:iCs/>
                <w:color w:val="000000"/>
                <w:sz w:val="14"/>
                <w:szCs w:val="14"/>
              </w:rPr>
              <w:t xml:space="preserve"> </w:t>
            </w:r>
            <w:r w:rsidRPr="00495BCF">
              <w:rPr>
                <w:i/>
                <w:iCs/>
                <w:color w:val="000000"/>
                <w:sz w:val="14"/>
                <w:szCs w:val="14"/>
                <w:u w:val="single"/>
              </w:rPr>
              <w:t>145.643</w:t>
            </w:r>
          </w:p>
        </w:tc>
      </w:tr>
      <w:tr w:rsidR="002547C4" w:rsidRPr="00433434" w:rsidTr="00733FA7">
        <w:trPr>
          <w:trHeight w:val="227"/>
        </w:trPr>
        <w:tc>
          <w:tcPr>
            <w:tcW w:w="1000" w:type="pct"/>
            <w:shd w:val="clear" w:color="auto" w:fill="auto"/>
            <w:vAlign w:val="bottom"/>
            <w:hideMark/>
          </w:tcPr>
          <w:p w:rsidR="002547C4" w:rsidRPr="00495BCF" w:rsidRDefault="002547C4" w:rsidP="0057259E">
            <w:pPr>
              <w:keepNext/>
              <w:keepLines/>
              <w:ind w:left="57"/>
              <w:jc w:val="left"/>
              <w:rPr>
                <w:color w:val="000000"/>
                <w:sz w:val="14"/>
                <w:szCs w:val="14"/>
              </w:rPr>
            </w:pPr>
            <w:r w:rsidRPr="00002EF8">
              <w:rPr>
                <w:color w:val="000000"/>
                <w:sz w:val="14"/>
                <w:szCs w:val="14"/>
              </w:rPr>
              <w:t>United States of America</w:t>
            </w:r>
          </w:p>
        </w:tc>
        <w:tc>
          <w:tcPr>
            <w:tcW w:w="550" w:type="pct"/>
            <w:shd w:val="clear" w:color="auto" w:fill="auto"/>
            <w:noWrap/>
            <w:vAlign w:val="bottom"/>
            <w:hideMark/>
          </w:tcPr>
          <w:p w:rsidR="002547C4" w:rsidRPr="00495BCF" w:rsidRDefault="00716E75" w:rsidP="0057259E">
            <w:pPr>
              <w:keepNext/>
              <w:keepLines/>
              <w:jc w:val="center"/>
              <w:rPr>
                <w:color w:val="000000"/>
                <w:sz w:val="14"/>
                <w:szCs w:val="14"/>
              </w:rPr>
            </w:pPr>
            <w:r w:rsidRPr="00002EF8">
              <w:rPr>
                <w:color w:val="000000"/>
                <w:sz w:val="14"/>
                <w:szCs w:val="14"/>
              </w:rPr>
              <w:t>2014</w:t>
            </w:r>
          </w:p>
        </w:tc>
        <w:tc>
          <w:tcPr>
            <w:tcW w:w="700" w:type="pct"/>
            <w:shd w:val="clear" w:color="auto" w:fill="auto"/>
            <w:noWrap/>
            <w:vAlign w:val="bottom"/>
            <w:hideMark/>
          </w:tcPr>
          <w:p w:rsidR="002547C4" w:rsidRPr="00495BCF" w:rsidRDefault="002547C4" w:rsidP="0057259E">
            <w:pPr>
              <w:keepNext/>
              <w:keepLines/>
              <w:jc w:val="center"/>
              <w:rPr>
                <w:color w:val="000000"/>
                <w:sz w:val="14"/>
                <w:szCs w:val="14"/>
              </w:rPr>
            </w:pPr>
            <w:r w:rsidRPr="00002EF8">
              <w:rPr>
                <w:color w:val="000000"/>
                <w:sz w:val="14"/>
                <w:szCs w:val="14"/>
              </w:rPr>
              <w:t>Million US</w:t>
            </w:r>
            <w:r w:rsidR="000A269D" w:rsidRPr="00002EF8">
              <w:rPr>
                <w:color w:val="000000"/>
                <w:sz w:val="14"/>
                <w:szCs w:val="14"/>
              </w:rPr>
              <w:t>D</w:t>
            </w:r>
          </w:p>
        </w:tc>
        <w:tc>
          <w:tcPr>
            <w:tcW w:w="650" w:type="pct"/>
            <w:shd w:val="clear" w:color="auto" w:fill="auto"/>
            <w:noWrap/>
            <w:vAlign w:val="bottom"/>
            <w:hideMark/>
          </w:tcPr>
          <w:p w:rsidR="002547C4" w:rsidRPr="00495BCF" w:rsidRDefault="00716E75" w:rsidP="0057259E">
            <w:pPr>
              <w:keepNext/>
              <w:keepLines/>
              <w:ind w:right="113"/>
              <w:jc w:val="right"/>
              <w:rPr>
                <w:color w:val="000000"/>
                <w:sz w:val="14"/>
                <w:szCs w:val="14"/>
              </w:rPr>
            </w:pPr>
            <w:r w:rsidRPr="00002EF8">
              <w:rPr>
                <w:color w:val="000000"/>
                <w:sz w:val="14"/>
                <w:szCs w:val="14"/>
              </w:rPr>
              <w:t>956.408</w:t>
            </w:r>
          </w:p>
        </w:tc>
        <w:tc>
          <w:tcPr>
            <w:tcW w:w="650" w:type="pct"/>
            <w:shd w:val="clear" w:color="auto" w:fill="auto"/>
            <w:noWrap/>
            <w:vAlign w:val="bottom"/>
            <w:hideMark/>
          </w:tcPr>
          <w:p w:rsidR="002547C4" w:rsidRPr="00495BCF" w:rsidRDefault="00E93EE8" w:rsidP="0057259E">
            <w:pPr>
              <w:keepNext/>
              <w:keepLines/>
              <w:ind w:right="113"/>
              <w:jc w:val="right"/>
              <w:rPr>
                <w:sz w:val="14"/>
                <w:szCs w:val="14"/>
              </w:rPr>
            </w:pPr>
            <w:r w:rsidRPr="00002EF8">
              <w:rPr>
                <w:sz w:val="14"/>
                <w:szCs w:val="14"/>
              </w:rPr>
              <w:t>3,809.925</w:t>
            </w:r>
          </w:p>
        </w:tc>
        <w:tc>
          <w:tcPr>
            <w:tcW w:w="468" w:type="pct"/>
            <w:shd w:val="clear" w:color="auto" w:fill="auto"/>
            <w:noWrap/>
            <w:vAlign w:val="bottom"/>
            <w:hideMark/>
          </w:tcPr>
          <w:p w:rsidR="002547C4" w:rsidRPr="00495BCF" w:rsidRDefault="00E93EE8" w:rsidP="0057259E">
            <w:pPr>
              <w:keepNext/>
              <w:keepLines/>
              <w:ind w:right="113"/>
              <w:jc w:val="right"/>
              <w:rPr>
                <w:sz w:val="14"/>
                <w:szCs w:val="14"/>
              </w:rPr>
            </w:pPr>
            <w:r w:rsidRPr="00002EF8">
              <w:rPr>
                <w:sz w:val="14"/>
                <w:szCs w:val="14"/>
              </w:rPr>
              <w:t>6,162.848</w:t>
            </w:r>
          </w:p>
        </w:tc>
        <w:tc>
          <w:tcPr>
            <w:tcW w:w="650" w:type="pct"/>
            <w:shd w:val="clear" w:color="auto" w:fill="auto"/>
            <w:noWrap/>
            <w:vAlign w:val="bottom"/>
            <w:hideMark/>
          </w:tcPr>
          <w:p w:rsidR="002547C4" w:rsidRPr="00002EF8" w:rsidRDefault="00E93EE8" w:rsidP="0057259E">
            <w:pPr>
              <w:keepNext/>
              <w:keepLines/>
              <w:ind w:right="113"/>
              <w:jc w:val="right"/>
              <w:rPr>
                <w:color w:val="000000"/>
                <w:sz w:val="14"/>
                <w:szCs w:val="14"/>
              </w:rPr>
            </w:pPr>
            <w:r w:rsidRPr="00002EF8">
              <w:rPr>
                <w:color w:val="000000"/>
                <w:sz w:val="14"/>
                <w:szCs w:val="14"/>
              </w:rPr>
              <w:t>956.408</w:t>
            </w:r>
          </w:p>
        </w:tc>
      </w:tr>
      <w:tr w:rsidR="002547C4" w:rsidRPr="00433434" w:rsidTr="00733FA7">
        <w:trPr>
          <w:trHeight w:val="227"/>
        </w:trPr>
        <w:tc>
          <w:tcPr>
            <w:tcW w:w="1000" w:type="pct"/>
            <w:shd w:val="clear" w:color="auto" w:fill="auto"/>
            <w:noWrap/>
            <w:vAlign w:val="bottom"/>
            <w:hideMark/>
          </w:tcPr>
          <w:p w:rsidR="002547C4" w:rsidRPr="00433434" w:rsidRDefault="002547C4" w:rsidP="0057259E">
            <w:pPr>
              <w:keepNext/>
              <w:keepLines/>
              <w:ind w:left="57"/>
              <w:rPr>
                <w:color w:val="000000"/>
                <w:sz w:val="14"/>
                <w:szCs w:val="14"/>
              </w:rPr>
            </w:pPr>
            <w:r w:rsidRPr="00433434">
              <w:rPr>
                <w:color w:val="000000"/>
                <w:sz w:val="14"/>
                <w:szCs w:val="14"/>
              </w:rPr>
              <w:t>Viet Nam</w:t>
            </w:r>
          </w:p>
        </w:tc>
        <w:tc>
          <w:tcPr>
            <w:tcW w:w="550" w:type="pct"/>
            <w:shd w:val="clear" w:color="auto" w:fill="auto"/>
            <w:noWrap/>
            <w:vAlign w:val="bottom"/>
            <w:hideMark/>
          </w:tcPr>
          <w:p w:rsidR="002547C4" w:rsidRPr="00433434" w:rsidRDefault="000450A5" w:rsidP="0057259E">
            <w:pPr>
              <w:keepNext/>
              <w:keepLines/>
              <w:jc w:val="center"/>
              <w:rPr>
                <w:color w:val="000000"/>
                <w:sz w:val="14"/>
                <w:szCs w:val="14"/>
              </w:rPr>
            </w:pPr>
            <w:r w:rsidRPr="00433434">
              <w:rPr>
                <w:color w:val="000000"/>
                <w:sz w:val="14"/>
                <w:szCs w:val="14"/>
              </w:rPr>
              <w:t>2013</w:t>
            </w:r>
          </w:p>
        </w:tc>
        <w:tc>
          <w:tcPr>
            <w:tcW w:w="700" w:type="pct"/>
            <w:shd w:val="clear" w:color="auto" w:fill="auto"/>
            <w:noWrap/>
            <w:vAlign w:val="bottom"/>
            <w:hideMark/>
          </w:tcPr>
          <w:p w:rsidR="002547C4" w:rsidRPr="00433434" w:rsidRDefault="002547C4" w:rsidP="0057259E">
            <w:pPr>
              <w:keepNext/>
              <w:keepLines/>
              <w:jc w:val="center"/>
              <w:rPr>
                <w:color w:val="000000"/>
                <w:sz w:val="14"/>
                <w:szCs w:val="14"/>
              </w:rPr>
            </w:pPr>
            <w:r w:rsidRPr="00433434">
              <w:rPr>
                <w:color w:val="000000"/>
                <w:sz w:val="14"/>
                <w:szCs w:val="14"/>
              </w:rPr>
              <w:t>Billion VND</w:t>
            </w: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c>
          <w:tcPr>
            <w:tcW w:w="650" w:type="pct"/>
            <w:shd w:val="clear" w:color="auto" w:fill="auto"/>
            <w:noWrap/>
            <w:vAlign w:val="bottom"/>
            <w:hideMark/>
          </w:tcPr>
          <w:p w:rsidR="002547C4" w:rsidRPr="00433434" w:rsidRDefault="002547C4" w:rsidP="0057259E">
            <w:pPr>
              <w:keepNext/>
              <w:keepLines/>
              <w:ind w:right="113"/>
              <w:jc w:val="right"/>
              <w:rPr>
                <w:i/>
                <w:iCs/>
                <w:color w:val="000000"/>
                <w:sz w:val="14"/>
                <w:szCs w:val="14"/>
              </w:rPr>
            </w:pPr>
            <w:r w:rsidRPr="00433434">
              <w:rPr>
                <w:i/>
                <w:iCs/>
                <w:color w:val="000000"/>
                <w:sz w:val="14"/>
                <w:szCs w:val="14"/>
              </w:rPr>
              <w:t xml:space="preserve">de </w:t>
            </w:r>
            <w:proofErr w:type="spellStart"/>
            <w:r w:rsidRPr="00433434">
              <w:rPr>
                <w:i/>
                <w:iCs/>
                <w:color w:val="000000"/>
                <w:sz w:val="14"/>
                <w:szCs w:val="14"/>
              </w:rPr>
              <w:t>minimis</w:t>
            </w:r>
            <w:proofErr w:type="spellEnd"/>
          </w:p>
        </w:tc>
        <w:tc>
          <w:tcPr>
            <w:tcW w:w="468" w:type="pct"/>
            <w:shd w:val="clear" w:color="auto" w:fill="auto"/>
            <w:noWrap/>
            <w:vAlign w:val="bottom"/>
            <w:hideMark/>
          </w:tcPr>
          <w:p w:rsidR="002547C4" w:rsidRPr="00433434" w:rsidRDefault="002547C4" w:rsidP="0057259E">
            <w:pPr>
              <w:keepNext/>
              <w:keepLines/>
              <w:ind w:right="183"/>
              <w:jc w:val="right"/>
              <w:rPr>
                <w:color w:val="000000"/>
                <w:sz w:val="14"/>
                <w:szCs w:val="14"/>
              </w:rPr>
            </w:pPr>
          </w:p>
        </w:tc>
        <w:tc>
          <w:tcPr>
            <w:tcW w:w="650" w:type="pct"/>
            <w:shd w:val="clear" w:color="auto" w:fill="auto"/>
            <w:noWrap/>
            <w:vAlign w:val="bottom"/>
            <w:hideMark/>
          </w:tcPr>
          <w:p w:rsidR="002547C4" w:rsidRPr="00433434" w:rsidRDefault="002547C4" w:rsidP="0057259E">
            <w:pPr>
              <w:keepNext/>
              <w:keepLines/>
              <w:ind w:right="113"/>
              <w:jc w:val="right"/>
              <w:rPr>
                <w:color w:val="000000"/>
                <w:sz w:val="14"/>
                <w:szCs w:val="14"/>
              </w:rPr>
            </w:pPr>
            <w:r w:rsidRPr="00433434">
              <w:rPr>
                <w:color w:val="000000"/>
                <w:sz w:val="14"/>
                <w:szCs w:val="14"/>
              </w:rPr>
              <w:t>0</w:t>
            </w:r>
          </w:p>
        </w:tc>
      </w:tr>
    </w:tbl>
    <w:p w:rsidR="002547C4" w:rsidRPr="00433434" w:rsidRDefault="002547C4" w:rsidP="00956745">
      <w:pPr>
        <w:rPr>
          <w:lang w:eastAsia="en-GB"/>
        </w:rPr>
      </w:pPr>
    </w:p>
    <w:p w:rsidR="00637EFE" w:rsidRPr="00433434" w:rsidRDefault="00F262F1" w:rsidP="00D42625">
      <w:pPr>
        <w:pStyle w:val="Heading3"/>
      </w:pPr>
      <w:bookmarkStart w:id="184" w:name="_Toc402284100"/>
      <w:bookmarkStart w:id="185" w:name="_Toc402284180"/>
      <w:bookmarkStart w:id="186" w:name="_Toc402284212"/>
      <w:bookmarkStart w:id="187" w:name="_Toc402347350"/>
      <w:bookmarkStart w:id="188" w:name="_Toc402347621"/>
      <w:bookmarkStart w:id="189" w:name="_Toc402356615"/>
      <w:bookmarkStart w:id="190" w:name="_Toc497749739"/>
      <w:r w:rsidRPr="00433434">
        <w:t>DIRECT PAYMENTS IN ACCORDANCE WITH ARTICLE 6.5</w:t>
      </w:r>
      <w:bookmarkEnd w:id="169"/>
      <w:bookmarkEnd w:id="170"/>
      <w:bookmarkEnd w:id="171"/>
      <w:bookmarkEnd w:id="184"/>
      <w:bookmarkEnd w:id="185"/>
      <w:bookmarkEnd w:id="186"/>
      <w:bookmarkEnd w:id="187"/>
      <w:bookmarkEnd w:id="188"/>
      <w:bookmarkEnd w:id="189"/>
      <w:bookmarkEnd w:id="190"/>
    </w:p>
    <w:p w:rsidR="00637EFE" w:rsidRPr="00433434" w:rsidRDefault="000C254E" w:rsidP="00614FB4">
      <w:pPr>
        <w:pStyle w:val="BodyText"/>
        <w:ind w:left="0"/>
      </w:pPr>
      <w:r w:rsidRPr="00433434">
        <w:t xml:space="preserve">This section </w:t>
      </w:r>
      <w:r w:rsidR="002D532E" w:rsidRPr="00433434">
        <w:t>details</w:t>
      </w:r>
      <w:r w:rsidRPr="00433434">
        <w:t xml:space="preserve"> the levels</w:t>
      </w:r>
      <w:r w:rsidR="00637EFE" w:rsidRPr="00433434">
        <w:t xml:space="preserve"> of direct payments </w:t>
      </w:r>
      <w:r w:rsidR="002D532E" w:rsidRPr="00433434">
        <w:t>for</w:t>
      </w:r>
      <w:r w:rsidR="00637EFE" w:rsidRPr="00433434">
        <w:t xml:space="preserve"> </w:t>
      </w:r>
      <w:r w:rsidR="00255987" w:rsidRPr="00433434">
        <w:t>cotton in</w:t>
      </w:r>
      <w:r w:rsidR="00637EFE" w:rsidRPr="00433434">
        <w:t xml:space="preserve"> accordance with Article 6.5 </w:t>
      </w:r>
      <w:r w:rsidR="00ED3FE0" w:rsidRPr="00433434">
        <w:t>as no</w:t>
      </w:r>
      <w:r w:rsidR="000C48B4" w:rsidRPr="00433434">
        <w:t>tified in Supporting Table DS:3</w:t>
      </w:r>
      <w:r w:rsidR="00637EFE" w:rsidRPr="00433434">
        <w:t>.</w:t>
      </w:r>
      <w:r w:rsidR="00C14312" w:rsidRPr="00433434">
        <w:t xml:space="preserve"> </w:t>
      </w:r>
      <w:r w:rsidR="00637EFE" w:rsidRPr="00433434">
        <w:t xml:space="preserve">Since 1995, two Members have notified </w:t>
      </w:r>
      <w:r w:rsidR="00ED3FE0" w:rsidRPr="00433434">
        <w:t>this type of support for cotton:</w:t>
      </w:r>
      <w:r w:rsidR="00EA6B7A" w:rsidRPr="00433434">
        <w:t xml:space="preserve"> </w:t>
      </w:r>
      <w:r w:rsidR="00255987" w:rsidRPr="00433434">
        <w:t>t</w:t>
      </w:r>
      <w:r w:rsidR="00637EFE" w:rsidRPr="00433434">
        <w:t>he Eur</w:t>
      </w:r>
      <w:r w:rsidR="00ED3FE0" w:rsidRPr="00433434">
        <w:t>opean Union</w:t>
      </w:r>
      <w:r w:rsidR="00637EFE" w:rsidRPr="00433434">
        <w:t xml:space="preserve"> </w:t>
      </w:r>
      <w:r w:rsidR="000C48B4" w:rsidRPr="00433434">
        <w:t>from</w:t>
      </w:r>
      <w:r w:rsidR="00637EFE" w:rsidRPr="00433434">
        <w:t xml:space="preserve"> implementation year 2006 </w:t>
      </w:r>
      <w:r w:rsidR="003C5DAA" w:rsidRPr="00433434">
        <w:t xml:space="preserve">onwards </w:t>
      </w:r>
      <w:r w:rsidR="00637EFE" w:rsidRPr="00433434">
        <w:t xml:space="preserve">and the </w:t>
      </w:r>
      <w:r w:rsidR="00EC0512" w:rsidRPr="00433434">
        <w:t>United States</w:t>
      </w:r>
      <w:r w:rsidR="00637EFE" w:rsidRPr="00433434">
        <w:t xml:space="preserve"> for 1995</w:t>
      </w:r>
      <w:r w:rsidR="00255987" w:rsidRPr="00433434">
        <w:t xml:space="preserve"> only</w:t>
      </w:r>
      <w:r w:rsidR="00637EFE" w:rsidRPr="00433434">
        <w:t>.</w:t>
      </w:r>
    </w:p>
    <w:p w:rsidR="003C2D62" w:rsidRPr="00433434" w:rsidRDefault="00637EFE" w:rsidP="00614FB4">
      <w:pPr>
        <w:pStyle w:val="BodyText"/>
        <w:ind w:left="0"/>
      </w:pPr>
      <w:r w:rsidRPr="00433434">
        <w:t xml:space="preserve">The notified currency unit </w:t>
      </w:r>
      <w:r w:rsidR="00754953" w:rsidRPr="00433434">
        <w:t>is indicated i</w:t>
      </w:r>
      <w:r w:rsidR="00C27C17" w:rsidRPr="00433434">
        <w:t>n</w:t>
      </w:r>
      <w:r w:rsidRPr="00433434">
        <w:t xml:space="preserve"> brackets in the title for both Members</w:t>
      </w:r>
      <w:r w:rsidR="003C2D62" w:rsidRPr="00433434">
        <w:t>.</w:t>
      </w:r>
    </w:p>
    <w:p w:rsidR="00182F69" w:rsidRPr="00433434" w:rsidRDefault="00B12DF0" w:rsidP="00614FB4">
      <w:pPr>
        <w:pStyle w:val="BodyText"/>
        <w:spacing w:after="120"/>
        <w:ind w:left="0"/>
      </w:pPr>
      <w:r w:rsidRPr="00433434">
        <w:t xml:space="preserve">The information presented in </w:t>
      </w:r>
      <w:r w:rsidR="00054B86" w:rsidRPr="00433434">
        <w:t>each</w:t>
      </w:r>
      <w:r w:rsidR="003415A9" w:rsidRPr="00433434">
        <w:t xml:space="preserve"> table</w:t>
      </w:r>
      <w:r w:rsidRPr="00433434">
        <w:t xml:space="preserve"> is also </w:t>
      </w:r>
      <w:r w:rsidR="00B75FA5" w:rsidRPr="00433434">
        <w:t xml:space="preserve">presented as </w:t>
      </w:r>
      <w:r w:rsidR="003415A9" w:rsidRPr="00433434">
        <w:t>a chart</w:t>
      </w:r>
      <w:r w:rsidRPr="00433434">
        <w:t xml:space="preserve"> </w:t>
      </w:r>
      <w:r w:rsidR="00B75FA5" w:rsidRPr="00433434">
        <w:t>showing</w:t>
      </w:r>
      <w:r w:rsidRPr="00433434">
        <w:t xml:space="preserve"> </w:t>
      </w:r>
      <w:r w:rsidR="009D3C08" w:rsidRPr="00433434">
        <w:t xml:space="preserve">the level of </w:t>
      </w:r>
      <w:r w:rsidR="00F42A4D" w:rsidRPr="00433434">
        <w:t>the direct</w:t>
      </w:r>
      <w:r w:rsidR="00054B86" w:rsidRPr="00433434">
        <w:t xml:space="preserve"> payment </w:t>
      </w:r>
      <w:r w:rsidR="00F42A4D" w:rsidRPr="00433434">
        <w:t>notified by the</w:t>
      </w:r>
      <w:r w:rsidR="003C718B" w:rsidRPr="00433434">
        <w:t xml:space="preserve"> Member</w:t>
      </w:r>
      <w:r w:rsidR="00F42A4D" w:rsidRPr="00433434">
        <w:t xml:space="preserve"> concerned</w:t>
      </w:r>
      <w:r w:rsidR="003C718B" w:rsidRPr="00433434">
        <w:t>.</w:t>
      </w:r>
    </w:p>
    <w:p w:rsidR="0026100F" w:rsidRPr="00433434" w:rsidRDefault="0026100F" w:rsidP="00614FB4">
      <w:pPr>
        <w:pStyle w:val="Heading7"/>
        <w:spacing w:after="0"/>
      </w:pPr>
      <w:bookmarkStart w:id="191" w:name="_Toc387063473"/>
      <w:bookmarkStart w:id="192" w:name="_Toc402284101"/>
      <w:bookmarkStart w:id="193" w:name="_Toc385942694"/>
      <w:bookmarkStart w:id="194" w:name="_Toc386711944"/>
      <w:r w:rsidRPr="00433434">
        <w:t>European Union</w:t>
      </w:r>
      <w:bookmarkEnd w:id="191"/>
      <w:bookmarkEnd w:id="192"/>
    </w:p>
    <w:p w:rsidR="00637EFE" w:rsidRPr="00433434" w:rsidRDefault="00637EFE" w:rsidP="00614FB4">
      <w:pPr>
        <w:keepNext/>
        <w:keepLines/>
        <w:outlineLvl w:val="6"/>
        <w:rPr>
          <w:sz w:val="16"/>
          <w:szCs w:val="16"/>
        </w:rPr>
      </w:pPr>
      <w:r w:rsidRPr="00433434">
        <w:rPr>
          <w:sz w:val="16"/>
          <w:szCs w:val="16"/>
        </w:rPr>
        <w:t xml:space="preserve">(Million </w:t>
      </w:r>
      <w:r w:rsidR="002C2184" w:rsidRPr="00433434">
        <w:rPr>
          <w:sz w:val="16"/>
          <w:szCs w:val="16"/>
        </w:rPr>
        <w:t>EUR</w:t>
      </w:r>
      <w:r w:rsidRPr="00433434">
        <w:rPr>
          <w:sz w:val="16"/>
          <w:szCs w:val="16"/>
        </w:rPr>
        <w:t>)</w:t>
      </w:r>
      <w:bookmarkEnd w:id="193"/>
      <w:bookmarkEnd w:id="19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78"/>
        <w:gridCol w:w="663"/>
        <w:gridCol w:w="663"/>
        <w:gridCol w:w="663"/>
        <w:gridCol w:w="663"/>
        <w:gridCol w:w="663"/>
        <w:gridCol w:w="663"/>
        <w:gridCol w:w="663"/>
        <w:gridCol w:w="623"/>
      </w:tblGrid>
      <w:tr w:rsidR="00E00505" w:rsidRPr="00C4131C" w:rsidTr="00B52FD4">
        <w:trPr>
          <w:trHeight w:val="240"/>
        </w:trPr>
        <w:tc>
          <w:tcPr>
            <w:tcW w:w="2163" w:type="pct"/>
            <w:shd w:val="clear" w:color="auto" w:fill="auto"/>
            <w:vAlign w:val="center"/>
            <w:hideMark/>
          </w:tcPr>
          <w:p w:rsidR="00E00505" w:rsidRPr="00C4131C" w:rsidRDefault="00E00505" w:rsidP="00614FB4">
            <w:pPr>
              <w:keepNext/>
              <w:keepLines/>
              <w:outlineLvl w:val="6"/>
              <w:rPr>
                <w:b/>
                <w:bCs/>
                <w:color w:val="000000"/>
                <w:sz w:val="14"/>
                <w:szCs w:val="14"/>
              </w:rPr>
            </w:pPr>
            <w:r w:rsidRPr="00C4131C">
              <w:rPr>
                <w:b/>
                <w:bCs/>
                <w:color w:val="000000"/>
                <w:sz w:val="14"/>
                <w:szCs w:val="14"/>
              </w:rPr>
              <w:t>Description of Measure</w:t>
            </w:r>
          </w:p>
        </w:tc>
        <w:tc>
          <w:tcPr>
            <w:tcW w:w="369" w:type="pct"/>
            <w:shd w:val="clear" w:color="auto" w:fill="auto"/>
            <w:vAlign w:val="center"/>
            <w:hideMark/>
          </w:tcPr>
          <w:p w:rsidR="00E00505" w:rsidRPr="00C4131C" w:rsidRDefault="00E00505" w:rsidP="00614FB4">
            <w:pPr>
              <w:keepNext/>
              <w:keepLines/>
              <w:outlineLvl w:val="6"/>
              <w:rPr>
                <w:b/>
                <w:bCs/>
                <w:color w:val="000000"/>
                <w:sz w:val="14"/>
                <w:szCs w:val="14"/>
              </w:rPr>
            </w:pPr>
            <w:r w:rsidRPr="00C4131C">
              <w:rPr>
                <w:b/>
                <w:bCs/>
                <w:color w:val="000000"/>
                <w:sz w:val="14"/>
                <w:szCs w:val="14"/>
              </w:rPr>
              <w:t>2006</w:t>
            </w:r>
          </w:p>
        </w:tc>
        <w:tc>
          <w:tcPr>
            <w:tcW w:w="369" w:type="pct"/>
            <w:shd w:val="clear" w:color="auto" w:fill="auto"/>
            <w:vAlign w:val="center"/>
            <w:hideMark/>
          </w:tcPr>
          <w:p w:rsidR="00E00505" w:rsidRPr="00C4131C" w:rsidRDefault="00E00505" w:rsidP="00614FB4">
            <w:pPr>
              <w:keepNext/>
              <w:keepLines/>
              <w:outlineLvl w:val="6"/>
              <w:rPr>
                <w:b/>
                <w:bCs/>
                <w:color w:val="000000"/>
                <w:sz w:val="14"/>
                <w:szCs w:val="14"/>
              </w:rPr>
            </w:pPr>
            <w:r w:rsidRPr="00C4131C">
              <w:rPr>
                <w:b/>
                <w:bCs/>
                <w:color w:val="000000"/>
                <w:sz w:val="14"/>
                <w:szCs w:val="14"/>
              </w:rPr>
              <w:t>2007</w:t>
            </w:r>
          </w:p>
        </w:tc>
        <w:tc>
          <w:tcPr>
            <w:tcW w:w="369" w:type="pct"/>
            <w:shd w:val="clear" w:color="auto" w:fill="auto"/>
            <w:vAlign w:val="center"/>
            <w:hideMark/>
          </w:tcPr>
          <w:p w:rsidR="00E00505" w:rsidRPr="00C4131C" w:rsidRDefault="00E00505" w:rsidP="00614FB4">
            <w:pPr>
              <w:keepNext/>
              <w:keepLines/>
              <w:outlineLvl w:val="6"/>
              <w:rPr>
                <w:b/>
                <w:bCs/>
                <w:color w:val="000000"/>
                <w:sz w:val="14"/>
                <w:szCs w:val="14"/>
              </w:rPr>
            </w:pPr>
            <w:r w:rsidRPr="00C4131C">
              <w:rPr>
                <w:b/>
                <w:bCs/>
                <w:color w:val="000000"/>
                <w:sz w:val="14"/>
                <w:szCs w:val="14"/>
              </w:rPr>
              <w:t>2008</w:t>
            </w:r>
          </w:p>
        </w:tc>
        <w:tc>
          <w:tcPr>
            <w:tcW w:w="369" w:type="pct"/>
            <w:shd w:val="clear" w:color="auto" w:fill="auto"/>
            <w:vAlign w:val="center"/>
            <w:hideMark/>
          </w:tcPr>
          <w:p w:rsidR="00E00505" w:rsidRPr="00C4131C" w:rsidRDefault="00E00505" w:rsidP="00614FB4">
            <w:pPr>
              <w:keepNext/>
              <w:keepLines/>
              <w:outlineLvl w:val="6"/>
              <w:rPr>
                <w:b/>
                <w:bCs/>
                <w:color w:val="000000"/>
                <w:sz w:val="14"/>
                <w:szCs w:val="14"/>
              </w:rPr>
            </w:pPr>
            <w:r w:rsidRPr="00C4131C">
              <w:rPr>
                <w:b/>
                <w:bCs/>
                <w:color w:val="000000"/>
                <w:sz w:val="14"/>
                <w:szCs w:val="14"/>
              </w:rPr>
              <w:t>2009</w:t>
            </w:r>
          </w:p>
        </w:tc>
        <w:tc>
          <w:tcPr>
            <w:tcW w:w="369" w:type="pct"/>
            <w:shd w:val="clear" w:color="auto" w:fill="auto"/>
            <w:vAlign w:val="center"/>
            <w:hideMark/>
          </w:tcPr>
          <w:p w:rsidR="00E00505" w:rsidRPr="00C4131C" w:rsidRDefault="00E00505" w:rsidP="00614FB4">
            <w:pPr>
              <w:keepNext/>
              <w:keepLines/>
              <w:outlineLvl w:val="6"/>
              <w:rPr>
                <w:b/>
                <w:bCs/>
                <w:color w:val="000000"/>
                <w:sz w:val="14"/>
                <w:szCs w:val="14"/>
              </w:rPr>
            </w:pPr>
            <w:r w:rsidRPr="00C4131C">
              <w:rPr>
                <w:b/>
                <w:bCs/>
                <w:color w:val="000000"/>
                <w:sz w:val="14"/>
                <w:szCs w:val="14"/>
              </w:rPr>
              <w:t>2010</w:t>
            </w:r>
          </w:p>
        </w:tc>
        <w:tc>
          <w:tcPr>
            <w:tcW w:w="369" w:type="pct"/>
            <w:vAlign w:val="center"/>
          </w:tcPr>
          <w:p w:rsidR="00E00505" w:rsidRPr="00C4131C" w:rsidRDefault="00E00505" w:rsidP="00614FB4">
            <w:pPr>
              <w:keepNext/>
              <w:keepLines/>
              <w:outlineLvl w:val="6"/>
              <w:rPr>
                <w:b/>
                <w:bCs/>
                <w:color w:val="000000"/>
                <w:sz w:val="14"/>
                <w:szCs w:val="14"/>
              </w:rPr>
            </w:pPr>
            <w:r w:rsidRPr="00C4131C">
              <w:rPr>
                <w:b/>
                <w:bCs/>
                <w:color w:val="000000"/>
                <w:sz w:val="14"/>
                <w:szCs w:val="14"/>
              </w:rPr>
              <w:t>2011</w:t>
            </w:r>
          </w:p>
        </w:tc>
        <w:tc>
          <w:tcPr>
            <w:tcW w:w="369" w:type="pct"/>
            <w:vAlign w:val="center"/>
          </w:tcPr>
          <w:p w:rsidR="00E00505" w:rsidRPr="00C4131C" w:rsidRDefault="00E00505" w:rsidP="00614FB4">
            <w:pPr>
              <w:keepNext/>
              <w:keepLines/>
              <w:outlineLvl w:val="6"/>
              <w:rPr>
                <w:b/>
                <w:bCs/>
                <w:color w:val="000000"/>
                <w:sz w:val="14"/>
                <w:szCs w:val="14"/>
              </w:rPr>
            </w:pPr>
            <w:r w:rsidRPr="00C4131C">
              <w:rPr>
                <w:b/>
                <w:bCs/>
                <w:color w:val="000000"/>
                <w:sz w:val="14"/>
                <w:szCs w:val="14"/>
              </w:rPr>
              <w:t>2012</w:t>
            </w:r>
          </w:p>
        </w:tc>
        <w:tc>
          <w:tcPr>
            <w:tcW w:w="254" w:type="pct"/>
            <w:vAlign w:val="center"/>
          </w:tcPr>
          <w:p w:rsidR="00E00505" w:rsidRPr="00002EF8" w:rsidRDefault="00B52FD4" w:rsidP="00B52FD4">
            <w:pPr>
              <w:keepNext/>
              <w:keepLines/>
              <w:jc w:val="center"/>
              <w:outlineLvl w:val="6"/>
              <w:rPr>
                <w:b/>
                <w:bCs/>
                <w:color w:val="000000"/>
                <w:sz w:val="14"/>
                <w:szCs w:val="14"/>
              </w:rPr>
            </w:pPr>
            <w:r w:rsidRPr="00002EF8">
              <w:rPr>
                <w:b/>
                <w:bCs/>
                <w:color w:val="000000"/>
                <w:sz w:val="14"/>
                <w:szCs w:val="14"/>
              </w:rPr>
              <w:t>2013</w:t>
            </w:r>
          </w:p>
        </w:tc>
      </w:tr>
      <w:tr w:rsidR="00E00505" w:rsidRPr="00C4131C" w:rsidTr="00B52FD4">
        <w:trPr>
          <w:trHeight w:val="240"/>
        </w:trPr>
        <w:tc>
          <w:tcPr>
            <w:tcW w:w="2163" w:type="pct"/>
            <w:shd w:val="clear" w:color="auto" w:fill="auto"/>
            <w:vAlign w:val="center"/>
            <w:hideMark/>
          </w:tcPr>
          <w:p w:rsidR="00E00505" w:rsidRPr="00C4131C" w:rsidRDefault="00E00505" w:rsidP="00C4131C">
            <w:pPr>
              <w:keepNext/>
              <w:keepLines/>
              <w:jc w:val="left"/>
              <w:outlineLvl w:val="6"/>
              <w:rPr>
                <w:sz w:val="14"/>
                <w:szCs w:val="14"/>
              </w:rPr>
            </w:pPr>
            <w:r w:rsidRPr="00C4131C">
              <w:rPr>
                <w:sz w:val="14"/>
                <w:szCs w:val="14"/>
              </w:rPr>
              <w:t>Payments based on fixed area and yields: Cot</w:t>
            </w:r>
            <w:r w:rsidR="00C4131C" w:rsidRPr="00C4131C">
              <w:rPr>
                <w:sz w:val="14"/>
                <w:szCs w:val="14"/>
              </w:rPr>
              <w:t>ton (Title IV, Chapter 10a of R </w:t>
            </w:r>
            <w:r w:rsidRPr="00C4131C">
              <w:rPr>
                <w:sz w:val="14"/>
                <w:szCs w:val="14"/>
              </w:rPr>
              <w:t>1782/2003)</w:t>
            </w:r>
            <w:r w:rsidRPr="00C4131C">
              <w:rPr>
                <w:sz w:val="14"/>
                <w:szCs w:val="14"/>
                <w:vertAlign w:val="superscript"/>
              </w:rPr>
              <w:t>1</w:t>
            </w:r>
          </w:p>
        </w:tc>
        <w:tc>
          <w:tcPr>
            <w:tcW w:w="369" w:type="pct"/>
            <w:shd w:val="clear" w:color="auto" w:fill="auto"/>
            <w:vAlign w:val="center"/>
            <w:hideMark/>
          </w:tcPr>
          <w:p w:rsidR="00E00505" w:rsidRPr="00C4131C" w:rsidRDefault="00E00505" w:rsidP="00614FB4">
            <w:pPr>
              <w:keepNext/>
              <w:keepLines/>
              <w:outlineLvl w:val="6"/>
              <w:rPr>
                <w:color w:val="000000"/>
                <w:sz w:val="14"/>
                <w:szCs w:val="14"/>
              </w:rPr>
            </w:pPr>
            <w:r w:rsidRPr="00C4131C">
              <w:rPr>
                <w:color w:val="000000"/>
                <w:sz w:val="14"/>
                <w:szCs w:val="14"/>
              </w:rPr>
              <w:t>254.5</w:t>
            </w:r>
          </w:p>
        </w:tc>
        <w:tc>
          <w:tcPr>
            <w:tcW w:w="369" w:type="pct"/>
            <w:shd w:val="clear" w:color="auto" w:fill="auto"/>
            <w:vAlign w:val="center"/>
            <w:hideMark/>
          </w:tcPr>
          <w:p w:rsidR="00E00505" w:rsidRPr="00C4131C" w:rsidRDefault="00E00505" w:rsidP="00614FB4">
            <w:pPr>
              <w:keepNext/>
              <w:keepLines/>
              <w:outlineLvl w:val="6"/>
              <w:rPr>
                <w:color w:val="000000"/>
                <w:sz w:val="14"/>
                <w:szCs w:val="14"/>
              </w:rPr>
            </w:pPr>
            <w:r w:rsidRPr="00C4131C">
              <w:rPr>
                <w:color w:val="000000"/>
                <w:sz w:val="14"/>
                <w:szCs w:val="14"/>
              </w:rPr>
              <w:t>247.5</w:t>
            </w:r>
          </w:p>
        </w:tc>
        <w:tc>
          <w:tcPr>
            <w:tcW w:w="369" w:type="pct"/>
            <w:shd w:val="clear" w:color="auto" w:fill="auto"/>
            <w:vAlign w:val="center"/>
            <w:hideMark/>
          </w:tcPr>
          <w:p w:rsidR="00E00505" w:rsidRPr="00C4131C" w:rsidRDefault="00E00505" w:rsidP="00614FB4">
            <w:pPr>
              <w:keepNext/>
              <w:keepLines/>
              <w:outlineLvl w:val="6"/>
              <w:rPr>
                <w:color w:val="000000"/>
                <w:sz w:val="14"/>
                <w:szCs w:val="14"/>
              </w:rPr>
            </w:pPr>
            <w:r w:rsidRPr="00C4131C">
              <w:rPr>
                <w:color w:val="000000"/>
                <w:sz w:val="14"/>
                <w:szCs w:val="14"/>
              </w:rPr>
              <w:t>216.9</w:t>
            </w:r>
          </w:p>
        </w:tc>
        <w:tc>
          <w:tcPr>
            <w:tcW w:w="369" w:type="pct"/>
            <w:shd w:val="clear" w:color="auto" w:fill="auto"/>
            <w:vAlign w:val="center"/>
            <w:hideMark/>
          </w:tcPr>
          <w:p w:rsidR="00E00505" w:rsidRPr="00C4131C" w:rsidRDefault="00E00505" w:rsidP="00614FB4">
            <w:pPr>
              <w:keepNext/>
              <w:keepLines/>
              <w:outlineLvl w:val="6"/>
              <w:rPr>
                <w:color w:val="000000"/>
                <w:sz w:val="14"/>
                <w:szCs w:val="14"/>
              </w:rPr>
            </w:pPr>
            <w:r w:rsidRPr="00C4131C">
              <w:rPr>
                <w:color w:val="000000"/>
                <w:sz w:val="14"/>
                <w:szCs w:val="14"/>
              </w:rPr>
              <w:t>221.7</w:t>
            </w:r>
          </w:p>
        </w:tc>
        <w:tc>
          <w:tcPr>
            <w:tcW w:w="369" w:type="pct"/>
            <w:shd w:val="clear" w:color="auto" w:fill="auto"/>
            <w:vAlign w:val="center"/>
            <w:hideMark/>
          </w:tcPr>
          <w:p w:rsidR="00E00505" w:rsidRPr="00C4131C" w:rsidRDefault="00E00505" w:rsidP="00614FB4">
            <w:pPr>
              <w:keepNext/>
              <w:keepLines/>
              <w:outlineLvl w:val="6"/>
              <w:rPr>
                <w:color w:val="000000"/>
                <w:sz w:val="14"/>
                <w:szCs w:val="14"/>
              </w:rPr>
            </w:pPr>
            <w:r w:rsidRPr="00C4131C">
              <w:rPr>
                <w:color w:val="000000"/>
                <w:sz w:val="14"/>
                <w:szCs w:val="14"/>
              </w:rPr>
              <w:t>247.3</w:t>
            </w:r>
          </w:p>
        </w:tc>
        <w:tc>
          <w:tcPr>
            <w:tcW w:w="369" w:type="pct"/>
            <w:vAlign w:val="center"/>
          </w:tcPr>
          <w:p w:rsidR="00E00505" w:rsidRPr="00C4131C" w:rsidRDefault="00E00505" w:rsidP="00614FB4">
            <w:pPr>
              <w:keepNext/>
              <w:keepLines/>
              <w:outlineLvl w:val="6"/>
              <w:rPr>
                <w:color w:val="000000"/>
                <w:sz w:val="14"/>
                <w:szCs w:val="14"/>
              </w:rPr>
            </w:pPr>
            <w:r w:rsidRPr="00C4131C">
              <w:rPr>
                <w:color w:val="000000"/>
                <w:sz w:val="14"/>
                <w:szCs w:val="14"/>
              </w:rPr>
              <w:t>245.8</w:t>
            </w:r>
          </w:p>
        </w:tc>
        <w:tc>
          <w:tcPr>
            <w:tcW w:w="369" w:type="pct"/>
            <w:vAlign w:val="center"/>
          </w:tcPr>
          <w:p w:rsidR="00E00505" w:rsidRPr="00C4131C" w:rsidRDefault="00E00505" w:rsidP="00614FB4">
            <w:pPr>
              <w:keepNext/>
              <w:keepLines/>
              <w:outlineLvl w:val="6"/>
              <w:rPr>
                <w:color w:val="000000"/>
                <w:sz w:val="14"/>
                <w:szCs w:val="14"/>
              </w:rPr>
            </w:pPr>
            <w:r w:rsidRPr="00C4131C">
              <w:rPr>
                <w:color w:val="000000"/>
                <w:sz w:val="14"/>
                <w:szCs w:val="14"/>
              </w:rPr>
              <w:t>242.3</w:t>
            </w:r>
          </w:p>
        </w:tc>
        <w:tc>
          <w:tcPr>
            <w:tcW w:w="254" w:type="pct"/>
            <w:vAlign w:val="center"/>
          </w:tcPr>
          <w:p w:rsidR="00E00505" w:rsidRPr="00002EF8" w:rsidRDefault="00B52FD4" w:rsidP="00B52FD4">
            <w:pPr>
              <w:keepNext/>
              <w:keepLines/>
              <w:jc w:val="center"/>
              <w:outlineLvl w:val="6"/>
              <w:rPr>
                <w:color w:val="000000"/>
                <w:sz w:val="14"/>
                <w:szCs w:val="14"/>
              </w:rPr>
            </w:pPr>
            <w:r w:rsidRPr="00002EF8">
              <w:rPr>
                <w:color w:val="000000"/>
                <w:sz w:val="14"/>
                <w:szCs w:val="14"/>
              </w:rPr>
              <w:t>231.8</w:t>
            </w:r>
          </w:p>
        </w:tc>
      </w:tr>
    </w:tbl>
    <w:p w:rsidR="00754953" w:rsidRPr="0010281D" w:rsidRDefault="00C6111C" w:rsidP="000F3E04">
      <w:pPr>
        <w:pStyle w:val="NoteText"/>
        <w:spacing w:before="120"/>
        <w:rPr>
          <w:szCs w:val="16"/>
        </w:rPr>
      </w:pPr>
      <w:r w:rsidRPr="0010281D">
        <w:rPr>
          <w:szCs w:val="16"/>
        </w:rPr>
        <w:t>1</w:t>
      </w:r>
      <w:r w:rsidRPr="0010281D">
        <w:rPr>
          <w:szCs w:val="16"/>
        </w:rPr>
        <w:tab/>
      </w:r>
      <w:r w:rsidR="00754953" w:rsidRPr="0010281D">
        <w:rPr>
          <w:szCs w:val="16"/>
        </w:rPr>
        <w:t>As of 2009, the reference for the payment also includes Title IV, Chapter 1 of Regulation 73/2009.</w:t>
      </w:r>
    </w:p>
    <w:p w:rsidR="00F42A4D" w:rsidRPr="00433434" w:rsidRDefault="00F42A4D" w:rsidP="00637EFE"/>
    <w:p w:rsidR="0026100F" w:rsidRPr="00433434" w:rsidRDefault="0026100F" w:rsidP="009B47CE">
      <w:pPr>
        <w:pStyle w:val="Heading7"/>
        <w:spacing w:after="0"/>
      </w:pPr>
      <w:bookmarkStart w:id="195" w:name="_Toc387063474"/>
      <w:bookmarkStart w:id="196" w:name="_Toc402284102"/>
      <w:bookmarkStart w:id="197" w:name="_Toc385942695"/>
      <w:bookmarkStart w:id="198" w:name="_Toc386711945"/>
      <w:r w:rsidRPr="00433434">
        <w:t>United States of America</w:t>
      </w:r>
      <w:bookmarkEnd w:id="195"/>
      <w:bookmarkEnd w:id="196"/>
    </w:p>
    <w:p w:rsidR="00637EFE" w:rsidRPr="00433434" w:rsidRDefault="00637EFE" w:rsidP="003A293C">
      <w:pPr>
        <w:keepNext/>
        <w:keepLines/>
        <w:rPr>
          <w:sz w:val="16"/>
          <w:szCs w:val="16"/>
        </w:rPr>
      </w:pPr>
      <w:r w:rsidRPr="00433434">
        <w:rPr>
          <w:sz w:val="16"/>
          <w:szCs w:val="16"/>
        </w:rPr>
        <w:t xml:space="preserve">(Million </w:t>
      </w:r>
      <w:r w:rsidR="00AE3D87" w:rsidRPr="00433434">
        <w:rPr>
          <w:sz w:val="16"/>
          <w:szCs w:val="16"/>
        </w:rPr>
        <w:t>US</w:t>
      </w:r>
      <w:r w:rsidR="000A269D" w:rsidRPr="00433434">
        <w:rPr>
          <w:sz w:val="16"/>
          <w:szCs w:val="16"/>
        </w:rPr>
        <w:t>D</w:t>
      </w:r>
      <w:r w:rsidRPr="00433434">
        <w:rPr>
          <w:sz w:val="16"/>
          <w:szCs w:val="16"/>
        </w:rPr>
        <w:t>)</w:t>
      </w:r>
      <w:bookmarkEnd w:id="197"/>
      <w:bookmarkEnd w:id="19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357"/>
        <w:gridCol w:w="885"/>
      </w:tblGrid>
      <w:tr w:rsidR="00637EFE" w:rsidRPr="00433434" w:rsidTr="00A739A9">
        <w:trPr>
          <w:trHeight w:val="225"/>
        </w:trPr>
        <w:tc>
          <w:tcPr>
            <w:tcW w:w="4567" w:type="pct"/>
            <w:shd w:val="clear" w:color="auto" w:fill="auto"/>
            <w:vAlign w:val="center"/>
            <w:hideMark/>
          </w:tcPr>
          <w:p w:rsidR="00637EFE" w:rsidRPr="00433434" w:rsidRDefault="00637EFE" w:rsidP="003A293C">
            <w:pPr>
              <w:keepNext/>
              <w:keepLines/>
              <w:rPr>
                <w:rFonts w:eastAsia="Times New Roman"/>
                <w:b/>
                <w:bCs/>
                <w:color w:val="000000"/>
                <w:sz w:val="16"/>
                <w:szCs w:val="16"/>
                <w:lang w:eastAsia="en-GB"/>
              </w:rPr>
            </w:pPr>
            <w:r w:rsidRPr="00433434">
              <w:rPr>
                <w:rFonts w:eastAsia="Times New Roman"/>
                <w:b/>
                <w:bCs/>
                <w:color w:val="000000"/>
                <w:sz w:val="16"/>
                <w:szCs w:val="16"/>
                <w:lang w:eastAsia="en-GB"/>
              </w:rPr>
              <w:t>Description of Measure</w:t>
            </w:r>
          </w:p>
        </w:tc>
        <w:tc>
          <w:tcPr>
            <w:tcW w:w="433" w:type="pct"/>
            <w:shd w:val="clear" w:color="auto" w:fill="auto"/>
            <w:vAlign w:val="center"/>
            <w:hideMark/>
          </w:tcPr>
          <w:p w:rsidR="00637EFE" w:rsidRPr="00433434" w:rsidRDefault="00637EFE" w:rsidP="003A293C">
            <w:pPr>
              <w:keepNext/>
              <w:keepLines/>
              <w:jc w:val="center"/>
              <w:rPr>
                <w:rFonts w:eastAsia="Times New Roman"/>
                <w:b/>
                <w:bCs/>
                <w:color w:val="000000"/>
                <w:sz w:val="16"/>
                <w:szCs w:val="16"/>
                <w:lang w:eastAsia="en-GB"/>
              </w:rPr>
            </w:pPr>
            <w:r w:rsidRPr="00433434">
              <w:rPr>
                <w:rFonts w:eastAsia="Times New Roman"/>
                <w:b/>
                <w:bCs/>
                <w:color w:val="000000"/>
                <w:sz w:val="16"/>
                <w:szCs w:val="16"/>
                <w:lang w:eastAsia="en-GB"/>
              </w:rPr>
              <w:t>1995</w:t>
            </w:r>
          </w:p>
        </w:tc>
      </w:tr>
      <w:tr w:rsidR="00637EFE" w:rsidRPr="00433434" w:rsidTr="00A739A9">
        <w:trPr>
          <w:trHeight w:val="285"/>
        </w:trPr>
        <w:tc>
          <w:tcPr>
            <w:tcW w:w="4567" w:type="pct"/>
            <w:shd w:val="clear" w:color="auto" w:fill="auto"/>
            <w:vAlign w:val="center"/>
            <w:hideMark/>
          </w:tcPr>
          <w:p w:rsidR="00637EFE" w:rsidRPr="00433434" w:rsidRDefault="007B48C2" w:rsidP="003A293C">
            <w:pPr>
              <w:keepNext/>
              <w:keepLines/>
              <w:rPr>
                <w:rFonts w:eastAsia="Times New Roman"/>
                <w:sz w:val="16"/>
                <w:szCs w:val="16"/>
                <w:lang w:eastAsia="en-GB"/>
              </w:rPr>
            </w:pPr>
            <w:r w:rsidRPr="00433434">
              <w:rPr>
                <w:rFonts w:eastAsia="Times New Roman"/>
                <w:sz w:val="16"/>
                <w:szCs w:val="16"/>
                <w:lang w:eastAsia="en-GB"/>
              </w:rPr>
              <w:t xml:space="preserve">Payments based on 85% or less of base level of production: </w:t>
            </w:r>
            <w:r w:rsidRPr="00433434">
              <w:rPr>
                <w:sz w:val="16"/>
                <w:szCs w:val="16"/>
              </w:rPr>
              <w:t>Deficiency payments for marketing year 1995 were only made on 85</w:t>
            </w:r>
            <w:r w:rsidR="00CF61E2" w:rsidRPr="00433434">
              <w:rPr>
                <w:sz w:val="16"/>
                <w:szCs w:val="16"/>
              </w:rPr>
              <w:t>%</w:t>
            </w:r>
            <w:r w:rsidRPr="00433434">
              <w:rPr>
                <w:sz w:val="16"/>
                <w:szCs w:val="16"/>
              </w:rPr>
              <w:t xml:space="preserve"> of base acreage and program yields have been held constant</w:t>
            </w:r>
            <w:r w:rsidR="00A739A9" w:rsidRPr="00433434">
              <w:rPr>
                <w:sz w:val="16"/>
                <w:szCs w:val="16"/>
              </w:rPr>
              <w:t>.</w:t>
            </w:r>
          </w:p>
        </w:tc>
        <w:tc>
          <w:tcPr>
            <w:tcW w:w="433" w:type="pct"/>
            <w:shd w:val="clear" w:color="auto" w:fill="auto"/>
            <w:vAlign w:val="center"/>
            <w:hideMark/>
          </w:tcPr>
          <w:p w:rsidR="00637EFE" w:rsidRPr="00433434" w:rsidRDefault="00637EFE" w:rsidP="003A293C">
            <w:pPr>
              <w:keepNext/>
              <w:keepLines/>
              <w:jc w:val="right"/>
              <w:rPr>
                <w:rFonts w:eastAsia="Times New Roman"/>
                <w:color w:val="000000"/>
                <w:sz w:val="16"/>
                <w:szCs w:val="16"/>
                <w:lang w:eastAsia="en-GB"/>
              </w:rPr>
            </w:pPr>
            <w:r w:rsidRPr="00433434">
              <w:rPr>
                <w:rFonts w:eastAsia="Times New Roman"/>
                <w:color w:val="000000"/>
                <w:sz w:val="16"/>
                <w:szCs w:val="16"/>
                <w:lang w:eastAsia="en-GB"/>
              </w:rPr>
              <w:t>901.022</w:t>
            </w:r>
          </w:p>
        </w:tc>
      </w:tr>
    </w:tbl>
    <w:p w:rsidR="003D44F3" w:rsidRPr="00433434" w:rsidRDefault="003D44F3" w:rsidP="003D44F3">
      <w:pPr>
        <w:rPr>
          <w:lang w:val="en-US"/>
        </w:rPr>
      </w:pPr>
    </w:p>
    <w:p w:rsidR="003D44F3" w:rsidRPr="00433434" w:rsidRDefault="00050715" w:rsidP="00F43B16">
      <w:pPr>
        <w:pStyle w:val="Heading7"/>
        <w:spacing w:after="120"/>
        <w:rPr>
          <w:lang w:val="en-US"/>
        </w:rPr>
      </w:pPr>
      <w:r w:rsidRPr="00433434">
        <w:rPr>
          <w:lang w:val="en-US"/>
        </w:rPr>
        <w:lastRenderedPageBreak/>
        <w:t xml:space="preserve">Charts on </w:t>
      </w:r>
      <w:r w:rsidRPr="00433434">
        <w:t>direct payments for cotton in accordance with Article 6.5</w:t>
      </w:r>
    </w:p>
    <w:p w:rsidR="00050715" w:rsidRDefault="000465FF" w:rsidP="00A365D7">
      <w:pPr>
        <w:pStyle w:val="Caption"/>
      </w:pPr>
      <w:bookmarkStart w:id="199" w:name="_Toc496792668"/>
      <w:r w:rsidRPr="00433434">
        <w:t xml:space="preserve">Chart </w:t>
      </w:r>
      <w:r w:rsidRPr="00433434">
        <w:fldChar w:fldCharType="begin"/>
      </w:r>
      <w:r w:rsidRPr="00433434">
        <w:instrText xml:space="preserve"> STYLEREF 1 \s </w:instrText>
      </w:r>
      <w:r w:rsidRPr="00433434">
        <w:fldChar w:fldCharType="separate"/>
      </w:r>
      <w:r w:rsidR="003A71FB">
        <w:rPr>
          <w:noProof/>
        </w:rPr>
        <w:t>2</w:t>
      </w:r>
      <w:r w:rsidRPr="00433434">
        <w:fldChar w:fldCharType="end"/>
      </w:r>
      <w:r w:rsidRPr="00433434">
        <w:t>.</w:t>
      </w:r>
      <w:r w:rsidRPr="00433434">
        <w:fldChar w:fldCharType="begin"/>
      </w:r>
      <w:r w:rsidRPr="00433434">
        <w:instrText xml:space="preserve"> SEQ Chart \* ARABIC \s 1 </w:instrText>
      </w:r>
      <w:r w:rsidRPr="00433434">
        <w:fldChar w:fldCharType="separate"/>
      </w:r>
      <w:r w:rsidR="003A71FB">
        <w:rPr>
          <w:noProof/>
        </w:rPr>
        <w:t>13</w:t>
      </w:r>
      <w:r w:rsidRPr="00433434">
        <w:fldChar w:fldCharType="end"/>
      </w:r>
      <w:r w:rsidR="00050715" w:rsidRPr="00002EF8">
        <w:t xml:space="preserve">: </w:t>
      </w:r>
      <w:r w:rsidR="001477DD" w:rsidRPr="00002EF8">
        <w:t>European Union</w:t>
      </w:r>
      <w:bookmarkEnd w:id="199"/>
    </w:p>
    <w:p w:rsidR="00F75C03" w:rsidRDefault="00294131" w:rsidP="00F75C03">
      <w:pPr>
        <w:rPr>
          <w:lang w:eastAsia="en-GB"/>
        </w:rPr>
      </w:pPr>
      <w:r>
        <w:rPr>
          <w:noProof/>
          <w:lang w:eastAsia="en-GB"/>
        </w:rPr>
        <w:drawing>
          <wp:inline distT="0" distB="0" distL="0" distR="0" wp14:anchorId="5C44F6A9" wp14:editId="5CB79C9E">
            <wp:extent cx="5721985" cy="3595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1985" cy="3595370"/>
                    </a:xfrm>
                    <a:prstGeom prst="rect">
                      <a:avLst/>
                    </a:prstGeom>
                    <a:noFill/>
                    <a:ln>
                      <a:noFill/>
                    </a:ln>
                  </pic:spPr>
                </pic:pic>
              </a:graphicData>
            </a:graphic>
          </wp:inline>
        </w:drawing>
      </w:r>
    </w:p>
    <w:p w:rsidR="00925BB3" w:rsidRDefault="00925BB3" w:rsidP="00F75C03">
      <w:pPr>
        <w:rPr>
          <w:lang w:eastAsia="en-GB"/>
        </w:rPr>
      </w:pPr>
    </w:p>
    <w:p w:rsidR="003D44F3" w:rsidRPr="00433434" w:rsidRDefault="005645EE" w:rsidP="00A365D7">
      <w:pPr>
        <w:pStyle w:val="Caption"/>
      </w:pPr>
      <w:bookmarkStart w:id="200" w:name="_Toc496792669"/>
      <w:r w:rsidRPr="00433434">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2</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14</w:t>
      </w:r>
      <w:r w:rsidR="00540E67" w:rsidRPr="00433434">
        <w:fldChar w:fldCharType="end"/>
      </w:r>
      <w:r w:rsidR="00B12DF0" w:rsidRPr="00433434">
        <w:t xml:space="preserve">: </w:t>
      </w:r>
      <w:r w:rsidR="00050715" w:rsidRPr="00433434">
        <w:t>United States of America</w:t>
      </w:r>
      <w:bookmarkEnd w:id="200"/>
    </w:p>
    <w:p w:rsidR="009A419E" w:rsidRPr="00433434" w:rsidRDefault="00294131" w:rsidP="009A419E">
      <w:pPr>
        <w:rPr>
          <w:lang w:val="en-US"/>
        </w:rPr>
      </w:pPr>
      <w:r>
        <w:rPr>
          <w:noProof/>
          <w:lang w:eastAsia="en-GB"/>
        </w:rPr>
        <w:drawing>
          <wp:inline distT="0" distB="0" distL="0" distR="0" wp14:anchorId="0B003078" wp14:editId="2150219F">
            <wp:extent cx="5720400" cy="3672438"/>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0400" cy="3672438"/>
                    </a:xfrm>
                    <a:prstGeom prst="rect">
                      <a:avLst/>
                    </a:prstGeom>
                    <a:noFill/>
                    <a:ln>
                      <a:noFill/>
                    </a:ln>
                  </pic:spPr>
                </pic:pic>
              </a:graphicData>
            </a:graphic>
          </wp:inline>
        </w:drawing>
      </w:r>
    </w:p>
    <w:p w:rsidR="003C2D62" w:rsidRPr="00433434" w:rsidRDefault="002F7D13" w:rsidP="003A293C">
      <w:pPr>
        <w:pStyle w:val="Heading1"/>
      </w:pPr>
      <w:r w:rsidRPr="00433434">
        <w:br w:type="page"/>
      </w:r>
      <w:bookmarkStart w:id="201" w:name="_Toc434844190"/>
      <w:bookmarkStart w:id="202" w:name="_Toc434844690"/>
      <w:bookmarkStart w:id="203" w:name="_Toc434844831"/>
      <w:bookmarkStart w:id="204" w:name="_Toc434844192"/>
      <w:bookmarkStart w:id="205" w:name="_Toc434844692"/>
      <w:bookmarkStart w:id="206" w:name="_Toc434844833"/>
      <w:bookmarkStart w:id="207" w:name="_Toc434844193"/>
      <w:bookmarkStart w:id="208" w:name="_Toc434844693"/>
      <w:bookmarkStart w:id="209" w:name="_Toc434844834"/>
      <w:bookmarkStart w:id="210" w:name="_Toc434844194"/>
      <w:bookmarkStart w:id="211" w:name="_Toc434844694"/>
      <w:bookmarkStart w:id="212" w:name="_Toc434844835"/>
      <w:bookmarkStart w:id="213" w:name="_Toc434844195"/>
      <w:bookmarkStart w:id="214" w:name="_Toc434844695"/>
      <w:bookmarkStart w:id="215" w:name="_Toc434844836"/>
      <w:bookmarkStart w:id="216" w:name="_Toc434844196"/>
      <w:bookmarkStart w:id="217" w:name="_Toc434844696"/>
      <w:bookmarkStart w:id="218" w:name="_Toc434844837"/>
      <w:bookmarkStart w:id="219" w:name="_Toc434844197"/>
      <w:bookmarkStart w:id="220" w:name="_Toc434844697"/>
      <w:bookmarkStart w:id="221" w:name="_Toc434844838"/>
      <w:bookmarkStart w:id="222" w:name="_Toc434844198"/>
      <w:bookmarkStart w:id="223" w:name="_Toc434844698"/>
      <w:bookmarkStart w:id="224" w:name="_Toc434844839"/>
      <w:bookmarkStart w:id="225" w:name="_Toc434844199"/>
      <w:bookmarkStart w:id="226" w:name="_Toc434844699"/>
      <w:bookmarkStart w:id="227" w:name="_Toc434844840"/>
      <w:bookmarkStart w:id="228" w:name="_Toc434844200"/>
      <w:bookmarkStart w:id="229" w:name="_Toc434844700"/>
      <w:bookmarkStart w:id="230" w:name="_Toc434844841"/>
      <w:bookmarkStart w:id="231" w:name="_Toc434844201"/>
      <w:bookmarkStart w:id="232" w:name="_Toc434844701"/>
      <w:bookmarkStart w:id="233" w:name="_Toc434844842"/>
      <w:bookmarkStart w:id="234" w:name="_Toc434844202"/>
      <w:bookmarkStart w:id="235" w:name="_Toc434844702"/>
      <w:bookmarkStart w:id="236" w:name="_Toc434844843"/>
      <w:bookmarkStart w:id="237" w:name="_Toc434844203"/>
      <w:bookmarkStart w:id="238" w:name="_Toc434844703"/>
      <w:bookmarkStart w:id="239" w:name="_Toc434844844"/>
      <w:bookmarkStart w:id="240" w:name="_Toc434844204"/>
      <w:bookmarkStart w:id="241" w:name="_Toc434844704"/>
      <w:bookmarkStart w:id="242" w:name="_Toc434844845"/>
      <w:bookmarkStart w:id="243" w:name="_Toc434844205"/>
      <w:bookmarkStart w:id="244" w:name="_Toc434844705"/>
      <w:bookmarkStart w:id="245" w:name="_Toc434844846"/>
      <w:bookmarkStart w:id="246" w:name="_Toc434844239"/>
      <w:bookmarkStart w:id="247" w:name="_Toc434844739"/>
      <w:bookmarkStart w:id="248" w:name="_Toc434844880"/>
      <w:bookmarkStart w:id="249" w:name="_Toc434844242"/>
      <w:bookmarkStart w:id="250" w:name="_Toc434844742"/>
      <w:bookmarkStart w:id="251" w:name="_Toc434844883"/>
      <w:bookmarkStart w:id="252" w:name="_Toc434844299"/>
      <w:bookmarkStart w:id="253" w:name="_Toc434844799"/>
      <w:bookmarkStart w:id="254" w:name="_Toc434844940"/>
      <w:bookmarkStart w:id="255" w:name="_Toc434844300"/>
      <w:bookmarkStart w:id="256" w:name="_Toc434844800"/>
      <w:bookmarkStart w:id="257" w:name="_Toc434844941"/>
      <w:bookmarkStart w:id="258" w:name="_Toc385942696"/>
      <w:bookmarkStart w:id="259" w:name="_Toc386711946"/>
      <w:bookmarkStart w:id="260" w:name="_Toc387063475"/>
      <w:bookmarkStart w:id="261" w:name="_Toc402284103"/>
      <w:bookmarkStart w:id="262" w:name="_Toc402284181"/>
      <w:bookmarkStart w:id="263" w:name="_Toc402284213"/>
      <w:bookmarkStart w:id="264" w:name="_Toc402347351"/>
      <w:bookmarkStart w:id="265" w:name="_Toc402347622"/>
      <w:bookmarkStart w:id="266" w:name="_Toc402356616"/>
      <w:bookmarkStart w:id="267" w:name="_Toc49774974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3C2D62" w:rsidRPr="00433434">
        <w:lastRenderedPageBreak/>
        <w:t>MARKET ACCESS</w:t>
      </w:r>
      <w:bookmarkEnd w:id="258"/>
      <w:bookmarkEnd w:id="259"/>
      <w:bookmarkEnd w:id="260"/>
      <w:bookmarkEnd w:id="261"/>
      <w:bookmarkEnd w:id="262"/>
      <w:bookmarkEnd w:id="263"/>
      <w:bookmarkEnd w:id="264"/>
      <w:bookmarkEnd w:id="265"/>
      <w:bookmarkEnd w:id="266"/>
      <w:bookmarkEnd w:id="267"/>
    </w:p>
    <w:p w:rsidR="003C2D62" w:rsidRPr="00433434" w:rsidRDefault="00E31FCC" w:rsidP="00062565">
      <w:pPr>
        <w:pStyle w:val="BodyText"/>
        <w:keepNext/>
        <w:keepLines/>
        <w:numPr>
          <w:ilvl w:val="6"/>
          <w:numId w:val="17"/>
        </w:numPr>
        <w:ind w:left="0"/>
      </w:pPr>
      <w:r w:rsidRPr="00433434">
        <w:t>B</w:t>
      </w:r>
      <w:r w:rsidR="00306D0E" w:rsidRPr="00433434">
        <w:t xml:space="preserve">y way of an introduction to </w:t>
      </w:r>
      <w:r w:rsidR="00AE07D1" w:rsidRPr="00433434">
        <w:t xml:space="preserve">this </w:t>
      </w:r>
      <w:r w:rsidR="00306D0E" w:rsidRPr="00433434">
        <w:t xml:space="preserve">Part on </w:t>
      </w:r>
      <w:r w:rsidRPr="00433434">
        <w:t>tariffs and</w:t>
      </w:r>
      <w:r w:rsidR="003A1B49" w:rsidRPr="00433434">
        <w:t xml:space="preserve"> </w:t>
      </w:r>
      <w:r w:rsidRPr="00433434">
        <w:t>non-tariff measures relevant to market access for cotton</w:t>
      </w:r>
      <w:r w:rsidR="00306D0E" w:rsidRPr="00433434">
        <w:t xml:space="preserve">, </w:t>
      </w:r>
      <w:r w:rsidRPr="00433434">
        <w:t>t</w:t>
      </w:r>
      <w:r w:rsidR="00056B0A" w:rsidRPr="00433434">
        <w:t xml:space="preserve">he following </w:t>
      </w:r>
      <w:r w:rsidR="0046447C" w:rsidRPr="00433434">
        <w:t xml:space="preserve">overview </w:t>
      </w:r>
      <w:r w:rsidR="00056B0A" w:rsidRPr="00433434">
        <w:t>charts show the evolution of total imports of cotton with a bre</w:t>
      </w:r>
      <w:r w:rsidR="00BC2B1A" w:rsidRPr="00433434">
        <w:t>akdown between imports from LDCs</w:t>
      </w:r>
      <w:r w:rsidR="00056B0A" w:rsidRPr="00433434">
        <w:t xml:space="preserve"> and from </w:t>
      </w:r>
      <w:r w:rsidR="0046447C" w:rsidRPr="00433434">
        <w:t>the rest of the world</w:t>
      </w:r>
      <w:r w:rsidR="00056B0A" w:rsidRPr="00433434">
        <w:t xml:space="preserve">, in value and </w:t>
      </w:r>
      <w:r w:rsidR="00342659" w:rsidRPr="00433434">
        <w:t>quantity</w:t>
      </w:r>
      <w:r w:rsidR="008B586F" w:rsidRPr="00433434">
        <w:t xml:space="preserve">, over the period </w:t>
      </w:r>
      <w:r w:rsidR="008B586F" w:rsidRPr="00495BCF">
        <w:t>200</w:t>
      </w:r>
      <w:r w:rsidR="008D2618" w:rsidRPr="00495BCF">
        <w:t>6</w:t>
      </w:r>
      <w:r w:rsidR="00317CE0" w:rsidRPr="00495BCF">
        <w:t>-201</w:t>
      </w:r>
      <w:r w:rsidR="008D2618" w:rsidRPr="00495BCF">
        <w:t>6</w:t>
      </w:r>
      <w:r w:rsidR="00056B0A" w:rsidRPr="00433434">
        <w:t>.</w:t>
      </w:r>
    </w:p>
    <w:p w:rsidR="00C44917" w:rsidRPr="00433434" w:rsidRDefault="00C44917" w:rsidP="00717B9B">
      <w:pPr>
        <w:pStyle w:val="Heading7"/>
      </w:pPr>
      <w:r w:rsidRPr="00433434">
        <w:t>Charts on market access (overview)</w:t>
      </w:r>
      <w:r w:rsidR="000D5531" w:rsidRPr="000D5531">
        <w:rPr>
          <w:vertAlign w:val="superscript"/>
        </w:rPr>
        <w:t>1</w:t>
      </w:r>
    </w:p>
    <w:p w:rsidR="00291830" w:rsidRPr="00433434" w:rsidRDefault="00451839" w:rsidP="00A365D7">
      <w:pPr>
        <w:pStyle w:val="Caption"/>
      </w:pPr>
      <w:bookmarkStart w:id="268" w:name="_Toc496792670"/>
      <w:r w:rsidRPr="00495BCF">
        <w:t xml:space="preserve">Chart </w:t>
      </w:r>
      <w:r w:rsidR="00540E67" w:rsidRPr="00495BCF">
        <w:fldChar w:fldCharType="begin"/>
      </w:r>
      <w:r w:rsidR="00540E67" w:rsidRPr="00495BCF">
        <w:instrText xml:space="preserve"> STYLEREF 1 \s </w:instrText>
      </w:r>
      <w:r w:rsidR="00540E67" w:rsidRPr="00495BCF">
        <w:fldChar w:fldCharType="separate"/>
      </w:r>
      <w:r w:rsidR="003A71FB" w:rsidRPr="00495BCF">
        <w:rPr>
          <w:noProof/>
        </w:rPr>
        <w:t>3</w:t>
      </w:r>
      <w:r w:rsidR="00540E67" w:rsidRPr="00495BCF">
        <w:fldChar w:fldCharType="end"/>
      </w:r>
      <w:r w:rsidR="00540E67" w:rsidRPr="00495BCF">
        <w:t>.</w:t>
      </w:r>
      <w:r w:rsidR="00540E67" w:rsidRPr="00495BCF">
        <w:fldChar w:fldCharType="begin"/>
      </w:r>
      <w:r w:rsidR="00540E67" w:rsidRPr="00495BCF">
        <w:instrText xml:space="preserve"> SEQ Chart \* ARABIC \s 1 </w:instrText>
      </w:r>
      <w:r w:rsidR="00540E67" w:rsidRPr="00495BCF">
        <w:fldChar w:fldCharType="separate"/>
      </w:r>
      <w:r w:rsidR="003A71FB" w:rsidRPr="00495BCF">
        <w:rPr>
          <w:noProof/>
        </w:rPr>
        <w:t>1</w:t>
      </w:r>
      <w:r w:rsidR="00540E67" w:rsidRPr="00495BCF">
        <w:fldChar w:fldCharType="end"/>
      </w:r>
      <w:r w:rsidR="000D5531" w:rsidRPr="00495BCF">
        <w:t>:</w:t>
      </w:r>
      <w:r w:rsidR="00C150C2" w:rsidRPr="00495BCF">
        <w:t xml:space="preserve"> </w:t>
      </w:r>
      <w:r w:rsidR="00901A4B" w:rsidRPr="00495BCF">
        <w:t xml:space="preserve">Total imports of cotton from </w:t>
      </w:r>
      <w:r w:rsidR="0054317B" w:rsidRPr="00495BCF">
        <w:t>World and LDCs, 2006-2016</w:t>
      </w:r>
      <w:r w:rsidR="00050715" w:rsidRPr="00495BCF">
        <w:t>,</w:t>
      </w:r>
      <w:r w:rsidR="00577A21" w:rsidRPr="00495BCF">
        <w:t xml:space="preserve"> </w:t>
      </w:r>
      <w:r w:rsidR="001513D7" w:rsidRPr="00495BCF">
        <w:t>value</w:t>
      </w:r>
      <w:bookmarkEnd w:id="268"/>
    </w:p>
    <w:p w:rsidR="0054317B" w:rsidRPr="00433434" w:rsidRDefault="0054317B" w:rsidP="0054317B"/>
    <w:p w:rsidR="00116DB5" w:rsidRDefault="00116DB5" w:rsidP="00116DB5">
      <w:r w:rsidRPr="00116DB5">
        <w:rPr>
          <w:noProof/>
          <w:lang w:eastAsia="en-GB"/>
        </w:rPr>
        <w:drawing>
          <wp:inline distT="0" distB="0" distL="0" distR="0" wp14:anchorId="73C82FFF" wp14:editId="61E63455">
            <wp:extent cx="5731510" cy="3309830"/>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3309830"/>
                    </a:xfrm>
                    <a:prstGeom prst="rect">
                      <a:avLst/>
                    </a:prstGeom>
                    <a:noFill/>
                    <a:ln>
                      <a:noFill/>
                    </a:ln>
                  </pic:spPr>
                </pic:pic>
              </a:graphicData>
            </a:graphic>
          </wp:inline>
        </w:drawing>
      </w:r>
    </w:p>
    <w:p w:rsidR="00C310DF" w:rsidRPr="00433434" w:rsidRDefault="00DE5C9E" w:rsidP="00A365D7">
      <w:pPr>
        <w:pStyle w:val="Caption"/>
      </w:pPr>
      <w:bookmarkStart w:id="269" w:name="_Toc496792671"/>
      <w:r w:rsidRPr="00495BCF">
        <w:t xml:space="preserve">Chart </w:t>
      </w:r>
      <w:r w:rsidR="00540E67" w:rsidRPr="00495BCF">
        <w:fldChar w:fldCharType="begin"/>
      </w:r>
      <w:r w:rsidR="00540E67" w:rsidRPr="00495BCF">
        <w:instrText xml:space="preserve"> STYLEREF 1 \s </w:instrText>
      </w:r>
      <w:r w:rsidR="00540E67" w:rsidRPr="00495BCF">
        <w:fldChar w:fldCharType="separate"/>
      </w:r>
      <w:r w:rsidR="003A71FB" w:rsidRPr="00495BCF">
        <w:rPr>
          <w:noProof/>
        </w:rPr>
        <w:t>3</w:t>
      </w:r>
      <w:r w:rsidR="00540E67" w:rsidRPr="00495BCF">
        <w:fldChar w:fldCharType="end"/>
      </w:r>
      <w:r w:rsidR="00540E67" w:rsidRPr="00495BCF">
        <w:t>.</w:t>
      </w:r>
      <w:r w:rsidR="00540E67" w:rsidRPr="00495BCF">
        <w:fldChar w:fldCharType="begin"/>
      </w:r>
      <w:r w:rsidR="00540E67" w:rsidRPr="00495BCF">
        <w:instrText xml:space="preserve"> SEQ Chart \* ARABIC \s 1 </w:instrText>
      </w:r>
      <w:r w:rsidR="00540E67" w:rsidRPr="00495BCF">
        <w:fldChar w:fldCharType="separate"/>
      </w:r>
      <w:r w:rsidR="003A71FB" w:rsidRPr="00495BCF">
        <w:rPr>
          <w:noProof/>
        </w:rPr>
        <w:t>2</w:t>
      </w:r>
      <w:r w:rsidR="00540E67" w:rsidRPr="00495BCF">
        <w:fldChar w:fldCharType="end"/>
      </w:r>
      <w:r w:rsidR="007F7F9B" w:rsidRPr="00495BCF">
        <w:t xml:space="preserve">: </w:t>
      </w:r>
      <w:r w:rsidR="00901A4B" w:rsidRPr="00495BCF">
        <w:t xml:space="preserve">Total imports of cotton from </w:t>
      </w:r>
      <w:r w:rsidR="00DD4152" w:rsidRPr="00495BCF">
        <w:t>Wor</w:t>
      </w:r>
      <w:r w:rsidR="0054317B" w:rsidRPr="00495BCF">
        <w:t>ld and LDCs, 2006</w:t>
      </w:r>
      <w:r w:rsidR="00C310DF" w:rsidRPr="00495BCF">
        <w:t>-</w:t>
      </w:r>
      <w:r w:rsidR="0054317B" w:rsidRPr="00495BCF">
        <w:t>2016</w:t>
      </w:r>
      <w:r w:rsidR="00050715" w:rsidRPr="00495BCF">
        <w:t>,</w:t>
      </w:r>
      <w:r w:rsidR="00EB386B" w:rsidRPr="00495BCF">
        <w:t xml:space="preserve"> quantity</w:t>
      </w:r>
      <w:bookmarkEnd w:id="269"/>
    </w:p>
    <w:p w:rsidR="008C4654" w:rsidRDefault="008C4654" w:rsidP="008C4654">
      <w:pPr>
        <w:rPr>
          <w:noProof/>
          <w:lang w:val="en-US" w:eastAsia="zh-CN"/>
        </w:rPr>
      </w:pPr>
    </w:p>
    <w:p w:rsidR="00116DB5" w:rsidRDefault="00116DB5" w:rsidP="00116DB5">
      <w:pPr>
        <w:rPr>
          <w:lang w:val="en-US" w:eastAsia="en-GB"/>
        </w:rPr>
      </w:pPr>
      <w:r w:rsidRPr="00116DB5">
        <w:rPr>
          <w:noProof/>
          <w:lang w:eastAsia="en-GB"/>
        </w:rPr>
        <w:drawing>
          <wp:inline distT="0" distB="0" distL="0" distR="0" wp14:anchorId="3245E042" wp14:editId="3DB91A5F">
            <wp:extent cx="5731510" cy="2697262"/>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2697262"/>
                    </a:xfrm>
                    <a:prstGeom prst="rect">
                      <a:avLst/>
                    </a:prstGeom>
                    <a:noFill/>
                    <a:ln>
                      <a:noFill/>
                    </a:ln>
                  </pic:spPr>
                </pic:pic>
              </a:graphicData>
            </a:graphic>
          </wp:inline>
        </w:drawing>
      </w:r>
    </w:p>
    <w:p w:rsidR="00C310DF" w:rsidRPr="00433434" w:rsidRDefault="00C6111C" w:rsidP="00700E25">
      <w:pPr>
        <w:pStyle w:val="NoteText"/>
        <w:spacing w:before="120"/>
      </w:pPr>
      <w:r w:rsidRPr="00C6111C">
        <w:t>1</w:t>
      </w:r>
      <w:r>
        <w:rPr>
          <w:vertAlign w:val="superscript"/>
        </w:rPr>
        <w:tab/>
      </w:r>
      <w:r w:rsidR="00DD4152" w:rsidRPr="00433434">
        <w:t xml:space="preserve">Sum of available reporters </w:t>
      </w:r>
      <w:r w:rsidR="009B23F2" w:rsidRPr="00433434">
        <w:t>–</w:t>
      </w:r>
      <w:r w:rsidR="00DD4152" w:rsidRPr="00433434">
        <w:t xml:space="preserve"> Source UN </w:t>
      </w:r>
      <w:proofErr w:type="spellStart"/>
      <w:r w:rsidR="00DD4152" w:rsidRPr="00433434">
        <w:t>Comtrade</w:t>
      </w:r>
      <w:proofErr w:type="spellEnd"/>
      <w:r w:rsidR="00901A4B" w:rsidRPr="00433434">
        <w:t xml:space="preserve"> – HS codes 5201, 5202 and 5203</w:t>
      </w:r>
      <w:r w:rsidR="00455278" w:rsidRPr="00433434">
        <w:t>.</w:t>
      </w:r>
    </w:p>
    <w:p w:rsidR="00433434" w:rsidRDefault="00433434" w:rsidP="00C6111C"/>
    <w:p w:rsidR="00433434" w:rsidRPr="00433434" w:rsidRDefault="00433434" w:rsidP="00433434">
      <w:pPr>
        <w:rPr>
          <w:lang w:eastAsia="en-GB"/>
        </w:rPr>
      </w:pPr>
    </w:p>
    <w:p w:rsidR="00E07791" w:rsidRPr="00433434" w:rsidRDefault="008A490B" w:rsidP="0066769F">
      <w:pPr>
        <w:pStyle w:val="BodyText"/>
      </w:pPr>
      <w:r w:rsidRPr="00433434">
        <w:br w:type="page"/>
      </w:r>
      <w:r w:rsidR="00412423" w:rsidRPr="00433434">
        <w:lastRenderedPageBreak/>
        <w:t xml:space="preserve">The following </w:t>
      </w:r>
      <w:r w:rsidR="00970C23" w:rsidRPr="00433434">
        <w:t>overview</w:t>
      </w:r>
      <w:r w:rsidR="00412423" w:rsidRPr="00433434">
        <w:t xml:space="preserve"> tables </w:t>
      </w:r>
      <w:r w:rsidR="009816B0" w:rsidRPr="00433434">
        <w:t>show</w:t>
      </w:r>
      <w:r w:rsidR="004B37E4" w:rsidRPr="00433434">
        <w:t xml:space="preserve"> </w:t>
      </w:r>
      <w:r w:rsidR="00AE07D1" w:rsidRPr="00433434">
        <w:t>total</w:t>
      </w:r>
      <w:r w:rsidR="009816B0" w:rsidRPr="00433434">
        <w:t xml:space="preserve"> imports</w:t>
      </w:r>
      <w:r w:rsidR="00AE07D1" w:rsidRPr="00433434">
        <w:t xml:space="preserve"> of cotton and </w:t>
      </w:r>
      <w:r w:rsidR="00121C2B" w:rsidRPr="00433434">
        <w:t xml:space="preserve">imports from </w:t>
      </w:r>
      <w:r w:rsidR="00AE07D1" w:rsidRPr="00433434">
        <w:t>LDCs</w:t>
      </w:r>
      <w:r w:rsidR="00342659" w:rsidRPr="00433434">
        <w:t>, in value and quantity</w:t>
      </w:r>
      <w:r w:rsidR="004B37E4" w:rsidRPr="00433434">
        <w:t xml:space="preserve">, for the 32 Members identified in paragraphs </w:t>
      </w:r>
      <w:r w:rsidR="001C0AFE" w:rsidRPr="00433434">
        <w:t>1</w:t>
      </w:r>
      <w:r w:rsidR="00C310DF" w:rsidRPr="00433434">
        <w:t>2 and 13</w:t>
      </w:r>
      <w:r w:rsidR="004B37E4" w:rsidRPr="00433434">
        <w:t xml:space="preserve"> of this paper</w:t>
      </w:r>
      <w:r w:rsidR="00A160E6" w:rsidRPr="00433434">
        <w:t xml:space="preserve">. The last column </w:t>
      </w:r>
      <w:r w:rsidR="004B37E4" w:rsidRPr="00433434">
        <w:t>shows</w:t>
      </w:r>
      <w:r w:rsidR="00A160E6" w:rsidRPr="00433434">
        <w:t xml:space="preserve"> the percentag</w:t>
      </w:r>
      <w:r w:rsidR="002848C8" w:rsidRPr="00433434">
        <w:t xml:space="preserve">e of imports </w:t>
      </w:r>
      <w:r w:rsidR="009816B0" w:rsidRPr="00433434">
        <w:t xml:space="preserve">originating </w:t>
      </w:r>
      <w:r w:rsidR="002848C8" w:rsidRPr="00433434">
        <w:t>from LDCs.</w:t>
      </w:r>
      <w:r w:rsidR="009816B0" w:rsidRPr="00433434">
        <w:t xml:space="preserve"> </w:t>
      </w:r>
    </w:p>
    <w:p w:rsidR="00A160E6" w:rsidRPr="0043771D" w:rsidRDefault="00A160E6" w:rsidP="00A365D7">
      <w:pPr>
        <w:pStyle w:val="Caption"/>
      </w:pPr>
      <w:r w:rsidRPr="00495BCF">
        <w:t>Imports of cotton</w:t>
      </w:r>
      <w:r w:rsidR="00E64A28" w:rsidRPr="00495BCF">
        <w:rPr>
          <w:vertAlign w:val="superscript"/>
        </w:rPr>
        <w:footnoteReference w:id="14"/>
      </w:r>
      <w:r w:rsidR="00901A4B" w:rsidRPr="00495BCF">
        <w:t xml:space="preserve"> from</w:t>
      </w:r>
      <w:r w:rsidR="004B37E4" w:rsidRPr="00495BCF">
        <w:t xml:space="preserve"> </w:t>
      </w:r>
      <w:r w:rsidR="000B40B6" w:rsidRPr="00495BCF">
        <w:t>World and LDC</w:t>
      </w:r>
      <w:r w:rsidR="004B37E4" w:rsidRPr="00495BCF">
        <w:t>s</w:t>
      </w:r>
      <w:r w:rsidR="00CA54FC" w:rsidRPr="00495BCF">
        <w:t xml:space="preserve">, </w:t>
      </w:r>
      <w:r w:rsidR="00EB0698" w:rsidRPr="00495BCF">
        <w:t>2016</w:t>
      </w:r>
      <w:r w:rsidR="001C216A" w:rsidRPr="00495BCF">
        <w:rPr>
          <w:vertAlign w:val="superscript"/>
        </w:rPr>
        <w:footnoteReference w:id="15"/>
      </w:r>
      <w:r w:rsidR="00CA353F" w:rsidRPr="00495BCF">
        <w:rPr>
          <w:vertAlign w:val="superscript"/>
        </w:rPr>
        <w:t xml:space="preserve"> </w:t>
      </w:r>
      <w:r w:rsidR="000B40B6" w:rsidRPr="00495BCF">
        <w:t>in value</w:t>
      </w:r>
      <w:r w:rsidR="008245C0" w:rsidRPr="00495BCF">
        <w:t> </w:t>
      </w:r>
      <w:r w:rsidR="004B37E4" w:rsidRPr="00495BCF">
        <w:t>(US</w:t>
      </w:r>
      <w:r w:rsidR="000A269D" w:rsidRPr="00495BCF">
        <w:t>D</w:t>
      </w:r>
      <w:r w:rsidR="004B37E4" w:rsidRPr="00495BCF">
        <w:t> Million)</w:t>
      </w:r>
    </w:p>
    <w:tbl>
      <w:tblPr>
        <w:tblStyle w:val="WTOTable1"/>
        <w:tblW w:w="5000" w:type="pct"/>
        <w:tblLook w:val="04A0" w:firstRow="1" w:lastRow="0" w:firstColumn="1" w:lastColumn="0" w:noHBand="0" w:noVBand="1"/>
      </w:tblPr>
      <w:tblGrid>
        <w:gridCol w:w="2660"/>
        <w:gridCol w:w="1795"/>
        <w:gridCol w:w="1750"/>
        <w:gridCol w:w="3037"/>
      </w:tblGrid>
      <w:tr w:rsidR="00EB0698" w:rsidRPr="00EB0698" w:rsidTr="00872D53">
        <w:trPr>
          <w:cnfStyle w:val="100000000000" w:firstRow="1" w:lastRow="0" w:firstColumn="0" w:lastColumn="0" w:oddVBand="0" w:evenVBand="0" w:oddHBand="0" w:evenHBand="0" w:firstRowFirstColumn="0" w:firstRowLastColumn="0" w:lastRowFirstColumn="0" w:lastRowLastColumn="0"/>
          <w:trHeight w:val="227"/>
        </w:trPr>
        <w:tc>
          <w:tcPr>
            <w:tcW w:w="1439" w:type="pct"/>
            <w:noWrap/>
            <w:hideMark/>
          </w:tcPr>
          <w:p w:rsidR="00EB0698" w:rsidRPr="0043771D" w:rsidRDefault="00EB0698" w:rsidP="0043771D">
            <w:pPr>
              <w:jc w:val="center"/>
              <w:rPr>
                <w:sz w:val="16"/>
                <w:szCs w:val="16"/>
                <w:lang w:eastAsia="en-GB"/>
              </w:rPr>
            </w:pPr>
          </w:p>
        </w:tc>
        <w:tc>
          <w:tcPr>
            <w:tcW w:w="971" w:type="pct"/>
            <w:noWrap/>
            <w:hideMark/>
          </w:tcPr>
          <w:p w:rsidR="00EB0698" w:rsidRPr="0043771D" w:rsidRDefault="00EB0698" w:rsidP="0043771D">
            <w:pPr>
              <w:jc w:val="center"/>
              <w:rPr>
                <w:b w:val="0"/>
                <w:bCs/>
                <w:sz w:val="16"/>
                <w:szCs w:val="16"/>
                <w:lang w:eastAsia="en-GB"/>
              </w:rPr>
            </w:pPr>
            <w:r w:rsidRPr="0043771D">
              <w:rPr>
                <w:bCs/>
                <w:sz w:val="16"/>
                <w:szCs w:val="16"/>
                <w:lang w:eastAsia="en-GB"/>
              </w:rPr>
              <w:t>World</w:t>
            </w:r>
          </w:p>
        </w:tc>
        <w:tc>
          <w:tcPr>
            <w:tcW w:w="947" w:type="pct"/>
            <w:noWrap/>
            <w:hideMark/>
          </w:tcPr>
          <w:p w:rsidR="00EB0698" w:rsidRPr="0043771D" w:rsidRDefault="00EB0698" w:rsidP="0043771D">
            <w:pPr>
              <w:jc w:val="center"/>
              <w:rPr>
                <w:b w:val="0"/>
                <w:bCs/>
                <w:sz w:val="16"/>
                <w:szCs w:val="16"/>
                <w:lang w:eastAsia="en-GB"/>
              </w:rPr>
            </w:pPr>
            <w:r w:rsidRPr="0043771D">
              <w:rPr>
                <w:bCs/>
                <w:sz w:val="16"/>
                <w:szCs w:val="16"/>
                <w:lang w:eastAsia="en-GB"/>
              </w:rPr>
              <w:t>LDC</w:t>
            </w:r>
          </w:p>
        </w:tc>
        <w:tc>
          <w:tcPr>
            <w:tcW w:w="1644" w:type="pct"/>
            <w:hideMark/>
          </w:tcPr>
          <w:p w:rsidR="00EB0698" w:rsidRPr="0043771D" w:rsidRDefault="00EB0698" w:rsidP="00872D53">
            <w:pPr>
              <w:jc w:val="center"/>
              <w:rPr>
                <w:b w:val="0"/>
                <w:bCs/>
                <w:sz w:val="16"/>
                <w:szCs w:val="16"/>
                <w:lang w:eastAsia="en-GB"/>
              </w:rPr>
            </w:pPr>
            <w:r w:rsidRPr="0043771D">
              <w:rPr>
                <w:bCs/>
                <w:sz w:val="16"/>
                <w:szCs w:val="16"/>
                <w:lang w:eastAsia="en-GB"/>
              </w:rPr>
              <w:t>Percentage of imports from LDCs (%)</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vertAlign w:val="superscript"/>
                <w:lang w:eastAsia="en-GB"/>
              </w:rPr>
            </w:pPr>
            <w:r w:rsidRPr="00495BCF">
              <w:rPr>
                <w:sz w:val="16"/>
                <w:szCs w:val="16"/>
                <w:lang w:eastAsia="en-GB"/>
              </w:rPr>
              <w:t>Australia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Bahrain, Kingdom of</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24</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42</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vertAlign w:val="superscript"/>
                <w:lang w:eastAsia="en-GB"/>
              </w:rPr>
            </w:pPr>
            <w:r w:rsidRPr="00495BCF">
              <w:rPr>
                <w:sz w:val="16"/>
                <w:szCs w:val="16"/>
                <w:lang w:eastAsia="en-GB"/>
              </w:rPr>
              <w:t>Bangladesh</w:t>
            </w:r>
            <w:r w:rsidRPr="00495BCF">
              <w:rPr>
                <w:sz w:val="16"/>
                <w:szCs w:val="16"/>
                <w:vertAlign w:val="superscript"/>
                <w:lang w:eastAsia="en-GB"/>
              </w:rPr>
              <w:t>1</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w:t>
            </w:r>
            <w:r w:rsidR="003A0088" w:rsidRPr="00495BCF">
              <w:rPr>
                <w:sz w:val="16"/>
                <w:szCs w:val="16"/>
                <w:lang w:eastAsia="en-GB"/>
              </w:rPr>
              <w:t>,</w:t>
            </w:r>
            <w:r w:rsidRPr="00495BCF">
              <w:rPr>
                <w:sz w:val="16"/>
                <w:szCs w:val="16"/>
                <w:lang w:eastAsia="en-GB"/>
              </w:rPr>
              <w:t>254</w:t>
            </w:r>
          </w:p>
        </w:tc>
        <w:tc>
          <w:tcPr>
            <w:tcW w:w="947" w:type="pct"/>
            <w:noWrap/>
            <w:hideMark/>
          </w:tcPr>
          <w:p w:rsidR="00EB0698" w:rsidRPr="00EB0698" w:rsidRDefault="006D21AA" w:rsidP="0043771D">
            <w:pPr>
              <w:jc w:val="right"/>
              <w:rPr>
                <w:sz w:val="16"/>
                <w:szCs w:val="16"/>
                <w:highlight w:val="yellow"/>
                <w:lang w:eastAsia="en-GB"/>
              </w:rPr>
            </w:pPr>
            <w:r w:rsidRPr="00495BCF">
              <w:rPr>
                <w:sz w:val="16"/>
                <w:szCs w:val="16"/>
                <w:lang w:eastAsia="en-GB"/>
              </w:rPr>
              <w:t>167</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7</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Brazil</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42</w:t>
            </w:r>
          </w:p>
        </w:tc>
        <w:tc>
          <w:tcPr>
            <w:tcW w:w="947" w:type="pct"/>
            <w:noWrap/>
            <w:hideMark/>
          </w:tcPr>
          <w:p w:rsidR="00EB0698" w:rsidRPr="00EB0698" w:rsidRDefault="006D21AA"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0</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Canada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7</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China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1671</w:t>
            </w:r>
          </w:p>
        </w:tc>
        <w:tc>
          <w:tcPr>
            <w:tcW w:w="947" w:type="pct"/>
            <w:noWrap/>
            <w:hideMark/>
          </w:tcPr>
          <w:p w:rsidR="00EB0698" w:rsidRPr="00EB0698" w:rsidRDefault="006D21AA" w:rsidP="0043771D">
            <w:pPr>
              <w:jc w:val="right"/>
              <w:rPr>
                <w:sz w:val="16"/>
                <w:szCs w:val="16"/>
                <w:highlight w:val="yellow"/>
                <w:lang w:eastAsia="en-GB"/>
              </w:rPr>
            </w:pPr>
            <w:r w:rsidRPr="00495BCF">
              <w:rPr>
                <w:sz w:val="16"/>
                <w:szCs w:val="16"/>
                <w:lang w:eastAsia="en-GB"/>
              </w:rPr>
              <w:t>52</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3</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Colombia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54</w:t>
            </w:r>
          </w:p>
        </w:tc>
        <w:tc>
          <w:tcPr>
            <w:tcW w:w="947" w:type="pct"/>
            <w:noWrap/>
            <w:hideMark/>
          </w:tcPr>
          <w:p w:rsidR="00EB0698" w:rsidRPr="00EB0698" w:rsidRDefault="006D21AA" w:rsidP="0043771D">
            <w:pPr>
              <w:tabs>
                <w:tab w:val="left" w:pos="550"/>
              </w:tabs>
              <w:jc w:val="right"/>
              <w:rPr>
                <w:sz w:val="16"/>
                <w:szCs w:val="16"/>
                <w:highlight w:val="yellow"/>
                <w:lang w:eastAsia="en-GB"/>
              </w:rPr>
            </w:pPr>
            <w:r w:rsidRPr="00495BCF">
              <w:rPr>
                <w:sz w:val="16"/>
                <w:szCs w:val="16"/>
                <w:lang w:eastAsia="en-GB"/>
              </w:rPr>
              <w:t>2</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4</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Egypt</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141</w:t>
            </w:r>
          </w:p>
        </w:tc>
        <w:tc>
          <w:tcPr>
            <w:tcW w:w="947" w:type="pct"/>
            <w:noWrap/>
            <w:hideMark/>
          </w:tcPr>
          <w:p w:rsidR="00EB0698" w:rsidRPr="00EB0698" w:rsidRDefault="006D21AA" w:rsidP="0043771D">
            <w:pPr>
              <w:jc w:val="right"/>
              <w:rPr>
                <w:sz w:val="16"/>
                <w:szCs w:val="16"/>
                <w:highlight w:val="yellow"/>
                <w:lang w:eastAsia="en-GB"/>
              </w:rPr>
            </w:pPr>
            <w:r w:rsidRPr="00495BCF">
              <w:rPr>
                <w:sz w:val="16"/>
                <w:szCs w:val="16"/>
                <w:lang w:eastAsia="en-GB"/>
              </w:rPr>
              <w:t>49</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35</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vertAlign w:val="superscript"/>
                <w:lang w:eastAsia="en-GB"/>
              </w:rPr>
            </w:pPr>
            <w:r w:rsidRPr="00495BCF">
              <w:rPr>
                <w:sz w:val="16"/>
                <w:szCs w:val="16"/>
                <w:lang w:eastAsia="en-GB"/>
              </w:rPr>
              <w:t>European Union</w:t>
            </w:r>
            <w:r w:rsidRPr="00495BCF">
              <w:rPr>
                <w:sz w:val="16"/>
                <w:szCs w:val="16"/>
                <w:vertAlign w:val="superscript"/>
                <w:lang w:eastAsia="en-GB"/>
              </w:rPr>
              <w:t>2</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351</w:t>
            </w:r>
          </w:p>
        </w:tc>
        <w:tc>
          <w:tcPr>
            <w:tcW w:w="947" w:type="pct"/>
            <w:noWrap/>
            <w:hideMark/>
          </w:tcPr>
          <w:p w:rsidR="00EB0698" w:rsidRPr="00EB0698" w:rsidRDefault="006D21AA" w:rsidP="0043771D">
            <w:pPr>
              <w:jc w:val="right"/>
              <w:rPr>
                <w:sz w:val="16"/>
                <w:szCs w:val="16"/>
                <w:highlight w:val="yellow"/>
                <w:lang w:eastAsia="en-GB"/>
              </w:rPr>
            </w:pPr>
            <w:r w:rsidRPr="00495BCF">
              <w:rPr>
                <w:sz w:val="16"/>
                <w:szCs w:val="16"/>
                <w:lang w:eastAsia="en-GB"/>
              </w:rPr>
              <w:t>42</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12</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Hong Kong, China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12</w:t>
            </w:r>
          </w:p>
        </w:tc>
        <w:tc>
          <w:tcPr>
            <w:tcW w:w="947" w:type="pct"/>
            <w:noWrap/>
            <w:hideMark/>
          </w:tcPr>
          <w:p w:rsidR="00EB0698" w:rsidRPr="00EB0698" w:rsidRDefault="006D21AA"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0</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Iceland</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India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885</w:t>
            </w:r>
          </w:p>
        </w:tc>
        <w:tc>
          <w:tcPr>
            <w:tcW w:w="947" w:type="pct"/>
            <w:noWrap/>
            <w:hideMark/>
          </w:tcPr>
          <w:p w:rsidR="00EB0698" w:rsidRPr="00EB0698" w:rsidRDefault="006D21AA" w:rsidP="0043771D">
            <w:pPr>
              <w:jc w:val="right"/>
              <w:rPr>
                <w:sz w:val="16"/>
                <w:szCs w:val="16"/>
                <w:highlight w:val="yellow"/>
                <w:lang w:eastAsia="en-GB"/>
              </w:rPr>
            </w:pPr>
            <w:r w:rsidRPr="00495BCF">
              <w:rPr>
                <w:sz w:val="16"/>
                <w:szCs w:val="16"/>
                <w:lang w:eastAsia="en-GB"/>
              </w:rPr>
              <w:t>161</w:t>
            </w:r>
          </w:p>
        </w:tc>
        <w:tc>
          <w:tcPr>
            <w:tcW w:w="1644" w:type="pct"/>
            <w:noWrap/>
            <w:hideMark/>
          </w:tcPr>
          <w:p w:rsidR="00EB0698" w:rsidRPr="00495BCF" w:rsidRDefault="006D21AA" w:rsidP="00B5235F">
            <w:pPr>
              <w:jc w:val="right"/>
              <w:rPr>
                <w:sz w:val="16"/>
                <w:szCs w:val="16"/>
                <w:lang w:eastAsia="en-GB"/>
              </w:rPr>
            </w:pPr>
            <w:r w:rsidRPr="00495BCF">
              <w:rPr>
                <w:sz w:val="16"/>
                <w:szCs w:val="16"/>
                <w:lang w:eastAsia="en-GB"/>
              </w:rPr>
              <w:t>18</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Indonesia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w:t>
            </w:r>
            <w:r w:rsidR="003A0088" w:rsidRPr="00495BCF">
              <w:rPr>
                <w:sz w:val="16"/>
                <w:szCs w:val="16"/>
                <w:lang w:eastAsia="en-GB"/>
              </w:rPr>
              <w:t>,</w:t>
            </w:r>
            <w:r w:rsidRPr="00495BCF">
              <w:rPr>
                <w:sz w:val="16"/>
                <w:szCs w:val="16"/>
                <w:lang w:eastAsia="en-GB"/>
              </w:rPr>
              <w:t>088</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129</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1</w:t>
            </w:r>
            <w:r w:rsidR="006D21AA" w:rsidRPr="00495BCF">
              <w:rPr>
                <w:sz w:val="16"/>
                <w:szCs w:val="16"/>
                <w:lang w:eastAsia="en-GB"/>
              </w:rPr>
              <w:t>2</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Japan</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125</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vertAlign w:val="superscript"/>
                <w:lang w:eastAsia="en-GB"/>
              </w:rPr>
            </w:pPr>
            <w:r w:rsidRPr="00495BCF">
              <w:rPr>
                <w:sz w:val="16"/>
                <w:szCs w:val="16"/>
                <w:lang w:eastAsia="en-GB"/>
              </w:rPr>
              <w:t>Kenya</w:t>
            </w:r>
            <w:r w:rsidRPr="00495BCF">
              <w:rPr>
                <w:sz w:val="16"/>
                <w:szCs w:val="16"/>
                <w:vertAlign w:val="superscript"/>
                <w:lang w:eastAsia="en-GB"/>
              </w:rPr>
              <w:t>3</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5</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4</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80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Korea, Republic of</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380</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Malaysia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160</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1</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Mauritius</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34</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27</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80</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Mexico</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357</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Morocco</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16</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3</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21</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New Zealand</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Norway</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1</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Pakistan</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583</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97</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17</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Peru</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68</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Russian Federation</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97</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South Africa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28</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73</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Switzerland-Liechtenstein</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22</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Chinese Taipei</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239</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8</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3</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vertAlign w:val="superscript"/>
                <w:lang w:eastAsia="en-GB"/>
              </w:rPr>
            </w:pPr>
            <w:r w:rsidRPr="00495BCF">
              <w:rPr>
                <w:sz w:val="16"/>
                <w:szCs w:val="16"/>
                <w:lang w:eastAsia="en-GB"/>
              </w:rPr>
              <w:t>Thailand</w:t>
            </w:r>
            <w:r w:rsidRPr="00495BCF">
              <w:rPr>
                <w:sz w:val="16"/>
                <w:szCs w:val="16"/>
                <w:vertAlign w:val="superscript"/>
                <w:lang w:eastAsia="en-GB"/>
              </w:rPr>
              <w:t>1</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551</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102</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19</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Turkey</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w:t>
            </w:r>
            <w:r w:rsidR="003A0088" w:rsidRPr="00495BCF">
              <w:rPr>
                <w:sz w:val="16"/>
                <w:szCs w:val="16"/>
                <w:lang w:eastAsia="en-GB"/>
              </w:rPr>
              <w:t>,</w:t>
            </w:r>
            <w:r w:rsidRPr="00495BCF">
              <w:rPr>
                <w:sz w:val="16"/>
                <w:szCs w:val="16"/>
                <w:lang w:eastAsia="en-GB"/>
              </w:rPr>
              <w:t>247</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66</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5</w:t>
            </w:r>
          </w:p>
        </w:tc>
      </w:tr>
      <w:tr w:rsidR="00EB0698" w:rsidRPr="00EB0698" w:rsidTr="00872D53">
        <w:trPr>
          <w:trHeight w:val="227"/>
        </w:trPr>
        <w:tc>
          <w:tcPr>
            <w:tcW w:w="1439" w:type="pct"/>
            <w:noWrap/>
            <w:hideMark/>
          </w:tcPr>
          <w:p w:rsidR="00EB0698" w:rsidRPr="00EB0698" w:rsidRDefault="00EB0698" w:rsidP="00EB0698">
            <w:pPr>
              <w:rPr>
                <w:sz w:val="16"/>
                <w:szCs w:val="16"/>
                <w:highlight w:val="yellow"/>
                <w:lang w:eastAsia="en-GB"/>
              </w:rPr>
            </w:pPr>
            <w:r w:rsidRPr="00495BCF">
              <w:rPr>
                <w:sz w:val="16"/>
                <w:szCs w:val="16"/>
                <w:lang w:eastAsia="en-GB"/>
              </w:rPr>
              <w:t>United States of America</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29</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0</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0</w:t>
            </w:r>
          </w:p>
        </w:tc>
      </w:tr>
      <w:tr w:rsidR="00EB0698" w:rsidRPr="00EB069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EB0698" w:rsidRPr="00EB0698" w:rsidRDefault="00EB0698" w:rsidP="00EB0698">
            <w:pPr>
              <w:rPr>
                <w:sz w:val="16"/>
                <w:szCs w:val="16"/>
                <w:highlight w:val="yellow"/>
                <w:vertAlign w:val="superscript"/>
                <w:lang w:eastAsia="en-GB"/>
              </w:rPr>
            </w:pPr>
            <w:r w:rsidRPr="00495BCF">
              <w:rPr>
                <w:sz w:val="16"/>
                <w:szCs w:val="16"/>
                <w:lang w:eastAsia="en-GB"/>
              </w:rPr>
              <w:t>Viet Nam</w:t>
            </w:r>
            <w:r w:rsidRPr="00495BCF">
              <w:rPr>
                <w:sz w:val="16"/>
                <w:szCs w:val="16"/>
                <w:vertAlign w:val="superscript"/>
                <w:lang w:eastAsia="en-GB"/>
              </w:rPr>
              <w:t>1</w:t>
            </w:r>
          </w:p>
        </w:tc>
        <w:tc>
          <w:tcPr>
            <w:tcW w:w="971"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1</w:t>
            </w:r>
            <w:r w:rsidR="003A0088" w:rsidRPr="00495BCF">
              <w:rPr>
                <w:sz w:val="16"/>
                <w:szCs w:val="16"/>
                <w:lang w:eastAsia="en-GB"/>
              </w:rPr>
              <w:t>,</w:t>
            </w:r>
            <w:r w:rsidRPr="00495BCF">
              <w:rPr>
                <w:sz w:val="16"/>
                <w:szCs w:val="16"/>
                <w:lang w:eastAsia="en-GB"/>
              </w:rPr>
              <w:t>619</w:t>
            </w:r>
          </w:p>
        </w:tc>
        <w:tc>
          <w:tcPr>
            <w:tcW w:w="947" w:type="pct"/>
            <w:noWrap/>
            <w:hideMark/>
          </w:tcPr>
          <w:p w:rsidR="00EB0698" w:rsidRPr="00EB0698" w:rsidRDefault="00EB0698" w:rsidP="0043771D">
            <w:pPr>
              <w:jc w:val="right"/>
              <w:rPr>
                <w:sz w:val="16"/>
                <w:szCs w:val="16"/>
                <w:highlight w:val="yellow"/>
                <w:lang w:eastAsia="en-GB"/>
              </w:rPr>
            </w:pPr>
            <w:r w:rsidRPr="00495BCF">
              <w:rPr>
                <w:sz w:val="16"/>
                <w:szCs w:val="16"/>
                <w:lang w:eastAsia="en-GB"/>
              </w:rPr>
              <w:t>246</w:t>
            </w:r>
          </w:p>
        </w:tc>
        <w:tc>
          <w:tcPr>
            <w:tcW w:w="1644" w:type="pct"/>
            <w:noWrap/>
            <w:hideMark/>
          </w:tcPr>
          <w:p w:rsidR="00EB0698" w:rsidRPr="00495BCF" w:rsidRDefault="00EB0698" w:rsidP="00B5235F">
            <w:pPr>
              <w:jc w:val="right"/>
              <w:rPr>
                <w:sz w:val="16"/>
                <w:szCs w:val="16"/>
                <w:lang w:eastAsia="en-GB"/>
              </w:rPr>
            </w:pPr>
            <w:r w:rsidRPr="00495BCF">
              <w:rPr>
                <w:sz w:val="16"/>
                <w:szCs w:val="16"/>
                <w:lang w:eastAsia="en-GB"/>
              </w:rPr>
              <w:t>15</w:t>
            </w:r>
          </w:p>
        </w:tc>
      </w:tr>
    </w:tbl>
    <w:p w:rsidR="00DE1D8D" w:rsidRPr="00495BCF" w:rsidRDefault="00C6111C" w:rsidP="00592232">
      <w:pPr>
        <w:pStyle w:val="NoteText"/>
        <w:spacing w:before="120"/>
        <w:ind w:left="0" w:firstLine="0"/>
        <w:rPr>
          <w:lang w:eastAsia="en-GB"/>
        </w:rPr>
      </w:pPr>
      <w:r w:rsidRPr="00495BCF">
        <w:rPr>
          <w:lang w:eastAsia="en-GB"/>
        </w:rPr>
        <w:t>1</w:t>
      </w:r>
      <w:r w:rsidRPr="00495BCF">
        <w:rPr>
          <w:lang w:eastAsia="en-GB"/>
        </w:rPr>
        <w:tab/>
      </w:r>
      <w:r w:rsidR="00DE1D8D" w:rsidRPr="00495BCF">
        <w:rPr>
          <w:lang w:eastAsia="en-GB"/>
        </w:rPr>
        <w:t>Impo</w:t>
      </w:r>
      <w:r w:rsidR="00385E74" w:rsidRPr="00495BCF">
        <w:rPr>
          <w:lang w:eastAsia="en-GB"/>
        </w:rPr>
        <w:t>rts in</w:t>
      </w:r>
      <w:r w:rsidR="00BD5140" w:rsidRPr="00495BCF">
        <w:rPr>
          <w:lang w:eastAsia="en-GB"/>
        </w:rPr>
        <w:t xml:space="preserve"> 2015</w:t>
      </w:r>
      <w:r w:rsidR="00DE1D8D" w:rsidRPr="00495BCF">
        <w:rPr>
          <w:lang w:eastAsia="en-GB"/>
        </w:rPr>
        <w:t>.</w:t>
      </w:r>
    </w:p>
    <w:p w:rsidR="006314C3" w:rsidRPr="00495BCF" w:rsidRDefault="00C6111C" w:rsidP="00592232">
      <w:pPr>
        <w:pStyle w:val="NoteText"/>
        <w:ind w:left="0" w:firstLine="0"/>
        <w:rPr>
          <w:lang w:eastAsia="en-GB"/>
        </w:rPr>
      </w:pPr>
      <w:r w:rsidRPr="00495BCF">
        <w:rPr>
          <w:lang w:eastAsia="en-GB"/>
        </w:rPr>
        <w:t>2</w:t>
      </w:r>
      <w:r w:rsidRPr="00495BCF">
        <w:rPr>
          <w:vertAlign w:val="superscript"/>
          <w:lang w:eastAsia="en-GB"/>
        </w:rPr>
        <w:tab/>
      </w:r>
      <w:r w:rsidR="009B23F2" w:rsidRPr="00495BCF">
        <w:rPr>
          <w:lang w:eastAsia="en-GB"/>
        </w:rPr>
        <w:t>Sum of EU member S</w:t>
      </w:r>
      <w:r w:rsidR="00CA54FC" w:rsidRPr="00495BCF">
        <w:rPr>
          <w:lang w:eastAsia="en-GB"/>
        </w:rPr>
        <w:t xml:space="preserve">tates (as reported to </w:t>
      </w:r>
      <w:proofErr w:type="spellStart"/>
      <w:r w:rsidR="00CA54FC" w:rsidRPr="00495BCF">
        <w:rPr>
          <w:lang w:eastAsia="en-GB"/>
        </w:rPr>
        <w:t>Comtrade</w:t>
      </w:r>
      <w:proofErr w:type="spellEnd"/>
      <w:r w:rsidR="00CA54FC" w:rsidRPr="00495BCF">
        <w:rPr>
          <w:lang w:eastAsia="en-GB"/>
        </w:rPr>
        <w:t>), extra-trade.</w:t>
      </w:r>
    </w:p>
    <w:p w:rsidR="00DE1D8D" w:rsidRPr="00495BCF" w:rsidRDefault="00C6111C" w:rsidP="00592232">
      <w:pPr>
        <w:pStyle w:val="NoteText"/>
        <w:ind w:left="0" w:firstLine="0"/>
        <w:rPr>
          <w:lang w:val="fr-FR" w:eastAsia="en-GB"/>
        </w:rPr>
      </w:pPr>
      <w:r w:rsidRPr="00495BCF">
        <w:rPr>
          <w:lang w:val="fr-FR" w:eastAsia="en-GB"/>
        </w:rPr>
        <w:t>3</w:t>
      </w:r>
      <w:r w:rsidRPr="00495BCF">
        <w:rPr>
          <w:vertAlign w:val="superscript"/>
          <w:lang w:val="fr-FR" w:eastAsia="en-GB"/>
        </w:rPr>
        <w:tab/>
      </w:r>
      <w:r w:rsidR="00EB0698" w:rsidRPr="00495BCF">
        <w:rPr>
          <w:lang w:val="fr-FR" w:eastAsia="en-GB"/>
        </w:rPr>
        <w:t xml:space="preserve">Imports </w:t>
      </w:r>
      <w:proofErr w:type="spellStart"/>
      <w:r w:rsidR="00EB0698" w:rsidRPr="00495BCF">
        <w:rPr>
          <w:lang w:val="fr-FR" w:eastAsia="en-GB"/>
        </w:rPr>
        <w:t>in</w:t>
      </w:r>
      <w:proofErr w:type="spellEnd"/>
      <w:r w:rsidR="00EB0698" w:rsidRPr="00495BCF">
        <w:rPr>
          <w:lang w:val="fr-FR" w:eastAsia="en-GB"/>
        </w:rPr>
        <w:t xml:space="preserve"> 2013</w:t>
      </w:r>
      <w:r w:rsidR="00DE1D8D" w:rsidRPr="00495BCF">
        <w:rPr>
          <w:lang w:val="fr-FR" w:eastAsia="en-GB"/>
        </w:rPr>
        <w:t>.</w:t>
      </w:r>
    </w:p>
    <w:p w:rsidR="00592232" w:rsidRPr="00EB0698" w:rsidRDefault="00BE34B8" w:rsidP="000014F4">
      <w:pPr>
        <w:pStyle w:val="NoteText"/>
        <w:spacing w:before="120" w:after="120"/>
        <w:rPr>
          <w:lang w:val="fr-FR" w:eastAsia="en-GB"/>
        </w:rPr>
      </w:pPr>
      <w:r w:rsidRPr="00495BCF">
        <w:rPr>
          <w:lang w:val="fr-FR" w:eastAsia="en-GB"/>
        </w:rPr>
        <w:t>Source:</w:t>
      </w:r>
      <w:r w:rsidR="0043771D" w:rsidRPr="00495BCF">
        <w:rPr>
          <w:lang w:val="fr-FR" w:eastAsia="en-GB"/>
        </w:rPr>
        <w:tab/>
      </w:r>
      <w:r w:rsidRPr="00495BCF">
        <w:rPr>
          <w:lang w:val="fr-FR" w:eastAsia="en-GB"/>
        </w:rPr>
        <w:t xml:space="preserve">UN </w:t>
      </w:r>
      <w:proofErr w:type="spellStart"/>
      <w:r w:rsidRPr="00495BCF">
        <w:rPr>
          <w:lang w:val="fr-FR" w:eastAsia="en-GB"/>
        </w:rPr>
        <w:t>Comtrade</w:t>
      </w:r>
      <w:proofErr w:type="spellEnd"/>
      <w:r w:rsidRPr="00495BCF">
        <w:rPr>
          <w:lang w:val="fr-FR" w:eastAsia="en-GB"/>
        </w:rPr>
        <w:t xml:space="preserve"> </w:t>
      </w:r>
      <w:proofErr w:type="spellStart"/>
      <w:r w:rsidRPr="00495BCF">
        <w:rPr>
          <w:lang w:val="fr-FR" w:eastAsia="en-GB"/>
        </w:rPr>
        <w:t>database</w:t>
      </w:r>
      <w:proofErr w:type="spellEnd"/>
      <w:r w:rsidRPr="00495BCF">
        <w:rPr>
          <w:lang w:val="fr-FR" w:eastAsia="en-GB"/>
        </w:rPr>
        <w:t>.</w:t>
      </w:r>
    </w:p>
    <w:p w:rsidR="00E40B32" w:rsidRPr="00495BCF" w:rsidRDefault="008C763D" w:rsidP="00A365D7">
      <w:pPr>
        <w:pStyle w:val="Caption"/>
      </w:pPr>
      <w:r w:rsidRPr="00495BCF">
        <w:t>Imports of cotton</w:t>
      </w:r>
      <w:r w:rsidR="008D5241" w:rsidRPr="00495BCF">
        <w:rPr>
          <w:rStyle w:val="FootnoteReference"/>
        </w:rPr>
        <w:footnoteReference w:id="16"/>
      </w:r>
      <w:r w:rsidR="00901A4B" w:rsidRPr="00495BCF">
        <w:t xml:space="preserve"> from</w:t>
      </w:r>
      <w:r w:rsidRPr="00495BCF">
        <w:t xml:space="preserve"> World an</w:t>
      </w:r>
      <w:r w:rsidR="00CA54FC" w:rsidRPr="00495BCF">
        <w:t>d LDCs,</w:t>
      </w:r>
      <w:r w:rsidR="00EB0698" w:rsidRPr="00495BCF">
        <w:t xml:space="preserve"> 2016</w:t>
      </w:r>
      <w:r w:rsidR="00DE1D8D" w:rsidRPr="00495BCF">
        <w:rPr>
          <w:rStyle w:val="FootnoteReference"/>
        </w:rPr>
        <w:footnoteReference w:id="17"/>
      </w:r>
      <w:r w:rsidR="00CA54FC" w:rsidRPr="00495BCF">
        <w:t xml:space="preserve"> </w:t>
      </w:r>
      <w:r w:rsidR="000B40B6" w:rsidRPr="00495BCF">
        <w:t>in quantity</w:t>
      </w:r>
      <w:r w:rsidRPr="00495BCF">
        <w:t xml:space="preserve"> (metric tonnes)</w:t>
      </w:r>
    </w:p>
    <w:tbl>
      <w:tblPr>
        <w:tblStyle w:val="WTOTable1"/>
        <w:tblW w:w="5000" w:type="pct"/>
        <w:tblLook w:val="04A0" w:firstRow="1" w:lastRow="0" w:firstColumn="1" w:lastColumn="0" w:noHBand="0" w:noVBand="1"/>
      </w:tblPr>
      <w:tblGrid>
        <w:gridCol w:w="2660"/>
        <w:gridCol w:w="1808"/>
        <w:gridCol w:w="1737"/>
        <w:gridCol w:w="3037"/>
      </w:tblGrid>
      <w:tr w:rsidR="0043771D" w:rsidRPr="0043771D" w:rsidTr="000014F4">
        <w:trPr>
          <w:cnfStyle w:val="100000000000" w:firstRow="1" w:lastRow="0" w:firstColumn="0" w:lastColumn="0" w:oddVBand="0" w:evenVBand="0" w:oddHBand="0" w:evenHBand="0" w:firstRowFirstColumn="0" w:firstRowLastColumn="0" w:lastRowFirstColumn="0" w:lastRowLastColumn="0"/>
          <w:trHeight w:val="227"/>
          <w:tblHeader/>
        </w:trPr>
        <w:tc>
          <w:tcPr>
            <w:tcW w:w="1439" w:type="pct"/>
            <w:noWrap/>
            <w:hideMark/>
          </w:tcPr>
          <w:p w:rsidR="003A0088" w:rsidRPr="0043771D" w:rsidRDefault="003A0088" w:rsidP="0043771D">
            <w:pPr>
              <w:jc w:val="center"/>
              <w:rPr>
                <w:rFonts w:eastAsia="Times New Roman"/>
                <w:color w:val="FFFFFF" w:themeColor="background1"/>
                <w:sz w:val="16"/>
                <w:szCs w:val="16"/>
                <w:lang w:val="en-US" w:eastAsia="zh-CN"/>
              </w:rPr>
            </w:pPr>
          </w:p>
        </w:tc>
        <w:tc>
          <w:tcPr>
            <w:tcW w:w="978" w:type="pct"/>
            <w:noWrap/>
            <w:hideMark/>
          </w:tcPr>
          <w:p w:rsidR="003A0088" w:rsidRPr="0043771D" w:rsidRDefault="003A0088" w:rsidP="0043771D">
            <w:pPr>
              <w:jc w:val="center"/>
              <w:rPr>
                <w:rFonts w:eastAsia="Times New Roman"/>
                <w:b w:val="0"/>
                <w:bCs/>
                <w:color w:val="FFFFFF" w:themeColor="background1"/>
                <w:sz w:val="16"/>
                <w:szCs w:val="16"/>
                <w:lang w:val="en-US" w:eastAsia="zh-CN"/>
              </w:rPr>
            </w:pPr>
            <w:r w:rsidRPr="0043771D">
              <w:rPr>
                <w:rFonts w:eastAsia="Times New Roman"/>
                <w:bCs/>
                <w:color w:val="FFFFFF" w:themeColor="background1"/>
                <w:sz w:val="16"/>
                <w:szCs w:val="16"/>
                <w:lang w:val="en-US" w:eastAsia="zh-CN"/>
              </w:rPr>
              <w:t>World</w:t>
            </w:r>
          </w:p>
        </w:tc>
        <w:tc>
          <w:tcPr>
            <w:tcW w:w="940" w:type="pct"/>
            <w:noWrap/>
            <w:hideMark/>
          </w:tcPr>
          <w:p w:rsidR="003A0088" w:rsidRPr="0043771D" w:rsidRDefault="003A0088" w:rsidP="0043771D">
            <w:pPr>
              <w:jc w:val="center"/>
              <w:rPr>
                <w:rFonts w:eastAsia="Times New Roman"/>
                <w:b w:val="0"/>
                <w:bCs/>
                <w:color w:val="FFFFFF" w:themeColor="background1"/>
                <w:sz w:val="16"/>
                <w:szCs w:val="16"/>
                <w:lang w:val="en-US" w:eastAsia="zh-CN"/>
              </w:rPr>
            </w:pPr>
            <w:r w:rsidRPr="0043771D">
              <w:rPr>
                <w:rFonts w:eastAsia="Times New Roman"/>
                <w:bCs/>
                <w:color w:val="FFFFFF" w:themeColor="background1"/>
                <w:sz w:val="16"/>
                <w:szCs w:val="16"/>
                <w:lang w:val="en-US" w:eastAsia="zh-CN"/>
              </w:rPr>
              <w:t>LDC</w:t>
            </w:r>
          </w:p>
        </w:tc>
        <w:tc>
          <w:tcPr>
            <w:tcW w:w="1644" w:type="pct"/>
            <w:hideMark/>
          </w:tcPr>
          <w:p w:rsidR="003A0088" w:rsidRPr="0043771D" w:rsidRDefault="003A0088" w:rsidP="0043771D">
            <w:pPr>
              <w:jc w:val="center"/>
              <w:rPr>
                <w:rFonts w:eastAsia="Times New Roman"/>
                <w:b w:val="0"/>
                <w:bCs/>
                <w:color w:val="FFFFFF" w:themeColor="background1"/>
                <w:sz w:val="16"/>
                <w:szCs w:val="16"/>
                <w:lang w:val="en-US" w:eastAsia="zh-CN"/>
              </w:rPr>
            </w:pPr>
            <w:r w:rsidRPr="0043771D">
              <w:rPr>
                <w:rFonts w:eastAsia="Times New Roman"/>
                <w:bCs/>
                <w:color w:val="FFFFFF" w:themeColor="background1"/>
                <w:sz w:val="16"/>
                <w:szCs w:val="16"/>
                <w:lang w:val="en-US" w:eastAsia="zh-CN"/>
              </w:rPr>
              <w:t>Percentage of imports from LDCs (%)</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Australia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165</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Bahrain, Kingdom of</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15,159</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6,679</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44</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vertAlign w:val="superscript"/>
                <w:lang w:val="en-US" w:eastAsia="zh-CN"/>
              </w:rPr>
            </w:pPr>
            <w:r w:rsidRPr="00495BCF">
              <w:rPr>
                <w:rFonts w:eastAsia="Times New Roman"/>
                <w:color w:val="000000"/>
                <w:sz w:val="16"/>
                <w:szCs w:val="16"/>
                <w:lang w:val="en-US" w:eastAsia="zh-CN"/>
              </w:rPr>
              <w:t>Bangladesh</w:t>
            </w:r>
            <w:r w:rsidRPr="00495BCF">
              <w:rPr>
                <w:rFonts w:eastAsia="Times New Roman"/>
                <w:color w:val="000000"/>
                <w:sz w:val="16"/>
                <w:szCs w:val="16"/>
                <w:vertAlign w:val="superscript"/>
                <w:lang w:val="en-US" w:eastAsia="zh-CN"/>
              </w:rPr>
              <w:t>1</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1,329,924</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100,680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8</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Brazil</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30,584</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620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2</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Canada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11,353</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China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1,008,666</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36,309</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4</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Colombia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34,597</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1,552</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4</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Egypt</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89,203</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31,325</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35</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vertAlign w:val="superscript"/>
                <w:lang w:val="en-US" w:eastAsia="zh-CN"/>
              </w:rPr>
            </w:pPr>
            <w:r w:rsidRPr="00495BCF">
              <w:rPr>
                <w:rFonts w:eastAsia="Times New Roman"/>
                <w:color w:val="000000"/>
                <w:sz w:val="16"/>
                <w:szCs w:val="16"/>
                <w:lang w:eastAsia="zh-CN"/>
              </w:rPr>
              <w:lastRenderedPageBreak/>
              <w:t>European Union</w:t>
            </w:r>
            <w:r w:rsidRPr="00495BCF">
              <w:rPr>
                <w:rFonts w:eastAsia="Times New Roman"/>
                <w:color w:val="000000"/>
                <w:sz w:val="16"/>
                <w:szCs w:val="16"/>
                <w:vertAlign w:val="superscript"/>
                <w:lang w:eastAsia="zh-CN"/>
              </w:rPr>
              <w:t>2</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255,274</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30,383</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12</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Hong Kong, China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19,918</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608</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3</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Iceland</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5</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India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480,925</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110,869</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23</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Indonesia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678,936</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85,122</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13</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Japan</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74,822</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198</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vertAlign w:val="superscript"/>
                <w:lang w:val="en-US" w:eastAsia="zh-CN"/>
              </w:rPr>
            </w:pPr>
            <w:r w:rsidRPr="00495BCF">
              <w:rPr>
                <w:rFonts w:eastAsia="Times New Roman"/>
                <w:color w:val="000000"/>
                <w:sz w:val="16"/>
                <w:szCs w:val="16"/>
                <w:lang w:val="en-US" w:eastAsia="zh-CN"/>
              </w:rPr>
              <w:t>Kenya</w:t>
            </w:r>
            <w:r w:rsidRPr="00495BCF">
              <w:rPr>
                <w:rFonts w:eastAsia="Times New Roman"/>
                <w:color w:val="000000"/>
                <w:sz w:val="16"/>
                <w:szCs w:val="16"/>
                <w:vertAlign w:val="superscript"/>
                <w:lang w:val="en-US" w:eastAsia="zh-CN"/>
              </w:rPr>
              <w:t>3</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2,323</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2,208</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95</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Korea, Republic of</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234,822</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997</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Malaysia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97,093</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894</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1</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Mauritius</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20,962</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16,743</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80</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Mexico</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229,307</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 </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Morocco</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9,879</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2,054</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21</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New Zealand</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21</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 </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Norway</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176</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1</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Pakistan</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340,601</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60,415</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18</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Peru</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37,421</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Russian Federation</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67,999</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South Africa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18,581</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13,805</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74</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Switzerland-Liechtenstein</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11,958</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Chinese Taipei</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170,175</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5,767</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3</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vertAlign w:val="superscript"/>
                <w:lang w:val="en-US" w:eastAsia="zh-CN"/>
              </w:rPr>
            </w:pPr>
            <w:r w:rsidRPr="00495BCF">
              <w:rPr>
                <w:rFonts w:eastAsia="Times New Roman"/>
                <w:color w:val="000000"/>
                <w:sz w:val="16"/>
                <w:szCs w:val="16"/>
                <w:lang w:val="en-US" w:eastAsia="zh-CN"/>
              </w:rPr>
              <w:t>Thailand</w:t>
            </w:r>
            <w:r w:rsidRPr="00495BCF">
              <w:rPr>
                <w:rFonts w:eastAsia="Times New Roman"/>
                <w:color w:val="000000"/>
                <w:sz w:val="16"/>
                <w:szCs w:val="16"/>
                <w:vertAlign w:val="superscript"/>
                <w:lang w:val="en-US" w:eastAsia="zh-CN"/>
              </w:rPr>
              <w:t>1</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526,654</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66,019</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13</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Turkey</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832,133</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46,640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6</w:t>
            </w:r>
          </w:p>
        </w:tc>
      </w:tr>
      <w:tr w:rsidR="003A0088" w:rsidRPr="003A0088" w:rsidTr="00872D53">
        <w:trPr>
          <w:trHeight w:val="227"/>
        </w:trPr>
        <w:tc>
          <w:tcPr>
            <w:tcW w:w="1439" w:type="pct"/>
            <w:noWrap/>
            <w:hideMark/>
          </w:tcPr>
          <w:p w:rsidR="003A0088" w:rsidRPr="003A0088" w:rsidRDefault="003A0088" w:rsidP="000014F4">
            <w:pPr>
              <w:jc w:val="left"/>
              <w:rPr>
                <w:rFonts w:eastAsia="Times New Roman"/>
                <w:color w:val="000000"/>
                <w:sz w:val="16"/>
                <w:szCs w:val="16"/>
                <w:highlight w:val="yellow"/>
                <w:lang w:val="en-US" w:eastAsia="zh-CN"/>
              </w:rPr>
            </w:pPr>
            <w:r w:rsidRPr="00495BCF">
              <w:rPr>
                <w:rFonts w:eastAsia="Times New Roman"/>
                <w:color w:val="000000"/>
                <w:sz w:val="16"/>
                <w:szCs w:val="16"/>
                <w:lang w:eastAsia="zh-CN"/>
              </w:rPr>
              <w:t>United States of America</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22,132</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40</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0</w:t>
            </w:r>
          </w:p>
        </w:tc>
      </w:tr>
      <w:tr w:rsidR="003A0088" w:rsidRPr="003A0088" w:rsidTr="00872D53">
        <w:trPr>
          <w:cnfStyle w:val="000000010000" w:firstRow="0" w:lastRow="0" w:firstColumn="0" w:lastColumn="0" w:oddVBand="0" w:evenVBand="0" w:oddHBand="0" w:evenHBand="1" w:firstRowFirstColumn="0" w:firstRowLastColumn="0" w:lastRowFirstColumn="0" w:lastRowLastColumn="0"/>
          <w:trHeight w:val="227"/>
        </w:trPr>
        <w:tc>
          <w:tcPr>
            <w:tcW w:w="1439" w:type="pct"/>
            <w:noWrap/>
            <w:hideMark/>
          </w:tcPr>
          <w:p w:rsidR="003A0088" w:rsidRPr="003A0088" w:rsidRDefault="003A0088" w:rsidP="000014F4">
            <w:pPr>
              <w:jc w:val="left"/>
              <w:rPr>
                <w:rFonts w:eastAsia="Times New Roman"/>
                <w:color w:val="000000"/>
                <w:sz w:val="16"/>
                <w:szCs w:val="16"/>
                <w:highlight w:val="yellow"/>
                <w:vertAlign w:val="superscript"/>
                <w:lang w:val="en-US" w:eastAsia="zh-CN"/>
              </w:rPr>
            </w:pPr>
            <w:r w:rsidRPr="00495BCF">
              <w:rPr>
                <w:rFonts w:eastAsia="Times New Roman"/>
                <w:color w:val="000000"/>
                <w:sz w:val="16"/>
                <w:szCs w:val="16"/>
                <w:lang w:val="en-US" w:eastAsia="zh-CN"/>
              </w:rPr>
              <w:t>Viet Nam</w:t>
            </w:r>
            <w:r w:rsidRPr="00495BCF">
              <w:rPr>
                <w:rFonts w:eastAsia="Times New Roman"/>
                <w:color w:val="000000"/>
                <w:sz w:val="16"/>
                <w:szCs w:val="16"/>
                <w:vertAlign w:val="superscript"/>
                <w:lang w:val="en-US" w:eastAsia="zh-CN"/>
              </w:rPr>
              <w:t>1</w:t>
            </w:r>
          </w:p>
        </w:tc>
        <w:tc>
          <w:tcPr>
            <w:tcW w:w="978"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1,009,031</w:t>
            </w:r>
          </w:p>
        </w:tc>
        <w:tc>
          <w:tcPr>
            <w:tcW w:w="940" w:type="pct"/>
            <w:noWrap/>
            <w:hideMark/>
          </w:tcPr>
          <w:p w:rsidR="003A0088" w:rsidRPr="003A0088" w:rsidRDefault="003A0088" w:rsidP="003A0088">
            <w:pPr>
              <w:jc w:val="right"/>
              <w:rPr>
                <w:rFonts w:eastAsia="Times New Roman"/>
                <w:color w:val="000000"/>
                <w:sz w:val="16"/>
                <w:szCs w:val="16"/>
                <w:highlight w:val="yellow"/>
                <w:lang w:val="en-US" w:eastAsia="zh-CN"/>
              </w:rPr>
            </w:pPr>
            <w:r w:rsidRPr="00495BCF">
              <w:rPr>
                <w:rFonts w:eastAsia="Times New Roman"/>
                <w:color w:val="000000"/>
                <w:sz w:val="16"/>
                <w:szCs w:val="16"/>
                <w:lang w:val="en-US" w:eastAsia="zh-CN"/>
              </w:rPr>
              <w:t>156,617</w:t>
            </w:r>
          </w:p>
        </w:tc>
        <w:tc>
          <w:tcPr>
            <w:tcW w:w="1644" w:type="pct"/>
            <w:noWrap/>
            <w:hideMark/>
          </w:tcPr>
          <w:p w:rsidR="003A0088" w:rsidRPr="00495BCF" w:rsidRDefault="003A0088" w:rsidP="003A0088">
            <w:pPr>
              <w:jc w:val="right"/>
              <w:rPr>
                <w:rFonts w:eastAsia="Times New Roman"/>
                <w:color w:val="000000"/>
                <w:sz w:val="16"/>
                <w:szCs w:val="16"/>
                <w:lang w:val="en-US" w:eastAsia="zh-CN"/>
              </w:rPr>
            </w:pPr>
            <w:r w:rsidRPr="00495BCF">
              <w:rPr>
                <w:rFonts w:eastAsia="Times New Roman"/>
                <w:color w:val="000000"/>
                <w:sz w:val="16"/>
                <w:szCs w:val="16"/>
                <w:lang w:val="en-US" w:eastAsia="zh-CN"/>
              </w:rPr>
              <w:t>16</w:t>
            </w:r>
          </w:p>
        </w:tc>
      </w:tr>
    </w:tbl>
    <w:p w:rsidR="003A0088" w:rsidRPr="00495BCF" w:rsidRDefault="003A0088" w:rsidP="003A0088">
      <w:pPr>
        <w:pStyle w:val="NoteText"/>
        <w:spacing w:before="120"/>
        <w:ind w:left="0" w:firstLine="0"/>
        <w:rPr>
          <w:lang w:eastAsia="en-GB"/>
        </w:rPr>
      </w:pPr>
      <w:r w:rsidRPr="00495BCF">
        <w:rPr>
          <w:lang w:eastAsia="en-GB"/>
        </w:rPr>
        <w:t>1</w:t>
      </w:r>
      <w:r w:rsidRPr="00495BCF">
        <w:rPr>
          <w:lang w:eastAsia="en-GB"/>
        </w:rPr>
        <w:tab/>
        <w:t>Imports in 2015.</w:t>
      </w:r>
    </w:p>
    <w:p w:rsidR="003A0088" w:rsidRPr="00495BCF" w:rsidRDefault="003A0088" w:rsidP="003A0088">
      <w:pPr>
        <w:pStyle w:val="NoteText"/>
        <w:ind w:left="0" w:firstLine="0"/>
        <w:rPr>
          <w:lang w:eastAsia="en-GB"/>
        </w:rPr>
      </w:pPr>
      <w:r w:rsidRPr="00495BCF">
        <w:rPr>
          <w:lang w:eastAsia="en-GB"/>
        </w:rPr>
        <w:t>2</w:t>
      </w:r>
      <w:r w:rsidRPr="00495BCF">
        <w:rPr>
          <w:vertAlign w:val="superscript"/>
          <w:lang w:eastAsia="en-GB"/>
        </w:rPr>
        <w:tab/>
      </w:r>
      <w:r w:rsidRPr="00495BCF">
        <w:rPr>
          <w:lang w:eastAsia="en-GB"/>
        </w:rPr>
        <w:t xml:space="preserve">Sum of EU member States (as reported to </w:t>
      </w:r>
      <w:proofErr w:type="spellStart"/>
      <w:r w:rsidRPr="00495BCF">
        <w:rPr>
          <w:lang w:eastAsia="en-GB"/>
        </w:rPr>
        <w:t>Comtrade</w:t>
      </w:r>
      <w:proofErr w:type="spellEnd"/>
      <w:r w:rsidRPr="00495BCF">
        <w:rPr>
          <w:lang w:eastAsia="en-GB"/>
        </w:rPr>
        <w:t>), extra-trade.</w:t>
      </w:r>
    </w:p>
    <w:p w:rsidR="003A0088" w:rsidRPr="00495BCF" w:rsidRDefault="003A0088" w:rsidP="003A0088">
      <w:pPr>
        <w:pStyle w:val="NoteText"/>
        <w:ind w:left="0" w:firstLine="0"/>
        <w:rPr>
          <w:lang w:val="fr-FR" w:eastAsia="en-GB"/>
        </w:rPr>
      </w:pPr>
      <w:r w:rsidRPr="00495BCF">
        <w:rPr>
          <w:lang w:val="fr-FR" w:eastAsia="en-GB"/>
        </w:rPr>
        <w:t>3</w:t>
      </w:r>
      <w:r w:rsidRPr="00495BCF">
        <w:rPr>
          <w:vertAlign w:val="superscript"/>
          <w:lang w:val="fr-FR" w:eastAsia="en-GB"/>
        </w:rPr>
        <w:tab/>
      </w:r>
      <w:r w:rsidRPr="00495BCF">
        <w:rPr>
          <w:lang w:val="fr-FR" w:eastAsia="en-GB"/>
        </w:rPr>
        <w:t xml:space="preserve">Imports </w:t>
      </w:r>
      <w:proofErr w:type="spellStart"/>
      <w:r w:rsidRPr="00495BCF">
        <w:rPr>
          <w:lang w:val="fr-FR" w:eastAsia="en-GB"/>
        </w:rPr>
        <w:t>in</w:t>
      </w:r>
      <w:proofErr w:type="spellEnd"/>
      <w:r w:rsidRPr="00495BCF">
        <w:rPr>
          <w:lang w:val="fr-FR" w:eastAsia="en-GB"/>
        </w:rPr>
        <w:t xml:space="preserve"> 2013.</w:t>
      </w:r>
    </w:p>
    <w:p w:rsidR="003A0088" w:rsidRPr="00EB0698" w:rsidRDefault="003A0088" w:rsidP="003A0088">
      <w:pPr>
        <w:pStyle w:val="NoteText"/>
        <w:spacing w:before="120"/>
        <w:rPr>
          <w:lang w:val="fr-FR" w:eastAsia="en-GB"/>
        </w:rPr>
      </w:pPr>
      <w:r w:rsidRPr="00495BCF">
        <w:rPr>
          <w:lang w:val="fr-FR" w:eastAsia="en-GB"/>
        </w:rPr>
        <w:t>Source:</w:t>
      </w:r>
      <w:r w:rsidRPr="00495BCF">
        <w:rPr>
          <w:lang w:val="fr-FR" w:eastAsia="en-GB"/>
        </w:rPr>
        <w:tab/>
        <w:t xml:space="preserve">UN </w:t>
      </w:r>
      <w:proofErr w:type="spellStart"/>
      <w:r w:rsidRPr="00495BCF">
        <w:rPr>
          <w:lang w:val="fr-FR" w:eastAsia="en-GB"/>
        </w:rPr>
        <w:t>Comtrade</w:t>
      </w:r>
      <w:proofErr w:type="spellEnd"/>
      <w:r w:rsidRPr="00495BCF">
        <w:rPr>
          <w:lang w:val="fr-FR" w:eastAsia="en-GB"/>
        </w:rPr>
        <w:t xml:space="preserve"> </w:t>
      </w:r>
      <w:proofErr w:type="spellStart"/>
      <w:r w:rsidRPr="00495BCF">
        <w:rPr>
          <w:lang w:val="fr-FR" w:eastAsia="en-GB"/>
        </w:rPr>
        <w:t>database</w:t>
      </w:r>
      <w:proofErr w:type="spellEnd"/>
      <w:r w:rsidRPr="00495BCF">
        <w:rPr>
          <w:lang w:val="fr-FR" w:eastAsia="en-GB"/>
        </w:rPr>
        <w:t>.</w:t>
      </w:r>
    </w:p>
    <w:p w:rsidR="00B924D7" w:rsidRPr="003A0088" w:rsidRDefault="00B924D7" w:rsidP="00B924D7">
      <w:pPr>
        <w:jc w:val="left"/>
        <w:rPr>
          <w:sz w:val="16"/>
          <w:lang w:val="fr-FR" w:eastAsia="en-GB"/>
        </w:rPr>
      </w:pPr>
    </w:p>
    <w:p w:rsidR="00222B32" w:rsidRPr="006D08D0" w:rsidRDefault="00FA0136" w:rsidP="00222B32">
      <w:pPr>
        <w:pStyle w:val="BodyText"/>
        <w:numPr>
          <w:ilvl w:val="0"/>
          <w:numId w:val="0"/>
        </w:numPr>
      </w:pPr>
      <w:r w:rsidRPr="00433434">
        <w:t>The following overview tables</w:t>
      </w:r>
      <w:r w:rsidR="0002532E">
        <w:rPr>
          <w:rStyle w:val="FootnoteReference"/>
        </w:rPr>
        <w:footnoteReference w:id="18"/>
      </w:r>
      <w:r w:rsidRPr="00433434">
        <w:t xml:space="preserve"> show</w:t>
      </w:r>
      <w:r w:rsidR="00106858">
        <w:t xml:space="preserve">, </w:t>
      </w:r>
      <w:r w:rsidR="00106858" w:rsidRPr="006D08D0">
        <w:t xml:space="preserve">for </w:t>
      </w:r>
      <w:r w:rsidR="0002532E">
        <w:t>major cotton</w:t>
      </w:r>
      <w:r w:rsidR="00106858" w:rsidRPr="006D08D0">
        <w:t xml:space="preserve"> exporters, data on export volumes (including international food aid) and shares in world exports. The statistics cover the Uruguay Round base period for export subs</w:t>
      </w:r>
      <w:r w:rsidR="00106858">
        <w:t>idy reduction commitments, i.e. </w:t>
      </w:r>
      <w:r w:rsidR="00106858" w:rsidRPr="006D08D0">
        <w:t>1986-90, as well as the period between 200</w:t>
      </w:r>
      <w:r w:rsidR="00106858">
        <w:t>3</w:t>
      </w:r>
      <w:r w:rsidR="00106858" w:rsidRPr="006D08D0">
        <w:t xml:space="preserve"> </w:t>
      </w:r>
      <w:r w:rsidR="00106858">
        <w:t>and 2013</w:t>
      </w:r>
      <w:r w:rsidR="00106858" w:rsidRPr="006D08D0">
        <w:t>.</w:t>
      </w:r>
      <w:r w:rsidR="00106858">
        <w:rPr>
          <w:rStyle w:val="FootnoteReference"/>
        </w:rPr>
        <w:footnoteReference w:id="19"/>
      </w:r>
      <w:r w:rsidR="00106858" w:rsidRPr="006D08D0">
        <w:t xml:space="preserve"> </w:t>
      </w:r>
      <w:r w:rsidR="00825DC2">
        <w:t>E</w:t>
      </w:r>
      <w:r w:rsidR="0002532E" w:rsidRPr="006D08D0">
        <w:t>xporters are ranked in descending order based on their exports in the most recent year for which data are available. The symbol "RC" indicated in the last column of the tables refers to Members with export subsidy re</w:t>
      </w:r>
      <w:r w:rsidR="003A0088">
        <w:t>duction commitments. The Member</w:t>
      </w:r>
      <w:r w:rsidR="008D2618">
        <w:t xml:space="preserve"> </w:t>
      </w:r>
      <w:r w:rsidR="0002532E" w:rsidRPr="006D08D0">
        <w:t>that are "significant exporters"</w:t>
      </w:r>
      <w:r w:rsidR="0002532E">
        <w:rPr>
          <w:rStyle w:val="FootnoteReference"/>
        </w:rPr>
        <w:footnoteReference w:id="20"/>
      </w:r>
      <w:r w:rsidR="0002532E" w:rsidRPr="006D08D0">
        <w:t xml:space="preserve"> for the purposes of the Table ES:2 notification requirement are d</w:t>
      </w:r>
      <w:r w:rsidR="00825DC2">
        <w:t>istinguished by the symbol "SE"</w:t>
      </w:r>
      <w:r w:rsidR="00222B32">
        <w:t>. The symbol </w:t>
      </w:r>
      <w:r w:rsidR="00222B32" w:rsidRPr="006D08D0">
        <w:t>"</w:t>
      </w:r>
      <w:r w:rsidR="00222B32">
        <w:t>–</w:t>
      </w:r>
      <w:r w:rsidR="00222B32" w:rsidRPr="006D08D0">
        <w:t>" has been used to denote "not available" or "not applicable".</w:t>
      </w:r>
    </w:p>
    <w:p w:rsidR="00825DC2" w:rsidRDefault="00825DC2" w:rsidP="00222B32">
      <w:pPr>
        <w:pStyle w:val="BodyText"/>
        <w:ind w:left="0"/>
        <w:sectPr w:rsidR="00825DC2" w:rsidSect="007A37EF">
          <w:headerReference w:type="even" r:id="rId47"/>
          <w:headerReference w:type="default" r:id="rId48"/>
          <w:pgSz w:w="11906" w:h="16838" w:code="9"/>
          <w:pgMar w:top="1701" w:right="1440" w:bottom="567" w:left="1440" w:header="720" w:footer="720" w:gutter="0"/>
          <w:cols w:space="708"/>
          <w:docGrid w:linePitch="360"/>
        </w:sectPr>
      </w:pPr>
    </w:p>
    <w:p w:rsidR="00825DC2" w:rsidRDefault="00825DC2" w:rsidP="00A365D7">
      <w:pPr>
        <w:pStyle w:val="Caption"/>
      </w:pPr>
      <w:bookmarkStart w:id="270" w:name="_Toc442433737"/>
      <w:r w:rsidRPr="008C7E49">
        <w:lastRenderedPageBreak/>
        <w:t>Cotton</w:t>
      </w:r>
      <w:r>
        <w:t>, export volume</w:t>
      </w:r>
      <w:r w:rsidRPr="008C7E49">
        <w:t xml:space="preserve"> (thousand tonnes)</w:t>
      </w:r>
      <w:bookmarkEnd w:id="270"/>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16"/>
        <w:gridCol w:w="1273"/>
        <w:gridCol w:w="873"/>
        <w:gridCol w:w="875"/>
        <w:gridCol w:w="875"/>
        <w:gridCol w:w="875"/>
        <w:gridCol w:w="875"/>
        <w:gridCol w:w="875"/>
        <w:gridCol w:w="875"/>
        <w:gridCol w:w="875"/>
        <w:gridCol w:w="875"/>
        <w:gridCol w:w="875"/>
        <w:gridCol w:w="875"/>
        <w:gridCol w:w="1174"/>
      </w:tblGrid>
      <w:tr w:rsidR="00825DC2" w:rsidRPr="00BC16AC" w:rsidTr="00CF760C">
        <w:trPr>
          <w:trHeight w:val="240"/>
          <w:tblHeader/>
        </w:trPr>
        <w:tc>
          <w:tcPr>
            <w:tcW w:w="918" w:type="pct"/>
            <w:shd w:val="clear" w:color="auto" w:fill="006283"/>
            <w:noWrap/>
            <w:hideMark/>
          </w:tcPr>
          <w:p w:rsidR="00825DC2" w:rsidRPr="00BC16AC" w:rsidRDefault="00825DC2" w:rsidP="00CF760C">
            <w:pPr>
              <w:jc w:val="center"/>
              <w:rPr>
                <w:b/>
                <w:color w:val="FFFFFF"/>
                <w:sz w:val="14"/>
                <w:szCs w:val="14"/>
              </w:rPr>
            </w:pPr>
          </w:p>
        </w:tc>
        <w:tc>
          <w:tcPr>
            <w:tcW w:w="430"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Base period</w:t>
            </w:r>
          </w:p>
        </w:tc>
        <w:tc>
          <w:tcPr>
            <w:tcW w:w="295"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2003</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2004</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2005</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2006</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2007</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2008</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2009</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2010</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2011</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2012</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2013</w:t>
            </w:r>
          </w:p>
        </w:tc>
        <w:tc>
          <w:tcPr>
            <w:tcW w:w="401"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Comments</w:t>
            </w: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United States of America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1,287</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2,748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2,959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3,464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3,603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3,338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3,063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2,601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3,014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2,820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2,804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2,837</w:t>
            </w:r>
          </w:p>
        </w:tc>
        <w:tc>
          <w:tcPr>
            <w:tcW w:w="401"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SE</w:t>
            </w: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India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126</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615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1,162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1,558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458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1,358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1,917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1,983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2,460</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Australia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253</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460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447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600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580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226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475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797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1,175</w:t>
            </w:r>
          </w:p>
        </w:tc>
        <w:tc>
          <w:tcPr>
            <w:tcW w:w="401"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SE</w:t>
            </w: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Brazil</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109</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333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395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431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548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759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1,054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573</w:t>
            </w:r>
          </w:p>
        </w:tc>
        <w:tc>
          <w:tcPr>
            <w:tcW w:w="401" w:type="pct"/>
            <w:shd w:val="clear" w:color="auto" w:fill="C9DED4"/>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Uzbekistan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673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862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1,032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993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954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377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234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480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248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351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320</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Mali</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237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260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229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307</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002EF8" w:rsidRDefault="00825DC2" w:rsidP="00CF760C">
            <w:pPr>
              <w:rPr>
                <w:color w:val="000000"/>
                <w:sz w:val="14"/>
                <w:szCs w:val="14"/>
                <w:vertAlign w:val="superscript"/>
              </w:rPr>
            </w:pPr>
            <w:r w:rsidRPr="00BC16AC">
              <w:rPr>
                <w:color w:val="000000"/>
                <w:sz w:val="14"/>
                <w:szCs w:val="14"/>
              </w:rPr>
              <w:t>European Union</w:t>
            </w:r>
            <w:r>
              <w:rPr>
                <w:color w:val="000000"/>
                <w:sz w:val="14"/>
                <w:szCs w:val="14"/>
                <w:vertAlign w:val="superscript"/>
              </w:rPr>
              <w:t>1</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73</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285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299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243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353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314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258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357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302</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Burkina Faso</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53</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274</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Pakistan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610</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149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241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292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207</w:t>
            </w:r>
          </w:p>
        </w:tc>
        <w:tc>
          <w:tcPr>
            <w:tcW w:w="401"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SE</w:t>
            </w: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Turkmenistan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169</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Benin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39</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156</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Côte d'Ivoire</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84</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150</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Turkey</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108</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141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115</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Hong Kong, China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78</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115</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Malaysia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243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103</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Cameroon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37</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86</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Pr>
                <w:color w:val="000000"/>
                <w:sz w:val="14"/>
                <w:szCs w:val="14"/>
              </w:rPr>
              <w:t>Tanzania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46</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86</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Kazakhstan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80</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Mexico</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73</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77</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Mozambique</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72</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Zimbabwe</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65</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59</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Zambia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57</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Tajikistan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52</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Egypt</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92</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43</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Syrian Arab Republic</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67</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40</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Nigeria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37</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Argentina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79</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36</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Togo</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33</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34</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Sudan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31</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Indonesia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28</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Republic of Korea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21</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Afghanistan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Chad</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43</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Israel</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57</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w:t>
            </w:r>
          </w:p>
        </w:tc>
        <w:tc>
          <w:tcPr>
            <w:tcW w:w="401" w:type="pct"/>
            <w:shd w:val="clear" w:color="auto" w:fill="C9DED4"/>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Uganda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19</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lastRenderedPageBreak/>
              <w:t>Kyrgyzstan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Malawi</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Singapore</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Paraguay</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164</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Senegal</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Thailand</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China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459</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w:t>
            </w:r>
          </w:p>
        </w:tc>
        <w:tc>
          <w:tcPr>
            <w:tcW w:w="401" w:type="pct"/>
            <w:shd w:val="clear" w:color="auto" w:fill="C9DED4"/>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South Africa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w:t>
            </w:r>
          </w:p>
        </w:tc>
        <w:tc>
          <w:tcPr>
            <w:tcW w:w="401"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CF760C">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Colombia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35</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w:t>
            </w:r>
          </w:p>
        </w:tc>
        <w:tc>
          <w:tcPr>
            <w:tcW w:w="401" w:type="pct"/>
            <w:shd w:val="clear" w:color="auto" w:fill="C9DED4"/>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CF760C">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Rest of world</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1,106</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252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231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107</w:t>
            </w:r>
          </w:p>
        </w:tc>
        <w:tc>
          <w:tcPr>
            <w:tcW w:w="401" w:type="pct"/>
            <w:shd w:val="clear" w:color="auto" w:fill="auto"/>
            <w:noWrap/>
            <w:hideMark/>
          </w:tcPr>
          <w:p w:rsidR="00825DC2" w:rsidRPr="00BC16AC" w:rsidRDefault="00825DC2" w:rsidP="00CF760C">
            <w:pPr>
              <w:jc w:val="center"/>
              <w:rPr>
                <w:color w:val="000000"/>
                <w:sz w:val="14"/>
                <w:szCs w:val="14"/>
              </w:rPr>
            </w:pPr>
          </w:p>
        </w:tc>
      </w:tr>
      <w:tr w:rsidR="00825DC2" w:rsidRPr="00BC16AC" w:rsidTr="00CF760C">
        <w:trPr>
          <w:trHeight w:val="240"/>
        </w:trPr>
        <w:tc>
          <w:tcPr>
            <w:tcW w:w="918" w:type="pct"/>
            <w:shd w:val="clear" w:color="auto" w:fill="C9DED4"/>
            <w:noWrap/>
            <w:hideMark/>
          </w:tcPr>
          <w:p w:rsidR="00825DC2" w:rsidRPr="00BC16AC" w:rsidRDefault="00825DC2" w:rsidP="00CF760C">
            <w:pPr>
              <w:rPr>
                <w:b/>
                <w:bCs/>
                <w:color w:val="000000"/>
                <w:sz w:val="14"/>
                <w:szCs w:val="14"/>
              </w:rPr>
            </w:pPr>
            <w:r w:rsidRPr="00BC16AC">
              <w:rPr>
                <w:b/>
                <w:bCs/>
                <w:color w:val="000000"/>
                <w:sz w:val="14"/>
                <w:szCs w:val="14"/>
              </w:rPr>
              <w:t>World</w:t>
            </w:r>
          </w:p>
        </w:tc>
        <w:tc>
          <w:tcPr>
            <w:tcW w:w="430"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5,322</w:t>
            </w:r>
          </w:p>
        </w:tc>
        <w:tc>
          <w:tcPr>
            <w:tcW w:w="295"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7,352</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7,799</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9,271</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9,599</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9,239</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6,884</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7,107</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8,222</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8,675</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10,394</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10,381</w:t>
            </w:r>
          </w:p>
        </w:tc>
        <w:tc>
          <w:tcPr>
            <w:tcW w:w="401" w:type="pct"/>
            <w:shd w:val="clear" w:color="auto" w:fill="C9DED4"/>
            <w:noWrap/>
            <w:hideMark/>
          </w:tcPr>
          <w:p w:rsidR="00825DC2" w:rsidRPr="00BC16AC" w:rsidRDefault="00825DC2" w:rsidP="00CF760C">
            <w:pPr>
              <w:jc w:val="center"/>
              <w:rPr>
                <w:b/>
                <w:bCs/>
                <w:color w:val="000000"/>
                <w:sz w:val="14"/>
                <w:szCs w:val="14"/>
              </w:rPr>
            </w:pPr>
          </w:p>
        </w:tc>
      </w:tr>
    </w:tbl>
    <w:p w:rsidR="00825DC2" w:rsidRDefault="005C2049" w:rsidP="00B5235F">
      <w:pPr>
        <w:pStyle w:val="NoteText"/>
        <w:spacing w:before="120"/>
      </w:pPr>
      <w:r w:rsidRPr="005C2049">
        <w:t>1</w:t>
      </w:r>
      <w:r>
        <w:tab/>
      </w:r>
      <w:r w:rsidR="00825DC2" w:rsidRPr="006D08D0">
        <w:t xml:space="preserve">The trade data of the </w:t>
      </w:r>
      <w:r w:rsidR="00825DC2">
        <w:rPr>
          <w:color w:val="000000"/>
          <w:szCs w:val="18"/>
        </w:rPr>
        <w:t>European Union (EU)</w:t>
      </w:r>
      <w:r w:rsidR="00825DC2" w:rsidRPr="006D08D0">
        <w:t xml:space="preserve"> as well as the aggregate exports (referred to as "world totals" in the tables) exclude intra-EU trade. The data for the EU refer to the EU-12 for the base period 1986-90, to the EU-15 </w:t>
      </w:r>
      <w:r w:rsidR="00825DC2">
        <w:t>for 2003</w:t>
      </w:r>
      <w:r w:rsidR="00825DC2" w:rsidRPr="006D08D0">
        <w:t xml:space="preserve">, to the EU-25 </w:t>
      </w:r>
      <w:r w:rsidR="00825DC2">
        <w:t xml:space="preserve">between 2004-2006, </w:t>
      </w:r>
      <w:r w:rsidR="00825DC2" w:rsidRPr="006D08D0">
        <w:t xml:space="preserve">to the EU-27 </w:t>
      </w:r>
      <w:r w:rsidR="00825DC2">
        <w:t xml:space="preserve">between </w:t>
      </w:r>
      <w:r w:rsidR="00825DC2" w:rsidRPr="006D08D0">
        <w:t>2007</w:t>
      </w:r>
      <w:r w:rsidR="00825DC2">
        <w:t>-2012 and to the EU-28 for 2013</w:t>
      </w:r>
      <w:r w:rsidR="00825DC2" w:rsidRPr="006D08D0">
        <w:t xml:space="preserve">. </w:t>
      </w:r>
    </w:p>
    <w:p w:rsidR="00B5235F" w:rsidRPr="00825DC2" w:rsidRDefault="00B5235F" w:rsidP="00B5235F">
      <w:pPr>
        <w:pStyle w:val="NoteText"/>
      </w:pPr>
    </w:p>
    <w:p w:rsidR="00825DC2" w:rsidRPr="00C90EB0" w:rsidRDefault="005C2049" w:rsidP="00B5235F">
      <w:pPr>
        <w:pStyle w:val="NoteText"/>
      </w:pPr>
      <w:r>
        <w:t>Source:</w:t>
      </w:r>
      <w:r>
        <w:tab/>
      </w:r>
      <w:r w:rsidR="00222B32">
        <w:t>FAO</w:t>
      </w:r>
      <w:r>
        <w:t>.</w:t>
      </w:r>
    </w:p>
    <w:p w:rsidR="00825DC2" w:rsidRDefault="00825DC2" w:rsidP="00A365D7">
      <w:pPr>
        <w:pStyle w:val="Caption"/>
      </w:pPr>
      <w:r>
        <w:br w:type="page"/>
      </w:r>
      <w:bookmarkStart w:id="271" w:name="_Toc442433738"/>
      <w:r w:rsidRPr="008C7E49">
        <w:lastRenderedPageBreak/>
        <w:t>Cotton</w:t>
      </w:r>
      <w:r>
        <w:t>, share of world exports</w:t>
      </w:r>
      <w:r w:rsidRPr="008C7E49">
        <w:t xml:space="preserve"> (</w:t>
      </w:r>
      <w:r>
        <w:t>%</w:t>
      </w:r>
      <w:r w:rsidRPr="008C7E49">
        <w:t>)</w:t>
      </w:r>
      <w:bookmarkEnd w:id="271"/>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16"/>
        <w:gridCol w:w="1273"/>
        <w:gridCol w:w="873"/>
        <w:gridCol w:w="875"/>
        <w:gridCol w:w="875"/>
        <w:gridCol w:w="875"/>
        <w:gridCol w:w="875"/>
        <w:gridCol w:w="875"/>
        <w:gridCol w:w="875"/>
        <w:gridCol w:w="875"/>
        <w:gridCol w:w="875"/>
        <w:gridCol w:w="875"/>
        <w:gridCol w:w="875"/>
        <w:gridCol w:w="1174"/>
      </w:tblGrid>
      <w:tr w:rsidR="00825DC2" w:rsidRPr="00BC16AC" w:rsidTr="00825DC2">
        <w:trPr>
          <w:trHeight w:val="240"/>
          <w:tblHeader/>
        </w:trPr>
        <w:tc>
          <w:tcPr>
            <w:tcW w:w="918" w:type="pct"/>
            <w:shd w:val="clear" w:color="auto" w:fill="006283"/>
            <w:noWrap/>
            <w:hideMark/>
          </w:tcPr>
          <w:p w:rsidR="00825DC2" w:rsidRPr="00BC16AC" w:rsidRDefault="00825DC2" w:rsidP="00CF760C">
            <w:pPr>
              <w:jc w:val="center"/>
              <w:rPr>
                <w:b/>
                <w:color w:val="FFFFFF"/>
                <w:sz w:val="14"/>
                <w:szCs w:val="14"/>
              </w:rPr>
            </w:pPr>
          </w:p>
        </w:tc>
        <w:tc>
          <w:tcPr>
            <w:tcW w:w="430"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Base period</w:t>
            </w:r>
          </w:p>
        </w:tc>
        <w:tc>
          <w:tcPr>
            <w:tcW w:w="295"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2003</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2004</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2005</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2006</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2007</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2008</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2009</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2010</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2011</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2012</w:t>
            </w:r>
          </w:p>
        </w:tc>
        <w:tc>
          <w:tcPr>
            <w:tcW w:w="296"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2013</w:t>
            </w:r>
          </w:p>
        </w:tc>
        <w:tc>
          <w:tcPr>
            <w:tcW w:w="397" w:type="pct"/>
            <w:shd w:val="clear" w:color="auto" w:fill="006283"/>
            <w:noWrap/>
            <w:hideMark/>
          </w:tcPr>
          <w:p w:rsidR="00825DC2" w:rsidRPr="00BC16AC" w:rsidRDefault="00825DC2" w:rsidP="00CF760C">
            <w:pPr>
              <w:jc w:val="center"/>
              <w:rPr>
                <w:b/>
                <w:color w:val="FFFFFF"/>
                <w:sz w:val="14"/>
                <w:szCs w:val="14"/>
              </w:rPr>
            </w:pPr>
            <w:r w:rsidRPr="00BC16AC">
              <w:rPr>
                <w:b/>
                <w:color w:val="FFFFFF"/>
                <w:sz w:val="14"/>
                <w:szCs w:val="14"/>
              </w:rPr>
              <w:t>Comments</w:t>
            </w: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United States of America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24.2</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37.4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37.9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37.4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37.5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36.1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44.5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36.6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36.7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32.5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27.0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27.3</w:t>
            </w:r>
          </w:p>
        </w:tc>
        <w:tc>
          <w:tcPr>
            <w:tcW w:w="397"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SE</w:t>
            </w: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India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23.7</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Australia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4.8</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6.0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11.3</w:t>
            </w:r>
          </w:p>
        </w:tc>
        <w:tc>
          <w:tcPr>
            <w:tcW w:w="397"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SE</w:t>
            </w: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Brazil</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4.7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7.4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6.2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5.5</w:t>
            </w:r>
          </w:p>
        </w:tc>
        <w:tc>
          <w:tcPr>
            <w:tcW w:w="397" w:type="pct"/>
            <w:shd w:val="clear" w:color="auto" w:fill="C9DED4"/>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Uzbekistan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9.2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5.8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3.1</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Mali</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3.0</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European Union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4.4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2.9</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Burkina Faso</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2.6</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Pakistan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11.5</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397"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SE</w:t>
            </w: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Turkmenistan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Benin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Côte d'Ivoire</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Turkey</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Hong Kong, China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Malaysia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Cameroon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0.8</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Pr>
                <w:color w:val="000000"/>
                <w:sz w:val="14"/>
                <w:szCs w:val="14"/>
              </w:rPr>
              <w:t>Tanzania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Kazakhstan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0.8</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Mexico</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Mozambique</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Zimbabwe</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Zambia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Tajikistan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Egypt</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2.4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Syrian Arab Republic</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0.4</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Nigeria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Argentina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Togo</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0.9</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Sudan</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Indonesia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Republic of Korea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Afghanistan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Chad</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Israel</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397" w:type="pct"/>
            <w:shd w:val="clear" w:color="auto" w:fill="C9DED4"/>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lastRenderedPageBreak/>
              <w:t>Uganda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Kyrgyzstan</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Malawi</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0.6</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Singapore</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Paraguay</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3.1</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Senegal</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Thailand</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China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8.6</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1.6</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C9DED4"/>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South Africa</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0.1</w:t>
            </w:r>
          </w:p>
        </w:tc>
        <w:tc>
          <w:tcPr>
            <w:tcW w:w="397" w:type="pct"/>
            <w:shd w:val="clear" w:color="auto" w:fill="auto"/>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825DC2">
        <w:trPr>
          <w:trHeight w:val="240"/>
        </w:trPr>
        <w:tc>
          <w:tcPr>
            <w:tcW w:w="918" w:type="pct"/>
            <w:shd w:val="clear" w:color="auto" w:fill="C9DED4"/>
            <w:noWrap/>
            <w:hideMark/>
          </w:tcPr>
          <w:p w:rsidR="00825DC2" w:rsidRPr="00BC16AC" w:rsidRDefault="00825DC2" w:rsidP="00CF760C">
            <w:pPr>
              <w:rPr>
                <w:color w:val="000000"/>
                <w:sz w:val="14"/>
                <w:szCs w:val="14"/>
              </w:rPr>
            </w:pPr>
            <w:r w:rsidRPr="00BC16AC">
              <w:rPr>
                <w:color w:val="000000"/>
                <w:sz w:val="14"/>
                <w:szCs w:val="14"/>
              </w:rPr>
              <w:t>Colombia</w:t>
            </w:r>
          </w:p>
        </w:tc>
        <w:tc>
          <w:tcPr>
            <w:tcW w:w="430"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0.7</w:t>
            </w:r>
          </w:p>
        </w:tc>
        <w:tc>
          <w:tcPr>
            <w:tcW w:w="295"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296" w:type="pct"/>
            <w:shd w:val="clear" w:color="auto" w:fill="C9DED4"/>
            <w:noWrap/>
            <w:hideMark/>
          </w:tcPr>
          <w:p w:rsidR="00825DC2" w:rsidRPr="00BC16AC" w:rsidRDefault="00825DC2" w:rsidP="00CF760C">
            <w:pPr>
              <w:jc w:val="right"/>
              <w:rPr>
                <w:color w:val="000000"/>
                <w:sz w:val="14"/>
                <w:szCs w:val="14"/>
              </w:rPr>
            </w:pPr>
            <w:r w:rsidRPr="00BC16AC">
              <w:rPr>
                <w:color w:val="000000"/>
                <w:sz w:val="14"/>
                <w:szCs w:val="14"/>
              </w:rPr>
              <w:t>0.0</w:t>
            </w:r>
          </w:p>
        </w:tc>
        <w:tc>
          <w:tcPr>
            <w:tcW w:w="397" w:type="pct"/>
            <w:shd w:val="clear" w:color="auto" w:fill="C9DED4"/>
            <w:noWrap/>
            <w:hideMark/>
          </w:tcPr>
          <w:p w:rsidR="00825DC2" w:rsidRPr="00BC16AC" w:rsidRDefault="00825DC2" w:rsidP="00CF760C">
            <w:pPr>
              <w:jc w:val="center"/>
              <w:rPr>
                <w:color w:val="000000"/>
                <w:sz w:val="14"/>
                <w:szCs w:val="14"/>
              </w:rPr>
            </w:pPr>
            <w:r w:rsidRPr="00BC16AC">
              <w:rPr>
                <w:color w:val="000000"/>
                <w:sz w:val="14"/>
                <w:szCs w:val="14"/>
              </w:rPr>
              <w:t>RC</w:t>
            </w:r>
          </w:p>
        </w:tc>
      </w:tr>
      <w:tr w:rsidR="00825DC2" w:rsidRPr="00BC16AC" w:rsidTr="00825DC2">
        <w:trPr>
          <w:trHeight w:val="240"/>
        </w:trPr>
        <w:tc>
          <w:tcPr>
            <w:tcW w:w="918" w:type="pct"/>
            <w:shd w:val="clear" w:color="auto" w:fill="auto"/>
            <w:noWrap/>
            <w:hideMark/>
          </w:tcPr>
          <w:p w:rsidR="00825DC2" w:rsidRPr="00BC16AC" w:rsidRDefault="00825DC2" w:rsidP="00CF760C">
            <w:pPr>
              <w:rPr>
                <w:color w:val="000000"/>
                <w:sz w:val="14"/>
                <w:szCs w:val="14"/>
              </w:rPr>
            </w:pPr>
            <w:r w:rsidRPr="00BC16AC">
              <w:rPr>
                <w:color w:val="000000"/>
                <w:sz w:val="14"/>
                <w:szCs w:val="14"/>
              </w:rPr>
              <w:t>Rest of world</w:t>
            </w:r>
          </w:p>
        </w:tc>
        <w:tc>
          <w:tcPr>
            <w:tcW w:w="430"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20.8</w:t>
            </w:r>
          </w:p>
        </w:tc>
        <w:tc>
          <w:tcPr>
            <w:tcW w:w="295"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3.4</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3.0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2.3</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1.9</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2.0</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2.5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1.8</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1.5</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1.2</w:t>
            </w:r>
          </w:p>
        </w:tc>
        <w:tc>
          <w:tcPr>
            <w:tcW w:w="296" w:type="pct"/>
            <w:shd w:val="clear" w:color="auto" w:fill="auto"/>
            <w:noWrap/>
            <w:hideMark/>
          </w:tcPr>
          <w:p w:rsidR="00825DC2" w:rsidRPr="00BC16AC" w:rsidRDefault="00825DC2" w:rsidP="00CF760C">
            <w:pPr>
              <w:jc w:val="right"/>
              <w:rPr>
                <w:color w:val="000000"/>
                <w:sz w:val="14"/>
                <w:szCs w:val="14"/>
              </w:rPr>
            </w:pPr>
            <w:r w:rsidRPr="00BC16AC">
              <w:rPr>
                <w:color w:val="000000"/>
                <w:sz w:val="14"/>
                <w:szCs w:val="14"/>
              </w:rPr>
              <w:t>1.0</w:t>
            </w:r>
          </w:p>
        </w:tc>
        <w:tc>
          <w:tcPr>
            <w:tcW w:w="397" w:type="pct"/>
            <w:shd w:val="clear" w:color="auto" w:fill="auto"/>
            <w:noWrap/>
            <w:hideMark/>
          </w:tcPr>
          <w:p w:rsidR="00825DC2" w:rsidRPr="00BC16AC" w:rsidRDefault="00825DC2" w:rsidP="00CF760C">
            <w:pPr>
              <w:jc w:val="center"/>
              <w:rPr>
                <w:color w:val="000000"/>
                <w:sz w:val="14"/>
                <w:szCs w:val="14"/>
              </w:rPr>
            </w:pPr>
          </w:p>
        </w:tc>
      </w:tr>
      <w:tr w:rsidR="00825DC2" w:rsidRPr="00BC16AC" w:rsidTr="00825DC2">
        <w:trPr>
          <w:trHeight w:val="240"/>
        </w:trPr>
        <w:tc>
          <w:tcPr>
            <w:tcW w:w="918" w:type="pct"/>
            <w:shd w:val="clear" w:color="auto" w:fill="C9DED4"/>
            <w:noWrap/>
            <w:hideMark/>
          </w:tcPr>
          <w:p w:rsidR="00825DC2" w:rsidRPr="00BC16AC" w:rsidRDefault="00825DC2" w:rsidP="00CF760C">
            <w:pPr>
              <w:rPr>
                <w:b/>
                <w:bCs/>
                <w:color w:val="000000"/>
                <w:sz w:val="14"/>
                <w:szCs w:val="14"/>
              </w:rPr>
            </w:pPr>
            <w:r w:rsidRPr="00BC16AC">
              <w:rPr>
                <w:b/>
                <w:bCs/>
                <w:color w:val="000000"/>
                <w:sz w:val="14"/>
                <w:szCs w:val="14"/>
              </w:rPr>
              <w:t>World</w:t>
            </w:r>
          </w:p>
        </w:tc>
        <w:tc>
          <w:tcPr>
            <w:tcW w:w="430"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5"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296" w:type="pct"/>
            <w:shd w:val="clear" w:color="auto" w:fill="C9DED4"/>
            <w:noWrap/>
            <w:hideMark/>
          </w:tcPr>
          <w:p w:rsidR="00825DC2" w:rsidRPr="00BC16AC" w:rsidRDefault="00825DC2" w:rsidP="00CF760C">
            <w:pPr>
              <w:jc w:val="right"/>
              <w:rPr>
                <w:b/>
                <w:bCs/>
                <w:color w:val="000000"/>
                <w:sz w:val="14"/>
                <w:szCs w:val="14"/>
              </w:rPr>
            </w:pPr>
            <w:r w:rsidRPr="00BC16AC">
              <w:rPr>
                <w:b/>
                <w:bCs/>
                <w:color w:val="000000"/>
                <w:sz w:val="14"/>
                <w:szCs w:val="14"/>
              </w:rPr>
              <w:t>100</w:t>
            </w:r>
          </w:p>
        </w:tc>
        <w:tc>
          <w:tcPr>
            <w:tcW w:w="397" w:type="pct"/>
            <w:shd w:val="clear" w:color="auto" w:fill="C9DED4"/>
            <w:noWrap/>
            <w:hideMark/>
          </w:tcPr>
          <w:p w:rsidR="00825DC2" w:rsidRPr="00BC16AC" w:rsidRDefault="00825DC2" w:rsidP="00CF760C">
            <w:pPr>
              <w:jc w:val="center"/>
              <w:rPr>
                <w:b/>
                <w:bCs/>
                <w:color w:val="000000"/>
                <w:sz w:val="14"/>
                <w:szCs w:val="14"/>
              </w:rPr>
            </w:pPr>
          </w:p>
        </w:tc>
      </w:tr>
    </w:tbl>
    <w:p w:rsidR="00825DC2" w:rsidRDefault="00825DC2" w:rsidP="007339DD">
      <w:pPr>
        <w:pStyle w:val="NoteText"/>
        <w:spacing w:before="120"/>
      </w:pPr>
      <w:r>
        <w:t>Source</w:t>
      </w:r>
      <w:r w:rsidR="00B17121">
        <w:t>:</w:t>
      </w:r>
      <w:r w:rsidR="005C2049">
        <w:tab/>
      </w:r>
      <w:r>
        <w:t>FAO</w:t>
      </w:r>
      <w:r w:rsidR="005C2049">
        <w:t>.</w:t>
      </w:r>
    </w:p>
    <w:p w:rsidR="00825DC2" w:rsidRDefault="00825DC2" w:rsidP="00825DC2"/>
    <w:p w:rsidR="00825DC2" w:rsidRPr="00860E03" w:rsidRDefault="00825DC2" w:rsidP="00825DC2"/>
    <w:p w:rsidR="00825DC2" w:rsidRDefault="00825DC2" w:rsidP="00222B32">
      <w:pPr>
        <w:pStyle w:val="BodyText"/>
        <w:numPr>
          <w:ilvl w:val="0"/>
          <w:numId w:val="0"/>
        </w:numPr>
        <w:sectPr w:rsidR="00825DC2" w:rsidSect="007A37EF">
          <w:headerReference w:type="even" r:id="rId49"/>
          <w:headerReference w:type="default" r:id="rId50"/>
          <w:pgSz w:w="16838" w:h="11906" w:orient="landscape" w:code="9"/>
          <w:pgMar w:top="1440" w:right="1701" w:bottom="1440" w:left="567" w:header="720" w:footer="720" w:gutter="0"/>
          <w:cols w:space="708"/>
          <w:docGrid w:linePitch="360"/>
        </w:sectPr>
      </w:pPr>
    </w:p>
    <w:p w:rsidR="0046447C" w:rsidRPr="00433434" w:rsidRDefault="0046447C" w:rsidP="00AA4452">
      <w:pPr>
        <w:pStyle w:val="BodyText"/>
        <w:keepNext/>
        <w:keepLines/>
        <w:ind w:left="0"/>
      </w:pPr>
      <w:r w:rsidRPr="00433434">
        <w:lastRenderedPageBreak/>
        <w:t xml:space="preserve">As explained at the beginning of this background paper, </w:t>
      </w:r>
      <w:r w:rsidR="00342659" w:rsidRPr="00433434">
        <w:t xml:space="preserve">this </w:t>
      </w:r>
      <w:r w:rsidRPr="00433434">
        <w:t xml:space="preserve">Part on Market Access provides information on the </w:t>
      </w:r>
      <w:r w:rsidR="00A1167F" w:rsidRPr="00433434">
        <w:t xml:space="preserve">cotton </w:t>
      </w:r>
      <w:r w:rsidRPr="00433434">
        <w:t xml:space="preserve">tariff levels and the use of various non-tariff measures </w:t>
      </w:r>
      <w:r w:rsidR="00306D0E" w:rsidRPr="00433434">
        <w:t>for</w:t>
      </w:r>
      <w:r w:rsidR="00E4196F" w:rsidRPr="00433434">
        <w:t xml:space="preserve"> the 32 </w:t>
      </w:r>
      <w:r w:rsidRPr="00433434">
        <w:t xml:space="preserve">Members </w:t>
      </w:r>
      <w:r w:rsidR="00306D0E" w:rsidRPr="00433434">
        <w:t>identified as per</w:t>
      </w:r>
      <w:r w:rsidRPr="00433434">
        <w:t xml:space="preserve"> paragraphs </w:t>
      </w:r>
      <w:r w:rsidR="00105649" w:rsidRPr="00433434">
        <w:t>12</w:t>
      </w:r>
      <w:r w:rsidR="008D35AC" w:rsidRPr="00433434">
        <w:t xml:space="preserve"> </w:t>
      </w:r>
      <w:r w:rsidR="006621E3" w:rsidRPr="00433434">
        <w:t>and</w:t>
      </w:r>
      <w:r w:rsidRPr="00433434">
        <w:t xml:space="preserve"> </w:t>
      </w:r>
      <w:r w:rsidR="00105649" w:rsidRPr="00433434">
        <w:t>13</w:t>
      </w:r>
      <w:r w:rsidRPr="00433434">
        <w:t>. Part Three is divided into four sections:</w:t>
      </w:r>
    </w:p>
    <w:p w:rsidR="0046447C" w:rsidRPr="00433434" w:rsidRDefault="0046447C" w:rsidP="00210F24">
      <w:pPr>
        <w:pStyle w:val="ListBullet2"/>
      </w:pPr>
      <w:r w:rsidRPr="00433434">
        <w:t>Section 3.1 lists bound and applied tariffs for cotton based on (</w:t>
      </w:r>
      <w:proofErr w:type="spellStart"/>
      <w:r w:rsidRPr="00433434">
        <w:t>i</w:t>
      </w:r>
      <w:proofErr w:type="spellEnd"/>
      <w:r w:rsidRPr="00433434">
        <w:t>) Members' schedules as reflected in the CTS database, and (ii) data on applied tariffs conta</w:t>
      </w:r>
      <w:r w:rsidR="00C04E9A" w:rsidRPr="00433434">
        <w:t>ined in the IDB </w:t>
      </w:r>
      <w:r w:rsidRPr="00433434">
        <w:t>database;</w:t>
      </w:r>
    </w:p>
    <w:p w:rsidR="0046447C" w:rsidRPr="00433434" w:rsidRDefault="0046447C" w:rsidP="00210F24">
      <w:pPr>
        <w:pStyle w:val="ListBullet2"/>
      </w:pPr>
      <w:r w:rsidRPr="00433434">
        <w:t>Section 3.</w:t>
      </w:r>
      <w:r w:rsidR="00A1167F" w:rsidRPr="00433434">
        <w:t>2</w:t>
      </w:r>
      <w:r w:rsidRPr="00433434">
        <w:t xml:space="preserve"> provides information</w:t>
      </w:r>
      <w:r w:rsidRPr="00433434">
        <w:rPr>
          <w:b/>
        </w:rPr>
        <w:t xml:space="preserve"> </w:t>
      </w:r>
      <w:r w:rsidRPr="00433434">
        <w:t xml:space="preserve">on the special safeguard provisions </w:t>
      </w:r>
      <w:r w:rsidR="00A1167F" w:rsidRPr="00433434">
        <w:t>for</w:t>
      </w:r>
      <w:r w:rsidRPr="00433434">
        <w:t xml:space="preserve"> cotton</w:t>
      </w:r>
      <w:r w:rsidR="00EA6B7A" w:rsidRPr="00433434">
        <w:t xml:space="preserve"> </w:t>
      </w:r>
      <w:r w:rsidRPr="00433434">
        <w:t>based on Members' schedules and Table MA:3, MA:4 and MA:5 notifications;</w:t>
      </w:r>
    </w:p>
    <w:p w:rsidR="00A1167F" w:rsidRPr="00433434" w:rsidRDefault="00A1167F" w:rsidP="00210F24">
      <w:pPr>
        <w:pStyle w:val="ListBullet2"/>
      </w:pPr>
      <w:r w:rsidRPr="00433434">
        <w:t>Section 3.3 provides information on cotton tariff rate quotas based on Members' schedules and Table MA:1 and MA:2 notifications; and</w:t>
      </w:r>
    </w:p>
    <w:p w:rsidR="00ED3FE0" w:rsidRPr="00433434" w:rsidRDefault="0046447C" w:rsidP="00717B5C">
      <w:pPr>
        <w:pStyle w:val="ListBullet2"/>
      </w:pPr>
      <w:r w:rsidRPr="00433434">
        <w:t>Section 3.4 lists various other non-tariff measures, based on data contained in the WTO</w:t>
      </w:r>
      <w:r w:rsidR="00B924D7" w:rsidRPr="00433434">
        <w:t> </w:t>
      </w:r>
      <w:r w:rsidRPr="00433434">
        <w:rPr>
          <w:szCs w:val="18"/>
        </w:rPr>
        <w:t>I-TIP Goods database</w:t>
      </w:r>
      <w:r w:rsidR="007D134C" w:rsidRPr="00433434">
        <w:rPr>
          <w:szCs w:val="18"/>
        </w:rPr>
        <w:t xml:space="preserve"> and notifications </w:t>
      </w:r>
      <w:r w:rsidR="007D134C" w:rsidRPr="00433434">
        <w:t>under the Agreement on Import Licensing procedures</w:t>
      </w:r>
      <w:r w:rsidRPr="00433434">
        <w:rPr>
          <w:szCs w:val="18"/>
        </w:rPr>
        <w:t>.</w:t>
      </w:r>
    </w:p>
    <w:p w:rsidR="007C4B05" w:rsidRPr="00433434" w:rsidRDefault="00C50FBC" w:rsidP="00673119">
      <w:pPr>
        <w:pStyle w:val="BodyText"/>
        <w:keepNext/>
        <w:keepLines/>
        <w:ind w:left="0"/>
      </w:pPr>
      <w:r w:rsidRPr="00433434">
        <w:t xml:space="preserve">Market access data for the </w:t>
      </w:r>
      <w:r w:rsidR="0011726B" w:rsidRPr="00433434">
        <w:t xml:space="preserve">relevant </w:t>
      </w:r>
      <w:r w:rsidRPr="00433434">
        <w:t xml:space="preserve">cotton-related products (other than cotton) </w:t>
      </w:r>
      <w:r w:rsidRPr="00433434">
        <w:rPr>
          <w:iCs/>
        </w:rPr>
        <w:t>included in the list annexed to the Nairobi Ministerial Decision on Cotton</w:t>
      </w:r>
      <w:r w:rsidR="00B84D0B">
        <w:rPr>
          <w:rStyle w:val="FootnoteReference"/>
          <w:iCs/>
        </w:rPr>
        <w:footnoteReference w:id="21"/>
      </w:r>
      <w:r w:rsidRPr="00433434">
        <w:rPr>
          <w:iCs/>
        </w:rPr>
        <w:t xml:space="preserve"> are available in </w:t>
      </w:r>
      <w:r w:rsidR="0011726B" w:rsidRPr="00433434">
        <w:rPr>
          <w:iCs/>
        </w:rPr>
        <w:t xml:space="preserve">the </w:t>
      </w:r>
      <w:r w:rsidRPr="00433434">
        <w:rPr>
          <w:iCs/>
        </w:rPr>
        <w:t>A</w:t>
      </w:r>
      <w:r w:rsidR="0011726B" w:rsidRPr="00433434">
        <w:rPr>
          <w:iCs/>
        </w:rPr>
        <w:t>ddendum to</w:t>
      </w:r>
      <w:r w:rsidR="00E80757" w:rsidRPr="00433434">
        <w:rPr>
          <w:iCs/>
        </w:rPr>
        <w:t xml:space="preserve"> </w:t>
      </w:r>
      <w:r w:rsidRPr="00433434">
        <w:rPr>
          <w:iCs/>
        </w:rPr>
        <w:t>this document</w:t>
      </w:r>
      <w:r w:rsidR="000C141C">
        <w:rPr>
          <w:iCs/>
        </w:rPr>
        <w:t xml:space="preserve"> (</w:t>
      </w:r>
      <w:r w:rsidR="000C141C" w:rsidRPr="00495BCF">
        <w:rPr>
          <w:iCs/>
        </w:rPr>
        <w:t>TN/AG/GEN/34/</w:t>
      </w:r>
      <w:r w:rsidR="00576BE8" w:rsidRPr="00495BCF">
        <w:rPr>
          <w:iCs/>
        </w:rPr>
        <w:t>Rev.7</w:t>
      </w:r>
      <w:r w:rsidR="0011726B" w:rsidRPr="00495BCF">
        <w:rPr>
          <w:iCs/>
        </w:rPr>
        <w:t>/Add.1)</w:t>
      </w:r>
      <w:r w:rsidRPr="00495BCF">
        <w:rPr>
          <w:iCs/>
        </w:rPr>
        <w:t>,</w:t>
      </w:r>
      <w:r w:rsidRPr="00433434">
        <w:rPr>
          <w:iCs/>
        </w:rPr>
        <w:t xml:space="preserve"> using the same methodology and presentation as in this Part</w:t>
      </w:r>
      <w:r w:rsidRPr="00433434">
        <w:t>.</w:t>
      </w:r>
    </w:p>
    <w:p w:rsidR="00C50FBC" w:rsidRPr="00433434" w:rsidRDefault="00C50FBC" w:rsidP="00062565">
      <w:pPr>
        <w:pStyle w:val="Heading2"/>
        <w:numPr>
          <w:ilvl w:val="1"/>
          <w:numId w:val="18"/>
        </w:numPr>
      </w:pPr>
      <w:bookmarkStart w:id="272" w:name="_Toc386711947"/>
      <w:bookmarkStart w:id="273" w:name="_Toc387063476"/>
      <w:bookmarkStart w:id="274" w:name="_Toc402284104"/>
      <w:bookmarkStart w:id="275" w:name="_Toc402284182"/>
      <w:bookmarkStart w:id="276" w:name="_Toc402284214"/>
      <w:bookmarkStart w:id="277" w:name="_Toc402347352"/>
      <w:bookmarkStart w:id="278" w:name="_Toc402347623"/>
      <w:bookmarkStart w:id="279" w:name="_Toc402356617"/>
      <w:bookmarkStart w:id="280" w:name="_Toc497749741"/>
      <w:r w:rsidRPr="00433434">
        <w:t>TARIFFS</w:t>
      </w:r>
      <w:bookmarkEnd w:id="272"/>
      <w:bookmarkEnd w:id="273"/>
      <w:bookmarkEnd w:id="274"/>
      <w:bookmarkEnd w:id="275"/>
      <w:bookmarkEnd w:id="276"/>
      <w:bookmarkEnd w:id="277"/>
      <w:bookmarkEnd w:id="278"/>
      <w:bookmarkEnd w:id="279"/>
      <w:bookmarkEnd w:id="280"/>
    </w:p>
    <w:p w:rsidR="002276C7" w:rsidRPr="00433434" w:rsidRDefault="00056B0A" w:rsidP="00AA4452">
      <w:pPr>
        <w:pStyle w:val="BodyText"/>
        <w:keepNext/>
        <w:keepLines/>
        <w:ind w:left="0"/>
      </w:pPr>
      <w:r w:rsidRPr="00433434">
        <w:t xml:space="preserve">This section </w:t>
      </w:r>
      <w:r w:rsidR="0046447C" w:rsidRPr="00433434">
        <w:t>lists</w:t>
      </w:r>
      <w:r w:rsidRPr="00433434">
        <w:t xml:space="preserve"> bound and applied duties for cotton for the 32 Members </w:t>
      </w:r>
      <w:r w:rsidR="0046447C" w:rsidRPr="00433434">
        <w:t xml:space="preserve">identified </w:t>
      </w:r>
      <w:r w:rsidR="000C48B4" w:rsidRPr="00433434">
        <w:t>in paragraphs</w:t>
      </w:r>
      <w:r w:rsidR="00C04E9A" w:rsidRPr="00433434">
        <w:t> </w:t>
      </w:r>
      <w:r w:rsidR="002654C0" w:rsidRPr="00433434">
        <w:t>12</w:t>
      </w:r>
      <w:r w:rsidR="006621E3" w:rsidRPr="00433434">
        <w:t xml:space="preserve"> and</w:t>
      </w:r>
      <w:r w:rsidR="00BA0D39" w:rsidRPr="00433434">
        <w:t xml:space="preserve"> </w:t>
      </w:r>
      <w:r w:rsidR="002654C0" w:rsidRPr="00433434">
        <w:t>13</w:t>
      </w:r>
      <w:r w:rsidR="00BA0D39" w:rsidRPr="00433434">
        <w:t xml:space="preserve"> </w:t>
      </w:r>
      <w:r w:rsidR="00A1167F" w:rsidRPr="00433434">
        <w:t>of this paper</w:t>
      </w:r>
      <w:r w:rsidR="00BA0D39" w:rsidRPr="00433434">
        <w:t>.</w:t>
      </w:r>
    </w:p>
    <w:p w:rsidR="00CB66A9" w:rsidRPr="00433434" w:rsidRDefault="00CB66A9" w:rsidP="00AA4452">
      <w:pPr>
        <w:pStyle w:val="BodyText"/>
        <w:keepNext/>
        <w:keepLines/>
        <w:ind w:left="0"/>
      </w:pPr>
      <w:r w:rsidRPr="00433434">
        <w:t xml:space="preserve">The following </w:t>
      </w:r>
      <w:r w:rsidR="00306D0E" w:rsidRPr="00433434">
        <w:t xml:space="preserve">first </w:t>
      </w:r>
      <w:r w:rsidRPr="00433434">
        <w:t>table shows the average and maximum bound and applied duties for the cotton product group</w:t>
      </w:r>
      <w:r w:rsidR="00E64A28" w:rsidRPr="00433434">
        <w:rPr>
          <w:rStyle w:val="FootnoteReference"/>
        </w:rPr>
        <w:footnoteReference w:id="22"/>
      </w:r>
      <w:r w:rsidRPr="00433434">
        <w:t>, as they appear in</w:t>
      </w:r>
      <w:r w:rsidR="001E60B2" w:rsidRPr="00433434">
        <w:t xml:space="preserve"> the World Tariff Profile </w:t>
      </w:r>
      <w:r w:rsidR="001E60B2" w:rsidRPr="00495BCF">
        <w:t>201</w:t>
      </w:r>
      <w:r w:rsidR="001C4B1C" w:rsidRPr="00495BCF">
        <w:t>7</w:t>
      </w:r>
      <w:r w:rsidR="00F74684" w:rsidRPr="00433434">
        <w:t>.</w:t>
      </w:r>
      <w:r w:rsidR="00E64A28" w:rsidRPr="00495BCF">
        <w:rPr>
          <w:rStyle w:val="FootnoteReference"/>
        </w:rPr>
        <w:footnoteReference w:id="23"/>
      </w:r>
      <w:r w:rsidRPr="00433434">
        <w:t xml:space="preserve"> The methodology used to calculate these average and maximum duties, </w:t>
      </w:r>
      <w:r w:rsidR="0046447C" w:rsidRPr="00433434">
        <w:t>in particular</w:t>
      </w:r>
      <w:r w:rsidRPr="00433434">
        <w:t xml:space="preserve"> the averaging and the </w:t>
      </w:r>
      <w:r w:rsidRPr="00433434">
        <w:rPr>
          <w:i/>
        </w:rPr>
        <w:t>ad valorem</w:t>
      </w:r>
      <w:r w:rsidRPr="00433434">
        <w:t xml:space="preserve"> equivalent calculation, can be found in the World Tariff Profile</w:t>
      </w:r>
      <w:r w:rsidR="00C04E9A" w:rsidRPr="00433434">
        <w:t> </w:t>
      </w:r>
      <w:r w:rsidR="001C4B1C" w:rsidRPr="00495BCF">
        <w:t>2017</w:t>
      </w:r>
      <w:r w:rsidRPr="00433434">
        <w:t>.</w:t>
      </w:r>
    </w:p>
    <w:p w:rsidR="00CB66A9" w:rsidRPr="00495BCF" w:rsidRDefault="00BB4F09" w:rsidP="00A365D7">
      <w:pPr>
        <w:pStyle w:val="Caption"/>
      </w:pPr>
      <w:r w:rsidRPr="00495BCF">
        <w:t>Bound and Applied Tariff from World T</w:t>
      </w:r>
      <w:r w:rsidR="001E60B2" w:rsidRPr="00495BCF">
        <w:t xml:space="preserve">ariff Profile </w:t>
      </w:r>
      <w:r w:rsidR="001C4B1C" w:rsidRPr="00495BCF">
        <w:rPr>
          <w:color w:val="365F91"/>
        </w:rPr>
        <w:t>2017</w:t>
      </w:r>
      <w:r w:rsidR="001E60B2" w:rsidRPr="00495BCF">
        <w:rPr>
          <w:color w:val="365F91"/>
        </w:rPr>
        <w:t xml:space="preserve"> </w:t>
      </w:r>
      <w:r w:rsidRPr="00495BCF">
        <w:t>for Cotton Product Group</w:t>
      </w:r>
    </w:p>
    <w:tbl>
      <w:tblPr>
        <w:tblStyle w:val="WTOTable1"/>
        <w:tblW w:w="5000" w:type="pct"/>
        <w:tblLook w:val="04A0" w:firstRow="1" w:lastRow="0" w:firstColumn="1" w:lastColumn="0" w:noHBand="0" w:noVBand="1"/>
      </w:tblPr>
      <w:tblGrid>
        <w:gridCol w:w="2934"/>
        <w:gridCol w:w="1481"/>
        <w:gridCol w:w="1599"/>
        <w:gridCol w:w="1545"/>
        <w:gridCol w:w="1683"/>
      </w:tblGrid>
      <w:tr w:rsidR="007456F4" w:rsidRPr="007456F4" w:rsidTr="000D5531">
        <w:trPr>
          <w:cnfStyle w:val="100000000000" w:firstRow="1" w:lastRow="0" w:firstColumn="0" w:lastColumn="0" w:oddVBand="0" w:evenVBand="0" w:oddHBand="0" w:evenHBand="0" w:firstRowFirstColumn="0" w:firstRowLastColumn="0" w:lastRowFirstColumn="0" w:lastRowLastColumn="0"/>
          <w:trHeight w:val="227"/>
          <w:tblHeader/>
        </w:trPr>
        <w:tc>
          <w:tcPr>
            <w:tcW w:w="2934" w:type="dxa"/>
            <w:tcBorders>
              <w:bottom w:val="nil"/>
            </w:tcBorders>
            <w:noWrap/>
            <w:hideMark/>
          </w:tcPr>
          <w:p w:rsidR="000D2DF0" w:rsidRPr="007456F4" w:rsidRDefault="000D2DF0" w:rsidP="000D2DF0">
            <w:pPr>
              <w:jc w:val="center"/>
              <w:rPr>
                <w:rFonts w:eastAsia="Times New Roman"/>
                <w:color w:val="FFFFFF" w:themeColor="background1"/>
                <w:sz w:val="16"/>
                <w:szCs w:val="16"/>
                <w:lang w:val="en-US" w:eastAsia="zh-CN"/>
              </w:rPr>
            </w:pPr>
          </w:p>
        </w:tc>
        <w:tc>
          <w:tcPr>
            <w:tcW w:w="3080" w:type="dxa"/>
            <w:gridSpan w:val="2"/>
            <w:tcBorders>
              <w:bottom w:val="nil"/>
            </w:tcBorders>
            <w:noWrap/>
            <w:hideMark/>
          </w:tcPr>
          <w:p w:rsidR="000D2DF0" w:rsidRPr="007456F4" w:rsidRDefault="007E09EB" w:rsidP="000D2DF0">
            <w:pPr>
              <w:jc w:val="center"/>
              <w:rPr>
                <w:rFonts w:eastAsia="Times New Roman"/>
                <w:color w:val="FFFFFF" w:themeColor="background1"/>
                <w:sz w:val="16"/>
                <w:szCs w:val="16"/>
                <w:lang w:val="en-US" w:eastAsia="zh-CN"/>
              </w:rPr>
            </w:pPr>
            <w:r w:rsidRPr="007456F4">
              <w:rPr>
                <w:rFonts w:eastAsia="Times New Roman"/>
                <w:color w:val="FFFFFF" w:themeColor="background1"/>
                <w:sz w:val="16"/>
                <w:szCs w:val="16"/>
                <w:lang w:val="en-US" w:eastAsia="zh-CN"/>
              </w:rPr>
              <w:t>Average Duty</w:t>
            </w:r>
            <w:r w:rsidRPr="007456F4">
              <w:rPr>
                <w:rFonts w:eastAsia="Times New Roman"/>
                <w:color w:val="FFFFFF" w:themeColor="background1"/>
                <w:sz w:val="16"/>
                <w:szCs w:val="16"/>
                <w:lang w:val="en-US" w:eastAsia="zh-CN"/>
              </w:rPr>
              <w:br/>
            </w:r>
            <w:r w:rsidR="000D2DF0" w:rsidRPr="007456F4">
              <w:rPr>
                <w:rFonts w:eastAsia="Times New Roman"/>
                <w:color w:val="FFFFFF" w:themeColor="background1"/>
                <w:sz w:val="16"/>
                <w:szCs w:val="16"/>
                <w:lang w:val="en-US" w:eastAsia="zh-CN"/>
              </w:rPr>
              <w:t>(%)</w:t>
            </w:r>
          </w:p>
        </w:tc>
        <w:tc>
          <w:tcPr>
            <w:tcW w:w="3228" w:type="dxa"/>
            <w:gridSpan w:val="2"/>
            <w:tcBorders>
              <w:bottom w:val="nil"/>
            </w:tcBorders>
            <w:noWrap/>
            <w:hideMark/>
          </w:tcPr>
          <w:p w:rsidR="000D2DF0" w:rsidRPr="007456F4" w:rsidRDefault="007E09EB" w:rsidP="000D2DF0">
            <w:pPr>
              <w:jc w:val="center"/>
              <w:rPr>
                <w:rFonts w:eastAsia="Times New Roman"/>
                <w:color w:val="FFFFFF" w:themeColor="background1"/>
                <w:sz w:val="16"/>
                <w:szCs w:val="16"/>
                <w:lang w:val="en-US" w:eastAsia="zh-CN"/>
              </w:rPr>
            </w:pPr>
            <w:r w:rsidRPr="007456F4">
              <w:rPr>
                <w:rFonts w:eastAsia="Times New Roman"/>
                <w:color w:val="FFFFFF" w:themeColor="background1"/>
                <w:sz w:val="16"/>
                <w:szCs w:val="16"/>
                <w:lang w:val="en-US" w:eastAsia="zh-CN"/>
              </w:rPr>
              <w:t>Maximum Duty</w:t>
            </w:r>
            <w:r w:rsidRPr="007456F4">
              <w:rPr>
                <w:rFonts w:eastAsia="Times New Roman"/>
                <w:color w:val="FFFFFF" w:themeColor="background1"/>
                <w:sz w:val="16"/>
                <w:szCs w:val="16"/>
                <w:lang w:val="en-US" w:eastAsia="zh-CN"/>
              </w:rPr>
              <w:br/>
            </w:r>
            <w:r w:rsidR="000D2DF0" w:rsidRPr="007456F4">
              <w:rPr>
                <w:rFonts w:eastAsia="Times New Roman"/>
                <w:color w:val="FFFFFF" w:themeColor="background1"/>
                <w:sz w:val="16"/>
                <w:szCs w:val="16"/>
                <w:lang w:val="en-US" w:eastAsia="zh-CN"/>
              </w:rPr>
              <w:t>(%)</w:t>
            </w:r>
          </w:p>
        </w:tc>
      </w:tr>
      <w:tr w:rsidR="007456F4" w:rsidRPr="000D5531" w:rsidTr="000D5531">
        <w:trPr>
          <w:cnfStyle w:val="100000000000" w:firstRow="1" w:lastRow="0" w:firstColumn="0" w:lastColumn="0" w:oddVBand="0" w:evenVBand="0" w:oddHBand="0" w:evenHBand="0" w:firstRowFirstColumn="0" w:firstRowLastColumn="0" w:lastRowFirstColumn="0" w:lastRowLastColumn="0"/>
          <w:trHeight w:val="227"/>
          <w:tblHeader/>
        </w:trPr>
        <w:tc>
          <w:tcPr>
            <w:tcW w:w="2934" w:type="dxa"/>
            <w:tcBorders>
              <w:top w:val="nil"/>
              <w:bottom w:val="nil"/>
            </w:tcBorders>
            <w:noWrap/>
            <w:hideMark/>
          </w:tcPr>
          <w:p w:rsidR="000D2DF0" w:rsidRPr="000D5531" w:rsidRDefault="000D2DF0" w:rsidP="000D2DF0">
            <w:pPr>
              <w:jc w:val="center"/>
              <w:rPr>
                <w:rFonts w:eastAsia="Times New Roman"/>
                <w:color w:val="FFFFFF" w:themeColor="background1"/>
                <w:sz w:val="16"/>
                <w:szCs w:val="16"/>
                <w:lang w:val="en-US" w:eastAsia="zh-CN"/>
              </w:rPr>
            </w:pPr>
            <w:r w:rsidRPr="000D5531">
              <w:rPr>
                <w:rFonts w:eastAsia="Times New Roman"/>
                <w:color w:val="FFFFFF" w:themeColor="background1"/>
                <w:sz w:val="16"/>
                <w:szCs w:val="16"/>
                <w:lang w:val="en-US" w:eastAsia="zh-CN"/>
              </w:rPr>
              <w:t>Member</w:t>
            </w:r>
          </w:p>
        </w:tc>
        <w:tc>
          <w:tcPr>
            <w:tcW w:w="1481" w:type="dxa"/>
            <w:tcBorders>
              <w:top w:val="nil"/>
              <w:bottom w:val="nil"/>
            </w:tcBorders>
            <w:noWrap/>
            <w:hideMark/>
          </w:tcPr>
          <w:p w:rsidR="000D2DF0" w:rsidRPr="000D5531" w:rsidRDefault="000D2DF0" w:rsidP="000D2DF0">
            <w:pPr>
              <w:jc w:val="center"/>
              <w:rPr>
                <w:rFonts w:eastAsia="Times New Roman"/>
                <w:color w:val="FFFFFF" w:themeColor="background1"/>
                <w:sz w:val="16"/>
                <w:szCs w:val="16"/>
                <w:lang w:val="en-US" w:eastAsia="zh-CN"/>
              </w:rPr>
            </w:pPr>
            <w:r w:rsidRPr="000D5531">
              <w:rPr>
                <w:rFonts w:eastAsia="Times New Roman"/>
                <w:color w:val="FFFFFF" w:themeColor="background1"/>
                <w:sz w:val="16"/>
                <w:szCs w:val="16"/>
                <w:lang w:val="en-US" w:eastAsia="zh-CN"/>
              </w:rPr>
              <w:t>Bound</w:t>
            </w:r>
          </w:p>
        </w:tc>
        <w:tc>
          <w:tcPr>
            <w:tcW w:w="1599" w:type="dxa"/>
            <w:tcBorders>
              <w:top w:val="nil"/>
              <w:bottom w:val="nil"/>
            </w:tcBorders>
            <w:noWrap/>
            <w:hideMark/>
          </w:tcPr>
          <w:p w:rsidR="000D2DF0" w:rsidRPr="000D5531" w:rsidRDefault="001C4B1C" w:rsidP="000D2DF0">
            <w:pPr>
              <w:jc w:val="center"/>
              <w:rPr>
                <w:rFonts w:eastAsia="Times New Roman"/>
                <w:color w:val="FFFFFF" w:themeColor="background1"/>
                <w:sz w:val="16"/>
                <w:szCs w:val="16"/>
                <w:lang w:val="en-US" w:eastAsia="zh-CN"/>
              </w:rPr>
            </w:pPr>
            <w:r w:rsidRPr="000D5531">
              <w:rPr>
                <w:rFonts w:eastAsia="Times New Roman"/>
                <w:color w:val="FFFFFF" w:themeColor="background1"/>
                <w:sz w:val="16"/>
                <w:szCs w:val="16"/>
                <w:lang w:val="en-US" w:eastAsia="zh-CN"/>
              </w:rPr>
              <w:t>Applied (2016</w:t>
            </w:r>
            <w:r w:rsidR="000D2DF0" w:rsidRPr="000D5531">
              <w:rPr>
                <w:rFonts w:eastAsia="Times New Roman"/>
                <w:color w:val="FFFFFF" w:themeColor="background1"/>
                <w:sz w:val="16"/>
                <w:szCs w:val="16"/>
                <w:lang w:val="en-US" w:eastAsia="zh-CN"/>
              </w:rPr>
              <w:t>)</w:t>
            </w:r>
          </w:p>
        </w:tc>
        <w:tc>
          <w:tcPr>
            <w:tcW w:w="1545" w:type="dxa"/>
            <w:tcBorders>
              <w:top w:val="nil"/>
              <w:bottom w:val="nil"/>
            </w:tcBorders>
            <w:noWrap/>
            <w:hideMark/>
          </w:tcPr>
          <w:p w:rsidR="000D2DF0" w:rsidRPr="000D5531" w:rsidRDefault="000D2DF0" w:rsidP="000D2DF0">
            <w:pPr>
              <w:jc w:val="center"/>
              <w:rPr>
                <w:rFonts w:eastAsia="Times New Roman"/>
                <w:color w:val="FFFFFF" w:themeColor="background1"/>
                <w:sz w:val="16"/>
                <w:szCs w:val="16"/>
                <w:lang w:val="en-US" w:eastAsia="zh-CN"/>
              </w:rPr>
            </w:pPr>
            <w:r w:rsidRPr="000D5531">
              <w:rPr>
                <w:rFonts w:eastAsia="Times New Roman"/>
                <w:color w:val="FFFFFF" w:themeColor="background1"/>
                <w:sz w:val="16"/>
                <w:szCs w:val="16"/>
                <w:lang w:val="en-US" w:eastAsia="zh-CN"/>
              </w:rPr>
              <w:t>Bound</w:t>
            </w:r>
          </w:p>
        </w:tc>
        <w:tc>
          <w:tcPr>
            <w:tcW w:w="1683" w:type="dxa"/>
            <w:tcBorders>
              <w:top w:val="nil"/>
              <w:bottom w:val="nil"/>
            </w:tcBorders>
            <w:noWrap/>
            <w:hideMark/>
          </w:tcPr>
          <w:p w:rsidR="000D2DF0" w:rsidRPr="000D5531" w:rsidRDefault="001C4B1C" w:rsidP="000D2DF0">
            <w:pPr>
              <w:jc w:val="center"/>
              <w:rPr>
                <w:rFonts w:eastAsia="Times New Roman"/>
                <w:color w:val="FFFFFF" w:themeColor="background1"/>
                <w:sz w:val="16"/>
                <w:szCs w:val="16"/>
                <w:lang w:val="en-US" w:eastAsia="zh-CN"/>
              </w:rPr>
            </w:pPr>
            <w:r w:rsidRPr="000D5531">
              <w:rPr>
                <w:rFonts w:eastAsia="Times New Roman"/>
                <w:color w:val="FFFFFF" w:themeColor="background1"/>
                <w:sz w:val="16"/>
                <w:szCs w:val="16"/>
                <w:lang w:val="en-US" w:eastAsia="zh-CN"/>
              </w:rPr>
              <w:t>Applied (2016</w:t>
            </w:r>
            <w:r w:rsidR="000D2DF0" w:rsidRPr="000D5531">
              <w:rPr>
                <w:rFonts w:eastAsia="Times New Roman"/>
                <w:color w:val="FFFFFF" w:themeColor="background1"/>
                <w:sz w:val="16"/>
                <w:szCs w:val="16"/>
                <w:lang w:val="en-US" w:eastAsia="zh-CN"/>
              </w:rPr>
              <w:t>)</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Australia</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1.2</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2</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Bahrain, Kingdom of</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35</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5</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35</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5</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Bangladesh</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200</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3.5</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200</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5</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Brazil</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55</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6.4</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55</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8</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Canada</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0.8</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8</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China</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22</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18</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40</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40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Colombia</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75.8</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5</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99</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5</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Egypt</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5</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4</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5</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5</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European Union</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Hong Kong, China</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Iceland</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2.2</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11</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India</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110</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6</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150</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30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Indonesia</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37.4</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40</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5</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Japan</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Kenya</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100</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100</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Korea, Republic of</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2</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2</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Malaysia</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5</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Mauritius</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122</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122</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Mexico</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39.4</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45</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Morocco</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22</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2.5</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34</w:t>
            </w:r>
          </w:p>
        </w:tc>
        <w:tc>
          <w:tcPr>
            <w:tcW w:w="1683" w:type="dxa"/>
            <w:tcBorders>
              <w:top w:val="nil"/>
              <w:bottom w:val="nil"/>
            </w:tcBorders>
            <w:noWrap/>
            <w:hideMark/>
          </w:tcPr>
          <w:p w:rsidR="00B27FEA" w:rsidRPr="007456F4" w:rsidRDefault="00B27FEA">
            <w:pPr>
              <w:jc w:val="right"/>
              <w:rPr>
                <w:color w:val="000000"/>
                <w:sz w:val="16"/>
                <w:szCs w:val="16"/>
              </w:rPr>
            </w:pPr>
            <w:r w:rsidRPr="00495BCF">
              <w:rPr>
                <w:color w:val="000000"/>
                <w:sz w:val="16"/>
                <w:szCs w:val="16"/>
              </w:rPr>
              <w:t>2.5</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New Zealand</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Norway</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Pakistan</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13</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7.8</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25</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11</w:t>
            </w:r>
          </w:p>
        </w:tc>
      </w:tr>
      <w:tr w:rsidR="00B27FEA" w:rsidRPr="007456F4" w:rsidTr="000D5531">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Peru*</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30</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2.4</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30</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6</w:t>
            </w:r>
          </w:p>
        </w:tc>
      </w:tr>
      <w:tr w:rsidR="00B27FEA" w:rsidRPr="007456F4" w:rsidTr="000D5531">
        <w:trPr>
          <w:trHeight w:val="227"/>
        </w:trPr>
        <w:tc>
          <w:tcPr>
            <w:tcW w:w="2934" w:type="dxa"/>
            <w:tcBorders>
              <w:top w:val="nil"/>
              <w:bottom w:val="single" w:sz="4" w:space="0" w:color="auto"/>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Russian Federation</w:t>
            </w:r>
          </w:p>
        </w:tc>
        <w:tc>
          <w:tcPr>
            <w:tcW w:w="1481" w:type="dxa"/>
            <w:tcBorders>
              <w:top w:val="nil"/>
              <w:bottom w:val="single" w:sz="4" w:space="0" w:color="auto"/>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single" w:sz="4" w:space="0" w:color="auto"/>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single" w:sz="4" w:space="0" w:color="auto"/>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single" w:sz="4" w:space="0" w:color="auto"/>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0D5531">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single" w:sz="4" w:space="0" w:color="auto"/>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lastRenderedPageBreak/>
              <w:t>South Africa</w:t>
            </w:r>
          </w:p>
        </w:tc>
        <w:tc>
          <w:tcPr>
            <w:tcW w:w="1481" w:type="dxa"/>
            <w:tcBorders>
              <w:top w:val="single" w:sz="4" w:space="0" w:color="auto"/>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60</w:t>
            </w:r>
          </w:p>
        </w:tc>
        <w:tc>
          <w:tcPr>
            <w:tcW w:w="1599" w:type="dxa"/>
            <w:tcBorders>
              <w:top w:val="single" w:sz="4" w:space="0" w:color="auto"/>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4.4</w:t>
            </w:r>
          </w:p>
        </w:tc>
        <w:tc>
          <w:tcPr>
            <w:tcW w:w="1545" w:type="dxa"/>
            <w:tcBorders>
              <w:top w:val="single" w:sz="4" w:space="0" w:color="auto"/>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60</w:t>
            </w:r>
          </w:p>
        </w:tc>
        <w:tc>
          <w:tcPr>
            <w:tcW w:w="1683" w:type="dxa"/>
            <w:tcBorders>
              <w:top w:val="single" w:sz="4" w:space="0" w:color="auto"/>
              <w:bottom w:val="nil"/>
            </w:tcBorders>
            <w:noWrap/>
            <w:hideMark/>
          </w:tcPr>
          <w:p w:rsidR="00B27FEA" w:rsidRPr="00495BCF" w:rsidRDefault="00B27FEA">
            <w:pPr>
              <w:jc w:val="right"/>
              <w:rPr>
                <w:color w:val="000000"/>
                <w:sz w:val="16"/>
                <w:szCs w:val="16"/>
              </w:rPr>
            </w:pPr>
            <w:r w:rsidRPr="00495BCF">
              <w:rPr>
                <w:color w:val="000000"/>
                <w:sz w:val="16"/>
                <w:szCs w:val="16"/>
              </w:rPr>
              <w:t>15</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Switzerland</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Chinese Taipei</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Thailand*</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4.5</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4.5</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nil"/>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Turkey</w:t>
            </w:r>
          </w:p>
        </w:tc>
        <w:tc>
          <w:tcPr>
            <w:tcW w:w="1481"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10.9</w:t>
            </w:r>
          </w:p>
        </w:tc>
        <w:tc>
          <w:tcPr>
            <w:tcW w:w="1599"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0</w:t>
            </w:r>
          </w:p>
        </w:tc>
        <w:tc>
          <w:tcPr>
            <w:tcW w:w="1545" w:type="dxa"/>
            <w:tcBorders>
              <w:top w:val="nil"/>
              <w:bottom w:val="nil"/>
            </w:tcBorders>
            <w:noWrap/>
            <w:hideMark/>
          </w:tcPr>
          <w:p w:rsidR="00B27FEA" w:rsidRPr="007456F4" w:rsidRDefault="00B27FEA">
            <w:pPr>
              <w:jc w:val="right"/>
              <w:rPr>
                <w:color w:val="000000"/>
                <w:sz w:val="16"/>
                <w:szCs w:val="16"/>
                <w:highlight w:val="yellow"/>
              </w:rPr>
            </w:pPr>
            <w:r w:rsidRPr="00495BCF">
              <w:rPr>
                <w:color w:val="000000"/>
                <w:sz w:val="16"/>
                <w:szCs w:val="16"/>
              </w:rPr>
              <w:t>12.6</w:t>
            </w:r>
          </w:p>
        </w:tc>
        <w:tc>
          <w:tcPr>
            <w:tcW w:w="1683" w:type="dxa"/>
            <w:tcBorders>
              <w:top w:val="nil"/>
              <w:bottom w:val="nil"/>
            </w:tcBorders>
            <w:noWrap/>
            <w:hideMark/>
          </w:tcPr>
          <w:p w:rsidR="00B27FEA" w:rsidRPr="00495BCF" w:rsidRDefault="00B27FEA">
            <w:pPr>
              <w:jc w:val="right"/>
              <w:rPr>
                <w:color w:val="000000"/>
                <w:sz w:val="16"/>
                <w:szCs w:val="16"/>
              </w:rPr>
            </w:pPr>
            <w:r w:rsidRPr="00495BCF">
              <w:rPr>
                <w:color w:val="000000"/>
                <w:sz w:val="16"/>
                <w:szCs w:val="16"/>
              </w:rPr>
              <w:t>0</w:t>
            </w:r>
          </w:p>
        </w:tc>
      </w:tr>
      <w:tr w:rsidR="00B27FEA" w:rsidRPr="007456F4" w:rsidTr="007456F4">
        <w:trPr>
          <w:trHeight w:val="227"/>
        </w:trPr>
        <w:tc>
          <w:tcPr>
            <w:tcW w:w="2934" w:type="dxa"/>
            <w:tcBorders>
              <w:top w:val="nil"/>
              <w:bottom w:val="nil"/>
            </w:tcBorders>
            <w:shd w:val="clear" w:color="auto" w:fill="auto"/>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United States of America</w:t>
            </w:r>
          </w:p>
        </w:tc>
        <w:tc>
          <w:tcPr>
            <w:tcW w:w="1481"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4.57</w:t>
            </w:r>
          </w:p>
        </w:tc>
        <w:tc>
          <w:tcPr>
            <w:tcW w:w="1599"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4.6</w:t>
            </w:r>
          </w:p>
        </w:tc>
        <w:tc>
          <w:tcPr>
            <w:tcW w:w="1545" w:type="dxa"/>
            <w:tcBorders>
              <w:top w:val="nil"/>
              <w:bottom w:val="nil"/>
            </w:tcBorders>
            <w:shd w:val="clear" w:color="auto" w:fill="auto"/>
            <w:noWrap/>
            <w:hideMark/>
          </w:tcPr>
          <w:p w:rsidR="00B27FEA" w:rsidRPr="007456F4" w:rsidRDefault="00B27FEA">
            <w:pPr>
              <w:jc w:val="right"/>
              <w:rPr>
                <w:color w:val="000000"/>
                <w:sz w:val="16"/>
                <w:szCs w:val="16"/>
                <w:highlight w:val="yellow"/>
              </w:rPr>
            </w:pPr>
            <w:r w:rsidRPr="00495BCF">
              <w:rPr>
                <w:color w:val="000000"/>
                <w:sz w:val="16"/>
                <w:szCs w:val="16"/>
              </w:rPr>
              <w:t>16.16</w:t>
            </w:r>
          </w:p>
        </w:tc>
        <w:tc>
          <w:tcPr>
            <w:tcW w:w="1683" w:type="dxa"/>
            <w:tcBorders>
              <w:top w:val="nil"/>
              <w:bottom w:val="nil"/>
            </w:tcBorders>
            <w:shd w:val="clear" w:color="auto" w:fill="auto"/>
            <w:noWrap/>
            <w:hideMark/>
          </w:tcPr>
          <w:p w:rsidR="00B27FEA" w:rsidRPr="00495BCF" w:rsidRDefault="00B27FEA">
            <w:pPr>
              <w:jc w:val="right"/>
              <w:rPr>
                <w:color w:val="000000"/>
                <w:sz w:val="16"/>
                <w:szCs w:val="16"/>
              </w:rPr>
            </w:pPr>
            <w:r w:rsidRPr="00495BCF">
              <w:rPr>
                <w:color w:val="000000"/>
                <w:sz w:val="16"/>
                <w:szCs w:val="16"/>
              </w:rPr>
              <w:t>16.2</w:t>
            </w:r>
          </w:p>
        </w:tc>
      </w:tr>
      <w:tr w:rsidR="00B27FEA" w:rsidRPr="007456F4" w:rsidTr="007456F4">
        <w:trPr>
          <w:cnfStyle w:val="000000010000" w:firstRow="0" w:lastRow="0" w:firstColumn="0" w:lastColumn="0" w:oddVBand="0" w:evenVBand="0" w:oddHBand="0" w:evenHBand="1" w:firstRowFirstColumn="0" w:firstRowLastColumn="0" w:lastRowFirstColumn="0" w:lastRowLastColumn="0"/>
          <w:trHeight w:val="227"/>
        </w:trPr>
        <w:tc>
          <w:tcPr>
            <w:tcW w:w="2934" w:type="dxa"/>
            <w:tcBorders>
              <w:top w:val="nil"/>
              <w:bottom w:val="single" w:sz="4" w:space="0" w:color="auto"/>
            </w:tcBorders>
            <w:noWrap/>
            <w:hideMark/>
          </w:tcPr>
          <w:p w:rsidR="00B27FEA" w:rsidRPr="007456F4" w:rsidRDefault="00B27FEA" w:rsidP="000D2DF0">
            <w:pPr>
              <w:jc w:val="left"/>
              <w:rPr>
                <w:rFonts w:eastAsia="Times New Roman"/>
                <w:color w:val="000000"/>
                <w:sz w:val="16"/>
                <w:szCs w:val="16"/>
                <w:highlight w:val="yellow"/>
                <w:lang w:val="en-US" w:eastAsia="zh-CN"/>
              </w:rPr>
            </w:pPr>
            <w:r w:rsidRPr="00495BCF">
              <w:rPr>
                <w:rFonts w:eastAsia="Times New Roman"/>
                <w:color w:val="000000"/>
                <w:sz w:val="16"/>
                <w:szCs w:val="16"/>
                <w:lang w:val="en-US" w:eastAsia="zh-CN"/>
              </w:rPr>
              <w:t>Viet Nam</w:t>
            </w:r>
          </w:p>
        </w:tc>
        <w:tc>
          <w:tcPr>
            <w:tcW w:w="1481" w:type="dxa"/>
            <w:tcBorders>
              <w:top w:val="nil"/>
              <w:bottom w:val="single" w:sz="4" w:space="0" w:color="auto"/>
            </w:tcBorders>
            <w:noWrap/>
            <w:hideMark/>
          </w:tcPr>
          <w:p w:rsidR="00B27FEA" w:rsidRPr="007456F4" w:rsidRDefault="00B27FEA">
            <w:pPr>
              <w:jc w:val="right"/>
              <w:rPr>
                <w:color w:val="000000"/>
                <w:sz w:val="16"/>
                <w:szCs w:val="16"/>
                <w:highlight w:val="yellow"/>
              </w:rPr>
            </w:pPr>
            <w:r w:rsidRPr="00495BCF">
              <w:rPr>
                <w:color w:val="000000"/>
                <w:sz w:val="16"/>
                <w:szCs w:val="16"/>
              </w:rPr>
              <w:t>14</w:t>
            </w:r>
          </w:p>
        </w:tc>
        <w:tc>
          <w:tcPr>
            <w:tcW w:w="1599" w:type="dxa"/>
            <w:tcBorders>
              <w:top w:val="nil"/>
              <w:bottom w:val="single" w:sz="4" w:space="0" w:color="auto"/>
            </w:tcBorders>
            <w:noWrap/>
            <w:hideMark/>
          </w:tcPr>
          <w:p w:rsidR="00B27FEA" w:rsidRPr="007456F4" w:rsidRDefault="00B27FEA">
            <w:pPr>
              <w:jc w:val="right"/>
              <w:rPr>
                <w:color w:val="000000"/>
                <w:sz w:val="16"/>
                <w:szCs w:val="16"/>
                <w:highlight w:val="yellow"/>
              </w:rPr>
            </w:pPr>
            <w:r w:rsidRPr="00495BCF">
              <w:rPr>
                <w:color w:val="000000"/>
                <w:sz w:val="16"/>
                <w:szCs w:val="16"/>
              </w:rPr>
              <w:t>6</w:t>
            </w:r>
          </w:p>
        </w:tc>
        <w:tc>
          <w:tcPr>
            <w:tcW w:w="1545" w:type="dxa"/>
            <w:tcBorders>
              <w:top w:val="nil"/>
              <w:bottom w:val="single" w:sz="4" w:space="0" w:color="auto"/>
            </w:tcBorders>
            <w:noWrap/>
            <w:hideMark/>
          </w:tcPr>
          <w:p w:rsidR="00B27FEA" w:rsidRPr="007456F4" w:rsidRDefault="00B27FEA">
            <w:pPr>
              <w:jc w:val="right"/>
              <w:rPr>
                <w:color w:val="000000"/>
                <w:sz w:val="16"/>
                <w:szCs w:val="16"/>
                <w:highlight w:val="yellow"/>
              </w:rPr>
            </w:pPr>
            <w:r w:rsidRPr="00495BCF">
              <w:rPr>
                <w:color w:val="000000"/>
                <w:sz w:val="16"/>
                <w:szCs w:val="16"/>
              </w:rPr>
              <w:t>20</w:t>
            </w:r>
          </w:p>
        </w:tc>
        <w:tc>
          <w:tcPr>
            <w:tcW w:w="1683" w:type="dxa"/>
            <w:tcBorders>
              <w:top w:val="nil"/>
              <w:bottom w:val="single" w:sz="4" w:space="0" w:color="auto"/>
            </w:tcBorders>
            <w:noWrap/>
            <w:hideMark/>
          </w:tcPr>
          <w:p w:rsidR="00B27FEA" w:rsidRPr="00495BCF" w:rsidRDefault="00B27FEA">
            <w:pPr>
              <w:jc w:val="right"/>
              <w:rPr>
                <w:color w:val="000000"/>
                <w:sz w:val="16"/>
                <w:szCs w:val="16"/>
              </w:rPr>
            </w:pPr>
            <w:r w:rsidRPr="00495BCF">
              <w:rPr>
                <w:color w:val="000000"/>
                <w:sz w:val="16"/>
                <w:szCs w:val="16"/>
              </w:rPr>
              <w:t>10</w:t>
            </w:r>
          </w:p>
        </w:tc>
      </w:tr>
    </w:tbl>
    <w:p w:rsidR="00814BA5" w:rsidRDefault="00814BA5" w:rsidP="006E43BA">
      <w:pPr>
        <w:pStyle w:val="NoteText"/>
        <w:spacing w:before="120"/>
        <w:ind w:left="850" w:hanging="850"/>
        <w:rPr>
          <w:lang w:eastAsia="en-GB"/>
        </w:rPr>
      </w:pPr>
      <w:r w:rsidRPr="00495BCF">
        <w:rPr>
          <w:lang w:eastAsia="en-GB"/>
        </w:rPr>
        <w:t>*</w:t>
      </w:r>
      <w:r w:rsidR="00B27FEA" w:rsidRPr="00495BCF">
        <w:rPr>
          <w:lang w:eastAsia="en-GB"/>
        </w:rPr>
        <w:tab/>
        <w:t>Data for 2015</w:t>
      </w:r>
      <w:r w:rsidR="00C6111C" w:rsidRPr="00495BCF">
        <w:rPr>
          <w:lang w:eastAsia="en-GB"/>
        </w:rPr>
        <w:t>.</w:t>
      </w:r>
    </w:p>
    <w:p w:rsidR="00F61C59" w:rsidRPr="00433434" w:rsidRDefault="00F61C59" w:rsidP="006E43BA">
      <w:pPr>
        <w:pStyle w:val="NoteText"/>
        <w:spacing w:before="120"/>
        <w:ind w:left="850" w:hanging="850"/>
        <w:rPr>
          <w:lang w:eastAsia="en-GB"/>
        </w:rPr>
      </w:pPr>
    </w:p>
    <w:p w:rsidR="00306D0E" w:rsidRPr="00433434" w:rsidRDefault="00306D0E" w:rsidP="00A365D7">
      <w:pPr>
        <w:pStyle w:val="Caption"/>
      </w:pPr>
      <w:r w:rsidRPr="00433434">
        <w:t xml:space="preserve">Bound and Applied </w:t>
      </w:r>
      <w:r w:rsidR="005532A5" w:rsidRPr="00433434">
        <w:t xml:space="preserve">Cotton </w:t>
      </w:r>
      <w:r w:rsidRPr="00433434">
        <w:t>Tariff</w:t>
      </w:r>
      <w:r w:rsidR="005532A5" w:rsidRPr="00433434">
        <w:t>s</w:t>
      </w:r>
      <w:r w:rsidRPr="00433434">
        <w:t xml:space="preserve"> </w:t>
      </w:r>
      <w:r w:rsidR="005532A5" w:rsidRPr="00433434">
        <w:t>(most recent year available)</w:t>
      </w:r>
    </w:p>
    <w:p w:rsidR="00216941" w:rsidRPr="00433434" w:rsidRDefault="005532A5" w:rsidP="00F61C59">
      <w:pPr>
        <w:pStyle w:val="BodyText"/>
        <w:ind w:left="0"/>
      </w:pPr>
      <w:r w:rsidRPr="00433434">
        <w:t>The series of tables below show, f</w:t>
      </w:r>
      <w:r w:rsidR="00216941" w:rsidRPr="00433434">
        <w:t xml:space="preserve">or each Member, </w:t>
      </w:r>
      <w:r w:rsidRPr="00433434">
        <w:t xml:space="preserve">scheduled </w:t>
      </w:r>
      <w:r w:rsidR="00216941" w:rsidRPr="00433434">
        <w:t xml:space="preserve">bound </w:t>
      </w:r>
      <w:r w:rsidR="00A1167F" w:rsidRPr="00433434">
        <w:t xml:space="preserve">cotton </w:t>
      </w:r>
      <w:r w:rsidR="000C48B4" w:rsidRPr="00433434">
        <w:t>tariffs as</w:t>
      </w:r>
      <w:r w:rsidR="0084104F" w:rsidRPr="00433434">
        <w:t xml:space="preserve"> </w:t>
      </w:r>
      <w:r w:rsidR="00216941" w:rsidRPr="00433434">
        <w:t>reflected</w:t>
      </w:r>
      <w:r w:rsidR="0084104F" w:rsidRPr="00433434">
        <w:t xml:space="preserve"> in the CTS database and the</w:t>
      </w:r>
      <w:r w:rsidR="00216941" w:rsidRPr="00433434">
        <w:t xml:space="preserve"> applied</w:t>
      </w:r>
      <w:r w:rsidR="00A1167F" w:rsidRPr="00433434">
        <w:t xml:space="preserve"> cotton</w:t>
      </w:r>
      <w:r w:rsidR="00216941" w:rsidRPr="00433434">
        <w:t xml:space="preserve"> tariffs </w:t>
      </w:r>
      <w:r w:rsidR="0084104F" w:rsidRPr="00433434">
        <w:t xml:space="preserve">as </w:t>
      </w:r>
      <w:r w:rsidRPr="00433434">
        <w:t>reported</w:t>
      </w:r>
      <w:r w:rsidR="0084104F" w:rsidRPr="00433434">
        <w:t xml:space="preserve"> in the IDB database</w:t>
      </w:r>
      <w:r w:rsidRPr="00433434">
        <w:t>. T</w:t>
      </w:r>
      <w:r w:rsidR="00216941" w:rsidRPr="00433434">
        <w:t>he following column headings</w:t>
      </w:r>
      <w:r w:rsidRPr="00433434">
        <w:t xml:space="preserve"> are used</w:t>
      </w:r>
      <w:r w:rsidR="00216941" w:rsidRPr="00433434">
        <w:t>:</w:t>
      </w:r>
    </w:p>
    <w:p w:rsidR="00216941" w:rsidRPr="00433434" w:rsidRDefault="005360DC" w:rsidP="00F61C59">
      <w:pPr>
        <w:tabs>
          <w:tab w:val="left" w:pos="2880"/>
        </w:tabs>
      </w:pPr>
      <w:r w:rsidRPr="00433434">
        <w:rPr>
          <w:b/>
        </w:rPr>
        <w:t>BOUND DUTIES</w:t>
      </w:r>
      <w:r w:rsidR="00800781" w:rsidRPr="00433434">
        <w:rPr>
          <w:b/>
        </w:rPr>
        <w:t>:</w:t>
      </w:r>
      <w:r w:rsidR="003B2E4B" w:rsidRPr="00433434">
        <w:rPr>
          <w:b/>
        </w:rPr>
        <w:t xml:space="preserve"> </w:t>
      </w:r>
      <w:r w:rsidR="006D6E20" w:rsidRPr="00433434">
        <w:t>B</w:t>
      </w:r>
      <w:r w:rsidRPr="00433434">
        <w:t>ound duties presente</w:t>
      </w:r>
      <w:r w:rsidR="0084104F" w:rsidRPr="00433434">
        <w:t>d according to the following column sub</w:t>
      </w:r>
      <w:r w:rsidRPr="00433434">
        <w:t>headings:</w:t>
      </w:r>
    </w:p>
    <w:p w:rsidR="00216941" w:rsidRPr="00433434" w:rsidRDefault="00216941" w:rsidP="003B2E4B"/>
    <w:p w:rsidR="00216941" w:rsidRPr="00433434" w:rsidRDefault="005360DC" w:rsidP="003B2E4B">
      <w:pPr>
        <w:tabs>
          <w:tab w:val="left" w:pos="1530"/>
          <w:tab w:val="left" w:pos="2880"/>
        </w:tabs>
        <w:ind w:left="2880" w:hanging="2880"/>
      </w:pPr>
      <w:r w:rsidRPr="00433434">
        <w:rPr>
          <w:b/>
        </w:rPr>
        <w:t>Tariff line (HS year)</w:t>
      </w:r>
      <w:r w:rsidR="003B2E4B" w:rsidRPr="00433434">
        <w:rPr>
          <w:b/>
        </w:rPr>
        <w:tab/>
      </w:r>
      <w:r w:rsidR="007D29F8" w:rsidRPr="00433434">
        <w:t xml:space="preserve">The </w:t>
      </w:r>
      <w:r w:rsidR="00806D34" w:rsidRPr="00433434">
        <w:t xml:space="preserve">tariff item number(s) as specified in the Member's </w:t>
      </w:r>
      <w:r w:rsidR="00714450" w:rsidRPr="00433434">
        <w:t xml:space="preserve">schedule reproduced in the </w:t>
      </w:r>
      <w:r w:rsidR="00806D34" w:rsidRPr="00433434">
        <w:t xml:space="preserve">CTS </w:t>
      </w:r>
      <w:r w:rsidR="003D2CB7" w:rsidRPr="00433434">
        <w:t xml:space="preserve">file, </w:t>
      </w:r>
      <w:r w:rsidR="006D7ABF" w:rsidRPr="00433434">
        <w:t>using</w:t>
      </w:r>
      <w:r w:rsidR="00806D34" w:rsidRPr="00433434">
        <w:t xml:space="preserve"> the </w:t>
      </w:r>
      <w:r w:rsidR="003D2CB7" w:rsidRPr="00433434">
        <w:t>HS</w:t>
      </w:r>
      <w:r w:rsidR="00806D34" w:rsidRPr="00433434">
        <w:t xml:space="preserve"> nomenclature</w:t>
      </w:r>
      <w:r w:rsidR="003D2CB7" w:rsidRPr="00433434">
        <w:t xml:space="preserve"> indicated </w:t>
      </w:r>
      <w:r w:rsidR="00754953" w:rsidRPr="00433434">
        <w:t>i</w:t>
      </w:r>
      <w:r w:rsidR="003D2CB7" w:rsidRPr="00433434">
        <w:t>n brackets</w:t>
      </w:r>
      <w:r w:rsidR="00216941" w:rsidRPr="00433434">
        <w:t>;</w:t>
      </w:r>
    </w:p>
    <w:p w:rsidR="00216941" w:rsidRPr="00433434" w:rsidRDefault="00216941" w:rsidP="003B2E4B"/>
    <w:p w:rsidR="00216941" w:rsidRPr="00433434" w:rsidRDefault="005360DC" w:rsidP="003B2E4B">
      <w:pPr>
        <w:tabs>
          <w:tab w:val="left" w:pos="2880"/>
        </w:tabs>
        <w:ind w:left="2880" w:hanging="2880"/>
      </w:pPr>
      <w:r w:rsidRPr="00433434">
        <w:rPr>
          <w:b/>
        </w:rPr>
        <w:t>Designation</w:t>
      </w:r>
      <w:r w:rsidR="00714450" w:rsidRPr="00433434">
        <w:rPr>
          <w:b/>
        </w:rPr>
        <w:t>:</w:t>
      </w:r>
      <w:r w:rsidR="003B2E4B" w:rsidRPr="00433434">
        <w:rPr>
          <w:b/>
        </w:rPr>
        <w:tab/>
      </w:r>
      <w:r w:rsidR="00216941" w:rsidRPr="00433434">
        <w:t xml:space="preserve">The </w:t>
      </w:r>
      <w:r w:rsidR="003D2CB7" w:rsidRPr="00433434">
        <w:t>product description for the corresponding tariff heading, subheading or line,</w:t>
      </w:r>
      <w:r w:rsidR="00216941" w:rsidRPr="00433434">
        <w:t xml:space="preserve"> as specified in</w:t>
      </w:r>
      <w:r w:rsidR="003D2CB7" w:rsidRPr="00433434">
        <w:t xml:space="preserve"> the Member's </w:t>
      </w:r>
      <w:r w:rsidR="00714450" w:rsidRPr="00433434">
        <w:t xml:space="preserve">schedule reproduced in the </w:t>
      </w:r>
      <w:r w:rsidR="003D2CB7" w:rsidRPr="00433434">
        <w:t>CTS file</w:t>
      </w:r>
      <w:r w:rsidR="00170CA4" w:rsidRPr="00433434">
        <w:t xml:space="preserve"> (in original language only)</w:t>
      </w:r>
      <w:r w:rsidR="00216941" w:rsidRPr="00433434">
        <w:t>;</w:t>
      </w:r>
    </w:p>
    <w:p w:rsidR="00216941" w:rsidRPr="00433434" w:rsidRDefault="00216941" w:rsidP="003B2E4B"/>
    <w:p w:rsidR="005360DC" w:rsidRPr="00433434" w:rsidRDefault="005360DC" w:rsidP="003B2E4B">
      <w:pPr>
        <w:tabs>
          <w:tab w:val="left" w:pos="2880"/>
        </w:tabs>
        <w:ind w:left="2880" w:hanging="2880"/>
      </w:pPr>
      <w:r w:rsidRPr="00433434">
        <w:rPr>
          <w:b/>
        </w:rPr>
        <w:t>Bound Duty</w:t>
      </w:r>
      <w:r w:rsidR="00714450" w:rsidRPr="00433434">
        <w:rPr>
          <w:b/>
        </w:rPr>
        <w:t>:</w:t>
      </w:r>
      <w:r w:rsidR="003B2E4B" w:rsidRPr="00433434">
        <w:rPr>
          <w:b/>
        </w:rPr>
        <w:tab/>
      </w:r>
      <w:r w:rsidRPr="00433434">
        <w:t xml:space="preserve">The </w:t>
      </w:r>
      <w:r w:rsidR="00714450" w:rsidRPr="00433434">
        <w:t xml:space="preserve">level of </w:t>
      </w:r>
      <w:r w:rsidR="000B7509" w:rsidRPr="00433434">
        <w:t xml:space="preserve">duty for the corresponding tariff line, as specified in the Member's </w:t>
      </w:r>
      <w:r w:rsidR="00714450" w:rsidRPr="00433434">
        <w:t xml:space="preserve">schedule reproduced in the </w:t>
      </w:r>
      <w:r w:rsidR="000B7509" w:rsidRPr="00433434">
        <w:t>CTS file;</w:t>
      </w:r>
      <w:r w:rsidR="006D6E20" w:rsidRPr="00433434">
        <w:t xml:space="preserve"> and </w:t>
      </w:r>
    </w:p>
    <w:p w:rsidR="003B2E4B" w:rsidRPr="00433434" w:rsidRDefault="003B2E4B" w:rsidP="005360DC">
      <w:pPr>
        <w:tabs>
          <w:tab w:val="left" w:pos="2126"/>
        </w:tabs>
        <w:ind w:left="2126" w:hanging="2126"/>
      </w:pPr>
    </w:p>
    <w:p w:rsidR="005360DC" w:rsidRPr="00433434" w:rsidRDefault="005360DC" w:rsidP="003B2E4B">
      <w:pPr>
        <w:tabs>
          <w:tab w:val="left" w:pos="2016"/>
          <w:tab w:val="left" w:pos="2126"/>
        </w:tabs>
        <w:ind w:left="2880" w:hanging="2880"/>
      </w:pPr>
      <w:r w:rsidRPr="00433434">
        <w:rPr>
          <w:b/>
        </w:rPr>
        <w:t>Other Duty and Charges</w:t>
      </w:r>
      <w:r w:rsidR="00714450" w:rsidRPr="00433434">
        <w:rPr>
          <w:b/>
        </w:rPr>
        <w:t>:</w:t>
      </w:r>
      <w:r w:rsidR="003B2E4B" w:rsidRPr="00433434">
        <w:rPr>
          <w:b/>
        </w:rPr>
        <w:tab/>
      </w:r>
      <w:r w:rsidR="000B7509" w:rsidRPr="00433434">
        <w:t xml:space="preserve">The level of </w:t>
      </w:r>
      <w:r w:rsidR="00714450" w:rsidRPr="00433434">
        <w:t xml:space="preserve">other </w:t>
      </w:r>
      <w:r w:rsidR="000B7509" w:rsidRPr="00433434">
        <w:t>dut</w:t>
      </w:r>
      <w:r w:rsidR="006D7ABF" w:rsidRPr="00433434">
        <w:t>ies</w:t>
      </w:r>
      <w:r w:rsidR="000B7509" w:rsidRPr="00433434">
        <w:t xml:space="preserve"> </w:t>
      </w:r>
      <w:r w:rsidR="00714450" w:rsidRPr="00433434">
        <w:t xml:space="preserve">and charges (and related information) </w:t>
      </w:r>
      <w:r w:rsidR="000B7509" w:rsidRPr="00433434">
        <w:t xml:space="preserve">for the corresponding tariff line, as </w:t>
      </w:r>
      <w:r w:rsidR="00170CA4" w:rsidRPr="00433434">
        <w:t xml:space="preserve">and when </w:t>
      </w:r>
      <w:r w:rsidR="000B7509" w:rsidRPr="00433434">
        <w:t xml:space="preserve">specified in the Member's </w:t>
      </w:r>
      <w:r w:rsidR="00714450" w:rsidRPr="00433434">
        <w:t xml:space="preserve">schedule reproduced in the </w:t>
      </w:r>
      <w:r w:rsidR="000B7509" w:rsidRPr="00433434">
        <w:t xml:space="preserve">CTS file. </w:t>
      </w:r>
    </w:p>
    <w:p w:rsidR="000B7509" w:rsidRPr="00433434" w:rsidRDefault="000B7509" w:rsidP="000B7509">
      <w:pPr>
        <w:tabs>
          <w:tab w:val="left" w:pos="2126"/>
        </w:tabs>
        <w:ind w:left="2126" w:hanging="2126"/>
      </w:pPr>
    </w:p>
    <w:p w:rsidR="005360DC" w:rsidRPr="00433434" w:rsidRDefault="005360DC" w:rsidP="003B2E4B">
      <w:pPr>
        <w:tabs>
          <w:tab w:val="left" w:pos="2880"/>
        </w:tabs>
      </w:pPr>
      <w:r w:rsidRPr="00433434">
        <w:rPr>
          <w:b/>
        </w:rPr>
        <w:t>APPLIED DUTIES</w:t>
      </w:r>
      <w:r w:rsidR="00800781" w:rsidRPr="00433434">
        <w:rPr>
          <w:b/>
        </w:rPr>
        <w:t>:</w:t>
      </w:r>
      <w:r w:rsidR="003B2E4B" w:rsidRPr="00433434">
        <w:rPr>
          <w:b/>
        </w:rPr>
        <w:t xml:space="preserve"> </w:t>
      </w:r>
      <w:r w:rsidR="006D6E20" w:rsidRPr="00433434">
        <w:t>A</w:t>
      </w:r>
      <w:r w:rsidRPr="00433434">
        <w:t xml:space="preserve">pplied duties (for the </w:t>
      </w:r>
      <w:r w:rsidR="006D6E20" w:rsidRPr="00433434">
        <w:t xml:space="preserve">most recent </w:t>
      </w:r>
      <w:r w:rsidRPr="00433434">
        <w:t xml:space="preserve">year </w:t>
      </w:r>
      <w:r w:rsidR="006D6E20" w:rsidRPr="00433434">
        <w:t xml:space="preserve">available as </w:t>
      </w:r>
      <w:r w:rsidRPr="00433434">
        <w:t xml:space="preserve">indicated </w:t>
      </w:r>
      <w:r w:rsidR="00754953" w:rsidRPr="00433434">
        <w:t>i</w:t>
      </w:r>
      <w:r w:rsidRPr="00433434">
        <w:t xml:space="preserve">n brackets), presented according to </w:t>
      </w:r>
      <w:r w:rsidR="0084104F" w:rsidRPr="00433434">
        <w:t>the following column sub</w:t>
      </w:r>
      <w:r w:rsidRPr="00433434">
        <w:t>headings:</w:t>
      </w:r>
    </w:p>
    <w:p w:rsidR="005360DC" w:rsidRPr="00433434" w:rsidRDefault="005360DC" w:rsidP="003B2E4B"/>
    <w:p w:rsidR="005360DC" w:rsidRPr="00433434" w:rsidRDefault="005360DC" w:rsidP="003D2CB7">
      <w:pPr>
        <w:tabs>
          <w:tab w:val="left" w:pos="2126"/>
        </w:tabs>
        <w:ind w:left="2126" w:hanging="2126"/>
      </w:pPr>
      <w:r w:rsidRPr="00433434">
        <w:rPr>
          <w:b/>
        </w:rPr>
        <w:t>Tariff line (HS year)</w:t>
      </w:r>
      <w:r w:rsidR="003B2E4B" w:rsidRPr="00433434">
        <w:rPr>
          <w:b/>
        </w:rPr>
        <w:tab/>
      </w:r>
      <w:r w:rsidR="003D2CB7" w:rsidRPr="00433434">
        <w:t xml:space="preserve">The tariff item number(s) as specified in the Member's IDB file, </w:t>
      </w:r>
      <w:r w:rsidR="006D7ABF" w:rsidRPr="00433434">
        <w:t>using</w:t>
      </w:r>
      <w:r w:rsidR="003D2CB7" w:rsidRPr="00433434">
        <w:t xml:space="preserve"> the HS nomenclature indicated </w:t>
      </w:r>
      <w:r w:rsidR="00754953" w:rsidRPr="00433434">
        <w:t>i</w:t>
      </w:r>
      <w:r w:rsidR="003D2CB7" w:rsidRPr="00433434">
        <w:t>n brackets;</w:t>
      </w:r>
    </w:p>
    <w:p w:rsidR="005360DC" w:rsidRPr="00433434" w:rsidRDefault="005360DC" w:rsidP="003B2E4B"/>
    <w:p w:rsidR="00714450" w:rsidRPr="00433434" w:rsidRDefault="00F77E88" w:rsidP="005360DC">
      <w:pPr>
        <w:tabs>
          <w:tab w:val="left" w:pos="2126"/>
        </w:tabs>
        <w:ind w:left="2126" w:hanging="2126"/>
      </w:pPr>
      <w:r w:rsidRPr="00433434">
        <w:rPr>
          <w:b/>
        </w:rPr>
        <w:t>MFN</w:t>
      </w:r>
      <w:r w:rsidR="003B2E4B" w:rsidRPr="00433434">
        <w:rPr>
          <w:b/>
        </w:rPr>
        <w:tab/>
      </w:r>
      <w:r w:rsidR="00714450" w:rsidRPr="00433434">
        <w:t xml:space="preserve">The level of applied </w:t>
      </w:r>
      <w:r w:rsidR="006D6E20" w:rsidRPr="00433434">
        <w:t xml:space="preserve">MFN </w:t>
      </w:r>
      <w:r w:rsidR="00714450" w:rsidRPr="00433434">
        <w:t>duty for the corresponding tariff line, as specified in the Member's IDB file;</w:t>
      </w:r>
      <w:r w:rsidR="006D6E20" w:rsidRPr="00433434">
        <w:t xml:space="preserve"> and</w:t>
      </w:r>
    </w:p>
    <w:p w:rsidR="005360DC" w:rsidRPr="00433434" w:rsidRDefault="005360DC" w:rsidP="003B2E4B"/>
    <w:p w:rsidR="00714450" w:rsidRPr="00433434" w:rsidRDefault="00F77E88" w:rsidP="0039060A">
      <w:pPr>
        <w:tabs>
          <w:tab w:val="left" w:pos="2126"/>
        </w:tabs>
        <w:spacing w:after="120"/>
        <w:ind w:left="2126" w:hanging="2126"/>
      </w:pPr>
      <w:r w:rsidRPr="00433434">
        <w:rPr>
          <w:b/>
        </w:rPr>
        <w:t>LDC Preferential</w:t>
      </w:r>
      <w:r w:rsidR="003B2E4B" w:rsidRPr="00433434">
        <w:rPr>
          <w:b/>
        </w:rPr>
        <w:tab/>
      </w:r>
      <w:r w:rsidR="00714450" w:rsidRPr="00433434">
        <w:t>The level of duty for the corresponding tariff line, as specified in the Member's IDB file, applied in the context of a preferential regime for LDC</w:t>
      </w:r>
      <w:r w:rsidR="003B2E4B" w:rsidRPr="00433434">
        <w:t> </w:t>
      </w:r>
      <w:r w:rsidR="00714450" w:rsidRPr="00433434">
        <w:t>imports. The absence of data in th</w:t>
      </w:r>
      <w:r w:rsidR="000C180C" w:rsidRPr="00433434">
        <w:t>e</w:t>
      </w:r>
      <w:r w:rsidR="00714450" w:rsidRPr="00433434">
        <w:t xml:space="preserve"> column </w:t>
      </w:r>
      <w:r w:rsidR="000C180C" w:rsidRPr="00433434">
        <w:t xml:space="preserve">reflects </w:t>
      </w:r>
      <w:r w:rsidR="00714450" w:rsidRPr="00433434">
        <w:t xml:space="preserve">either the absence of such a regime </w:t>
      </w:r>
      <w:r w:rsidR="000C180C" w:rsidRPr="00433434">
        <w:t>for</w:t>
      </w:r>
      <w:r w:rsidR="00714450" w:rsidRPr="00433434">
        <w:t xml:space="preserve"> th</w:t>
      </w:r>
      <w:r w:rsidR="000C180C" w:rsidRPr="00433434">
        <w:t>at</w:t>
      </w:r>
      <w:r w:rsidR="00714450" w:rsidRPr="00433434">
        <w:t xml:space="preserve"> Member or the absence of information on such a regime within the IDB.</w:t>
      </w:r>
    </w:p>
    <w:p w:rsidR="006E6251" w:rsidRPr="00433434" w:rsidRDefault="006E6251" w:rsidP="00A365D7">
      <w:pPr>
        <w:pStyle w:val="Caption"/>
      </w:pPr>
      <w:bookmarkStart w:id="281" w:name="_Toc387063477"/>
      <w:bookmarkStart w:id="282" w:name="_Toc402284105"/>
      <w:r w:rsidRPr="00433434">
        <w:t>Australia</w:t>
      </w:r>
      <w:bookmarkEnd w:id="281"/>
      <w:bookmarkEnd w:id="282"/>
    </w:p>
    <w:tbl>
      <w:tblPr>
        <w:tblW w:w="924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032"/>
        <w:gridCol w:w="3230"/>
        <w:gridCol w:w="821"/>
        <w:gridCol w:w="1198"/>
        <w:gridCol w:w="1165"/>
        <w:gridCol w:w="559"/>
        <w:gridCol w:w="1237"/>
      </w:tblGrid>
      <w:tr w:rsidR="006E6251" w:rsidRPr="00433434" w:rsidTr="00C4131C">
        <w:trPr>
          <w:trHeight w:val="170"/>
          <w:tblHeader/>
        </w:trPr>
        <w:tc>
          <w:tcPr>
            <w:tcW w:w="0" w:type="auto"/>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6E6251" w:rsidRPr="00433434" w:rsidRDefault="006E6251" w:rsidP="005C2049">
            <w:pPr>
              <w:jc w:val="center"/>
              <w:rPr>
                <w:b/>
                <w:color w:val="000000"/>
                <w:sz w:val="14"/>
                <w:szCs w:val="14"/>
              </w:rPr>
            </w:pPr>
            <w:r w:rsidRPr="00433434">
              <w:rPr>
                <w:b/>
                <w:color w:val="000000"/>
                <w:sz w:val="14"/>
                <w:szCs w:val="14"/>
              </w:rPr>
              <w:t>Bound Duties</w:t>
            </w:r>
          </w:p>
        </w:tc>
        <w:tc>
          <w:tcPr>
            <w:tcW w:w="0" w:type="auto"/>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6E6251" w:rsidRPr="00433434" w:rsidRDefault="0027073C" w:rsidP="005C2049">
            <w:pPr>
              <w:jc w:val="center"/>
              <w:rPr>
                <w:b/>
                <w:color w:val="000000"/>
                <w:sz w:val="14"/>
                <w:szCs w:val="14"/>
              </w:rPr>
            </w:pPr>
            <w:r w:rsidRPr="00433434">
              <w:rPr>
                <w:b/>
                <w:color w:val="000000"/>
                <w:sz w:val="14"/>
                <w:szCs w:val="14"/>
              </w:rPr>
              <w:t>Applied Duties</w:t>
            </w:r>
            <w:r w:rsidRPr="00433434">
              <w:rPr>
                <w:b/>
                <w:color w:val="000000"/>
                <w:sz w:val="14"/>
                <w:szCs w:val="14"/>
              </w:rPr>
              <w:br/>
              <w:t>(</w:t>
            </w:r>
            <w:r w:rsidRPr="00002EF8">
              <w:rPr>
                <w:b/>
                <w:color w:val="000000"/>
                <w:sz w:val="14"/>
                <w:szCs w:val="14"/>
              </w:rPr>
              <w:t>Year 201</w:t>
            </w:r>
            <w:r w:rsidR="00DE1BDC" w:rsidRPr="00002EF8">
              <w:rPr>
                <w:b/>
                <w:color w:val="000000"/>
                <w:sz w:val="14"/>
                <w:szCs w:val="14"/>
              </w:rPr>
              <w:t>6</w:t>
            </w:r>
            <w:r w:rsidR="006E6251" w:rsidRPr="00433434">
              <w:rPr>
                <w:b/>
                <w:color w:val="000000"/>
                <w:sz w:val="14"/>
                <w:szCs w:val="14"/>
              </w:rPr>
              <w:t>)</w:t>
            </w:r>
          </w:p>
        </w:tc>
      </w:tr>
      <w:tr w:rsidR="006E6251" w:rsidRPr="00433434" w:rsidTr="00C4131C">
        <w:trPr>
          <w:trHeight w:val="170"/>
          <w:tblHeader/>
        </w:trPr>
        <w:tc>
          <w:tcPr>
            <w:tcW w:w="0" w:type="auto"/>
            <w:gridSpan w:val="4"/>
            <w:vMerge/>
            <w:shd w:val="clear" w:color="auto" w:fill="auto"/>
            <w:vAlign w:val="center"/>
            <w:hideMark/>
          </w:tcPr>
          <w:p w:rsidR="006E6251" w:rsidRPr="00433434" w:rsidRDefault="006E6251" w:rsidP="005C2049">
            <w:pPr>
              <w:jc w:val="center"/>
              <w:rPr>
                <w:b/>
                <w:color w:val="000000"/>
                <w:sz w:val="14"/>
                <w:szCs w:val="14"/>
              </w:rPr>
            </w:pPr>
          </w:p>
        </w:tc>
        <w:tc>
          <w:tcPr>
            <w:tcW w:w="0" w:type="auto"/>
            <w:gridSpan w:val="3"/>
            <w:vMerge/>
            <w:shd w:val="clear" w:color="auto" w:fill="auto"/>
            <w:vAlign w:val="center"/>
            <w:hideMark/>
          </w:tcPr>
          <w:p w:rsidR="006E6251" w:rsidRPr="00433434" w:rsidRDefault="006E6251" w:rsidP="005C2049">
            <w:pPr>
              <w:jc w:val="center"/>
              <w:rPr>
                <w:b/>
                <w:color w:val="000000"/>
                <w:sz w:val="14"/>
                <w:szCs w:val="14"/>
              </w:rPr>
            </w:pPr>
          </w:p>
        </w:tc>
      </w:tr>
      <w:tr w:rsidR="006E6251" w:rsidRPr="00433434" w:rsidTr="00C4131C">
        <w:trPr>
          <w:tblHeader/>
        </w:trPr>
        <w:tc>
          <w:tcPr>
            <w:tcW w:w="0" w:type="auto"/>
            <w:shd w:val="clear" w:color="auto" w:fill="auto"/>
            <w:hideMark/>
          </w:tcPr>
          <w:p w:rsidR="006E6251" w:rsidRPr="00433434" w:rsidRDefault="00A6483F" w:rsidP="005C2049">
            <w:pPr>
              <w:jc w:val="center"/>
              <w:rPr>
                <w:b/>
                <w:color w:val="000000"/>
                <w:sz w:val="14"/>
                <w:szCs w:val="14"/>
              </w:rPr>
            </w:pPr>
            <w:r w:rsidRPr="00433434">
              <w:rPr>
                <w:b/>
                <w:color w:val="000000"/>
                <w:sz w:val="14"/>
                <w:szCs w:val="14"/>
              </w:rPr>
              <w:t>Tariff Line (HS 2007</w:t>
            </w:r>
            <w:r w:rsidR="006E6251" w:rsidRPr="00433434">
              <w:rPr>
                <w:b/>
                <w:color w:val="000000"/>
                <w:sz w:val="14"/>
                <w:szCs w:val="14"/>
              </w:rPr>
              <w:t>)</w:t>
            </w:r>
          </w:p>
        </w:tc>
        <w:tc>
          <w:tcPr>
            <w:tcW w:w="0" w:type="auto"/>
            <w:shd w:val="clear" w:color="auto" w:fill="auto"/>
            <w:hideMark/>
          </w:tcPr>
          <w:p w:rsidR="006E6251" w:rsidRPr="00433434" w:rsidRDefault="006E6251" w:rsidP="005C2049">
            <w:pPr>
              <w:jc w:val="center"/>
              <w:rPr>
                <w:b/>
                <w:color w:val="000000"/>
                <w:sz w:val="14"/>
                <w:szCs w:val="14"/>
              </w:rPr>
            </w:pPr>
            <w:r w:rsidRPr="00433434">
              <w:rPr>
                <w:b/>
                <w:color w:val="000000"/>
                <w:sz w:val="14"/>
                <w:szCs w:val="14"/>
              </w:rPr>
              <w:t>Designation</w:t>
            </w:r>
          </w:p>
        </w:tc>
        <w:tc>
          <w:tcPr>
            <w:tcW w:w="0" w:type="auto"/>
            <w:shd w:val="clear" w:color="auto" w:fill="auto"/>
            <w:hideMark/>
          </w:tcPr>
          <w:p w:rsidR="006E6251" w:rsidRPr="00433434" w:rsidRDefault="006E6251" w:rsidP="005C2049">
            <w:pPr>
              <w:jc w:val="center"/>
              <w:rPr>
                <w:b/>
                <w:color w:val="000000"/>
                <w:sz w:val="14"/>
                <w:szCs w:val="14"/>
              </w:rPr>
            </w:pPr>
            <w:r w:rsidRPr="00433434">
              <w:rPr>
                <w:b/>
                <w:color w:val="000000"/>
                <w:sz w:val="14"/>
                <w:szCs w:val="14"/>
              </w:rPr>
              <w:t>Bound Duty</w:t>
            </w:r>
          </w:p>
        </w:tc>
        <w:tc>
          <w:tcPr>
            <w:tcW w:w="0" w:type="auto"/>
            <w:shd w:val="clear" w:color="auto" w:fill="auto"/>
            <w:hideMark/>
          </w:tcPr>
          <w:p w:rsidR="006E6251" w:rsidRPr="00433434" w:rsidRDefault="006E6251" w:rsidP="005C2049">
            <w:pPr>
              <w:jc w:val="center"/>
              <w:rPr>
                <w:b/>
                <w:color w:val="000000"/>
                <w:sz w:val="14"/>
                <w:szCs w:val="14"/>
              </w:rPr>
            </w:pPr>
            <w:r w:rsidRPr="00433434">
              <w:rPr>
                <w:b/>
                <w:color w:val="000000"/>
                <w:sz w:val="14"/>
                <w:szCs w:val="14"/>
              </w:rPr>
              <w:t>Other Duties and Charges</w:t>
            </w:r>
          </w:p>
        </w:tc>
        <w:tc>
          <w:tcPr>
            <w:tcW w:w="0" w:type="auto"/>
            <w:shd w:val="clear" w:color="auto" w:fill="auto"/>
            <w:hideMark/>
          </w:tcPr>
          <w:p w:rsidR="006E6251" w:rsidRPr="00433434" w:rsidRDefault="006E6251" w:rsidP="005C2049">
            <w:pPr>
              <w:jc w:val="center"/>
              <w:rPr>
                <w:b/>
                <w:color w:val="000000"/>
                <w:sz w:val="14"/>
                <w:szCs w:val="14"/>
              </w:rPr>
            </w:pPr>
            <w:r w:rsidRPr="00433434">
              <w:rPr>
                <w:b/>
                <w:color w:val="000000"/>
                <w:sz w:val="14"/>
                <w:szCs w:val="14"/>
              </w:rPr>
              <w:t>Tariff Line (HS 2012)</w:t>
            </w:r>
          </w:p>
        </w:tc>
        <w:tc>
          <w:tcPr>
            <w:tcW w:w="0" w:type="auto"/>
            <w:shd w:val="clear" w:color="auto" w:fill="auto"/>
            <w:hideMark/>
          </w:tcPr>
          <w:p w:rsidR="006E6251" w:rsidRPr="00433434" w:rsidRDefault="006E6251" w:rsidP="005C2049">
            <w:pPr>
              <w:jc w:val="center"/>
              <w:rPr>
                <w:b/>
                <w:color w:val="000000"/>
                <w:sz w:val="14"/>
                <w:szCs w:val="14"/>
              </w:rPr>
            </w:pPr>
            <w:r w:rsidRPr="00433434">
              <w:rPr>
                <w:b/>
                <w:color w:val="000000"/>
                <w:sz w:val="14"/>
                <w:szCs w:val="14"/>
              </w:rPr>
              <w:t>MFN</w:t>
            </w:r>
          </w:p>
        </w:tc>
        <w:tc>
          <w:tcPr>
            <w:tcW w:w="0" w:type="auto"/>
            <w:shd w:val="clear" w:color="auto" w:fill="auto"/>
            <w:hideMark/>
          </w:tcPr>
          <w:p w:rsidR="006E6251" w:rsidRPr="00433434" w:rsidRDefault="006E6251" w:rsidP="005C2049">
            <w:pPr>
              <w:jc w:val="center"/>
              <w:rPr>
                <w:b/>
                <w:color w:val="000000"/>
                <w:sz w:val="14"/>
                <w:szCs w:val="14"/>
              </w:rPr>
            </w:pPr>
            <w:r w:rsidRPr="00433434">
              <w:rPr>
                <w:b/>
                <w:color w:val="000000"/>
                <w:sz w:val="14"/>
                <w:szCs w:val="14"/>
              </w:rPr>
              <w:t>LDC Preferential</w:t>
            </w:r>
          </w:p>
        </w:tc>
      </w:tr>
      <w:tr w:rsidR="00045794" w:rsidRPr="00433434" w:rsidTr="00C4131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520100</w:t>
            </w:r>
          </w:p>
        </w:t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Cotton, not carded or combed</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52010000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r>
      <w:tr w:rsidR="00045794" w:rsidRPr="00433434" w:rsidTr="00C4131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5202</w:t>
            </w:r>
          </w:p>
        </w:tc>
        <w:tc>
          <w:tcPr>
            <w:tcW w:w="0" w:type="auto"/>
            <w:shd w:val="clear" w:color="auto" w:fill="auto"/>
            <w:hideMark/>
          </w:tcPr>
          <w:p w:rsidR="00045794" w:rsidRPr="00433434" w:rsidRDefault="00045794" w:rsidP="005C2049">
            <w:pPr>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r>
      <w:tr w:rsidR="00045794" w:rsidRPr="00433434" w:rsidTr="00C4131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520210</w:t>
            </w:r>
          </w:p>
        </w:t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 Yarn waste (including thread waste)</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2%</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52021000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r>
      <w:tr w:rsidR="00045794" w:rsidRPr="00433434" w:rsidTr="00C4131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52029</w:t>
            </w:r>
          </w:p>
        </w:t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 Other:</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r>
      <w:tr w:rsidR="00045794" w:rsidRPr="00433434" w:rsidTr="00C4131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520291</w:t>
            </w:r>
          </w:p>
        </w:t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2%</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52029100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r>
      <w:tr w:rsidR="00045794" w:rsidRPr="00433434" w:rsidTr="00C4131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520299</w:t>
            </w:r>
          </w:p>
        </w:tc>
        <w:tc>
          <w:tcPr>
            <w:tcW w:w="0" w:type="auto"/>
            <w:shd w:val="clear" w:color="auto" w:fill="auto"/>
            <w:noWrap/>
            <w:hideMark/>
          </w:tcPr>
          <w:p w:rsidR="00045794" w:rsidRPr="00433434" w:rsidRDefault="00045794" w:rsidP="005C2049">
            <w:pPr>
              <w:rPr>
                <w:color w:val="000000"/>
                <w:sz w:val="14"/>
                <w:szCs w:val="14"/>
              </w:rPr>
            </w:pPr>
            <w:r w:rsidRPr="00433434">
              <w:rPr>
                <w:color w:val="000000"/>
                <w:sz w:val="14"/>
                <w:szCs w:val="14"/>
              </w:rPr>
              <w:t>-- Other</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2%</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52029900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r>
      <w:tr w:rsidR="00045794" w:rsidRPr="00433434" w:rsidTr="00C4131C">
        <w:tc>
          <w:tcPr>
            <w:tcW w:w="0" w:type="auto"/>
            <w:tcBorders>
              <w:top w:val="nil"/>
              <w:left w:val="double" w:sz="6" w:space="0" w:color="auto"/>
              <w:bottom w:val="double" w:sz="6" w:space="0" w:color="auto"/>
              <w:right w:val="single" w:sz="4" w:space="0" w:color="auto"/>
              <w:tl2br w:val="nil"/>
              <w:tr2bl w:val="nil"/>
            </w:tcBorders>
            <w:shd w:val="clear" w:color="auto" w:fill="auto"/>
            <w:noWrap/>
            <w:hideMark/>
          </w:tcPr>
          <w:p w:rsidR="00045794" w:rsidRPr="00433434" w:rsidRDefault="00045794" w:rsidP="005C2049">
            <w:pPr>
              <w:rPr>
                <w:color w:val="000000"/>
                <w:sz w:val="14"/>
                <w:szCs w:val="14"/>
              </w:rPr>
            </w:pPr>
            <w:r w:rsidRPr="00433434">
              <w:rPr>
                <w:color w:val="000000"/>
                <w:sz w:val="14"/>
                <w:szCs w:val="14"/>
              </w:rPr>
              <w:t>520300</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5C2049">
            <w:pPr>
              <w:rPr>
                <w:color w:val="000000"/>
                <w:sz w:val="14"/>
                <w:szCs w:val="14"/>
              </w:rPr>
            </w:pPr>
            <w:r w:rsidRPr="00433434">
              <w:rPr>
                <w:color w:val="000000"/>
                <w:sz w:val="14"/>
                <w:szCs w:val="14"/>
              </w:rPr>
              <w:t>Cotton, carded or combed</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 </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52030000</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c>
          <w:tcPr>
            <w:tcW w:w="0" w:type="auto"/>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5C2049">
            <w:pPr>
              <w:jc w:val="center"/>
              <w:rPr>
                <w:color w:val="000000"/>
                <w:sz w:val="14"/>
                <w:szCs w:val="14"/>
              </w:rPr>
            </w:pPr>
            <w:r w:rsidRPr="00433434">
              <w:rPr>
                <w:color w:val="000000"/>
                <w:sz w:val="14"/>
                <w:szCs w:val="14"/>
              </w:rPr>
              <w:t>0%</w:t>
            </w:r>
          </w:p>
        </w:tc>
      </w:tr>
    </w:tbl>
    <w:p w:rsidR="005C2049" w:rsidRDefault="005C2049" w:rsidP="005C2049">
      <w:pPr>
        <w:rPr>
          <w:rFonts w:eastAsia="Times New Roman"/>
          <w:color w:val="006283"/>
          <w:szCs w:val="18"/>
          <w:lang w:eastAsia="en-GB"/>
        </w:rPr>
      </w:pPr>
      <w:bookmarkStart w:id="283" w:name="_Toc402284106"/>
      <w:r>
        <w:br w:type="page"/>
      </w:r>
    </w:p>
    <w:p w:rsidR="006E6251" w:rsidRPr="00433434" w:rsidRDefault="006E6251" w:rsidP="00A365D7">
      <w:pPr>
        <w:pStyle w:val="Caption"/>
      </w:pPr>
      <w:r w:rsidRPr="00433434">
        <w:lastRenderedPageBreak/>
        <w:t>Bahrain</w:t>
      </w:r>
      <w:r w:rsidR="006374CA" w:rsidRPr="00433434">
        <w:t>, Kingdom of</w:t>
      </w:r>
      <w:bookmarkEnd w:id="283"/>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032"/>
        <w:gridCol w:w="3318"/>
        <w:gridCol w:w="812"/>
        <w:gridCol w:w="1161"/>
        <w:gridCol w:w="1134"/>
        <w:gridCol w:w="560"/>
        <w:gridCol w:w="1225"/>
      </w:tblGrid>
      <w:tr w:rsidR="006E6251" w:rsidRPr="00433434" w:rsidTr="00C4131C">
        <w:trPr>
          <w:trHeight w:val="170"/>
          <w:tblHeader/>
        </w:trPr>
        <w:tc>
          <w:tcPr>
            <w:tcW w:w="6323"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6E6251" w:rsidRPr="00433434" w:rsidRDefault="006E6251" w:rsidP="00C348E5">
            <w:pPr>
              <w:jc w:val="center"/>
              <w:rPr>
                <w:b/>
                <w:color w:val="000000"/>
                <w:sz w:val="14"/>
                <w:szCs w:val="14"/>
              </w:rPr>
            </w:pPr>
            <w:r w:rsidRPr="00433434">
              <w:rPr>
                <w:b/>
                <w:color w:val="000000"/>
                <w:sz w:val="14"/>
                <w:szCs w:val="14"/>
              </w:rPr>
              <w:t>Bound Duties</w:t>
            </w:r>
          </w:p>
        </w:tc>
        <w:tc>
          <w:tcPr>
            <w:tcW w:w="2919"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6E6251" w:rsidRPr="00433434" w:rsidRDefault="0027073C" w:rsidP="00C348E5">
            <w:pPr>
              <w:jc w:val="center"/>
              <w:rPr>
                <w:b/>
                <w:color w:val="000000"/>
                <w:sz w:val="14"/>
                <w:szCs w:val="14"/>
              </w:rPr>
            </w:pPr>
            <w:r w:rsidRPr="00433434">
              <w:rPr>
                <w:b/>
                <w:color w:val="000000"/>
                <w:sz w:val="14"/>
                <w:szCs w:val="14"/>
              </w:rPr>
              <w:t>Applied Duties</w:t>
            </w:r>
            <w:r w:rsidRPr="00433434">
              <w:rPr>
                <w:b/>
                <w:color w:val="000000"/>
                <w:sz w:val="14"/>
                <w:szCs w:val="14"/>
              </w:rPr>
              <w:br/>
              <w:t>(Year 2014</w:t>
            </w:r>
            <w:r w:rsidR="006E6251" w:rsidRPr="00433434">
              <w:rPr>
                <w:b/>
                <w:color w:val="000000"/>
                <w:sz w:val="14"/>
                <w:szCs w:val="14"/>
              </w:rPr>
              <w:t>)</w:t>
            </w:r>
          </w:p>
        </w:tc>
      </w:tr>
      <w:tr w:rsidR="006E6251" w:rsidRPr="00433434" w:rsidTr="00C4131C">
        <w:trPr>
          <w:trHeight w:val="170"/>
          <w:tblHeader/>
        </w:trPr>
        <w:tc>
          <w:tcPr>
            <w:tcW w:w="6323" w:type="dxa"/>
            <w:gridSpan w:val="4"/>
            <w:vMerge/>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6E6251" w:rsidRPr="00433434" w:rsidRDefault="006E6251" w:rsidP="006E6251">
            <w:pPr>
              <w:rPr>
                <w:sz w:val="14"/>
                <w:szCs w:val="14"/>
              </w:rPr>
            </w:pPr>
          </w:p>
        </w:tc>
        <w:tc>
          <w:tcPr>
            <w:tcW w:w="2919" w:type="dxa"/>
            <w:gridSpan w:val="3"/>
            <w:vMerge/>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6E6251" w:rsidRPr="00433434" w:rsidRDefault="006E6251" w:rsidP="006E6251">
            <w:pPr>
              <w:rPr>
                <w:sz w:val="14"/>
                <w:szCs w:val="14"/>
              </w:rPr>
            </w:pPr>
          </w:p>
        </w:tc>
      </w:tr>
      <w:tr w:rsidR="00E25140" w:rsidRPr="00433434" w:rsidTr="00C4131C">
        <w:trPr>
          <w:tblHeader/>
        </w:trPr>
        <w:tc>
          <w:tcPr>
            <w:tcW w:w="1032"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25140" w:rsidRPr="00433434" w:rsidRDefault="00A6483F" w:rsidP="009B461E">
            <w:pPr>
              <w:jc w:val="center"/>
              <w:rPr>
                <w:b/>
                <w:color w:val="000000"/>
                <w:sz w:val="14"/>
                <w:szCs w:val="14"/>
              </w:rPr>
            </w:pPr>
            <w:r w:rsidRPr="00433434">
              <w:rPr>
                <w:b/>
                <w:color w:val="000000"/>
                <w:sz w:val="14"/>
                <w:szCs w:val="14"/>
              </w:rPr>
              <w:t>Tariff Line (HS 2007</w:t>
            </w:r>
            <w:r w:rsidR="00E25140" w:rsidRPr="00433434">
              <w:rPr>
                <w:b/>
                <w:color w:val="000000"/>
                <w:sz w:val="14"/>
                <w:szCs w:val="14"/>
              </w:rPr>
              <w:t>)</w:t>
            </w:r>
          </w:p>
        </w:tc>
        <w:tc>
          <w:tcPr>
            <w:tcW w:w="331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433434" w:rsidRDefault="00E25140" w:rsidP="009B461E">
            <w:pPr>
              <w:jc w:val="center"/>
              <w:rPr>
                <w:b/>
                <w:color w:val="000000"/>
                <w:sz w:val="14"/>
                <w:szCs w:val="14"/>
              </w:rPr>
            </w:pPr>
            <w:r w:rsidRPr="00433434">
              <w:rPr>
                <w:b/>
                <w:color w:val="000000"/>
                <w:sz w:val="14"/>
                <w:szCs w:val="14"/>
              </w:rPr>
              <w:t>Designation</w:t>
            </w:r>
          </w:p>
        </w:tc>
        <w:tc>
          <w:tcPr>
            <w:tcW w:w="81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433434" w:rsidRDefault="00E25140" w:rsidP="009B461E">
            <w:pPr>
              <w:jc w:val="center"/>
              <w:rPr>
                <w:rFonts w:eastAsia="Times New Roman"/>
                <w:b/>
                <w:bCs/>
                <w:sz w:val="14"/>
                <w:szCs w:val="14"/>
              </w:rPr>
            </w:pPr>
            <w:r w:rsidRPr="00433434">
              <w:rPr>
                <w:rFonts w:eastAsia="Times New Roman"/>
                <w:b/>
                <w:bCs/>
                <w:sz w:val="14"/>
                <w:szCs w:val="14"/>
              </w:rPr>
              <w:t>Bound Duty</w:t>
            </w:r>
          </w:p>
        </w:tc>
        <w:tc>
          <w:tcPr>
            <w:tcW w:w="116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433434" w:rsidRDefault="00E25140" w:rsidP="009B461E">
            <w:pPr>
              <w:jc w:val="center"/>
              <w:rPr>
                <w:rFonts w:eastAsia="Times New Roman"/>
                <w:b/>
                <w:bCs/>
                <w:sz w:val="14"/>
                <w:szCs w:val="14"/>
              </w:rPr>
            </w:pPr>
            <w:r w:rsidRPr="00433434">
              <w:rPr>
                <w:rFonts w:eastAsia="Times New Roman"/>
                <w:b/>
                <w:bCs/>
                <w:sz w:val="14"/>
                <w:szCs w:val="14"/>
              </w:rPr>
              <w:t>Other Duties and Charges</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433434" w:rsidRDefault="00E25140" w:rsidP="009B461E">
            <w:pPr>
              <w:jc w:val="center"/>
              <w:rPr>
                <w:rFonts w:eastAsia="Times New Roman"/>
                <w:b/>
                <w:bCs/>
                <w:sz w:val="14"/>
                <w:szCs w:val="14"/>
              </w:rPr>
            </w:pPr>
            <w:r w:rsidRPr="00433434">
              <w:rPr>
                <w:rFonts w:eastAsia="Times New Roman"/>
                <w:b/>
                <w:bCs/>
                <w:sz w:val="14"/>
                <w:szCs w:val="14"/>
              </w:rPr>
              <w:t>Tariff Line (HS 2012)</w:t>
            </w:r>
          </w:p>
        </w:tc>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433434" w:rsidRDefault="00E25140" w:rsidP="009B461E">
            <w:pPr>
              <w:jc w:val="center"/>
              <w:rPr>
                <w:rFonts w:eastAsia="Times New Roman"/>
                <w:b/>
                <w:bCs/>
                <w:sz w:val="14"/>
                <w:szCs w:val="14"/>
              </w:rPr>
            </w:pPr>
            <w:r w:rsidRPr="00433434">
              <w:rPr>
                <w:rFonts w:eastAsia="Times New Roman"/>
                <w:b/>
                <w:bCs/>
                <w:sz w:val="14"/>
                <w:szCs w:val="14"/>
              </w:rPr>
              <w:t>MFN</w:t>
            </w:r>
          </w:p>
        </w:tc>
        <w:tc>
          <w:tcPr>
            <w:tcW w:w="122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25140" w:rsidRPr="00433434" w:rsidRDefault="00E25140" w:rsidP="009B461E">
            <w:pPr>
              <w:jc w:val="center"/>
              <w:rPr>
                <w:b/>
                <w:color w:val="000000"/>
                <w:sz w:val="14"/>
                <w:szCs w:val="14"/>
              </w:rPr>
            </w:pPr>
            <w:r w:rsidRPr="00433434">
              <w:rPr>
                <w:rFonts w:eastAsia="Times New Roman"/>
                <w:b/>
                <w:bCs/>
                <w:sz w:val="14"/>
                <w:szCs w:val="14"/>
              </w:rPr>
              <w:t>LDC Preferential</w:t>
            </w:r>
          </w:p>
        </w:tc>
      </w:tr>
      <w:tr w:rsidR="006E6251" w:rsidRPr="00433434" w:rsidTr="00C4131C">
        <w:tc>
          <w:tcPr>
            <w:tcW w:w="1032" w:type="dxa"/>
            <w:shd w:val="clear" w:color="auto" w:fill="auto"/>
            <w:noWrap/>
            <w:hideMark/>
          </w:tcPr>
          <w:p w:rsidR="006E6251" w:rsidRPr="00433434" w:rsidRDefault="006E6251" w:rsidP="006E6251">
            <w:pPr>
              <w:rPr>
                <w:sz w:val="14"/>
                <w:szCs w:val="14"/>
              </w:rPr>
            </w:pPr>
            <w:r w:rsidRPr="00433434">
              <w:rPr>
                <w:sz w:val="14"/>
                <w:szCs w:val="14"/>
              </w:rPr>
              <w:t>52010000</w:t>
            </w:r>
          </w:p>
        </w:tc>
        <w:tc>
          <w:tcPr>
            <w:tcW w:w="3318" w:type="dxa"/>
            <w:shd w:val="clear" w:color="auto" w:fill="auto"/>
            <w:hideMark/>
          </w:tcPr>
          <w:p w:rsidR="006E6251" w:rsidRPr="00433434" w:rsidRDefault="009B23F2" w:rsidP="006E6251">
            <w:pPr>
              <w:rPr>
                <w:sz w:val="14"/>
                <w:szCs w:val="14"/>
              </w:rPr>
            </w:pPr>
            <w:r w:rsidRPr="00433434">
              <w:rPr>
                <w:sz w:val="14"/>
                <w:szCs w:val="14"/>
              </w:rPr>
              <w:t>Cotton, not carded or combed</w:t>
            </w:r>
          </w:p>
        </w:tc>
        <w:tc>
          <w:tcPr>
            <w:tcW w:w="812" w:type="dxa"/>
            <w:shd w:val="clear" w:color="auto" w:fill="auto"/>
            <w:noWrap/>
            <w:hideMark/>
          </w:tcPr>
          <w:p w:rsidR="006E6251" w:rsidRPr="00433434" w:rsidRDefault="006E6251" w:rsidP="00C348E5">
            <w:pPr>
              <w:jc w:val="center"/>
              <w:rPr>
                <w:sz w:val="14"/>
                <w:szCs w:val="14"/>
              </w:rPr>
            </w:pPr>
            <w:r w:rsidRPr="00433434">
              <w:rPr>
                <w:sz w:val="14"/>
                <w:szCs w:val="14"/>
              </w:rPr>
              <w:t>35%</w:t>
            </w:r>
          </w:p>
        </w:tc>
        <w:tc>
          <w:tcPr>
            <w:tcW w:w="1161" w:type="dxa"/>
            <w:shd w:val="clear" w:color="auto" w:fill="auto"/>
            <w:noWrap/>
            <w:hideMark/>
          </w:tcPr>
          <w:p w:rsidR="006E6251" w:rsidRPr="00433434" w:rsidRDefault="006E6251" w:rsidP="00C348E5">
            <w:pPr>
              <w:jc w:val="center"/>
              <w:rPr>
                <w:sz w:val="14"/>
                <w:szCs w:val="14"/>
              </w:rPr>
            </w:pPr>
          </w:p>
        </w:tc>
        <w:tc>
          <w:tcPr>
            <w:tcW w:w="1134" w:type="dxa"/>
            <w:shd w:val="clear" w:color="auto" w:fill="auto"/>
            <w:noWrap/>
            <w:hideMark/>
          </w:tcPr>
          <w:p w:rsidR="006E6251" w:rsidRPr="00433434" w:rsidRDefault="006E6251" w:rsidP="00FF4114">
            <w:pPr>
              <w:jc w:val="center"/>
              <w:rPr>
                <w:sz w:val="14"/>
                <w:szCs w:val="14"/>
              </w:rPr>
            </w:pPr>
            <w:r w:rsidRPr="00433434">
              <w:rPr>
                <w:sz w:val="14"/>
                <w:szCs w:val="14"/>
              </w:rPr>
              <w:t>52010000</w:t>
            </w:r>
          </w:p>
        </w:tc>
        <w:tc>
          <w:tcPr>
            <w:tcW w:w="560" w:type="dxa"/>
            <w:shd w:val="clear" w:color="auto" w:fill="auto"/>
            <w:noWrap/>
            <w:hideMark/>
          </w:tcPr>
          <w:p w:rsidR="006E6251" w:rsidRPr="00433434" w:rsidRDefault="006E6251" w:rsidP="00C348E5">
            <w:pPr>
              <w:jc w:val="center"/>
              <w:rPr>
                <w:sz w:val="14"/>
                <w:szCs w:val="14"/>
              </w:rPr>
            </w:pPr>
            <w:r w:rsidRPr="00433434">
              <w:rPr>
                <w:sz w:val="14"/>
                <w:szCs w:val="14"/>
              </w:rPr>
              <w:t>5%</w:t>
            </w:r>
          </w:p>
        </w:tc>
        <w:tc>
          <w:tcPr>
            <w:tcW w:w="1225" w:type="dxa"/>
            <w:shd w:val="clear" w:color="auto" w:fill="auto"/>
            <w:noWrap/>
            <w:hideMark/>
          </w:tcPr>
          <w:p w:rsidR="006E6251" w:rsidRPr="00433434" w:rsidRDefault="006E6251" w:rsidP="00C348E5">
            <w:pPr>
              <w:jc w:val="center"/>
              <w:rPr>
                <w:sz w:val="14"/>
                <w:szCs w:val="14"/>
              </w:rPr>
            </w:pPr>
          </w:p>
        </w:tc>
      </w:tr>
      <w:tr w:rsidR="006E6251" w:rsidRPr="00433434" w:rsidTr="00C4131C">
        <w:tc>
          <w:tcPr>
            <w:tcW w:w="1032" w:type="dxa"/>
            <w:shd w:val="clear" w:color="auto" w:fill="auto"/>
            <w:noWrap/>
            <w:hideMark/>
          </w:tcPr>
          <w:p w:rsidR="006E6251" w:rsidRPr="00433434" w:rsidRDefault="006E6251" w:rsidP="006E6251">
            <w:pPr>
              <w:rPr>
                <w:sz w:val="14"/>
                <w:szCs w:val="14"/>
              </w:rPr>
            </w:pPr>
            <w:r w:rsidRPr="00433434">
              <w:rPr>
                <w:sz w:val="14"/>
                <w:szCs w:val="14"/>
              </w:rPr>
              <w:t>5202</w:t>
            </w:r>
          </w:p>
        </w:tc>
        <w:tc>
          <w:tcPr>
            <w:tcW w:w="3318" w:type="dxa"/>
            <w:shd w:val="clear" w:color="auto" w:fill="auto"/>
            <w:hideMark/>
          </w:tcPr>
          <w:p w:rsidR="006E6251" w:rsidRPr="00433434" w:rsidRDefault="006E6251" w:rsidP="006E6251">
            <w:pPr>
              <w:rPr>
                <w:sz w:val="14"/>
                <w:szCs w:val="14"/>
              </w:rPr>
            </w:pPr>
            <w:r w:rsidRPr="00433434">
              <w:rPr>
                <w:sz w:val="14"/>
                <w:szCs w:val="14"/>
              </w:rPr>
              <w:t xml:space="preserve">Cotton waste (including </w:t>
            </w:r>
            <w:r w:rsidR="009B23F2" w:rsidRPr="00433434">
              <w:rPr>
                <w:sz w:val="14"/>
                <w:szCs w:val="14"/>
              </w:rPr>
              <w:t xml:space="preserve">yarn waste and </w:t>
            </w:r>
            <w:proofErr w:type="spellStart"/>
            <w:r w:rsidR="009B23F2" w:rsidRPr="00433434">
              <w:rPr>
                <w:sz w:val="14"/>
                <w:szCs w:val="14"/>
              </w:rPr>
              <w:t>garnetted</w:t>
            </w:r>
            <w:proofErr w:type="spellEnd"/>
            <w:r w:rsidR="009B23F2" w:rsidRPr="00433434">
              <w:rPr>
                <w:sz w:val="14"/>
                <w:szCs w:val="14"/>
              </w:rPr>
              <w:t xml:space="preserve"> stock)</w:t>
            </w:r>
          </w:p>
        </w:tc>
        <w:tc>
          <w:tcPr>
            <w:tcW w:w="812" w:type="dxa"/>
            <w:shd w:val="clear" w:color="auto" w:fill="auto"/>
            <w:noWrap/>
            <w:hideMark/>
          </w:tcPr>
          <w:p w:rsidR="006E6251" w:rsidRPr="00433434" w:rsidRDefault="006E6251" w:rsidP="00C348E5">
            <w:pPr>
              <w:jc w:val="center"/>
              <w:rPr>
                <w:sz w:val="14"/>
                <w:szCs w:val="14"/>
              </w:rPr>
            </w:pPr>
          </w:p>
        </w:tc>
        <w:tc>
          <w:tcPr>
            <w:tcW w:w="1161" w:type="dxa"/>
            <w:shd w:val="clear" w:color="auto" w:fill="auto"/>
            <w:noWrap/>
            <w:hideMark/>
          </w:tcPr>
          <w:p w:rsidR="006E6251" w:rsidRPr="00433434" w:rsidRDefault="006E6251" w:rsidP="00C348E5">
            <w:pPr>
              <w:jc w:val="center"/>
              <w:rPr>
                <w:sz w:val="14"/>
                <w:szCs w:val="14"/>
              </w:rPr>
            </w:pPr>
          </w:p>
        </w:tc>
        <w:tc>
          <w:tcPr>
            <w:tcW w:w="1134" w:type="dxa"/>
            <w:shd w:val="clear" w:color="auto" w:fill="auto"/>
            <w:noWrap/>
            <w:hideMark/>
          </w:tcPr>
          <w:p w:rsidR="006E6251" w:rsidRPr="00433434" w:rsidRDefault="006E6251" w:rsidP="00FF4114">
            <w:pPr>
              <w:jc w:val="center"/>
              <w:rPr>
                <w:sz w:val="14"/>
                <w:szCs w:val="14"/>
              </w:rPr>
            </w:pPr>
          </w:p>
        </w:tc>
        <w:tc>
          <w:tcPr>
            <w:tcW w:w="560" w:type="dxa"/>
            <w:shd w:val="clear" w:color="auto" w:fill="auto"/>
            <w:noWrap/>
            <w:hideMark/>
          </w:tcPr>
          <w:p w:rsidR="006E6251" w:rsidRPr="00433434" w:rsidRDefault="006E6251" w:rsidP="00C348E5">
            <w:pPr>
              <w:jc w:val="center"/>
              <w:rPr>
                <w:sz w:val="14"/>
                <w:szCs w:val="14"/>
              </w:rPr>
            </w:pPr>
          </w:p>
        </w:tc>
        <w:tc>
          <w:tcPr>
            <w:tcW w:w="1225" w:type="dxa"/>
            <w:shd w:val="clear" w:color="auto" w:fill="auto"/>
            <w:noWrap/>
            <w:hideMark/>
          </w:tcPr>
          <w:p w:rsidR="006E6251" w:rsidRPr="00433434" w:rsidRDefault="006E6251" w:rsidP="00C348E5">
            <w:pPr>
              <w:jc w:val="center"/>
              <w:rPr>
                <w:sz w:val="14"/>
                <w:szCs w:val="14"/>
              </w:rPr>
            </w:pPr>
          </w:p>
        </w:tc>
      </w:tr>
      <w:tr w:rsidR="006E6251" w:rsidRPr="00433434" w:rsidTr="00C4131C">
        <w:tc>
          <w:tcPr>
            <w:tcW w:w="1032" w:type="dxa"/>
            <w:shd w:val="clear" w:color="auto" w:fill="auto"/>
            <w:noWrap/>
            <w:hideMark/>
          </w:tcPr>
          <w:p w:rsidR="006E6251" w:rsidRPr="00433434" w:rsidRDefault="006E6251" w:rsidP="006E6251">
            <w:pPr>
              <w:rPr>
                <w:sz w:val="14"/>
                <w:szCs w:val="14"/>
              </w:rPr>
            </w:pPr>
            <w:r w:rsidRPr="00433434">
              <w:rPr>
                <w:sz w:val="14"/>
                <w:szCs w:val="14"/>
              </w:rPr>
              <w:t>52021000</w:t>
            </w:r>
          </w:p>
        </w:tc>
        <w:tc>
          <w:tcPr>
            <w:tcW w:w="3318" w:type="dxa"/>
            <w:shd w:val="clear" w:color="auto" w:fill="auto"/>
            <w:hideMark/>
          </w:tcPr>
          <w:p w:rsidR="006E6251" w:rsidRPr="00433434" w:rsidRDefault="006E6251" w:rsidP="006E6251">
            <w:pPr>
              <w:rPr>
                <w:sz w:val="14"/>
                <w:szCs w:val="14"/>
              </w:rPr>
            </w:pPr>
            <w:r w:rsidRPr="00433434">
              <w:rPr>
                <w:sz w:val="14"/>
                <w:szCs w:val="14"/>
              </w:rPr>
              <w:t>- Yarn waste (including thread waste)</w:t>
            </w:r>
          </w:p>
        </w:tc>
        <w:tc>
          <w:tcPr>
            <w:tcW w:w="812" w:type="dxa"/>
            <w:shd w:val="clear" w:color="auto" w:fill="auto"/>
            <w:noWrap/>
            <w:hideMark/>
          </w:tcPr>
          <w:p w:rsidR="006E6251" w:rsidRPr="00433434" w:rsidRDefault="006E6251" w:rsidP="00C348E5">
            <w:pPr>
              <w:jc w:val="center"/>
              <w:rPr>
                <w:sz w:val="14"/>
                <w:szCs w:val="14"/>
              </w:rPr>
            </w:pPr>
            <w:r w:rsidRPr="00433434">
              <w:rPr>
                <w:sz w:val="14"/>
                <w:szCs w:val="14"/>
              </w:rPr>
              <w:t>35%</w:t>
            </w:r>
          </w:p>
        </w:tc>
        <w:tc>
          <w:tcPr>
            <w:tcW w:w="1161" w:type="dxa"/>
            <w:shd w:val="clear" w:color="auto" w:fill="auto"/>
            <w:noWrap/>
            <w:hideMark/>
          </w:tcPr>
          <w:p w:rsidR="006E6251" w:rsidRPr="00433434" w:rsidRDefault="006E6251" w:rsidP="00C348E5">
            <w:pPr>
              <w:jc w:val="center"/>
              <w:rPr>
                <w:sz w:val="14"/>
                <w:szCs w:val="14"/>
              </w:rPr>
            </w:pPr>
          </w:p>
        </w:tc>
        <w:tc>
          <w:tcPr>
            <w:tcW w:w="1134" w:type="dxa"/>
            <w:shd w:val="clear" w:color="auto" w:fill="auto"/>
            <w:noWrap/>
            <w:hideMark/>
          </w:tcPr>
          <w:p w:rsidR="006E6251" w:rsidRPr="00433434" w:rsidRDefault="006E6251" w:rsidP="00FF4114">
            <w:pPr>
              <w:jc w:val="center"/>
              <w:rPr>
                <w:sz w:val="14"/>
                <w:szCs w:val="14"/>
              </w:rPr>
            </w:pPr>
            <w:r w:rsidRPr="00433434">
              <w:rPr>
                <w:sz w:val="14"/>
                <w:szCs w:val="14"/>
              </w:rPr>
              <w:t>52021000</w:t>
            </w:r>
          </w:p>
        </w:tc>
        <w:tc>
          <w:tcPr>
            <w:tcW w:w="560" w:type="dxa"/>
            <w:shd w:val="clear" w:color="auto" w:fill="auto"/>
            <w:noWrap/>
            <w:hideMark/>
          </w:tcPr>
          <w:p w:rsidR="006E6251" w:rsidRPr="00433434" w:rsidRDefault="006E6251" w:rsidP="00C348E5">
            <w:pPr>
              <w:jc w:val="center"/>
              <w:rPr>
                <w:sz w:val="14"/>
                <w:szCs w:val="14"/>
              </w:rPr>
            </w:pPr>
            <w:r w:rsidRPr="00433434">
              <w:rPr>
                <w:sz w:val="14"/>
                <w:szCs w:val="14"/>
              </w:rPr>
              <w:t>5%</w:t>
            </w:r>
          </w:p>
        </w:tc>
        <w:tc>
          <w:tcPr>
            <w:tcW w:w="1225" w:type="dxa"/>
            <w:shd w:val="clear" w:color="auto" w:fill="auto"/>
            <w:noWrap/>
            <w:hideMark/>
          </w:tcPr>
          <w:p w:rsidR="006E6251" w:rsidRPr="00433434" w:rsidRDefault="006E6251" w:rsidP="00C348E5">
            <w:pPr>
              <w:jc w:val="center"/>
              <w:rPr>
                <w:sz w:val="14"/>
                <w:szCs w:val="14"/>
              </w:rPr>
            </w:pPr>
          </w:p>
        </w:tc>
      </w:tr>
      <w:tr w:rsidR="006E6251" w:rsidRPr="00433434" w:rsidTr="00C4131C">
        <w:tc>
          <w:tcPr>
            <w:tcW w:w="1032" w:type="dxa"/>
            <w:shd w:val="clear" w:color="auto" w:fill="auto"/>
            <w:noWrap/>
            <w:hideMark/>
          </w:tcPr>
          <w:p w:rsidR="006E6251" w:rsidRPr="00433434" w:rsidRDefault="006E6251" w:rsidP="006E6251">
            <w:pPr>
              <w:rPr>
                <w:sz w:val="14"/>
                <w:szCs w:val="14"/>
              </w:rPr>
            </w:pPr>
            <w:r w:rsidRPr="00433434">
              <w:rPr>
                <w:sz w:val="14"/>
                <w:szCs w:val="14"/>
              </w:rPr>
              <w:t>52029</w:t>
            </w:r>
          </w:p>
        </w:tc>
        <w:tc>
          <w:tcPr>
            <w:tcW w:w="3318" w:type="dxa"/>
            <w:shd w:val="clear" w:color="auto" w:fill="auto"/>
            <w:noWrap/>
            <w:hideMark/>
          </w:tcPr>
          <w:p w:rsidR="006E6251" w:rsidRPr="00433434" w:rsidRDefault="006E6251" w:rsidP="006E6251">
            <w:pPr>
              <w:rPr>
                <w:sz w:val="14"/>
                <w:szCs w:val="14"/>
              </w:rPr>
            </w:pPr>
            <w:r w:rsidRPr="00433434">
              <w:rPr>
                <w:sz w:val="14"/>
                <w:szCs w:val="14"/>
              </w:rPr>
              <w:t>- Other:</w:t>
            </w:r>
          </w:p>
        </w:tc>
        <w:tc>
          <w:tcPr>
            <w:tcW w:w="812" w:type="dxa"/>
            <w:shd w:val="clear" w:color="auto" w:fill="auto"/>
            <w:noWrap/>
            <w:hideMark/>
          </w:tcPr>
          <w:p w:rsidR="006E6251" w:rsidRPr="00433434" w:rsidRDefault="006E6251" w:rsidP="00C348E5">
            <w:pPr>
              <w:jc w:val="center"/>
              <w:rPr>
                <w:sz w:val="14"/>
                <w:szCs w:val="14"/>
              </w:rPr>
            </w:pPr>
          </w:p>
        </w:tc>
        <w:tc>
          <w:tcPr>
            <w:tcW w:w="1161" w:type="dxa"/>
            <w:shd w:val="clear" w:color="auto" w:fill="auto"/>
            <w:noWrap/>
            <w:hideMark/>
          </w:tcPr>
          <w:p w:rsidR="006E6251" w:rsidRPr="00433434" w:rsidRDefault="006E6251" w:rsidP="00C348E5">
            <w:pPr>
              <w:jc w:val="center"/>
              <w:rPr>
                <w:sz w:val="14"/>
                <w:szCs w:val="14"/>
              </w:rPr>
            </w:pPr>
          </w:p>
        </w:tc>
        <w:tc>
          <w:tcPr>
            <w:tcW w:w="1134" w:type="dxa"/>
            <w:shd w:val="clear" w:color="auto" w:fill="auto"/>
            <w:noWrap/>
            <w:hideMark/>
          </w:tcPr>
          <w:p w:rsidR="006E6251" w:rsidRPr="00433434" w:rsidRDefault="006E6251" w:rsidP="00FF4114">
            <w:pPr>
              <w:jc w:val="center"/>
              <w:rPr>
                <w:sz w:val="14"/>
                <w:szCs w:val="14"/>
              </w:rPr>
            </w:pPr>
          </w:p>
        </w:tc>
        <w:tc>
          <w:tcPr>
            <w:tcW w:w="560" w:type="dxa"/>
            <w:shd w:val="clear" w:color="auto" w:fill="auto"/>
            <w:noWrap/>
            <w:hideMark/>
          </w:tcPr>
          <w:p w:rsidR="006E6251" w:rsidRPr="00433434" w:rsidRDefault="006E6251" w:rsidP="00C348E5">
            <w:pPr>
              <w:jc w:val="center"/>
              <w:rPr>
                <w:sz w:val="14"/>
                <w:szCs w:val="14"/>
              </w:rPr>
            </w:pPr>
          </w:p>
        </w:tc>
        <w:tc>
          <w:tcPr>
            <w:tcW w:w="1225" w:type="dxa"/>
            <w:shd w:val="clear" w:color="auto" w:fill="auto"/>
            <w:noWrap/>
            <w:hideMark/>
          </w:tcPr>
          <w:p w:rsidR="006E6251" w:rsidRPr="00433434" w:rsidRDefault="006E6251" w:rsidP="00C348E5">
            <w:pPr>
              <w:jc w:val="center"/>
              <w:rPr>
                <w:sz w:val="14"/>
                <w:szCs w:val="14"/>
              </w:rPr>
            </w:pPr>
          </w:p>
        </w:tc>
      </w:tr>
      <w:tr w:rsidR="006E6251" w:rsidRPr="00433434" w:rsidTr="00C4131C">
        <w:tc>
          <w:tcPr>
            <w:tcW w:w="1032" w:type="dxa"/>
            <w:shd w:val="clear" w:color="auto" w:fill="auto"/>
            <w:noWrap/>
            <w:hideMark/>
          </w:tcPr>
          <w:p w:rsidR="006E6251" w:rsidRPr="00433434" w:rsidRDefault="006E6251" w:rsidP="006E6251">
            <w:pPr>
              <w:rPr>
                <w:sz w:val="14"/>
                <w:szCs w:val="14"/>
              </w:rPr>
            </w:pPr>
            <w:r w:rsidRPr="00433434">
              <w:rPr>
                <w:sz w:val="14"/>
                <w:szCs w:val="14"/>
              </w:rPr>
              <w:t>52029100</w:t>
            </w:r>
          </w:p>
        </w:tc>
        <w:tc>
          <w:tcPr>
            <w:tcW w:w="3318" w:type="dxa"/>
            <w:shd w:val="clear" w:color="auto" w:fill="auto"/>
            <w:hideMark/>
          </w:tcPr>
          <w:p w:rsidR="006E6251" w:rsidRPr="00433434" w:rsidRDefault="006E6251" w:rsidP="009B23F2">
            <w:pPr>
              <w:rPr>
                <w:sz w:val="14"/>
                <w:szCs w:val="14"/>
              </w:rPr>
            </w:pPr>
            <w:r w:rsidRPr="00433434">
              <w:rPr>
                <w:sz w:val="14"/>
                <w:szCs w:val="14"/>
              </w:rPr>
              <w:t xml:space="preserve">-- </w:t>
            </w:r>
            <w:proofErr w:type="spellStart"/>
            <w:r w:rsidRPr="00433434">
              <w:rPr>
                <w:sz w:val="14"/>
                <w:szCs w:val="14"/>
              </w:rPr>
              <w:t>Garnetted</w:t>
            </w:r>
            <w:proofErr w:type="spellEnd"/>
            <w:r w:rsidRPr="00433434">
              <w:rPr>
                <w:sz w:val="14"/>
                <w:szCs w:val="14"/>
              </w:rPr>
              <w:t xml:space="preserve"> stock</w:t>
            </w:r>
          </w:p>
        </w:tc>
        <w:tc>
          <w:tcPr>
            <w:tcW w:w="812" w:type="dxa"/>
            <w:shd w:val="clear" w:color="auto" w:fill="auto"/>
            <w:noWrap/>
            <w:hideMark/>
          </w:tcPr>
          <w:p w:rsidR="006E6251" w:rsidRPr="00433434" w:rsidRDefault="006E6251" w:rsidP="00C348E5">
            <w:pPr>
              <w:jc w:val="center"/>
              <w:rPr>
                <w:sz w:val="14"/>
                <w:szCs w:val="14"/>
              </w:rPr>
            </w:pPr>
            <w:r w:rsidRPr="00433434">
              <w:rPr>
                <w:sz w:val="14"/>
                <w:szCs w:val="14"/>
              </w:rPr>
              <w:t>35%</w:t>
            </w:r>
          </w:p>
        </w:tc>
        <w:tc>
          <w:tcPr>
            <w:tcW w:w="1161" w:type="dxa"/>
            <w:shd w:val="clear" w:color="auto" w:fill="auto"/>
            <w:noWrap/>
            <w:hideMark/>
          </w:tcPr>
          <w:p w:rsidR="006E6251" w:rsidRPr="00433434" w:rsidRDefault="006E6251" w:rsidP="00C348E5">
            <w:pPr>
              <w:jc w:val="center"/>
              <w:rPr>
                <w:sz w:val="14"/>
                <w:szCs w:val="14"/>
              </w:rPr>
            </w:pPr>
          </w:p>
        </w:tc>
        <w:tc>
          <w:tcPr>
            <w:tcW w:w="1134" w:type="dxa"/>
            <w:shd w:val="clear" w:color="auto" w:fill="auto"/>
            <w:noWrap/>
            <w:hideMark/>
          </w:tcPr>
          <w:p w:rsidR="006E6251" w:rsidRPr="00433434" w:rsidRDefault="006E6251" w:rsidP="00FF4114">
            <w:pPr>
              <w:jc w:val="center"/>
              <w:rPr>
                <w:sz w:val="14"/>
                <w:szCs w:val="14"/>
              </w:rPr>
            </w:pPr>
            <w:r w:rsidRPr="00433434">
              <w:rPr>
                <w:sz w:val="14"/>
                <w:szCs w:val="14"/>
              </w:rPr>
              <w:t>52029100</w:t>
            </w:r>
          </w:p>
        </w:tc>
        <w:tc>
          <w:tcPr>
            <w:tcW w:w="560" w:type="dxa"/>
            <w:shd w:val="clear" w:color="auto" w:fill="auto"/>
            <w:noWrap/>
            <w:hideMark/>
          </w:tcPr>
          <w:p w:rsidR="006E6251" w:rsidRPr="00433434" w:rsidRDefault="006E6251" w:rsidP="00C348E5">
            <w:pPr>
              <w:jc w:val="center"/>
              <w:rPr>
                <w:sz w:val="14"/>
                <w:szCs w:val="14"/>
              </w:rPr>
            </w:pPr>
            <w:r w:rsidRPr="00433434">
              <w:rPr>
                <w:sz w:val="14"/>
                <w:szCs w:val="14"/>
              </w:rPr>
              <w:t>5%</w:t>
            </w:r>
          </w:p>
        </w:tc>
        <w:tc>
          <w:tcPr>
            <w:tcW w:w="1225" w:type="dxa"/>
            <w:shd w:val="clear" w:color="auto" w:fill="auto"/>
            <w:noWrap/>
            <w:hideMark/>
          </w:tcPr>
          <w:p w:rsidR="006E6251" w:rsidRPr="00433434" w:rsidRDefault="006E6251" w:rsidP="00C348E5">
            <w:pPr>
              <w:jc w:val="center"/>
              <w:rPr>
                <w:sz w:val="14"/>
                <w:szCs w:val="14"/>
              </w:rPr>
            </w:pPr>
          </w:p>
        </w:tc>
      </w:tr>
      <w:tr w:rsidR="006E6251" w:rsidRPr="00433434" w:rsidTr="00C4131C">
        <w:tc>
          <w:tcPr>
            <w:tcW w:w="1032" w:type="dxa"/>
            <w:shd w:val="clear" w:color="auto" w:fill="auto"/>
            <w:noWrap/>
            <w:hideMark/>
          </w:tcPr>
          <w:p w:rsidR="006E6251" w:rsidRPr="00433434" w:rsidRDefault="006E6251" w:rsidP="006E6251">
            <w:pPr>
              <w:rPr>
                <w:sz w:val="14"/>
                <w:szCs w:val="14"/>
              </w:rPr>
            </w:pPr>
            <w:r w:rsidRPr="00433434">
              <w:rPr>
                <w:sz w:val="14"/>
                <w:szCs w:val="14"/>
              </w:rPr>
              <w:t>52029900</w:t>
            </w:r>
          </w:p>
        </w:tc>
        <w:tc>
          <w:tcPr>
            <w:tcW w:w="3318" w:type="dxa"/>
            <w:shd w:val="clear" w:color="auto" w:fill="auto"/>
            <w:hideMark/>
          </w:tcPr>
          <w:p w:rsidR="006E6251" w:rsidRPr="00433434" w:rsidRDefault="006E6251" w:rsidP="009B23F2">
            <w:pPr>
              <w:rPr>
                <w:sz w:val="14"/>
                <w:szCs w:val="14"/>
              </w:rPr>
            </w:pPr>
            <w:r w:rsidRPr="00433434">
              <w:rPr>
                <w:sz w:val="14"/>
                <w:szCs w:val="14"/>
              </w:rPr>
              <w:t>-- Other</w:t>
            </w:r>
          </w:p>
        </w:tc>
        <w:tc>
          <w:tcPr>
            <w:tcW w:w="812" w:type="dxa"/>
            <w:shd w:val="clear" w:color="auto" w:fill="auto"/>
            <w:noWrap/>
            <w:hideMark/>
          </w:tcPr>
          <w:p w:rsidR="006E6251" w:rsidRPr="00433434" w:rsidRDefault="006E6251" w:rsidP="00C348E5">
            <w:pPr>
              <w:jc w:val="center"/>
              <w:rPr>
                <w:sz w:val="14"/>
                <w:szCs w:val="14"/>
              </w:rPr>
            </w:pPr>
            <w:r w:rsidRPr="00433434">
              <w:rPr>
                <w:sz w:val="14"/>
                <w:szCs w:val="14"/>
              </w:rPr>
              <w:t>35%</w:t>
            </w:r>
          </w:p>
        </w:tc>
        <w:tc>
          <w:tcPr>
            <w:tcW w:w="1161" w:type="dxa"/>
            <w:shd w:val="clear" w:color="auto" w:fill="auto"/>
            <w:noWrap/>
            <w:hideMark/>
          </w:tcPr>
          <w:p w:rsidR="006E6251" w:rsidRPr="00433434" w:rsidRDefault="006E6251" w:rsidP="00C348E5">
            <w:pPr>
              <w:jc w:val="center"/>
              <w:rPr>
                <w:sz w:val="14"/>
                <w:szCs w:val="14"/>
              </w:rPr>
            </w:pPr>
          </w:p>
        </w:tc>
        <w:tc>
          <w:tcPr>
            <w:tcW w:w="1134" w:type="dxa"/>
            <w:shd w:val="clear" w:color="auto" w:fill="auto"/>
            <w:noWrap/>
            <w:hideMark/>
          </w:tcPr>
          <w:p w:rsidR="006E6251" w:rsidRPr="00433434" w:rsidRDefault="006E6251" w:rsidP="00FF4114">
            <w:pPr>
              <w:jc w:val="center"/>
              <w:rPr>
                <w:sz w:val="14"/>
                <w:szCs w:val="14"/>
              </w:rPr>
            </w:pPr>
            <w:r w:rsidRPr="00433434">
              <w:rPr>
                <w:sz w:val="14"/>
                <w:szCs w:val="14"/>
              </w:rPr>
              <w:t>52029900</w:t>
            </w:r>
          </w:p>
        </w:tc>
        <w:tc>
          <w:tcPr>
            <w:tcW w:w="560" w:type="dxa"/>
            <w:shd w:val="clear" w:color="auto" w:fill="auto"/>
            <w:noWrap/>
            <w:hideMark/>
          </w:tcPr>
          <w:p w:rsidR="006E6251" w:rsidRPr="00433434" w:rsidRDefault="006E6251" w:rsidP="00C348E5">
            <w:pPr>
              <w:jc w:val="center"/>
              <w:rPr>
                <w:sz w:val="14"/>
                <w:szCs w:val="14"/>
              </w:rPr>
            </w:pPr>
            <w:r w:rsidRPr="00433434">
              <w:rPr>
                <w:sz w:val="14"/>
                <w:szCs w:val="14"/>
              </w:rPr>
              <w:t>5%</w:t>
            </w:r>
          </w:p>
        </w:tc>
        <w:tc>
          <w:tcPr>
            <w:tcW w:w="1225" w:type="dxa"/>
            <w:shd w:val="clear" w:color="auto" w:fill="auto"/>
            <w:noWrap/>
            <w:hideMark/>
          </w:tcPr>
          <w:p w:rsidR="006E6251" w:rsidRPr="00433434" w:rsidRDefault="006E6251" w:rsidP="00C348E5">
            <w:pPr>
              <w:jc w:val="center"/>
              <w:rPr>
                <w:sz w:val="14"/>
                <w:szCs w:val="14"/>
              </w:rPr>
            </w:pPr>
          </w:p>
        </w:tc>
      </w:tr>
      <w:tr w:rsidR="006E6251" w:rsidRPr="00433434" w:rsidTr="00C4131C">
        <w:tc>
          <w:tcPr>
            <w:tcW w:w="1032" w:type="dxa"/>
            <w:tcBorders>
              <w:top w:val="nil"/>
              <w:left w:val="double" w:sz="6" w:space="0" w:color="auto"/>
              <w:bottom w:val="double" w:sz="6" w:space="0" w:color="auto"/>
              <w:right w:val="single" w:sz="4" w:space="0" w:color="auto"/>
              <w:tl2br w:val="nil"/>
              <w:tr2bl w:val="nil"/>
            </w:tcBorders>
            <w:shd w:val="clear" w:color="auto" w:fill="auto"/>
            <w:noWrap/>
            <w:hideMark/>
          </w:tcPr>
          <w:p w:rsidR="006E6251" w:rsidRPr="00433434" w:rsidRDefault="006E6251" w:rsidP="006E6251">
            <w:pPr>
              <w:rPr>
                <w:sz w:val="14"/>
                <w:szCs w:val="14"/>
              </w:rPr>
            </w:pPr>
            <w:r w:rsidRPr="00433434">
              <w:rPr>
                <w:sz w:val="14"/>
                <w:szCs w:val="14"/>
              </w:rPr>
              <w:t>52030000</w:t>
            </w:r>
          </w:p>
        </w:tc>
        <w:tc>
          <w:tcPr>
            <w:tcW w:w="3318" w:type="dxa"/>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9B23F2" w:rsidP="006E6251">
            <w:pPr>
              <w:rPr>
                <w:sz w:val="14"/>
                <w:szCs w:val="14"/>
              </w:rPr>
            </w:pPr>
            <w:r w:rsidRPr="00433434">
              <w:rPr>
                <w:sz w:val="14"/>
                <w:szCs w:val="14"/>
              </w:rPr>
              <w:t>Cotton, carded or combed</w:t>
            </w:r>
          </w:p>
        </w:tc>
        <w:tc>
          <w:tcPr>
            <w:tcW w:w="812" w:type="dxa"/>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6E6251" w:rsidP="00C348E5">
            <w:pPr>
              <w:jc w:val="center"/>
              <w:rPr>
                <w:sz w:val="14"/>
                <w:szCs w:val="14"/>
              </w:rPr>
            </w:pPr>
            <w:r w:rsidRPr="00433434">
              <w:rPr>
                <w:sz w:val="14"/>
                <w:szCs w:val="14"/>
              </w:rPr>
              <w:t>35%</w:t>
            </w:r>
          </w:p>
        </w:tc>
        <w:tc>
          <w:tcPr>
            <w:tcW w:w="1161" w:type="dxa"/>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6E6251" w:rsidP="00C348E5">
            <w:pPr>
              <w:jc w:val="center"/>
              <w:rPr>
                <w:sz w:val="14"/>
                <w:szCs w:val="14"/>
              </w:rPr>
            </w:pPr>
          </w:p>
        </w:tc>
        <w:tc>
          <w:tcPr>
            <w:tcW w:w="1134" w:type="dxa"/>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6E6251" w:rsidP="00FF4114">
            <w:pPr>
              <w:jc w:val="center"/>
              <w:rPr>
                <w:sz w:val="14"/>
                <w:szCs w:val="14"/>
              </w:rPr>
            </w:pPr>
            <w:r w:rsidRPr="00433434">
              <w:rPr>
                <w:sz w:val="14"/>
                <w:szCs w:val="14"/>
              </w:rPr>
              <w:t>52030000</w:t>
            </w:r>
          </w:p>
        </w:tc>
        <w:tc>
          <w:tcPr>
            <w:tcW w:w="560" w:type="dxa"/>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6E6251" w:rsidP="00C348E5">
            <w:pPr>
              <w:jc w:val="center"/>
              <w:rPr>
                <w:sz w:val="14"/>
                <w:szCs w:val="14"/>
              </w:rPr>
            </w:pPr>
            <w:r w:rsidRPr="00433434">
              <w:rPr>
                <w:sz w:val="14"/>
                <w:szCs w:val="14"/>
              </w:rPr>
              <w:t>5%</w:t>
            </w:r>
          </w:p>
        </w:tc>
        <w:tc>
          <w:tcPr>
            <w:tcW w:w="1225" w:type="dxa"/>
            <w:tcBorders>
              <w:top w:val="nil"/>
              <w:left w:val="single" w:sz="4" w:space="0" w:color="auto"/>
              <w:bottom w:val="double" w:sz="6" w:space="0" w:color="auto"/>
              <w:right w:val="double" w:sz="6" w:space="0" w:color="auto"/>
              <w:tl2br w:val="nil"/>
              <w:tr2bl w:val="nil"/>
            </w:tcBorders>
            <w:shd w:val="clear" w:color="auto" w:fill="auto"/>
            <w:noWrap/>
            <w:hideMark/>
          </w:tcPr>
          <w:p w:rsidR="006E6251" w:rsidRPr="00433434" w:rsidRDefault="006E6251" w:rsidP="00C348E5">
            <w:pPr>
              <w:jc w:val="center"/>
              <w:rPr>
                <w:sz w:val="14"/>
                <w:szCs w:val="14"/>
              </w:rPr>
            </w:pPr>
          </w:p>
        </w:tc>
      </w:tr>
    </w:tbl>
    <w:p w:rsidR="001C4777" w:rsidRPr="00433434" w:rsidRDefault="001C4777" w:rsidP="00A365D7">
      <w:pPr>
        <w:pStyle w:val="Caption"/>
      </w:pPr>
      <w:bookmarkStart w:id="284" w:name="_Toc402284107"/>
      <w:r w:rsidRPr="00433434">
        <w:t>Bangladesh</w:t>
      </w:r>
      <w:bookmarkEnd w:id="284"/>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031"/>
        <w:gridCol w:w="3329"/>
        <w:gridCol w:w="800"/>
        <w:gridCol w:w="1163"/>
        <w:gridCol w:w="1135"/>
        <w:gridCol w:w="560"/>
        <w:gridCol w:w="1224"/>
      </w:tblGrid>
      <w:tr w:rsidR="001C4777" w:rsidRPr="00433434" w:rsidTr="00C4131C">
        <w:trPr>
          <w:trHeight w:val="170"/>
          <w:tblHeader/>
        </w:trPr>
        <w:tc>
          <w:tcPr>
            <w:tcW w:w="3421" w:type="pct"/>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1C4777" w:rsidRPr="00433434" w:rsidRDefault="001C4777" w:rsidP="00AB5108">
            <w:pPr>
              <w:keepNext/>
              <w:keepLines/>
              <w:jc w:val="center"/>
              <w:rPr>
                <w:b/>
                <w:color w:val="000000"/>
                <w:sz w:val="14"/>
                <w:szCs w:val="14"/>
              </w:rPr>
            </w:pPr>
            <w:r w:rsidRPr="00433434">
              <w:rPr>
                <w:b/>
                <w:color w:val="000000"/>
                <w:sz w:val="14"/>
                <w:szCs w:val="14"/>
              </w:rPr>
              <w:t>Bound Duties</w:t>
            </w:r>
          </w:p>
        </w:tc>
        <w:tc>
          <w:tcPr>
            <w:tcW w:w="1579" w:type="pct"/>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1C4777" w:rsidRPr="00433434" w:rsidRDefault="0037234C" w:rsidP="00AB5108">
            <w:pPr>
              <w:keepNext/>
              <w:keepLines/>
              <w:jc w:val="center"/>
              <w:rPr>
                <w:b/>
                <w:color w:val="000000"/>
                <w:sz w:val="14"/>
                <w:szCs w:val="14"/>
              </w:rPr>
            </w:pPr>
            <w:r w:rsidRPr="00433434">
              <w:rPr>
                <w:b/>
                <w:color w:val="000000"/>
                <w:sz w:val="14"/>
                <w:szCs w:val="14"/>
              </w:rPr>
              <w:t>Applied Duties</w:t>
            </w:r>
            <w:r w:rsidRPr="00433434">
              <w:rPr>
                <w:b/>
                <w:color w:val="000000"/>
                <w:sz w:val="14"/>
                <w:szCs w:val="14"/>
              </w:rPr>
              <w:br/>
              <w:t>(Year 2013</w:t>
            </w:r>
            <w:r w:rsidR="001C4777" w:rsidRPr="00433434">
              <w:rPr>
                <w:b/>
                <w:color w:val="000000"/>
                <w:sz w:val="14"/>
                <w:szCs w:val="14"/>
              </w:rPr>
              <w:t>)</w:t>
            </w:r>
          </w:p>
        </w:tc>
      </w:tr>
      <w:tr w:rsidR="001C4777" w:rsidRPr="00433434" w:rsidTr="00C4131C">
        <w:trPr>
          <w:trHeight w:val="170"/>
          <w:tblHeader/>
        </w:trPr>
        <w:tc>
          <w:tcPr>
            <w:tcW w:w="3421" w:type="pct"/>
            <w:gridSpan w:val="4"/>
            <w:vMerge/>
            <w:shd w:val="clear" w:color="auto" w:fill="auto"/>
            <w:hideMark/>
          </w:tcPr>
          <w:p w:rsidR="006E6251" w:rsidRPr="00433434" w:rsidRDefault="006E6251" w:rsidP="00AB5108">
            <w:pPr>
              <w:keepNext/>
              <w:keepLines/>
              <w:rPr>
                <w:sz w:val="14"/>
                <w:szCs w:val="14"/>
              </w:rPr>
            </w:pPr>
          </w:p>
        </w:tc>
        <w:tc>
          <w:tcPr>
            <w:tcW w:w="1579" w:type="pct"/>
            <w:gridSpan w:val="3"/>
            <w:vMerge/>
            <w:shd w:val="clear" w:color="auto" w:fill="auto"/>
            <w:hideMark/>
          </w:tcPr>
          <w:p w:rsidR="006E6251" w:rsidRPr="00433434" w:rsidRDefault="006E6251" w:rsidP="00AB5108">
            <w:pPr>
              <w:keepNext/>
              <w:keepLines/>
              <w:rPr>
                <w:sz w:val="14"/>
                <w:szCs w:val="14"/>
              </w:rPr>
            </w:pPr>
          </w:p>
        </w:tc>
      </w:tr>
      <w:tr w:rsidR="001C4777" w:rsidRPr="00433434" w:rsidTr="00C4131C">
        <w:trPr>
          <w:tblHeader/>
        </w:trPr>
        <w:tc>
          <w:tcPr>
            <w:tcW w:w="558" w:type="pct"/>
            <w:shd w:val="clear" w:color="auto" w:fill="auto"/>
            <w:hideMark/>
          </w:tcPr>
          <w:p w:rsidR="006E6251" w:rsidRPr="00433434" w:rsidRDefault="006E6251" w:rsidP="009B461E">
            <w:pPr>
              <w:keepNext/>
              <w:keepLines/>
              <w:jc w:val="center"/>
              <w:rPr>
                <w:b/>
                <w:sz w:val="14"/>
                <w:szCs w:val="14"/>
              </w:rPr>
            </w:pPr>
            <w:r w:rsidRPr="00433434">
              <w:rPr>
                <w:b/>
                <w:sz w:val="14"/>
                <w:szCs w:val="14"/>
              </w:rPr>
              <w:t>Tariff Line (HS 1996)</w:t>
            </w:r>
          </w:p>
        </w:tc>
        <w:tc>
          <w:tcPr>
            <w:tcW w:w="1801" w:type="pct"/>
            <w:shd w:val="clear" w:color="auto" w:fill="auto"/>
            <w:hideMark/>
          </w:tcPr>
          <w:p w:rsidR="006E6251" w:rsidRPr="00433434" w:rsidRDefault="006E6251" w:rsidP="009B461E">
            <w:pPr>
              <w:keepNext/>
              <w:keepLines/>
              <w:jc w:val="center"/>
              <w:rPr>
                <w:b/>
                <w:sz w:val="14"/>
                <w:szCs w:val="14"/>
              </w:rPr>
            </w:pPr>
            <w:r w:rsidRPr="00433434">
              <w:rPr>
                <w:b/>
                <w:sz w:val="14"/>
                <w:szCs w:val="14"/>
              </w:rPr>
              <w:t>Designation</w:t>
            </w:r>
          </w:p>
        </w:tc>
        <w:tc>
          <w:tcPr>
            <w:tcW w:w="433" w:type="pct"/>
            <w:shd w:val="clear" w:color="auto" w:fill="auto"/>
            <w:hideMark/>
          </w:tcPr>
          <w:p w:rsidR="006E6251" w:rsidRPr="00433434" w:rsidRDefault="006E6251" w:rsidP="009B461E">
            <w:pPr>
              <w:keepNext/>
              <w:keepLines/>
              <w:jc w:val="center"/>
              <w:rPr>
                <w:b/>
                <w:sz w:val="14"/>
                <w:szCs w:val="14"/>
              </w:rPr>
            </w:pPr>
            <w:r w:rsidRPr="00433434">
              <w:rPr>
                <w:b/>
                <w:sz w:val="14"/>
                <w:szCs w:val="14"/>
              </w:rPr>
              <w:t>Bound Duty</w:t>
            </w:r>
          </w:p>
        </w:tc>
        <w:tc>
          <w:tcPr>
            <w:tcW w:w="628" w:type="pct"/>
            <w:shd w:val="clear" w:color="auto" w:fill="auto"/>
            <w:hideMark/>
          </w:tcPr>
          <w:p w:rsidR="006E6251" w:rsidRPr="00433434" w:rsidRDefault="006E6251" w:rsidP="009B461E">
            <w:pPr>
              <w:keepNext/>
              <w:keepLines/>
              <w:jc w:val="center"/>
              <w:rPr>
                <w:b/>
                <w:sz w:val="14"/>
                <w:szCs w:val="14"/>
              </w:rPr>
            </w:pPr>
            <w:r w:rsidRPr="00433434">
              <w:rPr>
                <w:b/>
                <w:sz w:val="14"/>
                <w:szCs w:val="14"/>
              </w:rPr>
              <w:t>Other Duties and Charges</w:t>
            </w:r>
          </w:p>
        </w:tc>
        <w:tc>
          <w:tcPr>
            <w:tcW w:w="614" w:type="pct"/>
            <w:shd w:val="clear" w:color="auto" w:fill="auto"/>
            <w:hideMark/>
          </w:tcPr>
          <w:p w:rsidR="006E6251" w:rsidRPr="00433434" w:rsidRDefault="00CD6C47" w:rsidP="009B461E">
            <w:pPr>
              <w:keepNext/>
              <w:keepLines/>
              <w:jc w:val="center"/>
              <w:rPr>
                <w:b/>
                <w:sz w:val="14"/>
                <w:szCs w:val="14"/>
              </w:rPr>
            </w:pPr>
            <w:r w:rsidRPr="00433434">
              <w:rPr>
                <w:b/>
                <w:sz w:val="14"/>
                <w:szCs w:val="14"/>
              </w:rPr>
              <w:t>Tariff Line (HS 2012</w:t>
            </w:r>
            <w:r w:rsidR="006E6251" w:rsidRPr="00433434">
              <w:rPr>
                <w:b/>
                <w:sz w:val="14"/>
                <w:szCs w:val="14"/>
              </w:rPr>
              <w:t>)</w:t>
            </w:r>
          </w:p>
        </w:tc>
        <w:tc>
          <w:tcPr>
            <w:tcW w:w="303" w:type="pct"/>
            <w:shd w:val="clear" w:color="auto" w:fill="auto"/>
            <w:hideMark/>
          </w:tcPr>
          <w:p w:rsidR="006E6251" w:rsidRPr="00433434" w:rsidRDefault="006E6251" w:rsidP="009B461E">
            <w:pPr>
              <w:keepNext/>
              <w:keepLines/>
              <w:jc w:val="center"/>
              <w:rPr>
                <w:b/>
                <w:sz w:val="14"/>
                <w:szCs w:val="14"/>
              </w:rPr>
            </w:pPr>
            <w:r w:rsidRPr="00433434">
              <w:rPr>
                <w:b/>
                <w:sz w:val="14"/>
                <w:szCs w:val="14"/>
              </w:rPr>
              <w:t>MFN</w:t>
            </w:r>
          </w:p>
        </w:tc>
        <w:tc>
          <w:tcPr>
            <w:tcW w:w="663" w:type="pct"/>
            <w:shd w:val="clear" w:color="auto" w:fill="auto"/>
            <w:hideMark/>
          </w:tcPr>
          <w:p w:rsidR="006E6251" w:rsidRPr="00433434" w:rsidRDefault="006E6251" w:rsidP="009B461E">
            <w:pPr>
              <w:keepNext/>
              <w:keepLines/>
              <w:jc w:val="center"/>
              <w:rPr>
                <w:b/>
                <w:sz w:val="14"/>
                <w:szCs w:val="14"/>
              </w:rPr>
            </w:pPr>
            <w:r w:rsidRPr="00433434">
              <w:rPr>
                <w:b/>
                <w:sz w:val="14"/>
                <w:szCs w:val="14"/>
              </w:rPr>
              <w:t>LDC P</w:t>
            </w:r>
            <w:r w:rsidR="001C4777" w:rsidRPr="00433434">
              <w:rPr>
                <w:b/>
                <w:sz w:val="14"/>
                <w:szCs w:val="14"/>
              </w:rPr>
              <w:t>referential</w:t>
            </w: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520100</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Cotton, not carded or combed</w:t>
            </w:r>
          </w:p>
        </w:tc>
        <w:tc>
          <w:tcPr>
            <w:tcW w:w="433" w:type="pct"/>
            <w:shd w:val="clear" w:color="auto" w:fill="auto"/>
            <w:noWrap/>
            <w:hideMark/>
          </w:tcPr>
          <w:p w:rsidR="006E6251" w:rsidRPr="00433434" w:rsidRDefault="006E6251" w:rsidP="00AB5108">
            <w:pPr>
              <w:keepNext/>
              <w:keepLines/>
              <w:jc w:val="center"/>
              <w:rPr>
                <w:sz w:val="14"/>
                <w:szCs w:val="14"/>
              </w:rPr>
            </w:pPr>
            <w:r w:rsidRPr="00433434">
              <w:rPr>
                <w:sz w:val="14"/>
                <w:szCs w:val="14"/>
              </w:rPr>
              <w:t>200%</w:t>
            </w:r>
          </w:p>
        </w:tc>
        <w:tc>
          <w:tcPr>
            <w:tcW w:w="628" w:type="pct"/>
            <w:shd w:val="clear" w:color="auto" w:fill="auto"/>
            <w:noWrap/>
            <w:hideMark/>
          </w:tcPr>
          <w:p w:rsidR="006E6251" w:rsidRPr="00433434" w:rsidRDefault="009811E3" w:rsidP="00AB5108">
            <w:pPr>
              <w:keepNext/>
              <w:keepLines/>
              <w:jc w:val="center"/>
              <w:rPr>
                <w:sz w:val="14"/>
                <w:szCs w:val="14"/>
              </w:rPr>
            </w:pPr>
            <w:r w:rsidRPr="00433434">
              <w:rPr>
                <w:sz w:val="14"/>
                <w:szCs w:val="14"/>
              </w:rPr>
              <w:t>2.5%</w:t>
            </w:r>
          </w:p>
        </w:tc>
        <w:tc>
          <w:tcPr>
            <w:tcW w:w="614" w:type="pct"/>
            <w:shd w:val="clear" w:color="auto" w:fill="auto"/>
            <w:noWrap/>
            <w:hideMark/>
          </w:tcPr>
          <w:p w:rsidR="006E6251" w:rsidRPr="00433434" w:rsidRDefault="006E6251" w:rsidP="00FF4114">
            <w:pPr>
              <w:keepNext/>
              <w:keepLines/>
              <w:jc w:val="center"/>
              <w:rPr>
                <w:sz w:val="14"/>
                <w:szCs w:val="14"/>
              </w:rPr>
            </w:pPr>
            <w:r w:rsidRPr="00433434">
              <w:rPr>
                <w:sz w:val="14"/>
                <w:szCs w:val="14"/>
              </w:rPr>
              <w:t>52010000</w:t>
            </w:r>
          </w:p>
        </w:tc>
        <w:tc>
          <w:tcPr>
            <w:tcW w:w="303" w:type="pct"/>
            <w:shd w:val="clear" w:color="auto" w:fill="auto"/>
            <w:noWrap/>
            <w:hideMark/>
          </w:tcPr>
          <w:p w:rsidR="006E6251" w:rsidRPr="00433434" w:rsidRDefault="006E6251" w:rsidP="00AB5108">
            <w:pPr>
              <w:keepNext/>
              <w:keepLines/>
              <w:jc w:val="center"/>
              <w:rPr>
                <w:sz w:val="14"/>
                <w:szCs w:val="14"/>
              </w:rPr>
            </w:pPr>
            <w:r w:rsidRPr="00433434">
              <w:rPr>
                <w:sz w:val="14"/>
                <w:szCs w:val="14"/>
              </w:rPr>
              <w:t>0%</w:t>
            </w: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5202</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 xml:space="preserve">Cotton waste (including </w:t>
            </w:r>
            <w:r w:rsidR="009B23F2" w:rsidRPr="00433434">
              <w:rPr>
                <w:sz w:val="14"/>
                <w:szCs w:val="14"/>
              </w:rPr>
              <w:t xml:space="preserve">yarn waste and </w:t>
            </w:r>
            <w:proofErr w:type="spellStart"/>
            <w:r w:rsidR="009B23F2" w:rsidRPr="00433434">
              <w:rPr>
                <w:sz w:val="14"/>
                <w:szCs w:val="14"/>
              </w:rPr>
              <w:t>garnetted</w:t>
            </w:r>
            <w:proofErr w:type="spellEnd"/>
            <w:r w:rsidR="009B23F2" w:rsidRPr="00433434">
              <w:rPr>
                <w:sz w:val="14"/>
                <w:szCs w:val="14"/>
              </w:rPr>
              <w:t xml:space="preserve"> stock)</w:t>
            </w:r>
          </w:p>
        </w:tc>
        <w:tc>
          <w:tcPr>
            <w:tcW w:w="433" w:type="pct"/>
            <w:shd w:val="clear" w:color="auto" w:fill="auto"/>
            <w:noWrap/>
            <w:hideMark/>
          </w:tcPr>
          <w:p w:rsidR="006E6251" w:rsidRPr="00433434" w:rsidRDefault="006E6251" w:rsidP="00AB5108">
            <w:pPr>
              <w:keepNext/>
              <w:keepLines/>
              <w:jc w:val="center"/>
              <w:rPr>
                <w:sz w:val="14"/>
                <w:szCs w:val="14"/>
              </w:rPr>
            </w:pPr>
          </w:p>
        </w:tc>
        <w:tc>
          <w:tcPr>
            <w:tcW w:w="628" w:type="pct"/>
            <w:shd w:val="clear" w:color="auto" w:fill="auto"/>
            <w:noWrap/>
            <w:hideMark/>
          </w:tcPr>
          <w:p w:rsidR="006E6251" w:rsidRPr="00433434" w:rsidRDefault="006E6251" w:rsidP="00AB5108">
            <w:pPr>
              <w:keepNext/>
              <w:keepLines/>
              <w:jc w:val="center"/>
              <w:rPr>
                <w:sz w:val="14"/>
                <w:szCs w:val="14"/>
              </w:rPr>
            </w:pPr>
          </w:p>
        </w:tc>
        <w:tc>
          <w:tcPr>
            <w:tcW w:w="614" w:type="pct"/>
            <w:shd w:val="clear" w:color="auto" w:fill="auto"/>
            <w:noWrap/>
            <w:hideMark/>
          </w:tcPr>
          <w:p w:rsidR="006E6251" w:rsidRPr="00433434" w:rsidRDefault="006E6251" w:rsidP="00FF4114">
            <w:pPr>
              <w:keepNext/>
              <w:keepLines/>
              <w:jc w:val="center"/>
              <w:rPr>
                <w:sz w:val="14"/>
                <w:szCs w:val="14"/>
              </w:rPr>
            </w:pPr>
          </w:p>
        </w:tc>
        <w:tc>
          <w:tcPr>
            <w:tcW w:w="303" w:type="pct"/>
            <w:shd w:val="clear" w:color="auto" w:fill="auto"/>
            <w:noWrap/>
            <w:hideMark/>
          </w:tcPr>
          <w:p w:rsidR="006E6251" w:rsidRPr="00433434" w:rsidRDefault="006E6251" w:rsidP="00AB5108">
            <w:pPr>
              <w:keepNext/>
              <w:keepLines/>
              <w:jc w:val="center"/>
              <w:rPr>
                <w:sz w:val="14"/>
                <w:szCs w:val="14"/>
              </w:rPr>
            </w:pP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520210</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 Yarn waste (including thread waste)</w:t>
            </w:r>
          </w:p>
        </w:tc>
        <w:tc>
          <w:tcPr>
            <w:tcW w:w="433" w:type="pct"/>
            <w:shd w:val="clear" w:color="auto" w:fill="auto"/>
            <w:noWrap/>
            <w:hideMark/>
          </w:tcPr>
          <w:p w:rsidR="006E6251" w:rsidRPr="00433434" w:rsidRDefault="006E6251" w:rsidP="00AB5108">
            <w:pPr>
              <w:keepNext/>
              <w:keepLines/>
              <w:jc w:val="center"/>
              <w:rPr>
                <w:sz w:val="14"/>
                <w:szCs w:val="14"/>
              </w:rPr>
            </w:pPr>
            <w:r w:rsidRPr="00433434">
              <w:rPr>
                <w:sz w:val="14"/>
                <w:szCs w:val="14"/>
              </w:rPr>
              <w:t>200%</w:t>
            </w:r>
          </w:p>
        </w:tc>
        <w:tc>
          <w:tcPr>
            <w:tcW w:w="628" w:type="pct"/>
            <w:shd w:val="clear" w:color="auto" w:fill="auto"/>
            <w:noWrap/>
            <w:hideMark/>
          </w:tcPr>
          <w:p w:rsidR="006E6251" w:rsidRPr="00433434" w:rsidRDefault="009811E3" w:rsidP="00AB5108">
            <w:pPr>
              <w:keepNext/>
              <w:keepLines/>
              <w:jc w:val="center"/>
              <w:rPr>
                <w:sz w:val="14"/>
                <w:szCs w:val="14"/>
              </w:rPr>
            </w:pPr>
            <w:r w:rsidRPr="00433434">
              <w:rPr>
                <w:sz w:val="14"/>
                <w:szCs w:val="14"/>
              </w:rPr>
              <w:t>2.5%</w:t>
            </w:r>
          </w:p>
        </w:tc>
        <w:tc>
          <w:tcPr>
            <w:tcW w:w="614" w:type="pct"/>
            <w:shd w:val="clear" w:color="auto" w:fill="auto"/>
            <w:noWrap/>
            <w:hideMark/>
          </w:tcPr>
          <w:p w:rsidR="006E6251" w:rsidRPr="00433434" w:rsidRDefault="006E6251" w:rsidP="00FF4114">
            <w:pPr>
              <w:keepNext/>
              <w:keepLines/>
              <w:jc w:val="center"/>
              <w:rPr>
                <w:sz w:val="14"/>
                <w:szCs w:val="14"/>
              </w:rPr>
            </w:pPr>
            <w:r w:rsidRPr="00433434">
              <w:rPr>
                <w:sz w:val="14"/>
                <w:szCs w:val="14"/>
              </w:rPr>
              <w:t>52021000</w:t>
            </w:r>
          </w:p>
        </w:tc>
        <w:tc>
          <w:tcPr>
            <w:tcW w:w="303" w:type="pct"/>
            <w:shd w:val="clear" w:color="auto" w:fill="auto"/>
            <w:noWrap/>
            <w:hideMark/>
          </w:tcPr>
          <w:p w:rsidR="006E6251" w:rsidRPr="00433434" w:rsidRDefault="006E6251" w:rsidP="00AB5108">
            <w:pPr>
              <w:keepNext/>
              <w:keepLines/>
              <w:jc w:val="center"/>
              <w:rPr>
                <w:sz w:val="14"/>
                <w:szCs w:val="14"/>
              </w:rPr>
            </w:pPr>
            <w:r w:rsidRPr="00433434">
              <w:rPr>
                <w:sz w:val="14"/>
                <w:szCs w:val="14"/>
              </w:rPr>
              <w:t>5%</w:t>
            </w: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52029</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 Other:</w:t>
            </w:r>
          </w:p>
        </w:tc>
        <w:tc>
          <w:tcPr>
            <w:tcW w:w="433" w:type="pct"/>
            <w:shd w:val="clear" w:color="auto" w:fill="auto"/>
            <w:noWrap/>
            <w:hideMark/>
          </w:tcPr>
          <w:p w:rsidR="006E6251" w:rsidRPr="00433434" w:rsidRDefault="006E6251" w:rsidP="00AB5108">
            <w:pPr>
              <w:keepNext/>
              <w:keepLines/>
              <w:jc w:val="center"/>
              <w:rPr>
                <w:sz w:val="14"/>
                <w:szCs w:val="14"/>
              </w:rPr>
            </w:pPr>
          </w:p>
        </w:tc>
        <w:tc>
          <w:tcPr>
            <w:tcW w:w="628" w:type="pct"/>
            <w:shd w:val="clear" w:color="auto" w:fill="auto"/>
            <w:noWrap/>
            <w:hideMark/>
          </w:tcPr>
          <w:p w:rsidR="006E6251" w:rsidRPr="00433434" w:rsidRDefault="006E6251" w:rsidP="00AB5108">
            <w:pPr>
              <w:keepNext/>
              <w:keepLines/>
              <w:jc w:val="center"/>
              <w:rPr>
                <w:sz w:val="14"/>
                <w:szCs w:val="14"/>
              </w:rPr>
            </w:pPr>
          </w:p>
        </w:tc>
        <w:tc>
          <w:tcPr>
            <w:tcW w:w="614" w:type="pct"/>
            <w:shd w:val="clear" w:color="auto" w:fill="auto"/>
            <w:noWrap/>
            <w:hideMark/>
          </w:tcPr>
          <w:p w:rsidR="006E6251" w:rsidRPr="00433434" w:rsidRDefault="006E6251" w:rsidP="00FF4114">
            <w:pPr>
              <w:keepNext/>
              <w:keepLines/>
              <w:jc w:val="center"/>
              <w:rPr>
                <w:sz w:val="14"/>
                <w:szCs w:val="14"/>
              </w:rPr>
            </w:pPr>
          </w:p>
        </w:tc>
        <w:tc>
          <w:tcPr>
            <w:tcW w:w="303" w:type="pct"/>
            <w:shd w:val="clear" w:color="auto" w:fill="auto"/>
            <w:noWrap/>
            <w:hideMark/>
          </w:tcPr>
          <w:p w:rsidR="006E6251" w:rsidRPr="00433434" w:rsidRDefault="006E6251" w:rsidP="00AB5108">
            <w:pPr>
              <w:keepNext/>
              <w:keepLines/>
              <w:jc w:val="center"/>
              <w:rPr>
                <w:sz w:val="14"/>
                <w:szCs w:val="14"/>
              </w:rPr>
            </w:pP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520291</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 xml:space="preserve">-- </w:t>
            </w:r>
            <w:proofErr w:type="spellStart"/>
            <w:r w:rsidRPr="00433434">
              <w:rPr>
                <w:sz w:val="14"/>
                <w:szCs w:val="14"/>
              </w:rPr>
              <w:t>Garnetted</w:t>
            </w:r>
            <w:proofErr w:type="spellEnd"/>
            <w:r w:rsidRPr="00433434">
              <w:rPr>
                <w:sz w:val="14"/>
                <w:szCs w:val="14"/>
              </w:rPr>
              <w:t xml:space="preserve"> stock</w:t>
            </w:r>
          </w:p>
        </w:tc>
        <w:tc>
          <w:tcPr>
            <w:tcW w:w="433" w:type="pct"/>
            <w:shd w:val="clear" w:color="auto" w:fill="auto"/>
            <w:noWrap/>
            <w:hideMark/>
          </w:tcPr>
          <w:p w:rsidR="006E6251" w:rsidRPr="00433434" w:rsidRDefault="006E6251" w:rsidP="00AB5108">
            <w:pPr>
              <w:keepNext/>
              <w:keepLines/>
              <w:jc w:val="center"/>
              <w:rPr>
                <w:sz w:val="14"/>
                <w:szCs w:val="14"/>
              </w:rPr>
            </w:pPr>
            <w:r w:rsidRPr="00433434">
              <w:rPr>
                <w:sz w:val="14"/>
                <w:szCs w:val="14"/>
              </w:rPr>
              <w:t>200%</w:t>
            </w:r>
          </w:p>
        </w:tc>
        <w:tc>
          <w:tcPr>
            <w:tcW w:w="628" w:type="pct"/>
            <w:shd w:val="clear" w:color="auto" w:fill="auto"/>
            <w:noWrap/>
            <w:hideMark/>
          </w:tcPr>
          <w:p w:rsidR="006E6251" w:rsidRPr="00433434" w:rsidRDefault="009811E3" w:rsidP="00AB5108">
            <w:pPr>
              <w:keepNext/>
              <w:keepLines/>
              <w:jc w:val="center"/>
              <w:rPr>
                <w:sz w:val="14"/>
                <w:szCs w:val="14"/>
              </w:rPr>
            </w:pPr>
            <w:r w:rsidRPr="00433434">
              <w:rPr>
                <w:sz w:val="14"/>
                <w:szCs w:val="14"/>
              </w:rPr>
              <w:t>2.5%</w:t>
            </w:r>
          </w:p>
        </w:tc>
        <w:tc>
          <w:tcPr>
            <w:tcW w:w="614" w:type="pct"/>
            <w:shd w:val="clear" w:color="auto" w:fill="auto"/>
            <w:noWrap/>
            <w:hideMark/>
          </w:tcPr>
          <w:p w:rsidR="006E6251" w:rsidRPr="00433434" w:rsidRDefault="006E6251" w:rsidP="00FF4114">
            <w:pPr>
              <w:keepNext/>
              <w:keepLines/>
              <w:jc w:val="center"/>
              <w:rPr>
                <w:sz w:val="14"/>
                <w:szCs w:val="14"/>
              </w:rPr>
            </w:pPr>
            <w:r w:rsidRPr="00433434">
              <w:rPr>
                <w:sz w:val="14"/>
                <w:szCs w:val="14"/>
              </w:rPr>
              <w:t>52029100</w:t>
            </w:r>
          </w:p>
        </w:tc>
        <w:tc>
          <w:tcPr>
            <w:tcW w:w="303" w:type="pct"/>
            <w:shd w:val="clear" w:color="auto" w:fill="auto"/>
            <w:noWrap/>
            <w:hideMark/>
          </w:tcPr>
          <w:p w:rsidR="006E6251" w:rsidRPr="00433434" w:rsidRDefault="006E6251" w:rsidP="00AB5108">
            <w:pPr>
              <w:keepNext/>
              <w:keepLines/>
              <w:jc w:val="center"/>
              <w:rPr>
                <w:sz w:val="14"/>
                <w:szCs w:val="14"/>
              </w:rPr>
            </w:pPr>
            <w:r w:rsidRPr="00433434">
              <w:rPr>
                <w:sz w:val="14"/>
                <w:szCs w:val="14"/>
              </w:rPr>
              <w:t>5%</w:t>
            </w: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520299</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 Other</w:t>
            </w:r>
          </w:p>
        </w:tc>
        <w:tc>
          <w:tcPr>
            <w:tcW w:w="433" w:type="pct"/>
            <w:shd w:val="clear" w:color="auto" w:fill="auto"/>
            <w:noWrap/>
            <w:hideMark/>
          </w:tcPr>
          <w:p w:rsidR="006E6251" w:rsidRPr="00433434" w:rsidRDefault="006E6251" w:rsidP="00AB5108">
            <w:pPr>
              <w:keepNext/>
              <w:keepLines/>
              <w:jc w:val="center"/>
              <w:rPr>
                <w:sz w:val="14"/>
                <w:szCs w:val="14"/>
              </w:rPr>
            </w:pPr>
            <w:r w:rsidRPr="00433434">
              <w:rPr>
                <w:sz w:val="14"/>
                <w:szCs w:val="14"/>
              </w:rPr>
              <w:t>200%</w:t>
            </w:r>
          </w:p>
        </w:tc>
        <w:tc>
          <w:tcPr>
            <w:tcW w:w="628" w:type="pct"/>
            <w:shd w:val="clear" w:color="auto" w:fill="auto"/>
            <w:noWrap/>
            <w:hideMark/>
          </w:tcPr>
          <w:p w:rsidR="006E6251" w:rsidRPr="00433434" w:rsidRDefault="009811E3" w:rsidP="00AB5108">
            <w:pPr>
              <w:keepNext/>
              <w:keepLines/>
              <w:jc w:val="center"/>
              <w:rPr>
                <w:sz w:val="14"/>
                <w:szCs w:val="14"/>
              </w:rPr>
            </w:pPr>
            <w:r w:rsidRPr="00433434">
              <w:rPr>
                <w:sz w:val="14"/>
                <w:szCs w:val="14"/>
              </w:rPr>
              <w:t>2.5%</w:t>
            </w:r>
          </w:p>
        </w:tc>
        <w:tc>
          <w:tcPr>
            <w:tcW w:w="614" w:type="pct"/>
            <w:shd w:val="clear" w:color="auto" w:fill="auto"/>
            <w:noWrap/>
            <w:hideMark/>
          </w:tcPr>
          <w:p w:rsidR="006E6251" w:rsidRPr="00433434" w:rsidRDefault="006E6251" w:rsidP="00FF4114">
            <w:pPr>
              <w:keepNext/>
              <w:keepLines/>
              <w:jc w:val="center"/>
              <w:rPr>
                <w:sz w:val="14"/>
                <w:szCs w:val="14"/>
              </w:rPr>
            </w:pPr>
          </w:p>
        </w:tc>
        <w:tc>
          <w:tcPr>
            <w:tcW w:w="303" w:type="pct"/>
            <w:shd w:val="clear" w:color="auto" w:fill="auto"/>
            <w:noWrap/>
            <w:hideMark/>
          </w:tcPr>
          <w:p w:rsidR="006E6251" w:rsidRPr="00433434" w:rsidRDefault="006E6251" w:rsidP="00AB5108">
            <w:pPr>
              <w:keepNext/>
              <w:keepLines/>
              <w:jc w:val="center"/>
              <w:rPr>
                <w:sz w:val="14"/>
                <w:szCs w:val="14"/>
              </w:rPr>
            </w:pP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 </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 </w:t>
            </w:r>
          </w:p>
        </w:tc>
        <w:tc>
          <w:tcPr>
            <w:tcW w:w="433" w:type="pct"/>
            <w:shd w:val="clear" w:color="auto" w:fill="auto"/>
            <w:noWrap/>
            <w:hideMark/>
          </w:tcPr>
          <w:p w:rsidR="006E6251" w:rsidRPr="00433434" w:rsidRDefault="006E6251" w:rsidP="00AB5108">
            <w:pPr>
              <w:keepNext/>
              <w:keepLines/>
              <w:jc w:val="center"/>
              <w:rPr>
                <w:sz w:val="14"/>
                <w:szCs w:val="14"/>
              </w:rPr>
            </w:pPr>
          </w:p>
        </w:tc>
        <w:tc>
          <w:tcPr>
            <w:tcW w:w="628" w:type="pct"/>
            <w:shd w:val="clear" w:color="auto" w:fill="auto"/>
            <w:noWrap/>
            <w:hideMark/>
          </w:tcPr>
          <w:p w:rsidR="006E6251" w:rsidRPr="00433434" w:rsidRDefault="006E6251" w:rsidP="00AB5108">
            <w:pPr>
              <w:keepNext/>
              <w:keepLines/>
              <w:jc w:val="center"/>
              <w:rPr>
                <w:sz w:val="14"/>
                <w:szCs w:val="14"/>
              </w:rPr>
            </w:pPr>
          </w:p>
        </w:tc>
        <w:tc>
          <w:tcPr>
            <w:tcW w:w="614" w:type="pct"/>
            <w:shd w:val="clear" w:color="auto" w:fill="auto"/>
            <w:noWrap/>
            <w:hideMark/>
          </w:tcPr>
          <w:p w:rsidR="006E6251" w:rsidRPr="00433434" w:rsidRDefault="006E6251" w:rsidP="00FF4114">
            <w:pPr>
              <w:keepNext/>
              <w:keepLines/>
              <w:jc w:val="center"/>
              <w:rPr>
                <w:sz w:val="14"/>
                <w:szCs w:val="14"/>
              </w:rPr>
            </w:pPr>
            <w:r w:rsidRPr="00433434">
              <w:rPr>
                <w:sz w:val="14"/>
                <w:szCs w:val="14"/>
              </w:rPr>
              <w:t>52029910¹</w:t>
            </w:r>
          </w:p>
        </w:tc>
        <w:tc>
          <w:tcPr>
            <w:tcW w:w="303" w:type="pct"/>
            <w:shd w:val="clear" w:color="auto" w:fill="auto"/>
            <w:noWrap/>
            <w:hideMark/>
          </w:tcPr>
          <w:p w:rsidR="006E6251" w:rsidRPr="00433434" w:rsidRDefault="006E6251" w:rsidP="00AB5108">
            <w:pPr>
              <w:keepNext/>
              <w:keepLines/>
              <w:jc w:val="center"/>
              <w:rPr>
                <w:sz w:val="14"/>
                <w:szCs w:val="14"/>
              </w:rPr>
            </w:pPr>
            <w:r w:rsidRPr="00433434">
              <w:rPr>
                <w:sz w:val="14"/>
                <w:szCs w:val="14"/>
              </w:rPr>
              <w:t>0%</w:t>
            </w: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shd w:val="clear" w:color="auto" w:fill="auto"/>
            <w:noWrap/>
            <w:hideMark/>
          </w:tcPr>
          <w:p w:rsidR="006E6251" w:rsidRPr="00433434" w:rsidRDefault="006E6251" w:rsidP="00AB5108">
            <w:pPr>
              <w:keepNext/>
              <w:keepLines/>
              <w:rPr>
                <w:sz w:val="14"/>
                <w:szCs w:val="14"/>
              </w:rPr>
            </w:pPr>
            <w:r w:rsidRPr="00433434">
              <w:rPr>
                <w:sz w:val="14"/>
                <w:szCs w:val="14"/>
              </w:rPr>
              <w:t> </w:t>
            </w:r>
          </w:p>
        </w:tc>
        <w:tc>
          <w:tcPr>
            <w:tcW w:w="1801" w:type="pct"/>
            <w:shd w:val="clear" w:color="auto" w:fill="auto"/>
            <w:hideMark/>
          </w:tcPr>
          <w:p w:rsidR="006E6251" w:rsidRPr="00433434" w:rsidRDefault="006E6251" w:rsidP="00AB5108">
            <w:pPr>
              <w:keepNext/>
              <w:keepLines/>
              <w:rPr>
                <w:sz w:val="14"/>
                <w:szCs w:val="14"/>
              </w:rPr>
            </w:pPr>
            <w:r w:rsidRPr="00433434">
              <w:rPr>
                <w:sz w:val="14"/>
                <w:szCs w:val="14"/>
              </w:rPr>
              <w:t> </w:t>
            </w:r>
          </w:p>
        </w:tc>
        <w:tc>
          <w:tcPr>
            <w:tcW w:w="433" w:type="pct"/>
            <w:shd w:val="clear" w:color="auto" w:fill="auto"/>
            <w:noWrap/>
            <w:hideMark/>
          </w:tcPr>
          <w:p w:rsidR="006E6251" w:rsidRPr="00433434" w:rsidRDefault="006E6251" w:rsidP="00AB5108">
            <w:pPr>
              <w:keepNext/>
              <w:keepLines/>
              <w:jc w:val="center"/>
              <w:rPr>
                <w:sz w:val="14"/>
                <w:szCs w:val="14"/>
              </w:rPr>
            </w:pPr>
          </w:p>
        </w:tc>
        <w:tc>
          <w:tcPr>
            <w:tcW w:w="628" w:type="pct"/>
            <w:shd w:val="clear" w:color="auto" w:fill="auto"/>
            <w:noWrap/>
            <w:hideMark/>
          </w:tcPr>
          <w:p w:rsidR="006E6251" w:rsidRPr="00433434" w:rsidRDefault="006E6251" w:rsidP="00AB5108">
            <w:pPr>
              <w:keepNext/>
              <w:keepLines/>
              <w:jc w:val="center"/>
              <w:rPr>
                <w:sz w:val="14"/>
                <w:szCs w:val="14"/>
              </w:rPr>
            </w:pPr>
          </w:p>
        </w:tc>
        <w:tc>
          <w:tcPr>
            <w:tcW w:w="614" w:type="pct"/>
            <w:shd w:val="clear" w:color="auto" w:fill="auto"/>
            <w:noWrap/>
            <w:hideMark/>
          </w:tcPr>
          <w:p w:rsidR="006E6251" w:rsidRPr="00433434" w:rsidRDefault="006E6251" w:rsidP="00FF4114">
            <w:pPr>
              <w:keepNext/>
              <w:keepLines/>
              <w:jc w:val="center"/>
              <w:rPr>
                <w:sz w:val="14"/>
                <w:szCs w:val="14"/>
              </w:rPr>
            </w:pPr>
            <w:r w:rsidRPr="00433434">
              <w:rPr>
                <w:sz w:val="14"/>
                <w:szCs w:val="14"/>
              </w:rPr>
              <w:t>52029990²</w:t>
            </w:r>
          </w:p>
        </w:tc>
        <w:tc>
          <w:tcPr>
            <w:tcW w:w="303" w:type="pct"/>
            <w:shd w:val="clear" w:color="auto" w:fill="auto"/>
            <w:noWrap/>
            <w:hideMark/>
          </w:tcPr>
          <w:p w:rsidR="006E6251" w:rsidRPr="00433434" w:rsidRDefault="006E6251" w:rsidP="00AB5108">
            <w:pPr>
              <w:keepNext/>
              <w:keepLines/>
              <w:jc w:val="center"/>
              <w:rPr>
                <w:sz w:val="14"/>
                <w:szCs w:val="14"/>
              </w:rPr>
            </w:pPr>
            <w:r w:rsidRPr="00433434">
              <w:rPr>
                <w:sz w:val="14"/>
                <w:szCs w:val="14"/>
              </w:rPr>
              <w:t>5%</w:t>
            </w:r>
          </w:p>
        </w:tc>
        <w:tc>
          <w:tcPr>
            <w:tcW w:w="663" w:type="pct"/>
            <w:shd w:val="clear" w:color="auto" w:fill="auto"/>
            <w:noWrap/>
            <w:hideMark/>
          </w:tcPr>
          <w:p w:rsidR="006E6251" w:rsidRPr="00433434" w:rsidRDefault="006E6251" w:rsidP="00AB5108">
            <w:pPr>
              <w:keepNext/>
              <w:keepLines/>
              <w:jc w:val="center"/>
              <w:rPr>
                <w:sz w:val="14"/>
                <w:szCs w:val="14"/>
              </w:rPr>
            </w:pPr>
          </w:p>
        </w:tc>
      </w:tr>
      <w:tr w:rsidR="00E25140" w:rsidRPr="00433434" w:rsidTr="00C4131C">
        <w:tc>
          <w:tcPr>
            <w:tcW w:w="558" w:type="pct"/>
            <w:tcBorders>
              <w:top w:val="nil"/>
              <w:left w:val="double" w:sz="6" w:space="0" w:color="auto"/>
              <w:bottom w:val="double" w:sz="6" w:space="0" w:color="auto"/>
              <w:right w:val="single" w:sz="4" w:space="0" w:color="auto"/>
              <w:tl2br w:val="nil"/>
              <w:tr2bl w:val="nil"/>
            </w:tcBorders>
            <w:shd w:val="clear" w:color="auto" w:fill="auto"/>
            <w:noWrap/>
            <w:hideMark/>
          </w:tcPr>
          <w:p w:rsidR="006E6251" w:rsidRPr="00433434" w:rsidRDefault="006E6251" w:rsidP="00AB5108">
            <w:pPr>
              <w:keepNext/>
              <w:keepLines/>
              <w:rPr>
                <w:sz w:val="14"/>
                <w:szCs w:val="14"/>
              </w:rPr>
            </w:pPr>
            <w:r w:rsidRPr="00433434">
              <w:rPr>
                <w:sz w:val="14"/>
                <w:szCs w:val="14"/>
              </w:rPr>
              <w:t>520300</w:t>
            </w:r>
          </w:p>
        </w:tc>
        <w:tc>
          <w:tcPr>
            <w:tcW w:w="1801" w:type="pct"/>
            <w:tcBorders>
              <w:top w:val="nil"/>
              <w:left w:val="single" w:sz="4" w:space="0" w:color="auto"/>
              <w:bottom w:val="double" w:sz="6" w:space="0" w:color="auto"/>
              <w:right w:val="single" w:sz="4" w:space="0" w:color="auto"/>
              <w:tl2br w:val="nil"/>
              <w:tr2bl w:val="nil"/>
            </w:tcBorders>
            <w:shd w:val="clear" w:color="auto" w:fill="auto"/>
            <w:hideMark/>
          </w:tcPr>
          <w:p w:rsidR="006E6251" w:rsidRPr="00433434" w:rsidRDefault="006E6251" w:rsidP="00AB5108">
            <w:pPr>
              <w:keepNext/>
              <w:keepLines/>
              <w:rPr>
                <w:sz w:val="14"/>
                <w:szCs w:val="14"/>
              </w:rPr>
            </w:pPr>
            <w:r w:rsidRPr="00433434">
              <w:rPr>
                <w:sz w:val="14"/>
                <w:szCs w:val="14"/>
              </w:rPr>
              <w:t>Cotton, carded or combed</w:t>
            </w:r>
          </w:p>
        </w:tc>
        <w:tc>
          <w:tcPr>
            <w:tcW w:w="433" w:type="pct"/>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6E6251" w:rsidP="00AB5108">
            <w:pPr>
              <w:keepNext/>
              <w:keepLines/>
              <w:jc w:val="center"/>
              <w:rPr>
                <w:sz w:val="14"/>
                <w:szCs w:val="14"/>
              </w:rPr>
            </w:pPr>
            <w:r w:rsidRPr="00433434">
              <w:rPr>
                <w:sz w:val="14"/>
                <w:szCs w:val="14"/>
              </w:rPr>
              <w:t>200%</w:t>
            </w:r>
          </w:p>
        </w:tc>
        <w:tc>
          <w:tcPr>
            <w:tcW w:w="628" w:type="pct"/>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9811E3" w:rsidP="00AB5108">
            <w:pPr>
              <w:keepNext/>
              <w:keepLines/>
              <w:jc w:val="center"/>
              <w:rPr>
                <w:sz w:val="14"/>
                <w:szCs w:val="14"/>
              </w:rPr>
            </w:pPr>
            <w:r w:rsidRPr="00433434">
              <w:rPr>
                <w:sz w:val="14"/>
                <w:szCs w:val="14"/>
              </w:rPr>
              <w:t>2.5%</w:t>
            </w:r>
          </w:p>
        </w:tc>
        <w:tc>
          <w:tcPr>
            <w:tcW w:w="614" w:type="pct"/>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6E6251" w:rsidP="00FF4114">
            <w:pPr>
              <w:keepNext/>
              <w:keepLines/>
              <w:jc w:val="center"/>
              <w:rPr>
                <w:sz w:val="14"/>
                <w:szCs w:val="14"/>
              </w:rPr>
            </w:pPr>
            <w:r w:rsidRPr="00433434">
              <w:rPr>
                <w:sz w:val="14"/>
                <w:szCs w:val="14"/>
              </w:rPr>
              <w:t>52030000</w:t>
            </w:r>
          </w:p>
        </w:tc>
        <w:tc>
          <w:tcPr>
            <w:tcW w:w="303" w:type="pct"/>
            <w:tcBorders>
              <w:top w:val="nil"/>
              <w:left w:val="single" w:sz="4" w:space="0" w:color="auto"/>
              <w:bottom w:val="double" w:sz="6" w:space="0" w:color="auto"/>
              <w:right w:val="single" w:sz="4" w:space="0" w:color="auto"/>
              <w:tl2br w:val="nil"/>
              <w:tr2bl w:val="nil"/>
            </w:tcBorders>
            <w:shd w:val="clear" w:color="auto" w:fill="auto"/>
            <w:noWrap/>
            <w:hideMark/>
          </w:tcPr>
          <w:p w:rsidR="006E6251" w:rsidRPr="00433434" w:rsidRDefault="006E6251" w:rsidP="00AB5108">
            <w:pPr>
              <w:keepNext/>
              <w:keepLines/>
              <w:jc w:val="center"/>
              <w:rPr>
                <w:sz w:val="14"/>
                <w:szCs w:val="14"/>
              </w:rPr>
            </w:pPr>
            <w:r w:rsidRPr="00433434">
              <w:rPr>
                <w:sz w:val="14"/>
                <w:szCs w:val="14"/>
              </w:rPr>
              <w:t>5%</w:t>
            </w:r>
          </w:p>
        </w:tc>
        <w:tc>
          <w:tcPr>
            <w:tcW w:w="663" w:type="pct"/>
            <w:tcBorders>
              <w:top w:val="nil"/>
              <w:left w:val="single" w:sz="4" w:space="0" w:color="auto"/>
              <w:bottom w:val="double" w:sz="6" w:space="0" w:color="auto"/>
              <w:right w:val="double" w:sz="6" w:space="0" w:color="auto"/>
              <w:tl2br w:val="nil"/>
              <w:tr2bl w:val="nil"/>
            </w:tcBorders>
            <w:shd w:val="clear" w:color="auto" w:fill="auto"/>
            <w:noWrap/>
            <w:hideMark/>
          </w:tcPr>
          <w:p w:rsidR="006E6251" w:rsidRPr="00433434" w:rsidRDefault="006E6251" w:rsidP="00AB5108">
            <w:pPr>
              <w:keepNext/>
              <w:keepLines/>
              <w:jc w:val="center"/>
              <w:rPr>
                <w:sz w:val="14"/>
                <w:szCs w:val="14"/>
              </w:rPr>
            </w:pPr>
          </w:p>
        </w:tc>
      </w:tr>
    </w:tbl>
    <w:p w:rsidR="00E25140" w:rsidRPr="00121CA0" w:rsidRDefault="00C6111C" w:rsidP="00F145A0">
      <w:pPr>
        <w:pStyle w:val="NoteText"/>
        <w:spacing w:before="120"/>
        <w:rPr>
          <w:szCs w:val="16"/>
        </w:rPr>
      </w:pPr>
      <w:r w:rsidRPr="00121CA0">
        <w:rPr>
          <w:szCs w:val="16"/>
        </w:rPr>
        <w:t>1</w:t>
      </w:r>
      <w:r w:rsidRPr="00121CA0">
        <w:rPr>
          <w:szCs w:val="16"/>
        </w:rPr>
        <w:tab/>
      </w:r>
      <w:r w:rsidR="003513B7" w:rsidRPr="00121CA0">
        <w:rPr>
          <w:szCs w:val="16"/>
        </w:rPr>
        <w:t>C</w:t>
      </w:r>
      <w:r w:rsidR="00E25140" w:rsidRPr="00121CA0">
        <w:rPr>
          <w:szCs w:val="16"/>
        </w:rPr>
        <w:t>otton waste</w:t>
      </w:r>
      <w:r w:rsidR="00800781" w:rsidRPr="00121CA0">
        <w:rPr>
          <w:szCs w:val="16"/>
        </w:rPr>
        <w:t>.</w:t>
      </w:r>
    </w:p>
    <w:p w:rsidR="006E6251" w:rsidRPr="00121CA0" w:rsidRDefault="00C6111C" w:rsidP="00CE73EB">
      <w:pPr>
        <w:pStyle w:val="NoteText"/>
        <w:rPr>
          <w:szCs w:val="16"/>
        </w:rPr>
      </w:pPr>
      <w:r w:rsidRPr="00121CA0">
        <w:rPr>
          <w:szCs w:val="16"/>
        </w:rPr>
        <w:t>2</w:t>
      </w:r>
      <w:r w:rsidRPr="00121CA0">
        <w:rPr>
          <w:szCs w:val="16"/>
        </w:rPr>
        <w:tab/>
      </w:r>
      <w:r w:rsidR="003513B7" w:rsidRPr="00121CA0">
        <w:rPr>
          <w:szCs w:val="16"/>
        </w:rPr>
        <w:t>C</w:t>
      </w:r>
      <w:r w:rsidR="00E25140" w:rsidRPr="00121CA0">
        <w:rPr>
          <w:szCs w:val="16"/>
        </w:rPr>
        <w:t xml:space="preserve">otton waste, </w:t>
      </w:r>
      <w:proofErr w:type="spellStart"/>
      <w:r w:rsidR="00E25140" w:rsidRPr="00121CA0">
        <w:rPr>
          <w:szCs w:val="16"/>
        </w:rPr>
        <w:t>nes</w:t>
      </w:r>
      <w:proofErr w:type="spellEnd"/>
      <w:r w:rsidR="00800781" w:rsidRPr="00121CA0">
        <w:rPr>
          <w:szCs w:val="16"/>
        </w:rPr>
        <w:t>.</w:t>
      </w:r>
    </w:p>
    <w:p w:rsidR="00E25140" w:rsidRPr="00433434" w:rsidRDefault="00E25140" w:rsidP="00A365D7">
      <w:pPr>
        <w:pStyle w:val="Caption"/>
      </w:pPr>
      <w:bookmarkStart w:id="285" w:name="_Toc402284108"/>
      <w:r w:rsidRPr="00433434">
        <w:t>Brazil</w:t>
      </w:r>
      <w:bookmarkEnd w:id="285"/>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032"/>
        <w:gridCol w:w="3332"/>
        <w:gridCol w:w="798"/>
        <w:gridCol w:w="1183"/>
        <w:gridCol w:w="1112"/>
        <w:gridCol w:w="560"/>
        <w:gridCol w:w="1225"/>
      </w:tblGrid>
      <w:tr w:rsidR="00E25140" w:rsidRPr="00433434" w:rsidTr="00C4131C">
        <w:trPr>
          <w:trHeight w:val="170"/>
          <w:tblHeader/>
        </w:trPr>
        <w:tc>
          <w:tcPr>
            <w:tcW w:w="6345"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E25140" w:rsidRPr="00433434" w:rsidRDefault="00E25140" w:rsidP="009B461E">
            <w:pPr>
              <w:jc w:val="center"/>
              <w:rPr>
                <w:b/>
                <w:color w:val="000000"/>
                <w:sz w:val="14"/>
                <w:szCs w:val="14"/>
              </w:rPr>
            </w:pPr>
            <w:r w:rsidRPr="00433434">
              <w:rPr>
                <w:b/>
                <w:color w:val="000000"/>
                <w:sz w:val="14"/>
                <w:szCs w:val="14"/>
              </w:rPr>
              <w:t>Bound Duties</w:t>
            </w:r>
          </w:p>
        </w:tc>
        <w:tc>
          <w:tcPr>
            <w:tcW w:w="2897"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E25140" w:rsidRPr="00433434" w:rsidRDefault="007827F8" w:rsidP="009B461E">
            <w:pPr>
              <w:jc w:val="center"/>
              <w:rPr>
                <w:b/>
                <w:color w:val="000000"/>
                <w:sz w:val="14"/>
                <w:szCs w:val="14"/>
              </w:rPr>
            </w:pPr>
            <w:r w:rsidRPr="00433434">
              <w:rPr>
                <w:b/>
                <w:color w:val="000000"/>
                <w:sz w:val="14"/>
                <w:szCs w:val="14"/>
              </w:rPr>
              <w:t>Applied Duties</w:t>
            </w:r>
            <w:r w:rsidRPr="00433434">
              <w:rPr>
                <w:b/>
                <w:color w:val="000000"/>
                <w:sz w:val="14"/>
                <w:szCs w:val="14"/>
              </w:rPr>
              <w:br/>
              <w:t>(Year 2016</w:t>
            </w:r>
            <w:r w:rsidR="00E25140" w:rsidRPr="00433434">
              <w:rPr>
                <w:b/>
                <w:color w:val="000000"/>
                <w:sz w:val="14"/>
                <w:szCs w:val="14"/>
              </w:rPr>
              <w:t>)</w:t>
            </w:r>
          </w:p>
        </w:tc>
      </w:tr>
      <w:tr w:rsidR="00E25140" w:rsidRPr="00433434" w:rsidTr="00C4131C">
        <w:trPr>
          <w:trHeight w:val="170"/>
          <w:tblHeader/>
        </w:trPr>
        <w:tc>
          <w:tcPr>
            <w:tcW w:w="6345" w:type="dxa"/>
            <w:gridSpan w:val="4"/>
            <w:vMerge/>
            <w:shd w:val="clear" w:color="auto" w:fill="auto"/>
            <w:hideMark/>
          </w:tcPr>
          <w:p w:rsidR="00E25140" w:rsidRPr="00433434" w:rsidRDefault="00E25140" w:rsidP="009B461E">
            <w:pPr>
              <w:jc w:val="center"/>
              <w:rPr>
                <w:sz w:val="14"/>
                <w:szCs w:val="14"/>
              </w:rPr>
            </w:pPr>
          </w:p>
        </w:tc>
        <w:tc>
          <w:tcPr>
            <w:tcW w:w="2897" w:type="dxa"/>
            <w:gridSpan w:val="3"/>
            <w:vMerge/>
            <w:shd w:val="clear" w:color="auto" w:fill="auto"/>
            <w:hideMark/>
          </w:tcPr>
          <w:p w:rsidR="00E25140" w:rsidRPr="00433434" w:rsidRDefault="00E25140" w:rsidP="009B461E">
            <w:pPr>
              <w:jc w:val="center"/>
              <w:rPr>
                <w:sz w:val="14"/>
                <w:szCs w:val="14"/>
              </w:rPr>
            </w:pPr>
          </w:p>
        </w:tc>
      </w:tr>
      <w:tr w:rsidR="00E25140" w:rsidRPr="00433434" w:rsidTr="00C4131C">
        <w:trPr>
          <w:trHeight w:val="20"/>
          <w:tblHeader/>
        </w:trPr>
        <w:tc>
          <w:tcPr>
            <w:tcW w:w="1032" w:type="dxa"/>
            <w:shd w:val="clear" w:color="auto" w:fill="auto"/>
            <w:hideMark/>
          </w:tcPr>
          <w:p w:rsidR="00E25140" w:rsidRPr="00433434" w:rsidRDefault="00E25140" w:rsidP="009B461E">
            <w:pPr>
              <w:jc w:val="center"/>
              <w:rPr>
                <w:b/>
                <w:sz w:val="14"/>
                <w:szCs w:val="14"/>
              </w:rPr>
            </w:pPr>
            <w:r w:rsidRPr="00433434">
              <w:rPr>
                <w:b/>
                <w:sz w:val="14"/>
                <w:szCs w:val="14"/>
              </w:rPr>
              <w:t>Tariff Line (HS 2002)</w:t>
            </w:r>
          </w:p>
        </w:tc>
        <w:tc>
          <w:tcPr>
            <w:tcW w:w="3332" w:type="dxa"/>
            <w:shd w:val="clear" w:color="auto" w:fill="auto"/>
            <w:hideMark/>
          </w:tcPr>
          <w:p w:rsidR="00E25140" w:rsidRPr="00433434" w:rsidRDefault="00E25140" w:rsidP="009B461E">
            <w:pPr>
              <w:jc w:val="center"/>
              <w:rPr>
                <w:b/>
                <w:sz w:val="14"/>
                <w:szCs w:val="14"/>
              </w:rPr>
            </w:pPr>
            <w:r w:rsidRPr="00433434">
              <w:rPr>
                <w:b/>
                <w:sz w:val="14"/>
                <w:szCs w:val="14"/>
              </w:rPr>
              <w:t>Designation</w:t>
            </w:r>
          </w:p>
        </w:tc>
        <w:tc>
          <w:tcPr>
            <w:tcW w:w="798" w:type="dxa"/>
            <w:shd w:val="clear" w:color="auto" w:fill="auto"/>
            <w:hideMark/>
          </w:tcPr>
          <w:p w:rsidR="00E25140" w:rsidRPr="00433434" w:rsidRDefault="00E25140" w:rsidP="009B461E">
            <w:pPr>
              <w:jc w:val="center"/>
              <w:rPr>
                <w:b/>
                <w:sz w:val="14"/>
                <w:szCs w:val="14"/>
              </w:rPr>
            </w:pPr>
            <w:r w:rsidRPr="00433434">
              <w:rPr>
                <w:b/>
                <w:sz w:val="14"/>
                <w:szCs w:val="14"/>
              </w:rPr>
              <w:t>Bound Duty</w:t>
            </w:r>
          </w:p>
        </w:tc>
        <w:tc>
          <w:tcPr>
            <w:tcW w:w="1183" w:type="dxa"/>
            <w:shd w:val="clear" w:color="auto" w:fill="auto"/>
            <w:hideMark/>
          </w:tcPr>
          <w:p w:rsidR="00E25140" w:rsidRPr="00433434" w:rsidRDefault="00E25140" w:rsidP="009B461E">
            <w:pPr>
              <w:jc w:val="center"/>
              <w:rPr>
                <w:b/>
                <w:sz w:val="14"/>
                <w:szCs w:val="14"/>
              </w:rPr>
            </w:pPr>
            <w:r w:rsidRPr="00433434">
              <w:rPr>
                <w:b/>
                <w:sz w:val="14"/>
                <w:szCs w:val="14"/>
              </w:rPr>
              <w:t>Other Duties and Charges</w:t>
            </w:r>
          </w:p>
        </w:tc>
        <w:tc>
          <w:tcPr>
            <w:tcW w:w="1112" w:type="dxa"/>
            <w:shd w:val="clear" w:color="auto" w:fill="auto"/>
            <w:hideMark/>
          </w:tcPr>
          <w:p w:rsidR="00E25140" w:rsidRPr="00433434" w:rsidRDefault="00E25140" w:rsidP="009B461E">
            <w:pPr>
              <w:jc w:val="center"/>
              <w:rPr>
                <w:b/>
                <w:sz w:val="14"/>
                <w:szCs w:val="14"/>
              </w:rPr>
            </w:pPr>
            <w:r w:rsidRPr="00433434">
              <w:rPr>
                <w:b/>
                <w:sz w:val="14"/>
                <w:szCs w:val="14"/>
              </w:rPr>
              <w:t>Tariff Line (HS 2012)</w:t>
            </w:r>
          </w:p>
        </w:tc>
        <w:tc>
          <w:tcPr>
            <w:tcW w:w="560" w:type="dxa"/>
            <w:shd w:val="clear" w:color="auto" w:fill="auto"/>
            <w:hideMark/>
          </w:tcPr>
          <w:p w:rsidR="00E25140" w:rsidRPr="00433434" w:rsidRDefault="00E25140" w:rsidP="009B461E">
            <w:pPr>
              <w:jc w:val="center"/>
              <w:rPr>
                <w:b/>
                <w:sz w:val="14"/>
                <w:szCs w:val="14"/>
              </w:rPr>
            </w:pPr>
            <w:r w:rsidRPr="00433434">
              <w:rPr>
                <w:b/>
                <w:sz w:val="14"/>
                <w:szCs w:val="14"/>
              </w:rPr>
              <w:t>MFN</w:t>
            </w:r>
          </w:p>
        </w:tc>
        <w:tc>
          <w:tcPr>
            <w:tcW w:w="1225" w:type="dxa"/>
            <w:shd w:val="clear" w:color="auto" w:fill="auto"/>
            <w:hideMark/>
          </w:tcPr>
          <w:p w:rsidR="00E25140" w:rsidRPr="00433434" w:rsidRDefault="00E25140" w:rsidP="009B461E">
            <w:pPr>
              <w:jc w:val="center"/>
              <w:rPr>
                <w:sz w:val="14"/>
                <w:szCs w:val="14"/>
              </w:rPr>
            </w:pPr>
            <w:r w:rsidRPr="00433434">
              <w:rPr>
                <w:b/>
                <w:sz w:val="14"/>
                <w:szCs w:val="14"/>
              </w:rPr>
              <w:t>LDC Preferential</w:t>
            </w:r>
          </w:p>
        </w:tc>
      </w:tr>
      <w:tr w:rsidR="00E25140" w:rsidRPr="00D03E85"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520100</w:t>
            </w:r>
          </w:p>
        </w:tc>
        <w:tc>
          <w:tcPr>
            <w:tcW w:w="3332" w:type="dxa"/>
            <w:shd w:val="clear" w:color="auto" w:fill="auto"/>
            <w:hideMark/>
          </w:tcPr>
          <w:p w:rsidR="00E25140" w:rsidRPr="00433434" w:rsidRDefault="0039060A" w:rsidP="009B461E">
            <w:pPr>
              <w:jc w:val="left"/>
              <w:rPr>
                <w:sz w:val="14"/>
                <w:szCs w:val="14"/>
                <w:lang w:val="es-ES"/>
              </w:rPr>
            </w:pPr>
            <w:r w:rsidRPr="00433434">
              <w:rPr>
                <w:sz w:val="14"/>
                <w:szCs w:val="14"/>
                <w:lang w:val="es-ES"/>
              </w:rPr>
              <w:t>Algodón sin cardar ni peinar</w:t>
            </w:r>
          </w:p>
        </w:tc>
        <w:tc>
          <w:tcPr>
            <w:tcW w:w="798" w:type="dxa"/>
            <w:shd w:val="clear" w:color="auto" w:fill="auto"/>
            <w:hideMark/>
          </w:tcPr>
          <w:p w:rsidR="00E25140" w:rsidRPr="00433434" w:rsidRDefault="00E25140" w:rsidP="009B461E">
            <w:pPr>
              <w:jc w:val="center"/>
              <w:rPr>
                <w:sz w:val="14"/>
                <w:szCs w:val="14"/>
                <w:lang w:val="es-ES"/>
              </w:rPr>
            </w:pPr>
          </w:p>
        </w:tc>
        <w:tc>
          <w:tcPr>
            <w:tcW w:w="1183" w:type="dxa"/>
            <w:shd w:val="clear" w:color="auto" w:fill="auto"/>
            <w:hideMark/>
          </w:tcPr>
          <w:p w:rsidR="00E25140" w:rsidRPr="00433434" w:rsidRDefault="00E25140" w:rsidP="009B461E">
            <w:pPr>
              <w:jc w:val="center"/>
              <w:rPr>
                <w:sz w:val="14"/>
                <w:szCs w:val="14"/>
                <w:lang w:val="es-ES"/>
              </w:rPr>
            </w:pPr>
          </w:p>
        </w:tc>
        <w:tc>
          <w:tcPr>
            <w:tcW w:w="1112" w:type="dxa"/>
            <w:shd w:val="clear" w:color="auto" w:fill="auto"/>
            <w:hideMark/>
          </w:tcPr>
          <w:p w:rsidR="00E25140" w:rsidRPr="00433434" w:rsidRDefault="00E25140" w:rsidP="009B461E">
            <w:pPr>
              <w:jc w:val="center"/>
              <w:rPr>
                <w:sz w:val="14"/>
                <w:szCs w:val="14"/>
                <w:lang w:val="es-ES"/>
              </w:rPr>
            </w:pPr>
          </w:p>
        </w:tc>
        <w:tc>
          <w:tcPr>
            <w:tcW w:w="560" w:type="dxa"/>
            <w:shd w:val="clear" w:color="auto" w:fill="auto"/>
            <w:hideMark/>
          </w:tcPr>
          <w:p w:rsidR="00E25140" w:rsidRPr="00433434" w:rsidRDefault="00E25140" w:rsidP="009B461E">
            <w:pPr>
              <w:jc w:val="center"/>
              <w:rPr>
                <w:sz w:val="14"/>
                <w:szCs w:val="14"/>
                <w:lang w:val="es-ES"/>
              </w:rPr>
            </w:pPr>
          </w:p>
        </w:tc>
        <w:tc>
          <w:tcPr>
            <w:tcW w:w="1225" w:type="dxa"/>
            <w:shd w:val="clear" w:color="auto" w:fill="auto"/>
            <w:hideMark/>
          </w:tcPr>
          <w:p w:rsidR="00E25140" w:rsidRPr="00433434" w:rsidRDefault="00E25140" w:rsidP="009B461E">
            <w:pPr>
              <w:jc w:val="center"/>
              <w:rPr>
                <w:sz w:val="14"/>
                <w:szCs w:val="14"/>
                <w:lang w:val="es-ES"/>
              </w:rPr>
            </w:pPr>
          </w:p>
        </w:tc>
      </w:tr>
      <w:tr w:rsidR="00E25140" w:rsidRPr="00433434"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52010010</w:t>
            </w:r>
          </w:p>
        </w:tc>
        <w:tc>
          <w:tcPr>
            <w:tcW w:w="3332" w:type="dxa"/>
            <w:shd w:val="clear" w:color="auto" w:fill="auto"/>
            <w:hideMark/>
          </w:tcPr>
          <w:p w:rsidR="00E25140" w:rsidRPr="00433434" w:rsidRDefault="00E25140" w:rsidP="009B461E">
            <w:pPr>
              <w:jc w:val="left"/>
              <w:rPr>
                <w:sz w:val="14"/>
                <w:szCs w:val="14"/>
              </w:rPr>
            </w:pPr>
            <w:r w:rsidRPr="00433434">
              <w:rPr>
                <w:sz w:val="14"/>
                <w:szCs w:val="14"/>
              </w:rPr>
              <w:t xml:space="preserve">Sin </w:t>
            </w:r>
            <w:proofErr w:type="spellStart"/>
            <w:r w:rsidRPr="00433434">
              <w:rPr>
                <w:sz w:val="14"/>
                <w:szCs w:val="14"/>
              </w:rPr>
              <w:t>desmotar</w:t>
            </w:r>
            <w:proofErr w:type="spellEnd"/>
          </w:p>
        </w:tc>
        <w:tc>
          <w:tcPr>
            <w:tcW w:w="798" w:type="dxa"/>
            <w:shd w:val="clear" w:color="auto" w:fill="auto"/>
            <w:hideMark/>
          </w:tcPr>
          <w:p w:rsidR="00E25140" w:rsidRPr="00433434" w:rsidRDefault="00E25140" w:rsidP="009B461E">
            <w:pPr>
              <w:jc w:val="center"/>
              <w:rPr>
                <w:sz w:val="14"/>
                <w:szCs w:val="14"/>
              </w:rPr>
            </w:pPr>
            <w:r w:rsidRPr="00433434">
              <w:rPr>
                <w:sz w:val="14"/>
                <w:szCs w:val="14"/>
              </w:rPr>
              <w:t>55%</w:t>
            </w:r>
          </w:p>
        </w:tc>
        <w:tc>
          <w:tcPr>
            <w:tcW w:w="1183" w:type="dxa"/>
            <w:shd w:val="clear" w:color="auto" w:fill="auto"/>
            <w:noWrap/>
            <w:hideMark/>
          </w:tcPr>
          <w:p w:rsidR="00E25140" w:rsidRPr="00433434" w:rsidRDefault="00E25140" w:rsidP="009B461E">
            <w:pPr>
              <w:jc w:val="center"/>
              <w:rPr>
                <w:sz w:val="14"/>
                <w:szCs w:val="14"/>
              </w:rPr>
            </w:pPr>
          </w:p>
        </w:tc>
        <w:tc>
          <w:tcPr>
            <w:tcW w:w="1112" w:type="dxa"/>
            <w:shd w:val="clear" w:color="auto" w:fill="auto"/>
            <w:hideMark/>
          </w:tcPr>
          <w:p w:rsidR="00E25140" w:rsidRPr="00433434" w:rsidRDefault="00E25140" w:rsidP="009B461E">
            <w:pPr>
              <w:jc w:val="center"/>
              <w:rPr>
                <w:sz w:val="14"/>
                <w:szCs w:val="14"/>
              </w:rPr>
            </w:pPr>
            <w:r w:rsidRPr="00433434">
              <w:rPr>
                <w:sz w:val="14"/>
                <w:szCs w:val="14"/>
              </w:rPr>
              <w:t>52010010</w:t>
            </w:r>
          </w:p>
        </w:tc>
        <w:tc>
          <w:tcPr>
            <w:tcW w:w="560" w:type="dxa"/>
            <w:shd w:val="clear" w:color="auto" w:fill="auto"/>
            <w:noWrap/>
            <w:hideMark/>
          </w:tcPr>
          <w:p w:rsidR="00E25140" w:rsidRPr="00433434" w:rsidRDefault="00E25140" w:rsidP="009B461E">
            <w:pPr>
              <w:jc w:val="center"/>
              <w:rPr>
                <w:sz w:val="14"/>
                <w:szCs w:val="14"/>
              </w:rPr>
            </w:pPr>
            <w:r w:rsidRPr="00433434">
              <w:rPr>
                <w:sz w:val="14"/>
                <w:szCs w:val="14"/>
              </w:rPr>
              <w:t>6%</w:t>
            </w:r>
          </w:p>
        </w:tc>
        <w:tc>
          <w:tcPr>
            <w:tcW w:w="1225" w:type="dxa"/>
            <w:shd w:val="clear" w:color="auto" w:fill="auto"/>
            <w:noWrap/>
            <w:hideMark/>
          </w:tcPr>
          <w:p w:rsidR="00E25140" w:rsidRPr="00433434" w:rsidRDefault="00E25140" w:rsidP="009B461E">
            <w:pPr>
              <w:jc w:val="center"/>
              <w:rPr>
                <w:sz w:val="14"/>
                <w:szCs w:val="14"/>
              </w:rPr>
            </w:pPr>
          </w:p>
        </w:tc>
      </w:tr>
      <w:tr w:rsidR="00E25140" w:rsidRPr="00433434"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52010020</w:t>
            </w:r>
          </w:p>
        </w:tc>
        <w:tc>
          <w:tcPr>
            <w:tcW w:w="3332" w:type="dxa"/>
            <w:shd w:val="clear" w:color="auto" w:fill="auto"/>
            <w:hideMark/>
          </w:tcPr>
          <w:p w:rsidR="00E25140" w:rsidRPr="00433434" w:rsidRDefault="00E25140" w:rsidP="009B461E">
            <w:pPr>
              <w:jc w:val="left"/>
              <w:rPr>
                <w:sz w:val="14"/>
                <w:szCs w:val="14"/>
              </w:rPr>
            </w:pPr>
            <w:proofErr w:type="spellStart"/>
            <w:r w:rsidRPr="00433434">
              <w:rPr>
                <w:sz w:val="14"/>
                <w:szCs w:val="14"/>
              </w:rPr>
              <w:t>Simplemente</w:t>
            </w:r>
            <w:proofErr w:type="spellEnd"/>
            <w:r w:rsidRPr="00433434">
              <w:rPr>
                <w:sz w:val="14"/>
                <w:szCs w:val="14"/>
              </w:rPr>
              <w:t xml:space="preserve"> </w:t>
            </w:r>
            <w:proofErr w:type="spellStart"/>
            <w:r w:rsidRPr="00433434">
              <w:rPr>
                <w:sz w:val="14"/>
                <w:szCs w:val="14"/>
              </w:rPr>
              <w:t>desmotado</w:t>
            </w:r>
            <w:proofErr w:type="spellEnd"/>
          </w:p>
        </w:tc>
        <w:tc>
          <w:tcPr>
            <w:tcW w:w="798" w:type="dxa"/>
            <w:shd w:val="clear" w:color="auto" w:fill="auto"/>
            <w:hideMark/>
          </w:tcPr>
          <w:p w:rsidR="00E25140" w:rsidRPr="00433434" w:rsidRDefault="00E25140" w:rsidP="009B461E">
            <w:pPr>
              <w:jc w:val="center"/>
              <w:rPr>
                <w:sz w:val="14"/>
                <w:szCs w:val="14"/>
              </w:rPr>
            </w:pPr>
            <w:r w:rsidRPr="00433434">
              <w:rPr>
                <w:sz w:val="14"/>
                <w:szCs w:val="14"/>
              </w:rPr>
              <w:t>55%</w:t>
            </w:r>
          </w:p>
        </w:tc>
        <w:tc>
          <w:tcPr>
            <w:tcW w:w="1183" w:type="dxa"/>
            <w:shd w:val="clear" w:color="auto" w:fill="auto"/>
            <w:noWrap/>
            <w:hideMark/>
          </w:tcPr>
          <w:p w:rsidR="00E25140" w:rsidRPr="00433434" w:rsidRDefault="00E25140" w:rsidP="009B461E">
            <w:pPr>
              <w:jc w:val="center"/>
              <w:rPr>
                <w:sz w:val="14"/>
                <w:szCs w:val="14"/>
              </w:rPr>
            </w:pPr>
          </w:p>
        </w:tc>
        <w:tc>
          <w:tcPr>
            <w:tcW w:w="1112" w:type="dxa"/>
            <w:shd w:val="clear" w:color="auto" w:fill="auto"/>
            <w:hideMark/>
          </w:tcPr>
          <w:p w:rsidR="00E25140" w:rsidRPr="00433434" w:rsidRDefault="00E25140" w:rsidP="009B461E">
            <w:pPr>
              <w:jc w:val="center"/>
              <w:rPr>
                <w:sz w:val="14"/>
                <w:szCs w:val="14"/>
              </w:rPr>
            </w:pPr>
            <w:r w:rsidRPr="00433434">
              <w:rPr>
                <w:sz w:val="14"/>
                <w:szCs w:val="14"/>
              </w:rPr>
              <w:t>52010020</w:t>
            </w:r>
          </w:p>
        </w:tc>
        <w:tc>
          <w:tcPr>
            <w:tcW w:w="560" w:type="dxa"/>
            <w:shd w:val="clear" w:color="auto" w:fill="auto"/>
            <w:noWrap/>
            <w:hideMark/>
          </w:tcPr>
          <w:p w:rsidR="00E25140" w:rsidRPr="00433434" w:rsidRDefault="007827F8" w:rsidP="009B461E">
            <w:pPr>
              <w:jc w:val="center"/>
              <w:rPr>
                <w:sz w:val="14"/>
                <w:szCs w:val="14"/>
              </w:rPr>
            </w:pPr>
            <w:r w:rsidRPr="00433434">
              <w:rPr>
                <w:sz w:val="14"/>
                <w:szCs w:val="14"/>
              </w:rPr>
              <w:t>6</w:t>
            </w:r>
            <w:r w:rsidR="00E25140" w:rsidRPr="00433434">
              <w:rPr>
                <w:sz w:val="14"/>
                <w:szCs w:val="14"/>
              </w:rPr>
              <w:t>%</w:t>
            </w:r>
          </w:p>
        </w:tc>
        <w:tc>
          <w:tcPr>
            <w:tcW w:w="1225" w:type="dxa"/>
            <w:shd w:val="clear" w:color="auto" w:fill="auto"/>
            <w:noWrap/>
            <w:hideMark/>
          </w:tcPr>
          <w:p w:rsidR="00E25140" w:rsidRPr="00433434" w:rsidRDefault="00E25140" w:rsidP="009B461E">
            <w:pPr>
              <w:jc w:val="center"/>
              <w:rPr>
                <w:sz w:val="14"/>
                <w:szCs w:val="14"/>
              </w:rPr>
            </w:pPr>
          </w:p>
        </w:tc>
      </w:tr>
      <w:tr w:rsidR="00E25140" w:rsidRPr="00433434"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52010090</w:t>
            </w:r>
          </w:p>
        </w:tc>
        <w:tc>
          <w:tcPr>
            <w:tcW w:w="3332" w:type="dxa"/>
            <w:shd w:val="clear" w:color="auto" w:fill="auto"/>
            <w:hideMark/>
          </w:tcPr>
          <w:p w:rsidR="00E25140" w:rsidRPr="00433434" w:rsidRDefault="00E25140" w:rsidP="009B461E">
            <w:pPr>
              <w:jc w:val="left"/>
              <w:rPr>
                <w:sz w:val="14"/>
                <w:szCs w:val="14"/>
              </w:rPr>
            </w:pPr>
            <w:r w:rsidRPr="00433434">
              <w:rPr>
                <w:sz w:val="14"/>
                <w:szCs w:val="14"/>
              </w:rPr>
              <w:t xml:space="preserve">Los </w:t>
            </w:r>
            <w:proofErr w:type="spellStart"/>
            <w:r w:rsidRPr="00433434">
              <w:rPr>
                <w:sz w:val="14"/>
                <w:szCs w:val="14"/>
              </w:rPr>
              <w:t>demás</w:t>
            </w:r>
            <w:proofErr w:type="spellEnd"/>
          </w:p>
        </w:tc>
        <w:tc>
          <w:tcPr>
            <w:tcW w:w="798" w:type="dxa"/>
            <w:shd w:val="clear" w:color="auto" w:fill="auto"/>
            <w:hideMark/>
          </w:tcPr>
          <w:p w:rsidR="00E25140" w:rsidRPr="00433434" w:rsidRDefault="00E25140" w:rsidP="009B461E">
            <w:pPr>
              <w:jc w:val="center"/>
              <w:rPr>
                <w:sz w:val="14"/>
                <w:szCs w:val="14"/>
              </w:rPr>
            </w:pPr>
            <w:r w:rsidRPr="00433434">
              <w:rPr>
                <w:sz w:val="14"/>
                <w:szCs w:val="14"/>
              </w:rPr>
              <w:t>55%</w:t>
            </w:r>
          </w:p>
        </w:tc>
        <w:tc>
          <w:tcPr>
            <w:tcW w:w="1183" w:type="dxa"/>
            <w:shd w:val="clear" w:color="auto" w:fill="auto"/>
            <w:noWrap/>
            <w:hideMark/>
          </w:tcPr>
          <w:p w:rsidR="00E25140" w:rsidRPr="00433434" w:rsidRDefault="00E25140" w:rsidP="009B461E">
            <w:pPr>
              <w:jc w:val="center"/>
              <w:rPr>
                <w:sz w:val="14"/>
                <w:szCs w:val="14"/>
              </w:rPr>
            </w:pPr>
          </w:p>
        </w:tc>
        <w:tc>
          <w:tcPr>
            <w:tcW w:w="1112" w:type="dxa"/>
            <w:shd w:val="clear" w:color="auto" w:fill="auto"/>
            <w:hideMark/>
          </w:tcPr>
          <w:p w:rsidR="00E25140" w:rsidRPr="00433434" w:rsidRDefault="00E25140" w:rsidP="009B461E">
            <w:pPr>
              <w:jc w:val="center"/>
              <w:rPr>
                <w:sz w:val="14"/>
                <w:szCs w:val="14"/>
              </w:rPr>
            </w:pPr>
            <w:r w:rsidRPr="00433434">
              <w:rPr>
                <w:sz w:val="14"/>
                <w:szCs w:val="14"/>
              </w:rPr>
              <w:t>52010090</w:t>
            </w:r>
          </w:p>
        </w:tc>
        <w:tc>
          <w:tcPr>
            <w:tcW w:w="560" w:type="dxa"/>
            <w:shd w:val="clear" w:color="auto" w:fill="auto"/>
            <w:noWrap/>
            <w:hideMark/>
          </w:tcPr>
          <w:p w:rsidR="00E25140" w:rsidRPr="00433434" w:rsidRDefault="007827F8" w:rsidP="009B461E">
            <w:pPr>
              <w:jc w:val="center"/>
              <w:rPr>
                <w:sz w:val="14"/>
                <w:szCs w:val="14"/>
              </w:rPr>
            </w:pPr>
            <w:r w:rsidRPr="00433434">
              <w:rPr>
                <w:sz w:val="14"/>
                <w:szCs w:val="14"/>
              </w:rPr>
              <w:t>6</w:t>
            </w:r>
            <w:r w:rsidR="00E25140" w:rsidRPr="00433434">
              <w:rPr>
                <w:sz w:val="14"/>
                <w:szCs w:val="14"/>
              </w:rPr>
              <w:t>%</w:t>
            </w:r>
          </w:p>
        </w:tc>
        <w:tc>
          <w:tcPr>
            <w:tcW w:w="1225" w:type="dxa"/>
            <w:shd w:val="clear" w:color="auto" w:fill="auto"/>
            <w:noWrap/>
            <w:hideMark/>
          </w:tcPr>
          <w:p w:rsidR="00E25140" w:rsidRPr="00433434" w:rsidRDefault="00E25140" w:rsidP="009B461E">
            <w:pPr>
              <w:jc w:val="center"/>
              <w:rPr>
                <w:sz w:val="14"/>
                <w:szCs w:val="14"/>
              </w:rPr>
            </w:pPr>
          </w:p>
        </w:tc>
      </w:tr>
      <w:tr w:rsidR="00E25140" w:rsidRPr="00D03E85"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5202</w:t>
            </w:r>
          </w:p>
        </w:tc>
        <w:tc>
          <w:tcPr>
            <w:tcW w:w="3332" w:type="dxa"/>
            <w:shd w:val="clear" w:color="auto" w:fill="auto"/>
            <w:hideMark/>
          </w:tcPr>
          <w:p w:rsidR="00E25140" w:rsidRPr="00433434" w:rsidRDefault="00E25140" w:rsidP="009B461E">
            <w:pPr>
              <w:jc w:val="left"/>
              <w:rPr>
                <w:sz w:val="14"/>
                <w:szCs w:val="14"/>
                <w:lang w:val="es-ES"/>
              </w:rPr>
            </w:pPr>
            <w:r w:rsidRPr="00433434">
              <w:rPr>
                <w:sz w:val="14"/>
                <w:szCs w:val="14"/>
                <w:lang w:val="es-ES"/>
              </w:rPr>
              <w:t>Desperdicios de algodón (incluidos los desperdicios de hilados y las hilachas)</w:t>
            </w:r>
          </w:p>
        </w:tc>
        <w:tc>
          <w:tcPr>
            <w:tcW w:w="798" w:type="dxa"/>
            <w:shd w:val="clear" w:color="auto" w:fill="auto"/>
            <w:hideMark/>
          </w:tcPr>
          <w:p w:rsidR="00E25140" w:rsidRPr="00433434" w:rsidRDefault="00E25140" w:rsidP="009B461E">
            <w:pPr>
              <w:jc w:val="center"/>
              <w:rPr>
                <w:sz w:val="14"/>
                <w:szCs w:val="14"/>
                <w:lang w:val="es-ES"/>
              </w:rPr>
            </w:pPr>
          </w:p>
        </w:tc>
        <w:tc>
          <w:tcPr>
            <w:tcW w:w="1183" w:type="dxa"/>
            <w:shd w:val="clear" w:color="auto" w:fill="auto"/>
            <w:noWrap/>
            <w:hideMark/>
          </w:tcPr>
          <w:p w:rsidR="00E25140" w:rsidRPr="00433434" w:rsidRDefault="00E25140" w:rsidP="009B461E">
            <w:pPr>
              <w:jc w:val="center"/>
              <w:rPr>
                <w:sz w:val="14"/>
                <w:szCs w:val="14"/>
                <w:lang w:val="es-ES"/>
              </w:rPr>
            </w:pPr>
          </w:p>
        </w:tc>
        <w:tc>
          <w:tcPr>
            <w:tcW w:w="1112" w:type="dxa"/>
            <w:shd w:val="clear" w:color="auto" w:fill="auto"/>
            <w:noWrap/>
            <w:hideMark/>
          </w:tcPr>
          <w:p w:rsidR="00E25140" w:rsidRPr="00433434" w:rsidRDefault="00E25140" w:rsidP="009B461E">
            <w:pPr>
              <w:jc w:val="center"/>
              <w:rPr>
                <w:sz w:val="14"/>
                <w:szCs w:val="14"/>
                <w:lang w:val="es-ES"/>
              </w:rPr>
            </w:pPr>
          </w:p>
        </w:tc>
        <w:tc>
          <w:tcPr>
            <w:tcW w:w="560" w:type="dxa"/>
            <w:shd w:val="clear" w:color="auto" w:fill="auto"/>
            <w:noWrap/>
            <w:hideMark/>
          </w:tcPr>
          <w:p w:rsidR="00E25140" w:rsidRPr="00433434" w:rsidRDefault="00E25140" w:rsidP="009B461E">
            <w:pPr>
              <w:jc w:val="center"/>
              <w:rPr>
                <w:sz w:val="14"/>
                <w:szCs w:val="14"/>
                <w:lang w:val="es-ES"/>
              </w:rPr>
            </w:pPr>
          </w:p>
        </w:tc>
        <w:tc>
          <w:tcPr>
            <w:tcW w:w="1225" w:type="dxa"/>
            <w:shd w:val="clear" w:color="auto" w:fill="auto"/>
            <w:noWrap/>
            <w:hideMark/>
          </w:tcPr>
          <w:p w:rsidR="00E25140" w:rsidRPr="00433434" w:rsidRDefault="00E25140" w:rsidP="009B461E">
            <w:pPr>
              <w:jc w:val="center"/>
              <w:rPr>
                <w:sz w:val="14"/>
                <w:szCs w:val="14"/>
                <w:lang w:val="es-ES"/>
              </w:rPr>
            </w:pPr>
          </w:p>
        </w:tc>
      </w:tr>
      <w:tr w:rsidR="00E25140" w:rsidRPr="00433434"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52021000</w:t>
            </w:r>
          </w:p>
        </w:tc>
        <w:tc>
          <w:tcPr>
            <w:tcW w:w="3332" w:type="dxa"/>
            <w:shd w:val="clear" w:color="auto" w:fill="auto"/>
            <w:hideMark/>
          </w:tcPr>
          <w:p w:rsidR="00E25140" w:rsidRPr="00433434" w:rsidRDefault="00E25140" w:rsidP="009B461E">
            <w:pPr>
              <w:jc w:val="left"/>
              <w:rPr>
                <w:sz w:val="14"/>
                <w:szCs w:val="14"/>
              </w:rPr>
            </w:pPr>
            <w:proofErr w:type="spellStart"/>
            <w:r w:rsidRPr="00433434">
              <w:rPr>
                <w:sz w:val="14"/>
                <w:szCs w:val="14"/>
              </w:rPr>
              <w:t>Desperdicios</w:t>
            </w:r>
            <w:proofErr w:type="spellEnd"/>
            <w:r w:rsidRPr="00433434">
              <w:rPr>
                <w:sz w:val="14"/>
                <w:szCs w:val="14"/>
              </w:rPr>
              <w:t xml:space="preserve"> de </w:t>
            </w:r>
            <w:proofErr w:type="spellStart"/>
            <w:r w:rsidRPr="00433434">
              <w:rPr>
                <w:sz w:val="14"/>
                <w:szCs w:val="14"/>
              </w:rPr>
              <w:t>hilados</w:t>
            </w:r>
            <w:proofErr w:type="spellEnd"/>
          </w:p>
        </w:tc>
        <w:tc>
          <w:tcPr>
            <w:tcW w:w="798" w:type="dxa"/>
            <w:shd w:val="clear" w:color="auto" w:fill="auto"/>
            <w:hideMark/>
          </w:tcPr>
          <w:p w:rsidR="00E25140" w:rsidRPr="00433434" w:rsidRDefault="00E25140" w:rsidP="009B461E">
            <w:pPr>
              <w:jc w:val="center"/>
              <w:rPr>
                <w:sz w:val="14"/>
                <w:szCs w:val="14"/>
              </w:rPr>
            </w:pPr>
            <w:r w:rsidRPr="00433434">
              <w:rPr>
                <w:sz w:val="14"/>
                <w:szCs w:val="14"/>
              </w:rPr>
              <w:t>55%</w:t>
            </w:r>
          </w:p>
        </w:tc>
        <w:tc>
          <w:tcPr>
            <w:tcW w:w="1183" w:type="dxa"/>
            <w:shd w:val="clear" w:color="auto" w:fill="auto"/>
            <w:noWrap/>
            <w:hideMark/>
          </w:tcPr>
          <w:p w:rsidR="00E25140" w:rsidRPr="00433434" w:rsidRDefault="00E25140" w:rsidP="009B461E">
            <w:pPr>
              <w:jc w:val="center"/>
              <w:rPr>
                <w:sz w:val="14"/>
                <w:szCs w:val="14"/>
              </w:rPr>
            </w:pPr>
          </w:p>
        </w:tc>
        <w:tc>
          <w:tcPr>
            <w:tcW w:w="1112" w:type="dxa"/>
            <w:shd w:val="clear" w:color="auto" w:fill="auto"/>
            <w:hideMark/>
          </w:tcPr>
          <w:p w:rsidR="00E25140" w:rsidRPr="00433434" w:rsidRDefault="00E25140" w:rsidP="009B461E">
            <w:pPr>
              <w:jc w:val="center"/>
              <w:rPr>
                <w:sz w:val="14"/>
                <w:szCs w:val="14"/>
              </w:rPr>
            </w:pPr>
            <w:r w:rsidRPr="00433434">
              <w:rPr>
                <w:sz w:val="14"/>
                <w:szCs w:val="14"/>
              </w:rPr>
              <w:t>52021000</w:t>
            </w:r>
          </w:p>
        </w:tc>
        <w:tc>
          <w:tcPr>
            <w:tcW w:w="560" w:type="dxa"/>
            <w:shd w:val="clear" w:color="auto" w:fill="auto"/>
            <w:noWrap/>
            <w:hideMark/>
          </w:tcPr>
          <w:p w:rsidR="00E25140" w:rsidRPr="00433434" w:rsidRDefault="00E25140" w:rsidP="009B461E">
            <w:pPr>
              <w:jc w:val="center"/>
              <w:rPr>
                <w:sz w:val="14"/>
                <w:szCs w:val="14"/>
              </w:rPr>
            </w:pPr>
            <w:r w:rsidRPr="00433434">
              <w:rPr>
                <w:sz w:val="14"/>
                <w:szCs w:val="14"/>
              </w:rPr>
              <w:t>6%</w:t>
            </w:r>
          </w:p>
        </w:tc>
        <w:tc>
          <w:tcPr>
            <w:tcW w:w="1225" w:type="dxa"/>
            <w:shd w:val="clear" w:color="auto" w:fill="auto"/>
            <w:noWrap/>
            <w:hideMark/>
          </w:tcPr>
          <w:p w:rsidR="00E25140" w:rsidRPr="00433434" w:rsidRDefault="00E25140" w:rsidP="009B461E">
            <w:pPr>
              <w:jc w:val="center"/>
              <w:rPr>
                <w:sz w:val="14"/>
                <w:szCs w:val="14"/>
              </w:rPr>
            </w:pPr>
          </w:p>
        </w:tc>
      </w:tr>
      <w:tr w:rsidR="00E25140" w:rsidRPr="00433434"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52029</w:t>
            </w:r>
          </w:p>
        </w:tc>
        <w:tc>
          <w:tcPr>
            <w:tcW w:w="3332" w:type="dxa"/>
            <w:shd w:val="clear" w:color="auto" w:fill="auto"/>
            <w:hideMark/>
          </w:tcPr>
          <w:p w:rsidR="00E25140" w:rsidRPr="00433434" w:rsidRDefault="00E25140" w:rsidP="009B461E">
            <w:pPr>
              <w:jc w:val="left"/>
              <w:rPr>
                <w:sz w:val="14"/>
                <w:szCs w:val="14"/>
              </w:rPr>
            </w:pPr>
            <w:r w:rsidRPr="00433434">
              <w:rPr>
                <w:sz w:val="14"/>
                <w:szCs w:val="14"/>
              </w:rPr>
              <w:t xml:space="preserve">- Los </w:t>
            </w:r>
            <w:proofErr w:type="spellStart"/>
            <w:r w:rsidRPr="00433434">
              <w:rPr>
                <w:sz w:val="14"/>
                <w:szCs w:val="14"/>
              </w:rPr>
              <w:t>demás</w:t>
            </w:r>
            <w:proofErr w:type="spellEnd"/>
            <w:r w:rsidRPr="00433434">
              <w:rPr>
                <w:sz w:val="14"/>
                <w:szCs w:val="14"/>
              </w:rPr>
              <w:t>:</w:t>
            </w:r>
          </w:p>
        </w:tc>
        <w:tc>
          <w:tcPr>
            <w:tcW w:w="798" w:type="dxa"/>
            <w:shd w:val="clear" w:color="auto" w:fill="auto"/>
            <w:hideMark/>
          </w:tcPr>
          <w:p w:rsidR="00E25140" w:rsidRPr="00433434" w:rsidRDefault="00E25140" w:rsidP="009B461E">
            <w:pPr>
              <w:jc w:val="center"/>
              <w:rPr>
                <w:sz w:val="14"/>
                <w:szCs w:val="14"/>
              </w:rPr>
            </w:pPr>
          </w:p>
        </w:tc>
        <w:tc>
          <w:tcPr>
            <w:tcW w:w="1183" w:type="dxa"/>
            <w:shd w:val="clear" w:color="auto" w:fill="auto"/>
            <w:noWrap/>
            <w:hideMark/>
          </w:tcPr>
          <w:p w:rsidR="00E25140" w:rsidRPr="00433434" w:rsidRDefault="00E25140" w:rsidP="009B461E">
            <w:pPr>
              <w:jc w:val="center"/>
              <w:rPr>
                <w:sz w:val="14"/>
                <w:szCs w:val="14"/>
              </w:rPr>
            </w:pPr>
          </w:p>
        </w:tc>
        <w:tc>
          <w:tcPr>
            <w:tcW w:w="1112" w:type="dxa"/>
            <w:shd w:val="clear" w:color="auto" w:fill="auto"/>
            <w:noWrap/>
            <w:hideMark/>
          </w:tcPr>
          <w:p w:rsidR="00E25140" w:rsidRPr="00433434" w:rsidRDefault="00E25140" w:rsidP="009B461E">
            <w:pPr>
              <w:jc w:val="center"/>
              <w:rPr>
                <w:sz w:val="14"/>
                <w:szCs w:val="14"/>
              </w:rPr>
            </w:pPr>
          </w:p>
        </w:tc>
        <w:tc>
          <w:tcPr>
            <w:tcW w:w="560" w:type="dxa"/>
            <w:shd w:val="clear" w:color="auto" w:fill="auto"/>
            <w:noWrap/>
            <w:hideMark/>
          </w:tcPr>
          <w:p w:rsidR="00E25140" w:rsidRPr="00433434" w:rsidRDefault="00E25140" w:rsidP="009B461E">
            <w:pPr>
              <w:jc w:val="center"/>
              <w:rPr>
                <w:sz w:val="14"/>
                <w:szCs w:val="14"/>
              </w:rPr>
            </w:pPr>
          </w:p>
        </w:tc>
        <w:tc>
          <w:tcPr>
            <w:tcW w:w="1225" w:type="dxa"/>
            <w:shd w:val="clear" w:color="auto" w:fill="auto"/>
            <w:noWrap/>
            <w:hideMark/>
          </w:tcPr>
          <w:p w:rsidR="00E25140" w:rsidRPr="00433434" w:rsidRDefault="00E25140" w:rsidP="009B461E">
            <w:pPr>
              <w:jc w:val="center"/>
              <w:rPr>
                <w:sz w:val="14"/>
                <w:szCs w:val="14"/>
              </w:rPr>
            </w:pPr>
          </w:p>
        </w:tc>
      </w:tr>
      <w:tr w:rsidR="00E25140" w:rsidRPr="00433434"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52029100</w:t>
            </w:r>
          </w:p>
        </w:tc>
        <w:tc>
          <w:tcPr>
            <w:tcW w:w="3332" w:type="dxa"/>
            <w:shd w:val="clear" w:color="auto" w:fill="auto"/>
            <w:hideMark/>
          </w:tcPr>
          <w:p w:rsidR="00E25140" w:rsidRPr="00433434" w:rsidRDefault="00E25140" w:rsidP="009B461E">
            <w:pPr>
              <w:jc w:val="left"/>
              <w:rPr>
                <w:sz w:val="14"/>
                <w:szCs w:val="14"/>
              </w:rPr>
            </w:pPr>
            <w:proofErr w:type="spellStart"/>
            <w:r w:rsidRPr="00433434">
              <w:rPr>
                <w:sz w:val="14"/>
                <w:szCs w:val="14"/>
              </w:rPr>
              <w:t>Hilachas</w:t>
            </w:r>
            <w:proofErr w:type="spellEnd"/>
          </w:p>
        </w:tc>
        <w:tc>
          <w:tcPr>
            <w:tcW w:w="798" w:type="dxa"/>
            <w:shd w:val="clear" w:color="auto" w:fill="auto"/>
            <w:hideMark/>
          </w:tcPr>
          <w:p w:rsidR="00E25140" w:rsidRPr="00433434" w:rsidRDefault="00E25140" w:rsidP="009B461E">
            <w:pPr>
              <w:jc w:val="center"/>
              <w:rPr>
                <w:sz w:val="14"/>
                <w:szCs w:val="14"/>
              </w:rPr>
            </w:pPr>
            <w:r w:rsidRPr="00433434">
              <w:rPr>
                <w:sz w:val="14"/>
                <w:szCs w:val="14"/>
              </w:rPr>
              <w:t>55%</w:t>
            </w:r>
          </w:p>
        </w:tc>
        <w:tc>
          <w:tcPr>
            <w:tcW w:w="1183" w:type="dxa"/>
            <w:shd w:val="clear" w:color="auto" w:fill="auto"/>
            <w:noWrap/>
            <w:hideMark/>
          </w:tcPr>
          <w:p w:rsidR="00E25140" w:rsidRPr="00433434" w:rsidRDefault="00E25140" w:rsidP="009B461E">
            <w:pPr>
              <w:jc w:val="center"/>
              <w:rPr>
                <w:sz w:val="14"/>
                <w:szCs w:val="14"/>
              </w:rPr>
            </w:pPr>
          </w:p>
        </w:tc>
        <w:tc>
          <w:tcPr>
            <w:tcW w:w="1112" w:type="dxa"/>
            <w:shd w:val="clear" w:color="auto" w:fill="auto"/>
            <w:hideMark/>
          </w:tcPr>
          <w:p w:rsidR="00E25140" w:rsidRPr="00433434" w:rsidRDefault="00E25140" w:rsidP="009B461E">
            <w:pPr>
              <w:jc w:val="center"/>
              <w:rPr>
                <w:sz w:val="14"/>
                <w:szCs w:val="14"/>
              </w:rPr>
            </w:pPr>
            <w:r w:rsidRPr="00433434">
              <w:rPr>
                <w:sz w:val="14"/>
                <w:szCs w:val="14"/>
              </w:rPr>
              <w:t>52029100</w:t>
            </w:r>
          </w:p>
        </w:tc>
        <w:tc>
          <w:tcPr>
            <w:tcW w:w="560" w:type="dxa"/>
            <w:shd w:val="clear" w:color="auto" w:fill="auto"/>
            <w:noWrap/>
            <w:hideMark/>
          </w:tcPr>
          <w:p w:rsidR="00E25140" w:rsidRPr="00433434" w:rsidRDefault="00E25140" w:rsidP="009B461E">
            <w:pPr>
              <w:jc w:val="center"/>
              <w:rPr>
                <w:sz w:val="14"/>
                <w:szCs w:val="14"/>
              </w:rPr>
            </w:pPr>
            <w:r w:rsidRPr="00433434">
              <w:rPr>
                <w:sz w:val="14"/>
                <w:szCs w:val="14"/>
              </w:rPr>
              <w:t>6%</w:t>
            </w:r>
          </w:p>
        </w:tc>
        <w:tc>
          <w:tcPr>
            <w:tcW w:w="1225" w:type="dxa"/>
            <w:shd w:val="clear" w:color="auto" w:fill="auto"/>
            <w:noWrap/>
            <w:hideMark/>
          </w:tcPr>
          <w:p w:rsidR="00E25140" w:rsidRPr="00433434" w:rsidRDefault="00E25140" w:rsidP="009B461E">
            <w:pPr>
              <w:jc w:val="center"/>
              <w:rPr>
                <w:sz w:val="14"/>
                <w:szCs w:val="14"/>
              </w:rPr>
            </w:pPr>
          </w:p>
        </w:tc>
      </w:tr>
      <w:tr w:rsidR="00E25140" w:rsidRPr="00433434" w:rsidTr="00C4131C">
        <w:trPr>
          <w:trHeight w:val="20"/>
        </w:trPr>
        <w:tc>
          <w:tcPr>
            <w:tcW w:w="1032" w:type="dxa"/>
            <w:shd w:val="clear" w:color="auto" w:fill="auto"/>
            <w:hideMark/>
          </w:tcPr>
          <w:p w:rsidR="00E25140" w:rsidRPr="00433434" w:rsidRDefault="00E25140" w:rsidP="009B461E">
            <w:pPr>
              <w:jc w:val="center"/>
              <w:rPr>
                <w:sz w:val="14"/>
                <w:szCs w:val="14"/>
              </w:rPr>
            </w:pPr>
            <w:r w:rsidRPr="00433434">
              <w:rPr>
                <w:sz w:val="14"/>
                <w:szCs w:val="14"/>
              </w:rPr>
              <w:t>52029900</w:t>
            </w:r>
          </w:p>
        </w:tc>
        <w:tc>
          <w:tcPr>
            <w:tcW w:w="3332" w:type="dxa"/>
            <w:shd w:val="clear" w:color="auto" w:fill="auto"/>
            <w:hideMark/>
          </w:tcPr>
          <w:p w:rsidR="00E25140" w:rsidRPr="00433434" w:rsidRDefault="00E25140" w:rsidP="009B461E">
            <w:pPr>
              <w:jc w:val="left"/>
              <w:rPr>
                <w:sz w:val="14"/>
                <w:szCs w:val="14"/>
              </w:rPr>
            </w:pPr>
            <w:r w:rsidRPr="00433434">
              <w:rPr>
                <w:sz w:val="14"/>
                <w:szCs w:val="14"/>
              </w:rPr>
              <w:t xml:space="preserve">Los </w:t>
            </w:r>
            <w:proofErr w:type="spellStart"/>
            <w:r w:rsidRPr="00433434">
              <w:rPr>
                <w:sz w:val="14"/>
                <w:szCs w:val="14"/>
              </w:rPr>
              <w:t>demás</w:t>
            </w:r>
            <w:proofErr w:type="spellEnd"/>
          </w:p>
        </w:tc>
        <w:tc>
          <w:tcPr>
            <w:tcW w:w="798" w:type="dxa"/>
            <w:shd w:val="clear" w:color="auto" w:fill="auto"/>
            <w:hideMark/>
          </w:tcPr>
          <w:p w:rsidR="00E25140" w:rsidRPr="00433434" w:rsidRDefault="00E25140" w:rsidP="009B461E">
            <w:pPr>
              <w:jc w:val="center"/>
              <w:rPr>
                <w:sz w:val="14"/>
                <w:szCs w:val="14"/>
              </w:rPr>
            </w:pPr>
            <w:r w:rsidRPr="00433434">
              <w:rPr>
                <w:sz w:val="14"/>
                <w:szCs w:val="14"/>
              </w:rPr>
              <w:t>55%</w:t>
            </w:r>
          </w:p>
        </w:tc>
        <w:tc>
          <w:tcPr>
            <w:tcW w:w="1183" w:type="dxa"/>
            <w:shd w:val="clear" w:color="auto" w:fill="auto"/>
            <w:noWrap/>
            <w:hideMark/>
          </w:tcPr>
          <w:p w:rsidR="00E25140" w:rsidRPr="00433434" w:rsidRDefault="00E25140" w:rsidP="009B461E">
            <w:pPr>
              <w:jc w:val="center"/>
              <w:rPr>
                <w:sz w:val="14"/>
                <w:szCs w:val="14"/>
              </w:rPr>
            </w:pPr>
          </w:p>
        </w:tc>
        <w:tc>
          <w:tcPr>
            <w:tcW w:w="1112" w:type="dxa"/>
            <w:shd w:val="clear" w:color="auto" w:fill="auto"/>
            <w:hideMark/>
          </w:tcPr>
          <w:p w:rsidR="00E25140" w:rsidRPr="00433434" w:rsidRDefault="00E25140" w:rsidP="009B461E">
            <w:pPr>
              <w:jc w:val="center"/>
              <w:rPr>
                <w:sz w:val="14"/>
                <w:szCs w:val="14"/>
              </w:rPr>
            </w:pPr>
            <w:r w:rsidRPr="00433434">
              <w:rPr>
                <w:sz w:val="14"/>
                <w:szCs w:val="14"/>
              </w:rPr>
              <w:t>52029900</w:t>
            </w:r>
          </w:p>
        </w:tc>
        <w:tc>
          <w:tcPr>
            <w:tcW w:w="560" w:type="dxa"/>
            <w:shd w:val="clear" w:color="auto" w:fill="auto"/>
            <w:noWrap/>
            <w:hideMark/>
          </w:tcPr>
          <w:p w:rsidR="00E25140" w:rsidRPr="00433434" w:rsidRDefault="00E25140" w:rsidP="009B461E">
            <w:pPr>
              <w:jc w:val="center"/>
              <w:rPr>
                <w:sz w:val="14"/>
                <w:szCs w:val="14"/>
              </w:rPr>
            </w:pPr>
            <w:r w:rsidRPr="00433434">
              <w:rPr>
                <w:sz w:val="14"/>
                <w:szCs w:val="14"/>
              </w:rPr>
              <w:t>6%</w:t>
            </w:r>
          </w:p>
        </w:tc>
        <w:tc>
          <w:tcPr>
            <w:tcW w:w="1225" w:type="dxa"/>
            <w:shd w:val="clear" w:color="auto" w:fill="auto"/>
            <w:noWrap/>
            <w:hideMark/>
          </w:tcPr>
          <w:p w:rsidR="00E25140" w:rsidRPr="00433434" w:rsidRDefault="00E25140" w:rsidP="009B461E">
            <w:pPr>
              <w:jc w:val="center"/>
              <w:rPr>
                <w:sz w:val="14"/>
                <w:szCs w:val="14"/>
              </w:rPr>
            </w:pPr>
          </w:p>
        </w:tc>
      </w:tr>
      <w:tr w:rsidR="00E25140" w:rsidRPr="00433434" w:rsidTr="00C4131C">
        <w:trPr>
          <w:trHeight w:val="20"/>
        </w:trPr>
        <w:tc>
          <w:tcPr>
            <w:tcW w:w="1032" w:type="dxa"/>
            <w:tcBorders>
              <w:top w:val="nil"/>
              <w:left w:val="double" w:sz="6" w:space="0" w:color="auto"/>
              <w:bottom w:val="double" w:sz="6" w:space="0" w:color="auto"/>
              <w:right w:val="single" w:sz="4" w:space="0" w:color="auto"/>
              <w:tl2br w:val="nil"/>
              <w:tr2bl w:val="nil"/>
            </w:tcBorders>
            <w:shd w:val="clear" w:color="auto" w:fill="auto"/>
            <w:hideMark/>
          </w:tcPr>
          <w:p w:rsidR="00E25140" w:rsidRPr="00433434" w:rsidRDefault="00E25140" w:rsidP="009B461E">
            <w:pPr>
              <w:jc w:val="center"/>
              <w:rPr>
                <w:sz w:val="14"/>
                <w:szCs w:val="14"/>
              </w:rPr>
            </w:pPr>
            <w:r w:rsidRPr="00433434">
              <w:rPr>
                <w:sz w:val="14"/>
                <w:szCs w:val="14"/>
              </w:rPr>
              <w:t>52030000</w:t>
            </w:r>
          </w:p>
        </w:tc>
        <w:tc>
          <w:tcPr>
            <w:tcW w:w="3332" w:type="dxa"/>
            <w:tcBorders>
              <w:top w:val="nil"/>
              <w:left w:val="single" w:sz="4" w:space="0" w:color="auto"/>
              <w:bottom w:val="double" w:sz="6" w:space="0" w:color="auto"/>
              <w:right w:val="single" w:sz="4" w:space="0" w:color="auto"/>
              <w:tl2br w:val="nil"/>
              <w:tr2bl w:val="nil"/>
            </w:tcBorders>
            <w:shd w:val="clear" w:color="auto" w:fill="auto"/>
            <w:hideMark/>
          </w:tcPr>
          <w:p w:rsidR="00E25140" w:rsidRPr="00433434" w:rsidRDefault="00E67CEB" w:rsidP="009B461E">
            <w:pPr>
              <w:jc w:val="left"/>
              <w:rPr>
                <w:sz w:val="14"/>
                <w:szCs w:val="14"/>
              </w:rPr>
            </w:pPr>
            <w:proofErr w:type="spellStart"/>
            <w:r w:rsidRPr="00433434">
              <w:rPr>
                <w:sz w:val="14"/>
                <w:szCs w:val="14"/>
              </w:rPr>
              <w:t>Algodón</w:t>
            </w:r>
            <w:proofErr w:type="spellEnd"/>
            <w:r w:rsidRPr="00433434">
              <w:rPr>
                <w:sz w:val="14"/>
                <w:szCs w:val="14"/>
              </w:rPr>
              <w:t xml:space="preserve"> </w:t>
            </w:r>
            <w:proofErr w:type="spellStart"/>
            <w:r w:rsidRPr="00433434">
              <w:rPr>
                <w:sz w:val="14"/>
                <w:szCs w:val="14"/>
              </w:rPr>
              <w:t>cardado</w:t>
            </w:r>
            <w:proofErr w:type="spellEnd"/>
            <w:r w:rsidRPr="00433434">
              <w:rPr>
                <w:sz w:val="14"/>
                <w:szCs w:val="14"/>
              </w:rPr>
              <w:t xml:space="preserve"> o </w:t>
            </w:r>
            <w:proofErr w:type="spellStart"/>
            <w:r w:rsidRPr="00433434">
              <w:rPr>
                <w:sz w:val="14"/>
                <w:szCs w:val="14"/>
              </w:rPr>
              <w:t>peinado</w:t>
            </w:r>
            <w:proofErr w:type="spellEnd"/>
          </w:p>
        </w:tc>
        <w:tc>
          <w:tcPr>
            <w:tcW w:w="798" w:type="dxa"/>
            <w:tcBorders>
              <w:top w:val="nil"/>
              <w:left w:val="single" w:sz="4" w:space="0" w:color="auto"/>
              <w:bottom w:val="double" w:sz="6" w:space="0" w:color="auto"/>
              <w:right w:val="single" w:sz="4" w:space="0" w:color="auto"/>
              <w:tl2br w:val="nil"/>
              <w:tr2bl w:val="nil"/>
            </w:tcBorders>
            <w:shd w:val="clear" w:color="auto" w:fill="auto"/>
            <w:hideMark/>
          </w:tcPr>
          <w:p w:rsidR="00E25140" w:rsidRPr="00433434" w:rsidRDefault="00E25140" w:rsidP="009B461E">
            <w:pPr>
              <w:jc w:val="center"/>
              <w:rPr>
                <w:sz w:val="14"/>
                <w:szCs w:val="14"/>
              </w:rPr>
            </w:pPr>
            <w:r w:rsidRPr="00433434">
              <w:rPr>
                <w:sz w:val="14"/>
                <w:szCs w:val="14"/>
              </w:rPr>
              <w:t>55%</w:t>
            </w:r>
          </w:p>
        </w:tc>
        <w:tc>
          <w:tcPr>
            <w:tcW w:w="1183" w:type="dxa"/>
            <w:tcBorders>
              <w:top w:val="nil"/>
              <w:left w:val="single" w:sz="4" w:space="0" w:color="auto"/>
              <w:bottom w:val="double" w:sz="6" w:space="0" w:color="auto"/>
              <w:right w:val="single" w:sz="4" w:space="0" w:color="auto"/>
              <w:tl2br w:val="nil"/>
              <w:tr2bl w:val="nil"/>
            </w:tcBorders>
            <w:shd w:val="clear" w:color="auto" w:fill="auto"/>
            <w:noWrap/>
            <w:hideMark/>
          </w:tcPr>
          <w:p w:rsidR="00E25140" w:rsidRPr="00433434" w:rsidRDefault="00E25140" w:rsidP="009B461E">
            <w:pPr>
              <w:jc w:val="center"/>
              <w:rPr>
                <w:sz w:val="14"/>
                <w:szCs w:val="14"/>
              </w:rPr>
            </w:pPr>
          </w:p>
        </w:tc>
        <w:tc>
          <w:tcPr>
            <w:tcW w:w="1112" w:type="dxa"/>
            <w:tcBorders>
              <w:top w:val="nil"/>
              <w:left w:val="single" w:sz="4" w:space="0" w:color="auto"/>
              <w:bottom w:val="double" w:sz="6" w:space="0" w:color="auto"/>
              <w:right w:val="single" w:sz="4" w:space="0" w:color="auto"/>
              <w:tl2br w:val="nil"/>
              <w:tr2bl w:val="nil"/>
            </w:tcBorders>
            <w:shd w:val="clear" w:color="auto" w:fill="auto"/>
            <w:hideMark/>
          </w:tcPr>
          <w:p w:rsidR="00E25140" w:rsidRPr="00433434" w:rsidRDefault="00E25140" w:rsidP="009B461E">
            <w:pPr>
              <w:jc w:val="center"/>
              <w:rPr>
                <w:sz w:val="14"/>
                <w:szCs w:val="14"/>
              </w:rPr>
            </w:pPr>
            <w:r w:rsidRPr="00433434">
              <w:rPr>
                <w:sz w:val="14"/>
                <w:szCs w:val="14"/>
              </w:rPr>
              <w:t>52030000</w:t>
            </w:r>
          </w:p>
        </w:tc>
        <w:tc>
          <w:tcPr>
            <w:tcW w:w="560" w:type="dxa"/>
            <w:tcBorders>
              <w:top w:val="nil"/>
              <w:left w:val="single" w:sz="4" w:space="0" w:color="auto"/>
              <w:bottom w:val="double" w:sz="6" w:space="0" w:color="auto"/>
              <w:right w:val="single" w:sz="4" w:space="0" w:color="auto"/>
              <w:tl2br w:val="nil"/>
              <w:tr2bl w:val="nil"/>
            </w:tcBorders>
            <w:shd w:val="clear" w:color="auto" w:fill="auto"/>
            <w:noWrap/>
            <w:hideMark/>
          </w:tcPr>
          <w:p w:rsidR="00E25140" w:rsidRPr="00433434" w:rsidRDefault="00E25140" w:rsidP="009B461E">
            <w:pPr>
              <w:jc w:val="center"/>
              <w:rPr>
                <w:sz w:val="14"/>
                <w:szCs w:val="14"/>
              </w:rPr>
            </w:pPr>
            <w:r w:rsidRPr="00433434">
              <w:rPr>
                <w:sz w:val="14"/>
                <w:szCs w:val="14"/>
              </w:rPr>
              <w:t>8%</w:t>
            </w:r>
          </w:p>
        </w:tc>
        <w:tc>
          <w:tcPr>
            <w:tcW w:w="1225" w:type="dxa"/>
            <w:tcBorders>
              <w:top w:val="nil"/>
              <w:left w:val="single" w:sz="4" w:space="0" w:color="auto"/>
              <w:bottom w:val="double" w:sz="6" w:space="0" w:color="auto"/>
              <w:right w:val="double" w:sz="6" w:space="0" w:color="auto"/>
              <w:tl2br w:val="nil"/>
              <w:tr2bl w:val="nil"/>
            </w:tcBorders>
            <w:shd w:val="clear" w:color="auto" w:fill="auto"/>
            <w:noWrap/>
            <w:hideMark/>
          </w:tcPr>
          <w:p w:rsidR="00E25140" w:rsidRPr="00433434" w:rsidRDefault="00E25140" w:rsidP="009B461E">
            <w:pPr>
              <w:jc w:val="center"/>
              <w:rPr>
                <w:sz w:val="14"/>
                <w:szCs w:val="14"/>
              </w:rPr>
            </w:pPr>
          </w:p>
        </w:tc>
      </w:tr>
    </w:tbl>
    <w:p w:rsidR="00E25140" w:rsidRPr="00433434" w:rsidRDefault="008C51E8" w:rsidP="00A365D7">
      <w:pPr>
        <w:pStyle w:val="Caption"/>
      </w:pPr>
      <w:bookmarkStart w:id="286" w:name="_Toc402284109"/>
      <w:r w:rsidRPr="00433434">
        <w:t>Canada</w:t>
      </w:r>
      <w:bookmarkEnd w:id="286"/>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032"/>
        <w:gridCol w:w="3332"/>
        <w:gridCol w:w="784"/>
        <w:gridCol w:w="1189"/>
        <w:gridCol w:w="1120"/>
        <w:gridCol w:w="560"/>
        <w:gridCol w:w="1225"/>
      </w:tblGrid>
      <w:tr w:rsidR="008C51E8" w:rsidRPr="00C4131C" w:rsidTr="00C4131C">
        <w:trPr>
          <w:trHeight w:val="170"/>
          <w:tblHeader/>
        </w:trPr>
        <w:tc>
          <w:tcPr>
            <w:tcW w:w="6337"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E25140" w:rsidRPr="00C4131C" w:rsidRDefault="008717A8" w:rsidP="00C348E5">
            <w:pPr>
              <w:jc w:val="center"/>
              <w:rPr>
                <w:b/>
                <w:color w:val="000000"/>
                <w:sz w:val="14"/>
                <w:szCs w:val="14"/>
              </w:rPr>
            </w:pPr>
            <w:r w:rsidRPr="00C4131C">
              <w:rPr>
                <w:b/>
                <w:color w:val="000000"/>
                <w:sz w:val="14"/>
                <w:szCs w:val="14"/>
              </w:rPr>
              <w:t>Bound Duties</w:t>
            </w:r>
          </w:p>
        </w:tc>
        <w:tc>
          <w:tcPr>
            <w:tcW w:w="2905"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E25140" w:rsidRPr="00C4131C" w:rsidRDefault="008C51E8" w:rsidP="00C348E5">
            <w:pPr>
              <w:jc w:val="center"/>
              <w:rPr>
                <w:b/>
                <w:color w:val="000000"/>
                <w:sz w:val="14"/>
                <w:szCs w:val="14"/>
              </w:rPr>
            </w:pPr>
            <w:r w:rsidRPr="00C4131C">
              <w:rPr>
                <w:b/>
                <w:color w:val="000000"/>
                <w:sz w:val="14"/>
                <w:szCs w:val="14"/>
              </w:rPr>
              <w:t>Applied Duties</w:t>
            </w:r>
            <w:r w:rsidRPr="00C4131C">
              <w:rPr>
                <w:b/>
                <w:color w:val="000000"/>
                <w:sz w:val="14"/>
                <w:szCs w:val="14"/>
              </w:rPr>
              <w:br/>
            </w:r>
            <w:r w:rsidR="006C3669" w:rsidRPr="00C4131C">
              <w:rPr>
                <w:b/>
                <w:color w:val="000000"/>
                <w:sz w:val="14"/>
                <w:szCs w:val="14"/>
              </w:rPr>
              <w:t>(</w:t>
            </w:r>
            <w:r w:rsidR="006C3669" w:rsidRPr="00002EF8">
              <w:rPr>
                <w:b/>
                <w:color w:val="000000"/>
                <w:sz w:val="14"/>
                <w:szCs w:val="14"/>
              </w:rPr>
              <w:t>Year 201</w:t>
            </w:r>
            <w:r w:rsidR="00EF48E9" w:rsidRPr="00002EF8">
              <w:rPr>
                <w:b/>
                <w:color w:val="000000"/>
                <w:sz w:val="14"/>
                <w:szCs w:val="14"/>
              </w:rPr>
              <w:t>7</w:t>
            </w:r>
            <w:r w:rsidR="00E25140" w:rsidRPr="00C4131C">
              <w:rPr>
                <w:b/>
                <w:color w:val="000000"/>
                <w:sz w:val="14"/>
                <w:szCs w:val="14"/>
              </w:rPr>
              <w:t>)</w:t>
            </w:r>
          </w:p>
        </w:tc>
      </w:tr>
      <w:tr w:rsidR="008C51E8" w:rsidRPr="00C4131C" w:rsidTr="00C4131C">
        <w:trPr>
          <w:trHeight w:val="170"/>
          <w:tblHeader/>
        </w:trPr>
        <w:tc>
          <w:tcPr>
            <w:tcW w:w="6337"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E25140" w:rsidRPr="00C4131C" w:rsidRDefault="00E25140" w:rsidP="00C348E5">
            <w:pPr>
              <w:jc w:val="center"/>
              <w:rPr>
                <w:b/>
                <w:color w:val="000000"/>
                <w:sz w:val="14"/>
                <w:szCs w:val="14"/>
              </w:rPr>
            </w:pPr>
          </w:p>
        </w:tc>
        <w:tc>
          <w:tcPr>
            <w:tcW w:w="2905"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E25140" w:rsidRPr="00C4131C" w:rsidRDefault="00E25140" w:rsidP="00C348E5">
            <w:pPr>
              <w:jc w:val="center"/>
              <w:rPr>
                <w:b/>
                <w:color w:val="000000"/>
                <w:sz w:val="14"/>
                <w:szCs w:val="14"/>
              </w:rPr>
            </w:pPr>
          </w:p>
        </w:tc>
      </w:tr>
      <w:tr w:rsidR="008C51E8" w:rsidRPr="00C4131C" w:rsidTr="00C4131C">
        <w:trPr>
          <w:tblHeader/>
        </w:trPr>
        <w:tc>
          <w:tcPr>
            <w:tcW w:w="1032"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25140" w:rsidRPr="00C4131C" w:rsidRDefault="00E25140" w:rsidP="009B461E">
            <w:pPr>
              <w:jc w:val="center"/>
              <w:rPr>
                <w:b/>
                <w:color w:val="000000"/>
                <w:sz w:val="14"/>
                <w:szCs w:val="14"/>
              </w:rPr>
            </w:pPr>
            <w:r w:rsidRPr="00C4131C">
              <w:rPr>
                <w:b/>
                <w:color w:val="000000"/>
                <w:sz w:val="14"/>
                <w:szCs w:val="14"/>
              </w:rPr>
              <w:t xml:space="preserve">Tariff Line </w:t>
            </w:r>
            <w:r w:rsidR="003A6290" w:rsidRPr="00C4131C">
              <w:rPr>
                <w:b/>
                <w:sz w:val="14"/>
                <w:szCs w:val="14"/>
              </w:rPr>
              <w:t>(HS 2007</w:t>
            </w:r>
            <w:r w:rsidRPr="00C4131C">
              <w:rPr>
                <w:b/>
                <w:sz w:val="14"/>
                <w:szCs w:val="14"/>
              </w:rPr>
              <w:t>)</w:t>
            </w:r>
          </w:p>
        </w:tc>
        <w:tc>
          <w:tcPr>
            <w:tcW w:w="333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C4131C" w:rsidRDefault="00E25140" w:rsidP="009B461E">
            <w:pPr>
              <w:jc w:val="center"/>
              <w:rPr>
                <w:b/>
                <w:color w:val="000000"/>
                <w:sz w:val="14"/>
                <w:szCs w:val="14"/>
              </w:rPr>
            </w:pPr>
            <w:r w:rsidRPr="00C4131C">
              <w:rPr>
                <w:b/>
                <w:color w:val="000000"/>
                <w:sz w:val="14"/>
                <w:szCs w:val="14"/>
              </w:rPr>
              <w:t>Designation</w:t>
            </w:r>
          </w:p>
        </w:tc>
        <w:tc>
          <w:tcPr>
            <w:tcW w:w="78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C4131C" w:rsidRDefault="00E25140" w:rsidP="009B461E">
            <w:pPr>
              <w:jc w:val="center"/>
              <w:rPr>
                <w:b/>
                <w:color w:val="000000"/>
                <w:sz w:val="14"/>
                <w:szCs w:val="14"/>
              </w:rPr>
            </w:pPr>
            <w:r w:rsidRPr="00C4131C">
              <w:rPr>
                <w:b/>
                <w:color w:val="000000"/>
                <w:sz w:val="14"/>
                <w:szCs w:val="14"/>
              </w:rPr>
              <w:t>Bound Duty</w:t>
            </w:r>
          </w:p>
        </w:tc>
        <w:tc>
          <w:tcPr>
            <w:tcW w:w="118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C4131C" w:rsidRDefault="00E25140" w:rsidP="009B461E">
            <w:pPr>
              <w:jc w:val="center"/>
              <w:rPr>
                <w:b/>
                <w:color w:val="000000"/>
                <w:sz w:val="14"/>
                <w:szCs w:val="14"/>
              </w:rPr>
            </w:pPr>
            <w:r w:rsidRPr="00C4131C">
              <w:rPr>
                <w:b/>
                <w:color w:val="000000"/>
                <w:sz w:val="14"/>
                <w:szCs w:val="14"/>
              </w:rPr>
              <w:t>Other Duties and Charges</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C4131C" w:rsidRDefault="00EF48E9" w:rsidP="009B461E">
            <w:pPr>
              <w:jc w:val="center"/>
              <w:rPr>
                <w:b/>
                <w:color w:val="000000"/>
                <w:sz w:val="14"/>
                <w:szCs w:val="14"/>
              </w:rPr>
            </w:pPr>
            <w:r w:rsidRPr="00C4131C">
              <w:rPr>
                <w:b/>
                <w:color w:val="000000"/>
                <w:sz w:val="14"/>
                <w:szCs w:val="14"/>
              </w:rPr>
              <w:t>Tariff Line (</w:t>
            </w:r>
            <w:r w:rsidRPr="00002EF8">
              <w:rPr>
                <w:b/>
                <w:color w:val="000000"/>
                <w:sz w:val="14"/>
                <w:szCs w:val="14"/>
              </w:rPr>
              <w:t>HS 2017</w:t>
            </w:r>
            <w:r w:rsidR="00E25140" w:rsidRPr="00C4131C">
              <w:rPr>
                <w:b/>
                <w:color w:val="000000"/>
                <w:sz w:val="14"/>
                <w:szCs w:val="14"/>
              </w:rPr>
              <w:t>)</w:t>
            </w:r>
          </w:p>
        </w:tc>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25140" w:rsidRPr="00C4131C" w:rsidRDefault="00E25140" w:rsidP="009B461E">
            <w:pPr>
              <w:jc w:val="center"/>
              <w:rPr>
                <w:b/>
                <w:color w:val="000000"/>
                <w:sz w:val="14"/>
                <w:szCs w:val="14"/>
              </w:rPr>
            </w:pPr>
            <w:r w:rsidRPr="00C4131C">
              <w:rPr>
                <w:b/>
                <w:color w:val="000000"/>
                <w:sz w:val="14"/>
                <w:szCs w:val="14"/>
              </w:rPr>
              <w:t>MFN</w:t>
            </w:r>
          </w:p>
        </w:tc>
        <w:tc>
          <w:tcPr>
            <w:tcW w:w="122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25140" w:rsidRPr="00C4131C" w:rsidRDefault="00E25140" w:rsidP="009B461E">
            <w:pPr>
              <w:jc w:val="center"/>
              <w:rPr>
                <w:b/>
                <w:color w:val="000000"/>
                <w:sz w:val="14"/>
                <w:szCs w:val="14"/>
              </w:rPr>
            </w:pPr>
            <w:r w:rsidRPr="00C4131C">
              <w:rPr>
                <w:b/>
                <w:color w:val="000000"/>
                <w:sz w:val="14"/>
                <w:szCs w:val="14"/>
              </w:rPr>
              <w:t>LDC P</w:t>
            </w:r>
            <w:r w:rsidR="008C51E8" w:rsidRPr="00C4131C">
              <w:rPr>
                <w:b/>
                <w:color w:val="000000"/>
                <w:sz w:val="14"/>
                <w:szCs w:val="14"/>
              </w:rPr>
              <w:t>referential</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52010000</w:t>
            </w:r>
          </w:p>
        </w:tc>
        <w:tc>
          <w:tcPr>
            <w:tcW w:w="3332" w:type="dxa"/>
            <w:shd w:val="clear" w:color="auto" w:fill="auto"/>
            <w:hideMark/>
          </w:tcPr>
          <w:p w:rsidR="00045794" w:rsidRPr="00C4131C" w:rsidRDefault="00045794">
            <w:pPr>
              <w:rPr>
                <w:color w:val="000000"/>
                <w:sz w:val="14"/>
                <w:szCs w:val="14"/>
              </w:rPr>
            </w:pPr>
            <w:r w:rsidRPr="00C4131C">
              <w:rPr>
                <w:color w:val="000000"/>
                <w:sz w:val="14"/>
                <w:szCs w:val="14"/>
              </w:rPr>
              <w:t>Cotton, not carded or combed</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0%</w:t>
            </w:r>
          </w:p>
        </w:tc>
        <w:tc>
          <w:tcPr>
            <w:tcW w:w="1189"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hideMark/>
          </w:tcPr>
          <w:p w:rsidR="00045794" w:rsidRPr="00C4131C" w:rsidRDefault="00045794">
            <w:pPr>
              <w:rPr>
                <w:color w:val="000000"/>
                <w:sz w:val="14"/>
                <w:szCs w:val="14"/>
              </w:rPr>
            </w:pPr>
            <w:r w:rsidRPr="00C4131C">
              <w:rPr>
                <w:color w:val="000000"/>
                <w:sz w:val="14"/>
                <w:szCs w:val="14"/>
              </w:rPr>
              <w:t>52010000</w:t>
            </w:r>
          </w:p>
        </w:tc>
        <w:tc>
          <w:tcPr>
            <w:tcW w:w="560"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0%</w:t>
            </w:r>
          </w:p>
        </w:tc>
        <w:tc>
          <w:tcPr>
            <w:tcW w:w="1225" w:type="dxa"/>
            <w:shd w:val="clear" w:color="auto" w:fill="auto"/>
            <w:hideMark/>
          </w:tcPr>
          <w:p w:rsidR="00045794" w:rsidRPr="00C4131C" w:rsidRDefault="00045794" w:rsidP="00CF6909">
            <w:pPr>
              <w:jc w:val="center"/>
              <w:rPr>
                <w:color w:val="000000"/>
                <w:sz w:val="14"/>
                <w:szCs w:val="14"/>
              </w:rPr>
            </w:pPr>
            <w:r w:rsidRPr="00C4131C">
              <w:rPr>
                <w:color w:val="000000"/>
                <w:sz w:val="14"/>
                <w:szCs w:val="14"/>
              </w:rPr>
              <w:t>0%</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5202</w:t>
            </w:r>
          </w:p>
        </w:tc>
        <w:tc>
          <w:tcPr>
            <w:tcW w:w="3332" w:type="dxa"/>
            <w:shd w:val="clear" w:color="auto" w:fill="auto"/>
            <w:hideMark/>
          </w:tcPr>
          <w:p w:rsidR="00045794" w:rsidRPr="00C4131C" w:rsidRDefault="00045794">
            <w:pPr>
              <w:rPr>
                <w:color w:val="000000"/>
                <w:sz w:val="14"/>
                <w:szCs w:val="14"/>
              </w:rPr>
            </w:pPr>
            <w:r w:rsidRPr="00C4131C">
              <w:rPr>
                <w:color w:val="000000"/>
                <w:sz w:val="14"/>
                <w:szCs w:val="14"/>
              </w:rPr>
              <w:t xml:space="preserve">Cotton waste (including yarn waste and </w:t>
            </w:r>
            <w:proofErr w:type="spellStart"/>
            <w:r w:rsidRPr="00C4131C">
              <w:rPr>
                <w:color w:val="000000"/>
                <w:sz w:val="14"/>
                <w:szCs w:val="14"/>
              </w:rPr>
              <w:t>garnetted</w:t>
            </w:r>
            <w:proofErr w:type="spellEnd"/>
            <w:r w:rsidRPr="00C4131C">
              <w:rPr>
                <w:color w:val="000000"/>
                <w:sz w:val="14"/>
                <w:szCs w:val="14"/>
              </w:rPr>
              <w:t xml:space="preserve"> stock)</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 </w:t>
            </w:r>
          </w:p>
        </w:tc>
        <w:tc>
          <w:tcPr>
            <w:tcW w:w="1189"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noWrap/>
            <w:hideMark/>
          </w:tcPr>
          <w:p w:rsidR="00045794" w:rsidRPr="00C4131C" w:rsidRDefault="00045794">
            <w:pPr>
              <w:rPr>
                <w:color w:val="000000"/>
                <w:sz w:val="14"/>
                <w:szCs w:val="14"/>
              </w:rPr>
            </w:pPr>
            <w:r w:rsidRPr="00C4131C">
              <w:rPr>
                <w:color w:val="000000"/>
                <w:sz w:val="14"/>
                <w:szCs w:val="14"/>
              </w:rPr>
              <w:t> </w:t>
            </w:r>
          </w:p>
        </w:tc>
        <w:tc>
          <w:tcPr>
            <w:tcW w:w="560"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225" w:type="dxa"/>
            <w:shd w:val="clear" w:color="auto" w:fill="auto"/>
            <w:noWrap/>
            <w:hideMark/>
          </w:tcPr>
          <w:p w:rsidR="00045794" w:rsidRPr="00C4131C" w:rsidRDefault="00045794" w:rsidP="00CF6909">
            <w:pPr>
              <w:jc w:val="center"/>
              <w:rPr>
                <w:color w:val="000000"/>
                <w:sz w:val="14"/>
                <w:szCs w:val="14"/>
              </w:rPr>
            </w:pPr>
            <w:r w:rsidRPr="00C4131C">
              <w:rPr>
                <w:color w:val="000000"/>
                <w:sz w:val="14"/>
                <w:szCs w:val="14"/>
              </w:rPr>
              <w:t> </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52021000</w:t>
            </w:r>
          </w:p>
        </w:tc>
        <w:tc>
          <w:tcPr>
            <w:tcW w:w="3332" w:type="dxa"/>
            <w:shd w:val="clear" w:color="auto" w:fill="auto"/>
            <w:hideMark/>
          </w:tcPr>
          <w:p w:rsidR="00045794" w:rsidRPr="00C4131C" w:rsidRDefault="00045794">
            <w:pPr>
              <w:rPr>
                <w:color w:val="000000"/>
                <w:sz w:val="14"/>
                <w:szCs w:val="14"/>
              </w:rPr>
            </w:pPr>
            <w:r w:rsidRPr="00C4131C">
              <w:rPr>
                <w:color w:val="000000"/>
                <w:sz w:val="14"/>
                <w:szCs w:val="14"/>
              </w:rPr>
              <w:t>- Yarn waste (including thread waste)</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0%</w:t>
            </w:r>
          </w:p>
        </w:tc>
        <w:tc>
          <w:tcPr>
            <w:tcW w:w="1189"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hideMark/>
          </w:tcPr>
          <w:p w:rsidR="00045794" w:rsidRPr="00C4131C" w:rsidRDefault="00045794">
            <w:pPr>
              <w:rPr>
                <w:color w:val="000000"/>
                <w:sz w:val="14"/>
                <w:szCs w:val="14"/>
              </w:rPr>
            </w:pPr>
            <w:r w:rsidRPr="00C4131C">
              <w:rPr>
                <w:color w:val="000000"/>
                <w:sz w:val="14"/>
                <w:szCs w:val="14"/>
              </w:rPr>
              <w:t>52021000</w:t>
            </w:r>
          </w:p>
        </w:tc>
        <w:tc>
          <w:tcPr>
            <w:tcW w:w="560"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0%</w:t>
            </w:r>
          </w:p>
        </w:tc>
        <w:tc>
          <w:tcPr>
            <w:tcW w:w="1225" w:type="dxa"/>
            <w:shd w:val="clear" w:color="auto" w:fill="auto"/>
            <w:hideMark/>
          </w:tcPr>
          <w:p w:rsidR="00045794" w:rsidRPr="00C4131C" w:rsidRDefault="00045794" w:rsidP="00CF6909">
            <w:pPr>
              <w:jc w:val="center"/>
              <w:rPr>
                <w:color w:val="000000"/>
                <w:sz w:val="14"/>
                <w:szCs w:val="14"/>
              </w:rPr>
            </w:pPr>
            <w:r w:rsidRPr="00C4131C">
              <w:rPr>
                <w:color w:val="000000"/>
                <w:sz w:val="14"/>
                <w:szCs w:val="14"/>
              </w:rPr>
              <w:t>0%</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52029</w:t>
            </w:r>
          </w:p>
        </w:tc>
        <w:tc>
          <w:tcPr>
            <w:tcW w:w="3332" w:type="dxa"/>
            <w:shd w:val="clear" w:color="auto" w:fill="auto"/>
            <w:hideMark/>
          </w:tcPr>
          <w:p w:rsidR="00045794" w:rsidRPr="00C4131C" w:rsidRDefault="00045794">
            <w:pPr>
              <w:rPr>
                <w:color w:val="000000"/>
                <w:sz w:val="14"/>
                <w:szCs w:val="14"/>
              </w:rPr>
            </w:pPr>
            <w:r w:rsidRPr="00C4131C">
              <w:rPr>
                <w:color w:val="000000"/>
                <w:sz w:val="14"/>
                <w:szCs w:val="14"/>
              </w:rPr>
              <w:t>- Other:</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 </w:t>
            </w:r>
          </w:p>
        </w:tc>
        <w:tc>
          <w:tcPr>
            <w:tcW w:w="1189"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noWrap/>
            <w:hideMark/>
          </w:tcPr>
          <w:p w:rsidR="00045794" w:rsidRPr="00C4131C" w:rsidRDefault="00045794">
            <w:pPr>
              <w:rPr>
                <w:color w:val="000000"/>
                <w:sz w:val="14"/>
                <w:szCs w:val="14"/>
              </w:rPr>
            </w:pPr>
            <w:r w:rsidRPr="00C4131C">
              <w:rPr>
                <w:color w:val="000000"/>
                <w:sz w:val="14"/>
                <w:szCs w:val="14"/>
              </w:rPr>
              <w:t> </w:t>
            </w:r>
          </w:p>
        </w:tc>
        <w:tc>
          <w:tcPr>
            <w:tcW w:w="560"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225" w:type="dxa"/>
            <w:shd w:val="clear" w:color="auto" w:fill="auto"/>
            <w:noWrap/>
            <w:hideMark/>
          </w:tcPr>
          <w:p w:rsidR="00045794" w:rsidRPr="00C4131C" w:rsidRDefault="00045794" w:rsidP="00CF6909">
            <w:pPr>
              <w:jc w:val="center"/>
              <w:rPr>
                <w:color w:val="000000"/>
                <w:sz w:val="14"/>
                <w:szCs w:val="14"/>
              </w:rPr>
            </w:pPr>
            <w:r w:rsidRPr="00C4131C">
              <w:rPr>
                <w:color w:val="000000"/>
                <w:sz w:val="14"/>
                <w:szCs w:val="14"/>
              </w:rPr>
              <w:t> </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52029100</w:t>
            </w:r>
          </w:p>
        </w:tc>
        <w:tc>
          <w:tcPr>
            <w:tcW w:w="3332" w:type="dxa"/>
            <w:shd w:val="clear" w:color="auto" w:fill="auto"/>
            <w:hideMark/>
          </w:tcPr>
          <w:p w:rsidR="00045794" w:rsidRPr="00C4131C" w:rsidRDefault="00045794" w:rsidP="0039060A">
            <w:pPr>
              <w:rPr>
                <w:color w:val="000000"/>
                <w:sz w:val="14"/>
                <w:szCs w:val="14"/>
              </w:rPr>
            </w:pPr>
            <w:r w:rsidRPr="00C4131C">
              <w:rPr>
                <w:color w:val="000000"/>
                <w:sz w:val="14"/>
                <w:szCs w:val="14"/>
              </w:rPr>
              <w:t xml:space="preserve">-- </w:t>
            </w:r>
            <w:proofErr w:type="spellStart"/>
            <w:r w:rsidRPr="00C4131C">
              <w:rPr>
                <w:color w:val="000000"/>
                <w:sz w:val="14"/>
                <w:szCs w:val="14"/>
              </w:rPr>
              <w:t>Garnetted</w:t>
            </w:r>
            <w:proofErr w:type="spellEnd"/>
            <w:r w:rsidRPr="00C4131C">
              <w:rPr>
                <w:color w:val="000000"/>
                <w:sz w:val="14"/>
                <w:szCs w:val="14"/>
              </w:rPr>
              <w:t xml:space="preserve"> stock</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0%</w:t>
            </w:r>
          </w:p>
        </w:tc>
        <w:tc>
          <w:tcPr>
            <w:tcW w:w="1189"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hideMark/>
          </w:tcPr>
          <w:p w:rsidR="00045794" w:rsidRPr="00C4131C" w:rsidRDefault="00045794">
            <w:pPr>
              <w:rPr>
                <w:color w:val="000000"/>
                <w:sz w:val="14"/>
                <w:szCs w:val="14"/>
              </w:rPr>
            </w:pPr>
            <w:r w:rsidRPr="00C4131C">
              <w:rPr>
                <w:color w:val="000000"/>
                <w:sz w:val="14"/>
                <w:szCs w:val="14"/>
              </w:rPr>
              <w:t>52029100</w:t>
            </w:r>
          </w:p>
        </w:tc>
        <w:tc>
          <w:tcPr>
            <w:tcW w:w="560"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0%</w:t>
            </w:r>
          </w:p>
        </w:tc>
        <w:tc>
          <w:tcPr>
            <w:tcW w:w="1225" w:type="dxa"/>
            <w:shd w:val="clear" w:color="auto" w:fill="auto"/>
            <w:noWrap/>
            <w:hideMark/>
          </w:tcPr>
          <w:p w:rsidR="00045794" w:rsidRPr="00C4131C" w:rsidRDefault="00045794" w:rsidP="00CF6909">
            <w:pPr>
              <w:jc w:val="center"/>
              <w:rPr>
                <w:color w:val="000000"/>
                <w:sz w:val="14"/>
                <w:szCs w:val="14"/>
              </w:rPr>
            </w:pPr>
            <w:r w:rsidRPr="00C4131C">
              <w:rPr>
                <w:color w:val="000000"/>
                <w:sz w:val="14"/>
                <w:szCs w:val="14"/>
              </w:rPr>
              <w:t>0%</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52029900</w:t>
            </w:r>
          </w:p>
        </w:tc>
        <w:tc>
          <w:tcPr>
            <w:tcW w:w="3332" w:type="dxa"/>
            <w:shd w:val="clear" w:color="auto" w:fill="auto"/>
            <w:hideMark/>
          </w:tcPr>
          <w:p w:rsidR="00045794" w:rsidRPr="00C4131C" w:rsidRDefault="00045794" w:rsidP="0039060A">
            <w:pPr>
              <w:rPr>
                <w:color w:val="000000"/>
                <w:sz w:val="14"/>
                <w:szCs w:val="14"/>
              </w:rPr>
            </w:pPr>
            <w:r w:rsidRPr="00C4131C">
              <w:rPr>
                <w:color w:val="000000"/>
                <w:sz w:val="14"/>
                <w:szCs w:val="14"/>
              </w:rPr>
              <w:t>-- Other</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0%</w:t>
            </w:r>
          </w:p>
        </w:tc>
        <w:tc>
          <w:tcPr>
            <w:tcW w:w="1189"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hideMark/>
          </w:tcPr>
          <w:p w:rsidR="00045794" w:rsidRPr="00C4131C" w:rsidRDefault="00045794">
            <w:pPr>
              <w:rPr>
                <w:color w:val="000000"/>
                <w:sz w:val="14"/>
                <w:szCs w:val="14"/>
              </w:rPr>
            </w:pPr>
            <w:r w:rsidRPr="00C4131C">
              <w:rPr>
                <w:color w:val="000000"/>
                <w:sz w:val="14"/>
                <w:szCs w:val="14"/>
              </w:rPr>
              <w:t>52029900</w:t>
            </w:r>
          </w:p>
        </w:tc>
        <w:tc>
          <w:tcPr>
            <w:tcW w:w="560"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0%</w:t>
            </w:r>
          </w:p>
        </w:tc>
        <w:tc>
          <w:tcPr>
            <w:tcW w:w="1225" w:type="dxa"/>
            <w:shd w:val="clear" w:color="auto" w:fill="auto"/>
            <w:noWrap/>
            <w:hideMark/>
          </w:tcPr>
          <w:p w:rsidR="00045794" w:rsidRPr="00C4131C" w:rsidRDefault="00045794" w:rsidP="00CF6909">
            <w:pPr>
              <w:jc w:val="center"/>
              <w:rPr>
                <w:color w:val="000000"/>
                <w:sz w:val="14"/>
                <w:szCs w:val="14"/>
              </w:rPr>
            </w:pPr>
            <w:r w:rsidRPr="00C4131C">
              <w:rPr>
                <w:color w:val="000000"/>
                <w:sz w:val="14"/>
                <w:szCs w:val="14"/>
              </w:rPr>
              <w:t>0%</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520300</w:t>
            </w:r>
          </w:p>
        </w:tc>
        <w:tc>
          <w:tcPr>
            <w:tcW w:w="3332" w:type="dxa"/>
            <w:shd w:val="clear" w:color="auto" w:fill="auto"/>
            <w:hideMark/>
          </w:tcPr>
          <w:p w:rsidR="00045794" w:rsidRPr="00C4131C" w:rsidRDefault="00045794">
            <w:pPr>
              <w:rPr>
                <w:color w:val="000000"/>
                <w:sz w:val="14"/>
                <w:szCs w:val="14"/>
              </w:rPr>
            </w:pPr>
            <w:r w:rsidRPr="00C4131C">
              <w:rPr>
                <w:color w:val="000000"/>
                <w:sz w:val="14"/>
                <w:szCs w:val="14"/>
              </w:rPr>
              <w:t>Cotton, carded or combed</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 </w:t>
            </w:r>
          </w:p>
        </w:tc>
        <w:tc>
          <w:tcPr>
            <w:tcW w:w="1189"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noWrap/>
            <w:hideMark/>
          </w:tcPr>
          <w:p w:rsidR="00045794" w:rsidRPr="00C4131C" w:rsidRDefault="00045794">
            <w:pPr>
              <w:rPr>
                <w:color w:val="000000"/>
                <w:sz w:val="14"/>
                <w:szCs w:val="14"/>
              </w:rPr>
            </w:pPr>
            <w:r w:rsidRPr="00C4131C">
              <w:rPr>
                <w:color w:val="000000"/>
                <w:sz w:val="14"/>
                <w:szCs w:val="14"/>
              </w:rPr>
              <w:t>52030000</w:t>
            </w:r>
          </w:p>
        </w:tc>
        <w:tc>
          <w:tcPr>
            <w:tcW w:w="560" w:type="dxa"/>
            <w:shd w:val="clear" w:color="auto" w:fill="auto"/>
            <w:noWrap/>
            <w:hideMark/>
          </w:tcPr>
          <w:p w:rsidR="00045794" w:rsidRPr="00C4131C" w:rsidRDefault="00045794" w:rsidP="009F5782">
            <w:pPr>
              <w:jc w:val="center"/>
              <w:rPr>
                <w:color w:val="000000"/>
                <w:sz w:val="14"/>
                <w:szCs w:val="14"/>
              </w:rPr>
            </w:pPr>
            <w:r w:rsidRPr="00C4131C">
              <w:rPr>
                <w:color w:val="000000"/>
                <w:sz w:val="14"/>
                <w:szCs w:val="14"/>
              </w:rPr>
              <w:t>0%</w:t>
            </w:r>
          </w:p>
        </w:tc>
        <w:tc>
          <w:tcPr>
            <w:tcW w:w="1225" w:type="dxa"/>
            <w:shd w:val="clear" w:color="auto" w:fill="auto"/>
            <w:noWrap/>
            <w:hideMark/>
          </w:tcPr>
          <w:p w:rsidR="00045794" w:rsidRPr="00C4131C" w:rsidRDefault="00045794" w:rsidP="00CF6909">
            <w:pPr>
              <w:jc w:val="center"/>
              <w:rPr>
                <w:color w:val="000000"/>
                <w:sz w:val="14"/>
                <w:szCs w:val="14"/>
              </w:rPr>
            </w:pPr>
            <w:r w:rsidRPr="00C4131C">
              <w:rPr>
                <w:color w:val="000000"/>
                <w:sz w:val="14"/>
                <w:szCs w:val="14"/>
              </w:rPr>
              <w:t>0%</w:t>
            </w:r>
          </w:p>
        </w:tc>
      </w:tr>
      <w:tr w:rsidR="00045794" w:rsidRPr="00C4131C" w:rsidTr="00C4131C">
        <w:tc>
          <w:tcPr>
            <w:tcW w:w="1032" w:type="dxa"/>
            <w:shd w:val="clear" w:color="auto" w:fill="auto"/>
            <w:hideMark/>
          </w:tcPr>
          <w:p w:rsidR="00045794" w:rsidRPr="00C4131C" w:rsidRDefault="00045794">
            <w:pPr>
              <w:rPr>
                <w:color w:val="000000"/>
                <w:sz w:val="14"/>
                <w:szCs w:val="14"/>
              </w:rPr>
            </w:pPr>
            <w:r w:rsidRPr="00C4131C">
              <w:rPr>
                <w:color w:val="000000"/>
                <w:sz w:val="14"/>
                <w:szCs w:val="14"/>
              </w:rPr>
              <w:t>52030010</w:t>
            </w:r>
          </w:p>
        </w:tc>
        <w:tc>
          <w:tcPr>
            <w:tcW w:w="3332" w:type="dxa"/>
            <w:shd w:val="clear" w:color="auto" w:fill="auto"/>
            <w:hideMark/>
          </w:tcPr>
          <w:p w:rsidR="00045794" w:rsidRPr="00C4131C" w:rsidRDefault="00045794" w:rsidP="0039060A">
            <w:pPr>
              <w:rPr>
                <w:color w:val="000000"/>
                <w:sz w:val="14"/>
                <w:szCs w:val="14"/>
              </w:rPr>
            </w:pPr>
            <w:r w:rsidRPr="00C4131C">
              <w:rPr>
                <w:color w:val="000000"/>
                <w:sz w:val="14"/>
                <w:szCs w:val="14"/>
              </w:rPr>
              <w:t>--- Slivers</w:t>
            </w:r>
          </w:p>
        </w:tc>
        <w:tc>
          <w:tcPr>
            <w:tcW w:w="784" w:type="dxa"/>
            <w:shd w:val="clear" w:color="auto" w:fill="auto"/>
            <w:hideMark/>
          </w:tcPr>
          <w:p w:rsidR="00045794" w:rsidRPr="00C4131C" w:rsidRDefault="00045794" w:rsidP="00C348E5">
            <w:pPr>
              <w:jc w:val="center"/>
              <w:rPr>
                <w:color w:val="000000"/>
                <w:sz w:val="14"/>
                <w:szCs w:val="14"/>
              </w:rPr>
            </w:pPr>
            <w:r w:rsidRPr="00C4131C">
              <w:rPr>
                <w:color w:val="000000"/>
                <w:sz w:val="14"/>
                <w:szCs w:val="14"/>
              </w:rPr>
              <w:t>0%</w:t>
            </w:r>
          </w:p>
        </w:tc>
        <w:tc>
          <w:tcPr>
            <w:tcW w:w="1189"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shd w:val="clear" w:color="auto" w:fill="auto"/>
            <w:noWrap/>
            <w:hideMark/>
          </w:tcPr>
          <w:p w:rsidR="00045794" w:rsidRPr="00C4131C" w:rsidRDefault="00045794">
            <w:pPr>
              <w:rPr>
                <w:color w:val="000000"/>
                <w:sz w:val="14"/>
                <w:szCs w:val="14"/>
              </w:rPr>
            </w:pPr>
            <w:r w:rsidRPr="00C4131C">
              <w:rPr>
                <w:color w:val="000000"/>
                <w:sz w:val="14"/>
                <w:szCs w:val="14"/>
              </w:rPr>
              <w:t> </w:t>
            </w:r>
          </w:p>
        </w:tc>
        <w:tc>
          <w:tcPr>
            <w:tcW w:w="560"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225" w:type="dxa"/>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r>
      <w:tr w:rsidR="00045794" w:rsidRPr="00C4131C" w:rsidTr="00C4131C">
        <w:tc>
          <w:tcPr>
            <w:tcW w:w="1032"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C4131C" w:rsidRDefault="00045794">
            <w:pPr>
              <w:rPr>
                <w:color w:val="000000"/>
                <w:sz w:val="14"/>
                <w:szCs w:val="14"/>
              </w:rPr>
            </w:pPr>
            <w:r w:rsidRPr="00C4131C">
              <w:rPr>
                <w:color w:val="000000"/>
                <w:sz w:val="14"/>
                <w:szCs w:val="14"/>
              </w:rPr>
              <w:t>52030090</w:t>
            </w:r>
          </w:p>
        </w:tc>
        <w:tc>
          <w:tcPr>
            <w:tcW w:w="3332"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C4131C" w:rsidRDefault="00045794" w:rsidP="0039060A">
            <w:pPr>
              <w:rPr>
                <w:color w:val="000000"/>
                <w:sz w:val="14"/>
                <w:szCs w:val="14"/>
              </w:rPr>
            </w:pPr>
            <w:r w:rsidRPr="00C4131C">
              <w:rPr>
                <w:color w:val="000000"/>
                <w:sz w:val="14"/>
                <w:szCs w:val="14"/>
              </w:rPr>
              <w:t>--- Other</w:t>
            </w:r>
          </w:p>
        </w:tc>
        <w:tc>
          <w:tcPr>
            <w:tcW w:w="784"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C4131C" w:rsidRDefault="00045794" w:rsidP="00C348E5">
            <w:pPr>
              <w:jc w:val="center"/>
              <w:rPr>
                <w:color w:val="000000"/>
                <w:sz w:val="14"/>
                <w:szCs w:val="14"/>
              </w:rPr>
            </w:pPr>
            <w:r w:rsidRPr="00C4131C">
              <w:rPr>
                <w:color w:val="000000"/>
                <w:sz w:val="14"/>
                <w:szCs w:val="14"/>
              </w:rPr>
              <w:t>8%</w:t>
            </w:r>
          </w:p>
        </w:tc>
        <w:tc>
          <w:tcPr>
            <w:tcW w:w="1189"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120"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C4131C" w:rsidRDefault="00045794">
            <w:pPr>
              <w:rPr>
                <w:color w:val="000000"/>
                <w:sz w:val="14"/>
                <w:szCs w:val="14"/>
              </w:rPr>
            </w:pPr>
            <w:r w:rsidRPr="00C4131C">
              <w:rPr>
                <w:color w:val="000000"/>
                <w:sz w:val="14"/>
                <w:szCs w:val="14"/>
              </w:rPr>
              <w:t> </w:t>
            </w:r>
          </w:p>
        </w:tc>
        <w:tc>
          <w:tcPr>
            <w:tcW w:w="560"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c>
          <w:tcPr>
            <w:tcW w:w="1225"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C4131C" w:rsidRDefault="00045794" w:rsidP="00C348E5">
            <w:pPr>
              <w:jc w:val="center"/>
              <w:rPr>
                <w:color w:val="000000"/>
                <w:sz w:val="14"/>
                <w:szCs w:val="14"/>
              </w:rPr>
            </w:pPr>
            <w:r w:rsidRPr="00C4131C">
              <w:rPr>
                <w:color w:val="000000"/>
                <w:sz w:val="14"/>
                <w:szCs w:val="14"/>
              </w:rPr>
              <w:t> </w:t>
            </w:r>
          </w:p>
        </w:tc>
      </w:tr>
    </w:tbl>
    <w:p w:rsidR="005C2049" w:rsidRDefault="005C2049" w:rsidP="005C2049">
      <w:bookmarkStart w:id="287" w:name="_Toc402284110"/>
    </w:p>
    <w:p w:rsidR="005C2049" w:rsidRDefault="005C2049" w:rsidP="005C2049">
      <w:pPr>
        <w:rPr>
          <w:rFonts w:eastAsia="Times New Roman"/>
          <w:color w:val="006283"/>
          <w:szCs w:val="18"/>
          <w:lang w:eastAsia="en-GB"/>
        </w:rPr>
      </w:pPr>
      <w:r>
        <w:br w:type="page"/>
      </w:r>
    </w:p>
    <w:p w:rsidR="008C51E8" w:rsidRPr="00433434" w:rsidRDefault="008C51E8" w:rsidP="00A365D7">
      <w:pPr>
        <w:pStyle w:val="Caption"/>
      </w:pPr>
      <w:r w:rsidRPr="00433434">
        <w:lastRenderedPageBreak/>
        <w:t>China</w:t>
      </w:r>
      <w:bookmarkEnd w:id="287"/>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55"/>
        <w:gridCol w:w="3230"/>
        <w:gridCol w:w="757"/>
        <w:gridCol w:w="1125"/>
        <w:gridCol w:w="45"/>
        <w:gridCol w:w="1164"/>
        <w:gridCol w:w="559"/>
        <w:gridCol w:w="1207"/>
      </w:tblGrid>
      <w:tr w:rsidR="008C51E8" w:rsidRPr="00433434" w:rsidTr="00C4131C">
        <w:trPr>
          <w:trHeight w:val="170"/>
          <w:tblHeader/>
        </w:trPr>
        <w:tc>
          <w:tcPr>
            <w:tcW w:w="6267"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Bound Duties</w:t>
            </w:r>
          </w:p>
        </w:tc>
        <w:tc>
          <w:tcPr>
            <w:tcW w:w="2975" w:type="dxa"/>
            <w:gridSpan w:val="4"/>
            <w:vMerge w:val="restart"/>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8C51E8" w:rsidRPr="00433434" w:rsidRDefault="008D3FE6" w:rsidP="00CC0100">
            <w:pPr>
              <w:jc w:val="center"/>
              <w:rPr>
                <w:b/>
                <w:color w:val="000000"/>
                <w:sz w:val="14"/>
                <w:szCs w:val="14"/>
              </w:rPr>
            </w:pPr>
            <w:r w:rsidRPr="00433434">
              <w:rPr>
                <w:b/>
                <w:color w:val="000000"/>
                <w:sz w:val="14"/>
                <w:szCs w:val="14"/>
              </w:rPr>
              <w:t>Applied Duties</w:t>
            </w:r>
            <w:r w:rsidRPr="00433434">
              <w:rPr>
                <w:b/>
                <w:color w:val="000000"/>
                <w:sz w:val="14"/>
                <w:szCs w:val="14"/>
              </w:rPr>
              <w:br/>
              <w:t>(</w:t>
            </w:r>
            <w:r w:rsidRPr="00495BCF">
              <w:rPr>
                <w:b/>
                <w:color w:val="000000"/>
                <w:sz w:val="14"/>
                <w:szCs w:val="14"/>
              </w:rPr>
              <w:t>Year 20</w:t>
            </w:r>
            <w:r w:rsidR="00C84C71" w:rsidRPr="00495BCF">
              <w:rPr>
                <w:b/>
                <w:color w:val="000000"/>
                <w:sz w:val="14"/>
                <w:szCs w:val="14"/>
              </w:rPr>
              <w:t>17</w:t>
            </w:r>
            <w:r w:rsidR="008C51E8" w:rsidRPr="00495BCF">
              <w:rPr>
                <w:b/>
                <w:color w:val="000000"/>
                <w:sz w:val="14"/>
                <w:szCs w:val="14"/>
              </w:rPr>
              <w:t>)</w:t>
            </w:r>
          </w:p>
        </w:tc>
      </w:tr>
      <w:tr w:rsidR="008C51E8" w:rsidRPr="00433434" w:rsidTr="00C4131C">
        <w:trPr>
          <w:trHeight w:val="170"/>
          <w:tblHeader/>
        </w:trPr>
        <w:tc>
          <w:tcPr>
            <w:tcW w:w="6267" w:type="dxa"/>
            <w:gridSpan w:val="4"/>
            <w:vMerge/>
            <w:shd w:val="clear" w:color="auto" w:fill="auto"/>
            <w:vAlign w:val="center"/>
            <w:hideMark/>
          </w:tcPr>
          <w:p w:rsidR="008C51E8" w:rsidRPr="00433434" w:rsidRDefault="008C51E8" w:rsidP="00CC0100">
            <w:pPr>
              <w:jc w:val="center"/>
              <w:rPr>
                <w:b/>
                <w:color w:val="000000"/>
                <w:sz w:val="14"/>
                <w:szCs w:val="14"/>
              </w:rPr>
            </w:pPr>
          </w:p>
        </w:tc>
        <w:tc>
          <w:tcPr>
            <w:tcW w:w="2975" w:type="dxa"/>
            <w:gridSpan w:val="4"/>
            <w:vMerge/>
            <w:shd w:val="clear" w:color="auto" w:fill="auto"/>
            <w:vAlign w:val="center"/>
            <w:hideMark/>
          </w:tcPr>
          <w:p w:rsidR="008C51E8" w:rsidRPr="00433434" w:rsidRDefault="008C51E8" w:rsidP="00CC0100">
            <w:pPr>
              <w:jc w:val="center"/>
              <w:rPr>
                <w:b/>
                <w:color w:val="000000"/>
                <w:sz w:val="14"/>
                <w:szCs w:val="14"/>
              </w:rPr>
            </w:pPr>
          </w:p>
        </w:tc>
      </w:tr>
      <w:tr w:rsidR="008C51E8" w:rsidRPr="00433434" w:rsidTr="00C4131C">
        <w:trPr>
          <w:tblHeader/>
        </w:trPr>
        <w:tc>
          <w:tcPr>
            <w:tcW w:w="1155" w:type="dxa"/>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Tariff Line (HS 1996)</w:t>
            </w:r>
          </w:p>
        </w:tc>
        <w:tc>
          <w:tcPr>
            <w:tcW w:w="3230" w:type="dxa"/>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Designation</w:t>
            </w:r>
          </w:p>
        </w:tc>
        <w:tc>
          <w:tcPr>
            <w:tcW w:w="757" w:type="dxa"/>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Bound Duty</w:t>
            </w:r>
          </w:p>
        </w:tc>
        <w:tc>
          <w:tcPr>
            <w:tcW w:w="1170" w:type="dxa"/>
            <w:gridSpan w:val="2"/>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Other Duties and Charges</w:t>
            </w:r>
          </w:p>
        </w:tc>
        <w:tc>
          <w:tcPr>
            <w:tcW w:w="1164" w:type="dxa"/>
            <w:shd w:val="clear" w:color="auto" w:fill="auto"/>
            <w:hideMark/>
          </w:tcPr>
          <w:p w:rsidR="008C51E8" w:rsidRPr="00433434" w:rsidRDefault="00C84C71" w:rsidP="00CC0100">
            <w:pPr>
              <w:jc w:val="center"/>
              <w:rPr>
                <w:b/>
                <w:color w:val="000000"/>
                <w:sz w:val="14"/>
                <w:szCs w:val="14"/>
              </w:rPr>
            </w:pPr>
            <w:r>
              <w:rPr>
                <w:b/>
                <w:color w:val="000000"/>
                <w:sz w:val="14"/>
                <w:szCs w:val="14"/>
              </w:rPr>
              <w:t>Tariff Line (</w:t>
            </w:r>
            <w:r w:rsidRPr="00495BCF">
              <w:rPr>
                <w:b/>
                <w:color w:val="000000"/>
                <w:sz w:val="14"/>
                <w:szCs w:val="14"/>
              </w:rPr>
              <w:t>HS 2017</w:t>
            </w:r>
            <w:r w:rsidR="008C51E8" w:rsidRPr="00433434">
              <w:rPr>
                <w:b/>
                <w:color w:val="000000"/>
                <w:sz w:val="14"/>
                <w:szCs w:val="14"/>
              </w:rPr>
              <w:t>)</w:t>
            </w:r>
          </w:p>
        </w:tc>
        <w:tc>
          <w:tcPr>
            <w:tcW w:w="559" w:type="dxa"/>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MFN</w:t>
            </w:r>
          </w:p>
        </w:tc>
        <w:tc>
          <w:tcPr>
            <w:tcW w:w="1207" w:type="dxa"/>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LDC Preferential</w:t>
            </w:r>
          </w:p>
        </w:tc>
      </w:tr>
      <w:tr w:rsidR="008C51E8" w:rsidRPr="00433434" w:rsidTr="00C4131C">
        <w:tc>
          <w:tcPr>
            <w:tcW w:w="1155" w:type="dxa"/>
            <w:shd w:val="clear" w:color="auto" w:fill="auto"/>
            <w:hideMark/>
          </w:tcPr>
          <w:p w:rsidR="008C51E8" w:rsidRPr="00433434" w:rsidRDefault="008C51E8" w:rsidP="00CC0100">
            <w:pPr>
              <w:rPr>
                <w:color w:val="000000"/>
                <w:sz w:val="14"/>
                <w:szCs w:val="14"/>
              </w:rPr>
            </w:pPr>
            <w:r w:rsidRPr="00433434">
              <w:rPr>
                <w:color w:val="000000"/>
                <w:sz w:val="14"/>
                <w:szCs w:val="14"/>
              </w:rPr>
              <w:t>5201</w:t>
            </w:r>
          </w:p>
        </w:tc>
        <w:tc>
          <w:tcPr>
            <w:tcW w:w="3230" w:type="dxa"/>
            <w:shd w:val="clear" w:color="auto" w:fill="auto"/>
            <w:hideMark/>
          </w:tcPr>
          <w:p w:rsidR="008C51E8" w:rsidRPr="00433434" w:rsidRDefault="0039060A" w:rsidP="00CC0100">
            <w:pPr>
              <w:rPr>
                <w:color w:val="000000"/>
                <w:sz w:val="14"/>
                <w:szCs w:val="14"/>
              </w:rPr>
            </w:pPr>
            <w:r w:rsidRPr="00433434">
              <w:rPr>
                <w:color w:val="000000"/>
                <w:sz w:val="14"/>
                <w:szCs w:val="14"/>
              </w:rPr>
              <w:t>Cotton, not carded or combed</w:t>
            </w:r>
          </w:p>
        </w:tc>
        <w:tc>
          <w:tcPr>
            <w:tcW w:w="75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70" w:type="dxa"/>
            <w:gridSpan w:val="2"/>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64"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559"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20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C4131C">
        <w:tc>
          <w:tcPr>
            <w:tcW w:w="1155" w:type="dxa"/>
            <w:shd w:val="clear" w:color="auto" w:fill="auto"/>
            <w:hideMark/>
          </w:tcPr>
          <w:p w:rsidR="008C51E8" w:rsidRPr="00433434" w:rsidRDefault="008C51E8" w:rsidP="00CC0100">
            <w:pPr>
              <w:rPr>
                <w:color w:val="000000"/>
                <w:sz w:val="14"/>
                <w:szCs w:val="14"/>
              </w:rPr>
            </w:pPr>
            <w:r w:rsidRPr="00433434">
              <w:rPr>
                <w:color w:val="000000"/>
                <w:sz w:val="14"/>
                <w:szCs w:val="14"/>
              </w:rPr>
              <w:t>52010000</w:t>
            </w:r>
          </w:p>
        </w:tc>
        <w:tc>
          <w:tcPr>
            <w:tcW w:w="3230" w:type="dxa"/>
            <w:shd w:val="clear" w:color="auto" w:fill="auto"/>
            <w:hideMark/>
          </w:tcPr>
          <w:p w:rsidR="008C51E8" w:rsidRPr="00433434" w:rsidRDefault="008C51E8" w:rsidP="00CC0100">
            <w:pPr>
              <w:rPr>
                <w:color w:val="000000"/>
                <w:sz w:val="14"/>
                <w:szCs w:val="14"/>
              </w:rPr>
            </w:pPr>
            <w:r w:rsidRPr="00433434">
              <w:rPr>
                <w:color w:val="000000"/>
                <w:sz w:val="14"/>
                <w:szCs w:val="14"/>
              </w:rPr>
              <w:t>- Cotton, not carded or combed</w:t>
            </w:r>
          </w:p>
        </w:tc>
        <w:tc>
          <w:tcPr>
            <w:tcW w:w="75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40%</w:t>
            </w:r>
          </w:p>
        </w:tc>
        <w:tc>
          <w:tcPr>
            <w:tcW w:w="1170" w:type="dxa"/>
            <w:gridSpan w:val="2"/>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4" w:type="dxa"/>
            <w:shd w:val="clear" w:color="auto" w:fill="auto"/>
            <w:hideMark/>
          </w:tcPr>
          <w:p w:rsidR="008C51E8" w:rsidRPr="00433434" w:rsidRDefault="006621E3" w:rsidP="00CC0100">
            <w:pPr>
              <w:jc w:val="center"/>
              <w:rPr>
                <w:color w:val="000000"/>
                <w:sz w:val="14"/>
                <w:szCs w:val="14"/>
              </w:rPr>
            </w:pPr>
            <w:r w:rsidRPr="00433434">
              <w:rPr>
                <w:color w:val="000000"/>
                <w:sz w:val="14"/>
                <w:szCs w:val="14"/>
              </w:rPr>
              <w:t>52010000</w:t>
            </w:r>
          </w:p>
        </w:tc>
        <w:tc>
          <w:tcPr>
            <w:tcW w:w="559" w:type="dxa"/>
            <w:shd w:val="clear" w:color="auto" w:fill="auto"/>
            <w:hideMark/>
          </w:tcPr>
          <w:p w:rsidR="008C51E8" w:rsidRPr="00433434" w:rsidRDefault="002D352A" w:rsidP="00CC0100">
            <w:pPr>
              <w:jc w:val="center"/>
              <w:rPr>
                <w:color w:val="000000"/>
                <w:sz w:val="14"/>
                <w:szCs w:val="14"/>
              </w:rPr>
            </w:pPr>
            <w:r w:rsidRPr="00433434">
              <w:rPr>
                <w:color w:val="000000"/>
                <w:sz w:val="14"/>
                <w:szCs w:val="14"/>
              </w:rPr>
              <w:t>40%</w:t>
            </w:r>
          </w:p>
        </w:tc>
        <w:tc>
          <w:tcPr>
            <w:tcW w:w="1207" w:type="dxa"/>
            <w:shd w:val="clear" w:color="auto" w:fill="auto"/>
            <w:hideMark/>
          </w:tcPr>
          <w:p w:rsidR="008C51E8" w:rsidRPr="00495BCF" w:rsidRDefault="00C84C71" w:rsidP="00CC0100">
            <w:pPr>
              <w:jc w:val="center"/>
              <w:rPr>
                <w:color w:val="000000"/>
                <w:sz w:val="14"/>
                <w:szCs w:val="14"/>
              </w:rPr>
            </w:pPr>
            <w:r w:rsidRPr="00495BCF">
              <w:rPr>
                <w:color w:val="000000"/>
                <w:sz w:val="14"/>
                <w:szCs w:val="14"/>
              </w:rPr>
              <w:t>40%</w:t>
            </w:r>
          </w:p>
        </w:tc>
      </w:tr>
      <w:tr w:rsidR="008C51E8" w:rsidRPr="00433434" w:rsidTr="00C4131C">
        <w:tc>
          <w:tcPr>
            <w:tcW w:w="1155" w:type="dxa"/>
            <w:shd w:val="clear" w:color="auto" w:fill="auto"/>
            <w:hideMark/>
          </w:tcPr>
          <w:p w:rsidR="008C51E8" w:rsidRPr="00433434" w:rsidRDefault="008C51E8" w:rsidP="00CC0100">
            <w:pPr>
              <w:rPr>
                <w:color w:val="000000"/>
                <w:sz w:val="14"/>
                <w:szCs w:val="14"/>
              </w:rPr>
            </w:pPr>
            <w:r w:rsidRPr="00433434">
              <w:rPr>
                <w:color w:val="000000"/>
                <w:sz w:val="14"/>
                <w:szCs w:val="14"/>
              </w:rPr>
              <w:t>5202</w:t>
            </w:r>
          </w:p>
        </w:tc>
        <w:tc>
          <w:tcPr>
            <w:tcW w:w="3230" w:type="dxa"/>
            <w:shd w:val="clear" w:color="auto" w:fill="auto"/>
            <w:hideMark/>
          </w:tcPr>
          <w:p w:rsidR="008C51E8" w:rsidRPr="00433434" w:rsidRDefault="008C51E8" w:rsidP="00CC0100">
            <w:pPr>
              <w:rPr>
                <w:color w:val="000000"/>
                <w:sz w:val="14"/>
                <w:szCs w:val="14"/>
              </w:rPr>
            </w:pPr>
            <w:r w:rsidRPr="00433434">
              <w:rPr>
                <w:color w:val="000000"/>
                <w:sz w:val="14"/>
                <w:szCs w:val="14"/>
              </w:rPr>
              <w:t>Cotton waste (including yarn waste a</w:t>
            </w:r>
            <w:r w:rsidR="0039060A" w:rsidRPr="00433434">
              <w:rPr>
                <w:color w:val="000000"/>
                <w:sz w:val="14"/>
                <w:szCs w:val="14"/>
              </w:rPr>
              <w:t xml:space="preserve">nd </w:t>
            </w:r>
            <w:proofErr w:type="spellStart"/>
            <w:r w:rsidR="0039060A" w:rsidRPr="00433434">
              <w:rPr>
                <w:color w:val="000000"/>
                <w:sz w:val="14"/>
                <w:szCs w:val="14"/>
              </w:rPr>
              <w:t>garnetted</w:t>
            </w:r>
            <w:proofErr w:type="spellEnd"/>
            <w:r w:rsidR="0039060A" w:rsidRPr="00433434">
              <w:rPr>
                <w:color w:val="000000"/>
                <w:sz w:val="14"/>
                <w:szCs w:val="14"/>
              </w:rPr>
              <w:t xml:space="preserve"> stock)</w:t>
            </w:r>
          </w:p>
        </w:tc>
        <w:tc>
          <w:tcPr>
            <w:tcW w:w="75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70" w:type="dxa"/>
            <w:gridSpan w:val="2"/>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559"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207" w:type="dxa"/>
            <w:shd w:val="clear" w:color="auto" w:fill="auto"/>
            <w:noWrap/>
            <w:hideMark/>
          </w:tcPr>
          <w:p w:rsidR="008C51E8" w:rsidRPr="00495BCF" w:rsidRDefault="008C51E8" w:rsidP="00CC0100">
            <w:pPr>
              <w:jc w:val="center"/>
              <w:rPr>
                <w:color w:val="000000"/>
                <w:sz w:val="14"/>
                <w:szCs w:val="14"/>
              </w:rPr>
            </w:pPr>
            <w:r w:rsidRPr="00495BCF">
              <w:rPr>
                <w:color w:val="000000"/>
                <w:sz w:val="14"/>
                <w:szCs w:val="14"/>
              </w:rPr>
              <w:t> </w:t>
            </w:r>
          </w:p>
        </w:tc>
      </w:tr>
      <w:tr w:rsidR="008C51E8" w:rsidRPr="00433434" w:rsidTr="00C4131C">
        <w:tc>
          <w:tcPr>
            <w:tcW w:w="1155" w:type="dxa"/>
            <w:shd w:val="clear" w:color="auto" w:fill="auto"/>
            <w:hideMark/>
          </w:tcPr>
          <w:p w:rsidR="008C51E8" w:rsidRPr="00433434" w:rsidRDefault="008C51E8" w:rsidP="00CC0100">
            <w:pPr>
              <w:rPr>
                <w:color w:val="000000"/>
                <w:sz w:val="14"/>
                <w:szCs w:val="14"/>
              </w:rPr>
            </w:pPr>
            <w:r w:rsidRPr="00433434">
              <w:rPr>
                <w:color w:val="000000"/>
                <w:sz w:val="14"/>
                <w:szCs w:val="14"/>
              </w:rPr>
              <w:t>52021000</w:t>
            </w:r>
          </w:p>
        </w:tc>
        <w:tc>
          <w:tcPr>
            <w:tcW w:w="3230" w:type="dxa"/>
            <w:shd w:val="clear" w:color="auto" w:fill="auto"/>
            <w:hideMark/>
          </w:tcPr>
          <w:p w:rsidR="008C51E8" w:rsidRPr="00433434" w:rsidRDefault="008C51E8" w:rsidP="00CC0100">
            <w:pPr>
              <w:rPr>
                <w:color w:val="000000"/>
                <w:sz w:val="14"/>
                <w:szCs w:val="14"/>
              </w:rPr>
            </w:pPr>
            <w:r w:rsidRPr="00433434">
              <w:rPr>
                <w:color w:val="000000"/>
                <w:sz w:val="14"/>
                <w:szCs w:val="14"/>
              </w:rPr>
              <w:t>-Yarn waste (including thread waste)</w:t>
            </w:r>
          </w:p>
        </w:tc>
        <w:tc>
          <w:tcPr>
            <w:tcW w:w="75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10%</w:t>
            </w:r>
          </w:p>
        </w:tc>
        <w:tc>
          <w:tcPr>
            <w:tcW w:w="1170" w:type="dxa"/>
            <w:gridSpan w:val="2"/>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4" w:type="dxa"/>
            <w:shd w:val="clear" w:color="auto" w:fill="auto"/>
            <w:hideMark/>
          </w:tcPr>
          <w:p w:rsidR="008C51E8" w:rsidRPr="00433434" w:rsidRDefault="006621E3" w:rsidP="00CC0100">
            <w:pPr>
              <w:jc w:val="center"/>
              <w:rPr>
                <w:color w:val="000000"/>
                <w:sz w:val="14"/>
                <w:szCs w:val="14"/>
              </w:rPr>
            </w:pPr>
            <w:r w:rsidRPr="00433434">
              <w:rPr>
                <w:color w:val="000000"/>
                <w:sz w:val="14"/>
                <w:szCs w:val="14"/>
              </w:rPr>
              <w:t>52021000</w:t>
            </w:r>
          </w:p>
        </w:tc>
        <w:tc>
          <w:tcPr>
            <w:tcW w:w="559"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10%</w:t>
            </w:r>
          </w:p>
        </w:tc>
        <w:tc>
          <w:tcPr>
            <w:tcW w:w="1207" w:type="dxa"/>
            <w:shd w:val="clear" w:color="auto" w:fill="auto"/>
            <w:hideMark/>
          </w:tcPr>
          <w:p w:rsidR="008C51E8" w:rsidRPr="00495BCF" w:rsidRDefault="00C84C71" w:rsidP="00CC0100">
            <w:pPr>
              <w:jc w:val="center"/>
              <w:rPr>
                <w:color w:val="000000"/>
                <w:sz w:val="14"/>
                <w:szCs w:val="14"/>
              </w:rPr>
            </w:pPr>
            <w:r w:rsidRPr="00495BCF">
              <w:rPr>
                <w:color w:val="000000"/>
                <w:sz w:val="14"/>
                <w:szCs w:val="14"/>
              </w:rPr>
              <w:t>0%</w:t>
            </w:r>
          </w:p>
        </w:tc>
      </w:tr>
      <w:tr w:rsidR="008C51E8" w:rsidRPr="00433434" w:rsidTr="00C4131C">
        <w:tc>
          <w:tcPr>
            <w:tcW w:w="1155" w:type="dxa"/>
            <w:shd w:val="clear" w:color="auto" w:fill="auto"/>
            <w:hideMark/>
          </w:tcPr>
          <w:p w:rsidR="008C51E8" w:rsidRPr="00433434" w:rsidRDefault="008C51E8" w:rsidP="00CC0100">
            <w:pPr>
              <w:rPr>
                <w:color w:val="000000"/>
                <w:sz w:val="14"/>
                <w:szCs w:val="14"/>
              </w:rPr>
            </w:pPr>
            <w:r w:rsidRPr="00433434">
              <w:rPr>
                <w:color w:val="000000"/>
                <w:sz w:val="14"/>
                <w:szCs w:val="14"/>
              </w:rPr>
              <w:t>52029</w:t>
            </w:r>
          </w:p>
        </w:tc>
        <w:tc>
          <w:tcPr>
            <w:tcW w:w="3230" w:type="dxa"/>
            <w:shd w:val="clear" w:color="auto" w:fill="auto"/>
            <w:hideMark/>
          </w:tcPr>
          <w:p w:rsidR="008C51E8" w:rsidRPr="00433434" w:rsidRDefault="00CA6BF5" w:rsidP="00CC0100">
            <w:pPr>
              <w:rPr>
                <w:color w:val="000000"/>
                <w:sz w:val="14"/>
                <w:szCs w:val="14"/>
              </w:rPr>
            </w:pPr>
            <w:r w:rsidRPr="00433434">
              <w:rPr>
                <w:color w:val="000000"/>
                <w:sz w:val="14"/>
                <w:szCs w:val="14"/>
              </w:rPr>
              <w:t>- Other</w:t>
            </w:r>
            <w:r w:rsidR="008C51E8" w:rsidRPr="00433434">
              <w:rPr>
                <w:color w:val="000000"/>
                <w:sz w:val="14"/>
                <w:szCs w:val="14"/>
              </w:rPr>
              <w:t>:</w:t>
            </w:r>
          </w:p>
        </w:tc>
        <w:tc>
          <w:tcPr>
            <w:tcW w:w="75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70" w:type="dxa"/>
            <w:gridSpan w:val="2"/>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4" w:type="dxa"/>
            <w:shd w:val="clear" w:color="auto" w:fill="auto"/>
            <w:noWrap/>
            <w:hideMark/>
          </w:tcPr>
          <w:p w:rsidR="008C51E8" w:rsidRPr="00433434" w:rsidRDefault="008C51E8" w:rsidP="00CC0100">
            <w:pPr>
              <w:rPr>
                <w:color w:val="000000"/>
                <w:sz w:val="14"/>
                <w:szCs w:val="14"/>
              </w:rPr>
            </w:pPr>
            <w:r w:rsidRPr="00433434">
              <w:rPr>
                <w:color w:val="000000"/>
                <w:sz w:val="14"/>
                <w:szCs w:val="14"/>
              </w:rPr>
              <w:t> </w:t>
            </w:r>
          </w:p>
        </w:tc>
        <w:tc>
          <w:tcPr>
            <w:tcW w:w="559"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207" w:type="dxa"/>
            <w:shd w:val="clear" w:color="auto" w:fill="auto"/>
            <w:noWrap/>
            <w:hideMark/>
          </w:tcPr>
          <w:p w:rsidR="008C51E8" w:rsidRPr="00495BCF" w:rsidRDefault="008C51E8" w:rsidP="00CC0100">
            <w:pPr>
              <w:jc w:val="center"/>
              <w:rPr>
                <w:color w:val="000000"/>
                <w:sz w:val="14"/>
                <w:szCs w:val="14"/>
              </w:rPr>
            </w:pPr>
            <w:r w:rsidRPr="00495BCF">
              <w:rPr>
                <w:color w:val="000000"/>
                <w:sz w:val="14"/>
                <w:szCs w:val="14"/>
              </w:rPr>
              <w:t> </w:t>
            </w:r>
          </w:p>
        </w:tc>
      </w:tr>
      <w:tr w:rsidR="006621E3" w:rsidRPr="00433434" w:rsidTr="00C4131C">
        <w:tc>
          <w:tcPr>
            <w:tcW w:w="1155" w:type="dxa"/>
            <w:shd w:val="clear" w:color="auto" w:fill="auto"/>
            <w:hideMark/>
          </w:tcPr>
          <w:p w:rsidR="006621E3" w:rsidRPr="00433434" w:rsidRDefault="006621E3" w:rsidP="00CC0100">
            <w:pPr>
              <w:rPr>
                <w:color w:val="000000"/>
                <w:sz w:val="14"/>
                <w:szCs w:val="14"/>
              </w:rPr>
            </w:pPr>
            <w:r w:rsidRPr="00433434">
              <w:rPr>
                <w:color w:val="000000"/>
                <w:sz w:val="14"/>
                <w:szCs w:val="14"/>
              </w:rPr>
              <w:t>52029100</w:t>
            </w:r>
          </w:p>
        </w:tc>
        <w:tc>
          <w:tcPr>
            <w:tcW w:w="3230" w:type="dxa"/>
            <w:shd w:val="clear" w:color="auto" w:fill="auto"/>
            <w:hideMark/>
          </w:tcPr>
          <w:p w:rsidR="006621E3" w:rsidRPr="00433434" w:rsidRDefault="006621E3" w:rsidP="00CC0100">
            <w:pPr>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57" w:type="dxa"/>
            <w:shd w:val="clear" w:color="auto" w:fill="auto"/>
            <w:hideMark/>
          </w:tcPr>
          <w:p w:rsidR="006621E3" w:rsidRPr="00433434" w:rsidRDefault="006621E3" w:rsidP="00CC0100">
            <w:pPr>
              <w:jc w:val="center"/>
              <w:rPr>
                <w:color w:val="000000"/>
                <w:sz w:val="14"/>
                <w:szCs w:val="14"/>
              </w:rPr>
            </w:pPr>
            <w:r w:rsidRPr="00433434">
              <w:rPr>
                <w:color w:val="000000"/>
                <w:sz w:val="14"/>
                <w:szCs w:val="14"/>
              </w:rPr>
              <w:t>10%</w:t>
            </w:r>
          </w:p>
        </w:tc>
        <w:tc>
          <w:tcPr>
            <w:tcW w:w="1170" w:type="dxa"/>
            <w:gridSpan w:val="2"/>
            <w:shd w:val="clear" w:color="auto" w:fill="auto"/>
            <w:noWrap/>
            <w:hideMark/>
          </w:tcPr>
          <w:p w:rsidR="006621E3" w:rsidRPr="00433434" w:rsidRDefault="006621E3" w:rsidP="00CC0100">
            <w:pPr>
              <w:jc w:val="center"/>
              <w:rPr>
                <w:color w:val="000000"/>
                <w:sz w:val="14"/>
                <w:szCs w:val="14"/>
              </w:rPr>
            </w:pPr>
            <w:r w:rsidRPr="00433434">
              <w:rPr>
                <w:color w:val="000000"/>
                <w:sz w:val="14"/>
                <w:szCs w:val="14"/>
              </w:rPr>
              <w:t> </w:t>
            </w:r>
          </w:p>
        </w:tc>
        <w:tc>
          <w:tcPr>
            <w:tcW w:w="1164" w:type="dxa"/>
            <w:shd w:val="clear" w:color="auto" w:fill="auto"/>
            <w:hideMark/>
          </w:tcPr>
          <w:p w:rsidR="006621E3" w:rsidRPr="00433434" w:rsidRDefault="006621E3" w:rsidP="00CC0100">
            <w:pPr>
              <w:jc w:val="center"/>
              <w:rPr>
                <w:color w:val="000000"/>
                <w:sz w:val="14"/>
                <w:szCs w:val="14"/>
              </w:rPr>
            </w:pPr>
            <w:r w:rsidRPr="00433434">
              <w:rPr>
                <w:color w:val="000000"/>
                <w:sz w:val="14"/>
                <w:szCs w:val="14"/>
              </w:rPr>
              <w:t>52029100</w:t>
            </w:r>
          </w:p>
        </w:tc>
        <w:tc>
          <w:tcPr>
            <w:tcW w:w="559" w:type="dxa"/>
            <w:shd w:val="clear" w:color="auto" w:fill="auto"/>
            <w:hideMark/>
          </w:tcPr>
          <w:p w:rsidR="006621E3" w:rsidRPr="00433434" w:rsidRDefault="006621E3" w:rsidP="00CC0100">
            <w:pPr>
              <w:jc w:val="center"/>
              <w:rPr>
                <w:color w:val="000000"/>
                <w:sz w:val="14"/>
                <w:szCs w:val="14"/>
              </w:rPr>
            </w:pPr>
            <w:r w:rsidRPr="00433434">
              <w:rPr>
                <w:color w:val="000000"/>
                <w:sz w:val="14"/>
                <w:szCs w:val="14"/>
              </w:rPr>
              <w:t>10%</w:t>
            </w:r>
          </w:p>
        </w:tc>
        <w:tc>
          <w:tcPr>
            <w:tcW w:w="1207" w:type="dxa"/>
            <w:shd w:val="clear" w:color="auto" w:fill="auto"/>
            <w:noWrap/>
            <w:hideMark/>
          </w:tcPr>
          <w:p w:rsidR="006621E3" w:rsidRPr="00495BCF" w:rsidRDefault="00C84C71" w:rsidP="00CC0100">
            <w:pPr>
              <w:jc w:val="center"/>
              <w:rPr>
                <w:color w:val="000000"/>
                <w:sz w:val="14"/>
                <w:szCs w:val="14"/>
              </w:rPr>
            </w:pPr>
            <w:r w:rsidRPr="00495BCF">
              <w:rPr>
                <w:color w:val="000000"/>
                <w:sz w:val="14"/>
                <w:szCs w:val="14"/>
              </w:rPr>
              <w:t>0%</w:t>
            </w:r>
          </w:p>
        </w:tc>
      </w:tr>
      <w:tr w:rsidR="006621E3" w:rsidRPr="00433434" w:rsidTr="00C4131C">
        <w:tc>
          <w:tcPr>
            <w:tcW w:w="1155" w:type="dxa"/>
            <w:shd w:val="clear" w:color="auto" w:fill="auto"/>
            <w:hideMark/>
          </w:tcPr>
          <w:p w:rsidR="006621E3" w:rsidRPr="00433434" w:rsidRDefault="006621E3" w:rsidP="00CC0100">
            <w:pPr>
              <w:rPr>
                <w:color w:val="000000"/>
                <w:sz w:val="14"/>
                <w:szCs w:val="14"/>
              </w:rPr>
            </w:pPr>
            <w:r w:rsidRPr="00433434">
              <w:rPr>
                <w:color w:val="000000"/>
                <w:sz w:val="14"/>
                <w:szCs w:val="14"/>
              </w:rPr>
              <w:t>52029900</w:t>
            </w:r>
          </w:p>
        </w:tc>
        <w:tc>
          <w:tcPr>
            <w:tcW w:w="3230" w:type="dxa"/>
            <w:shd w:val="clear" w:color="auto" w:fill="auto"/>
            <w:hideMark/>
          </w:tcPr>
          <w:p w:rsidR="006621E3" w:rsidRPr="00433434" w:rsidRDefault="006621E3" w:rsidP="00CC0100">
            <w:pPr>
              <w:rPr>
                <w:color w:val="000000"/>
                <w:sz w:val="14"/>
                <w:szCs w:val="14"/>
              </w:rPr>
            </w:pPr>
            <w:r w:rsidRPr="00433434">
              <w:rPr>
                <w:color w:val="000000"/>
                <w:sz w:val="14"/>
                <w:szCs w:val="14"/>
              </w:rPr>
              <w:t>-- Other</w:t>
            </w:r>
          </w:p>
        </w:tc>
        <w:tc>
          <w:tcPr>
            <w:tcW w:w="757" w:type="dxa"/>
            <w:shd w:val="clear" w:color="auto" w:fill="auto"/>
            <w:hideMark/>
          </w:tcPr>
          <w:p w:rsidR="006621E3" w:rsidRPr="00433434" w:rsidRDefault="006621E3" w:rsidP="00CC0100">
            <w:pPr>
              <w:jc w:val="center"/>
              <w:rPr>
                <w:color w:val="000000"/>
                <w:sz w:val="14"/>
                <w:szCs w:val="14"/>
              </w:rPr>
            </w:pPr>
            <w:r w:rsidRPr="00433434">
              <w:rPr>
                <w:color w:val="000000"/>
                <w:sz w:val="14"/>
                <w:szCs w:val="14"/>
              </w:rPr>
              <w:t>10%</w:t>
            </w:r>
          </w:p>
        </w:tc>
        <w:tc>
          <w:tcPr>
            <w:tcW w:w="1170" w:type="dxa"/>
            <w:gridSpan w:val="2"/>
            <w:shd w:val="clear" w:color="auto" w:fill="auto"/>
            <w:noWrap/>
            <w:hideMark/>
          </w:tcPr>
          <w:p w:rsidR="006621E3" w:rsidRPr="00433434" w:rsidRDefault="006621E3" w:rsidP="00CC0100">
            <w:pPr>
              <w:jc w:val="center"/>
              <w:rPr>
                <w:color w:val="000000"/>
                <w:sz w:val="14"/>
                <w:szCs w:val="14"/>
              </w:rPr>
            </w:pPr>
            <w:r w:rsidRPr="00433434">
              <w:rPr>
                <w:color w:val="000000"/>
                <w:sz w:val="14"/>
                <w:szCs w:val="14"/>
              </w:rPr>
              <w:t> </w:t>
            </w:r>
          </w:p>
        </w:tc>
        <w:tc>
          <w:tcPr>
            <w:tcW w:w="1164" w:type="dxa"/>
            <w:shd w:val="clear" w:color="auto" w:fill="auto"/>
            <w:hideMark/>
          </w:tcPr>
          <w:p w:rsidR="006621E3" w:rsidRPr="00433434" w:rsidRDefault="006621E3" w:rsidP="00CC0100">
            <w:pPr>
              <w:jc w:val="center"/>
              <w:rPr>
                <w:color w:val="000000"/>
                <w:sz w:val="14"/>
                <w:szCs w:val="14"/>
              </w:rPr>
            </w:pPr>
            <w:r w:rsidRPr="00433434">
              <w:rPr>
                <w:color w:val="000000"/>
                <w:sz w:val="14"/>
                <w:szCs w:val="14"/>
              </w:rPr>
              <w:t>52029900</w:t>
            </w:r>
          </w:p>
        </w:tc>
        <w:tc>
          <w:tcPr>
            <w:tcW w:w="559" w:type="dxa"/>
            <w:shd w:val="clear" w:color="auto" w:fill="auto"/>
            <w:hideMark/>
          </w:tcPr>
          <w:p w:rsidR="006621E3" w:rsidRPr="00433434" w:rsidRDefault="006621E3" w:rsidP="00CC0100">
            <w:pPr>
              <w:jc w:val="center"/>
              <w:rPr>
                <w:color w:val="000000"/>
                <w:sz w:val="14"/>
                <w:szCs w:val="14"/>
              </w:rPr>
            </w:pPr>
            <w:r w:rsidRPr="00433434">
              <w:rPr>
                <w:color w:val="000000"/>
                <w:sz w:val="14"/>
                <w:szCs w:val="14"/>
              </w:rPr>
              <w:t>10%</w:t>
            </w:r>
          </w:p>
        </w:tc>
        <w:tc>
          <w:tcPr>
            <w:tcW w:w="1207" w:type="dxa"/>
            <w:shd w:val="clear" w:color="auto" w:fill="auto"/>
            <w:hideMark/>
          </w:tcPr>
          <w:p w:rsidR="006621E3" w:rsidRPr="00495BCF" w:rsidRDefault="00825120" w:rsidP="00CC0100">
            <w:pPr>
              <w:jc w:val="center"/>
              <w:rPr>
                <w:color w:val="000000"/>
                <w:sz w:val="14"/>
                <w:szCs w:val="14"/>
              </w:rPr>
            </w:pPr>
            <w:r w:rsidRPr="00495BCF">
              <w:rPr>
                <w:color w:val="000000"/>
                <w:sz w:val="14"/>
                <w:szCs w:val="14"/>
              </w:rPr>
              <w:t>10%</w:t>
            </w:r>
          </w:p>
        </w:tc>
      </w:tr>
      <w:tr w:rsidR="006621E3" w:rsidRPr="00433434" w:rsidTr="00CC0100">
        <w:tc>
          <w:tcPr>
            <w:tcW w:w="1155" w:type="dxa"/>
            <w:tcBorders>
              <w:bottom w:val="single" w:sz="4" w:space="0" w:color="auto"/>
            </w:tcBorders>
            <w:shd w:val="clear" w:color="auto" w:fill="auto"/>
            <w:hideMark/>
          </w:tcPr>
          <w:p w:rsidR="006621E3" w:rsidRPr="00433434" w:rsidRDefault="006621E3" w:rsidP="00CC0100">
            <w:pPr>
              <w:rPr>
                <w:color w:val="000000"/>
                <w:sz w:val="14"/>
                <w:szCs w:val="14"/>
              </w:rPr>
            </w:pPr>
            <w:r w:rsidRPr="00433434">
              <w:rPr>
                <w:color w:val="000000"/>
                <w:sz w:val="14"/>
                <w:szCs w:val="14"/>
              </w:rPr>
              <w:t>5203</w:t>
            </w:r>
          </w:p>
        </w:tc>
        <w:tc>
          <w:tcPr>
            <w:tcW w:w="3230" w:type="dxa"/>
            <w:tcBorders>
              <w:bottom w:val="single" w:sz="4" w:space="0" w:color="auto"/>
            </w:tcBorders>
            <w:shd w:val="clear" w:color="auto" w:fill="auto"/>
            <w:hideMark/>
          </w:tcPr>
          <w:p w:rsidR="006621E3" w:rsidRPr="00433434" w:rsidRDefault="006621E3" w:rsidP="00CC0100">
            <w:pPr>
              <w:rPr>
                <w:color w:val="000000"/>
                <w:sz w:val="14"/>
                <w:szCs w:val="14"/>
              </w:rPr>
            </w:pPr>
            <w:r w:rsidRPr="00433434">
              <w:rPr>
                <w:color w:val="000000"/>
                <w:sz w:val="14"/>
                <w:szCs w:val="14"/>
              </w:rPr>
              <w:t>Cotton, carded or combed</w:t>
            </w:r>
          </w:p>
        </w:tc>
        <w:tc>
          <w:tcPr>
            <w:tcW w:w="757" w:type="dxa"/>
            <w:tcBorders>
              <w:bottom w:val="single" w:sz="4" w:space="0" w:color="auto"/>
            </w:tcBorders>
            <w:shd w:val="clear" w:color="auto" w:fill="auto"/>
            <w:hideMark/>
          </w:tcPr>
          <w:p w:rsidR="006621E3" w:rsidRPr="00433434" w:rsidRDefault="006621E3" w:rsidP="00CC0100">
            <w:pPr>
              <w:jc w:val="center"/>
              <w:rPr>
                <w:color w:val="000000"/>
                <w:sz w:val="14"/>
                <w:szCs w:val="14"/>
              </w:rPr>
            </w:pPr>
            <w:r w:rsidRPr="00433434">
              <w:rPr>
                <w:color w:val="000000"/>
                <w:sz w:val="14"/>
                <w:szCs w:val="14"/>
              </w:rPr>
              <w:t> </w:t>
            </w:r>
          </w:p>
        </w:tc>
        <w:tc>
          <w:tcPr>
            <w:tcW w:w="1170" w:type="dxa"/>
            <w:gridSpan w:val="2"/>
            <w:tcBorders>
              <w:bottom w:val="single" w:sz="4" w:space="0" w:color="auto"/>
            </w:tcBorders>
            <w:shd w:val="clear" w:color="auto" w:fill="auto"/>
            <w:noWrap/>
            <w:hideMark/>
          </w:tcPr>
          <w:p w:rsidR="006621E3" w:rsidRPr="00433434" w:rsidRDefault="006621E3" w:rsidP="00CC0100">
            <w:pPr>
              <w:jc w:val="center"/>
              <w:rPr>
                <w:color w:val="000000"/>
                <w:sz w:val="14"/>
                <w:szCs w:val="14"/>
              </w:rPr>
            </w:pPr>
            <w:r w:rsidRPr="00433434">
              <w:rPr>
                <w:color w:val="000000"/>
                <w:sz w:val="14"/>
                <w:szCs w:val="14"/>
              </w:rPr>
              <w:t> </w:t>
            </w:r>
          </w:p>
        </w:tc>
        <w:tc>
          <w:tcPr>
            <w:tcW w:w="1164" w:type="dxa"/>
            <w:tcBorders>
              <w:bottom w:val="single" w:sz="4" w:space="0" w:color="auto"/>
            </w:tcBorders>
            <w:shd w:val="clear" w:color="auto" w:fill="auto"/>
            <w:hideMark/>
          </w:tcPr>
          <w:p w:rsidR="006621E3" w:rsidRPr="00433434" w:rsidRDefault="006621E3" w:rsidP="00CC0100">
            <w:pPr>
              <w:rPr>
                <w:color w:val="000000"/>
                <w:sz w:val="14"/>
                <w:szCs w:val="14"/>
              </w:rPr>
            </w:pPr>
            <w:r w:rsidRPr="00433434">
              <w:rPr>
                <w:color w:val="000000"/>
                <w:sz w:val="14"/>
                <w:szCs w:val="14"/>
              </w:rPr>
              <w:t> </w:t>
            </w:r>
          </w:p>
        </w:tc>
        <w:tc>
          <w:tcPr>
            <w:tcW w:w="559" w:type="dxa"/>
            <w:tcBorders>
              <w:bottom w:val="single" w:sz="4" w:space="0" w:color="auto"/>
            </w:tcBorders>
            <w:shd w:val="clear" w:color="auto" w:fill="auto"/>
            <w:noWrap/>
            <w:hideMark/>
          </w:tcPr>
          <w:p w:rsidR="006621E3" w:rsidRPr="00433434" w:rsidRDefault="006621E3" w:rsidP="00CC0100">
            <w:pPr>
              <w:jc w:val="center"/>
              <w:rPr>
                <w:color w:val="000000"/>
                <w:sz w:val="14"/>
                <w:szCs w:val="14"/>
              </w:rPr>
            </w:pPr>
            <w:r w:rsidRPr="00433434">
              <w:rPr>
                <w:color w:val="000000"/>
                <w:sz w:val="14"/>
                <w:szCs w:val="14"/>
              </w:rPr>
              <w:t> </w:t>
            </w:r>
          </w:p>
        </w:tc>
        <w:tc>
          <w:tcPr>
            <w:tcW w:w="1207" w:type="dxa"/>
            <w:tcBorders>
              <w:bottom w:val="single" w:sz="4" w:space="0" w:color="auto"/>
            </w:tcBorders>
            <w:shd w:val="clear" w:color="auto" w:fill="auto"/>
            <w:noWrap/>
            <w:hideMark/>
          </w:tcPr>
          <w:p w:rsidR="006621E3" w:rsidRPr="00495BCF" w:rsidRDefault="006621E3" w:rsidP="00CC0100">
            <w:pPr>
              <w:jc w:val="center"/>
              <w:rPr>
                <w:color w:val="000000"/>
                <w:sz w:val="14"/>
                <w:szCs w:val="14"/>
              </w:rPr>
            </w:pPr>
            <w:r w:rsidRPr="00495BCF">
              <w:rPr>
                <w:color w:val="000000"/>
                <w:sz w:val="14"/>
                <w:szCs w:val="14"/>
              </w:rPr>
              <w:t> </w:t>
            </w:r>
          </w:p>
        </w:tc>
      </w:tr>
      <w:tr w:rsidR="006621E3" w:rsidRPr="00433434" w:rsidTr="00CC0100">
        <w:tc>
          <w:tcPr>
            <w:tcW w:w="1155" w:type="dxa"/>
            <w:tcBorders>
              <w:top w:val="single" w:sz="4" w:space="0" w:color="auto"/>
              <w:left w:val="double" w:sz="6" w:space="0" w:color="auto"/>
              <w:bottom w:val="double" w:sz="6" w:space="0" w:color="auto"/>
              <w:right w:val="single" w:sz="4" w:space="0" w:color="auto"/>
              <w:tl2br w:val="nil"/>
              <w:tr2bl w:val="nil"/>
            </w:tcBorders>
            <w:shd w:val="clear" w:color="auto" w:fill="auto"/>
            <w:hideMark/>
          </w:tcPr>
          <w:p w:rsidR="006621E3" w:rsidRPr="00433434" w:rsidRDefault="006621E3" w:rsidP="00CC0100">
            <w:pPr>
              <w:rPr>
                <w:color w:val="000000"/>
                <w:sz w:val="14"/>
                <w:szCs w:val="14"/>
              </w:rPr>
            </w:pPr>
            <w:r w:rsidRPr="00433434">
              <w:rPr>
                <w:color w:val="000000"/>
                <w:sz w:val="14"/>
                <w:szCs w:val="14"/>
              </w:rPr>
              <w:t>52030000</w:t>
            </w:r>
          </w:p>
        </w:tc>
        <w:tc>
          <w:tcPr>
            <w:tcW w:w="3230" w:type="dxa"/>
            <w:tcBorders>
              <w:top w:val="single" w:sz="4" w:space="0" w:color="auto"/>
              <w:left w:val="single" w:sz="4" w:space="0" w:color="auto"/>
              <w:bottom w:val="double" w:sz="6" w:space="0" w:color="auto"/>
              <w:right w:val="single" w:sz="4" w:space="0" w:color="auto"/>
              <w:tl2br w:val="nil"/>
              <w:tr2bl w:val="nil"/>
            </w:tcBorders>
            <w:shd w:val="clear" w:color="auto" w:fill="auto"/>
            <w:hideMark/>
          </w:tcPr>
          <w:p w:rsidR="006621E3" w:rsidRPr="00433434" w:rsidRDefault="006621E3" w:rsidP="00CC0100">
            <w:pPr>
              <w:rPr>
                <w:color w:val="000000"/>
                <w:sz w:val="14"/>
                <w:szCs w:val="14"/>
              </w:rPr>
            </w:pPr>
            <w:r w:rsidRPr="00433434">
              <w:rPr>
                <w:color w:val="000000"/>
                <w:sz w:val="14"/>
                <w:szCs w:val="14"/>
              </w:rPr>
              <w:t>- Cotton, carded or combed</w:t>
            </w:r>
          </w:p>
        </w:tc>
        <w:tc>
          <w:tcPr>
            <w:tcW w:w="757" w:type="dxa"/>
            <w:tcBorders>
              <w:top w:val="single" w:sz="4" w:space="0" w:color="auto"/>
              <w:left w:val="single" w:sz="4" w:space="0" w:color="auto"/>
              <w:bottom w:val="double" w:sz="6" w:space="0" w:color="auto"/>
              <w:right w:val="single" w:sz="4" w:space="0" w:color="auto"/>
              <w:tl2br w:val="nil"/>
              <w:tr2bl w:val="nil"/>
            </w:tcBorders>
            <w:shd w:val="clear" w:color="auto" w:fill="auto"/>
            <w:hideMark/>
          </w:tcPr>
          <w:p w:rsidR="006621E3" w:rsidRPr="00433434" w:rsidRDefault="006621E3" w:rsidP="00CC0100">
            <w:pPr>
              <w:jc w:val="center"/>
              <w:rPr>
                <w:color w:val="000000"/>
                <w:sz w:val="14"/>
                <w:szCs w:val="14"/>
              </w:rPr>
            </w:pPr>
            <w:r w:rsidRPr="00433434">
              <w:rPr>
                <w:color w:val="000000"/>
                <w:sz w:val="14"/>
                <w:szCs w:val="14"/>
              </w:rPr>
              <w:t>40%</w:t>
            </w:r>
          </w:p>
        </w:tc>
        <w:tc>
          <w:tcPr>
            <w:tcW w:w="1170" w:type="dxa"/>
            <w:gridSpan w:val="2"/>
            <w:tcBorders>
              <w:top w:val="single" w:sz="4" w:space="0" w:color="auto"/>
              <w:left w:val="single" w:sz="4" w:space="0" w:color="auto"/>
              <w:bottom w:val="double" w:sz="6" w:space="0" w:color="auto"/>
              <w:right w:val="single" w:sz="4" w:space="0" w:color="auto"/>
              <w:tl2br w:val="nil"/>
              <w:tr2bl w:val="nil"/>
            </w:tcBorders>
            <w:shd w:val="clear" w:color="auto" w:fill="auto"/>
            <w:noWrap/>
            <w:hideMark/>
          </w:tcPr>
          <w:p w:rsidR="006621E3" w:rsidRPr="00433434" w:rsidRDefault="006621E3" w:rsidP="00CC0100">
            <w:pPr>
              <w:jc w:val="center"/>
              <w:rPr>
                <w:color w:val="000000"/>
                <w:sz w:val="14"/>
                <w:szCs w:val="14"/>
              </w:rPr>
            </w:pPr>
            <w:r w:rsidRPr="00433434">
              <w:rPr>
                <w:color w:val="000000"/>
                <w:sz w:val="14"/>
                <w:szCs w:val="14"/>
              </w:rPr>
              <w:t> </w:t>
            </w:r>
          </w:p>
        </w:tc>
        <w:tc>
          <w:tcPr>
            <w:tcW w:w="1164" w:type="dxa"/>
            <w:tcBorders>
              <w:top w:val="single" w:sz="4" w:space="0" w:color="auto"/>
              <w:left w:val="single" w:sz="4" w:space="0" w:color="auto"/>
              <w:bottom w:val="double" w:sz="6" w:space="0" w:color="auto"/>
              <w:right w:val="single" w:sz="4" w:space="0" w:color="auto"/>
              <w:tl2br w:val="nil"/>
              <w:tr2bl w:val="nil"/>
            </w:tcBorders>
            <w:shd w:val="clear" w:color="auto" w:fill="auto"/>
            <w:hideMark/>
          </w:tcPr>
          <w:p w:rsidR="006621E3" w:rsidRPr="00433434" w:rsidRDefault="006621E3" w:rsidP="00CC0100">
            <w:pPr>
              <w:jc w:val="center"/>
              <w:rPr>
                <w:color w:val="000000"/>
                <w:sz w:val="14"/>
                <w:szCs w:val="14"/>
              </w:rPr>
            </w:pPr>
            <w:r w:rsidRPr="00433434">
              <w:rPr>
                <w:color w:val="000000"/>
                <w:sz w:val="14"/>
                <w:szCs w:val="14"/>
              </w:rPr>
              <w:t>52030000</w:t>
            </w:r>
          </w:p>
        </w:tc>
        <w:tc>
          <w:tcPr>
            <w:tcW w:w="559" w:type="dxa"/>
            <w:tcBorders>
              <w:top w:val="single" w:sz="4" w:space="0" w:color="auto"/>
              <w:left w:val="single" w:sz="4" w:space="0" w:color="auto"/>
              <w:bottom w:val="double" w:sz="6" w:space="0" w:color="auto"/>
              <w:right w:val="single" w:sz="4" w:space="0" w:color="auto"/>
              <w:tl2br w:val="nil"/>
              <w:tr2bl w:val="nil"/>
            </w:tcBorders>
            <w:shd w:val="clear" w:color="auto" w:fill="auto"/>
            <w:hideMark/>
          </w:tcPr>
          <w:p w:rsidR="006621E3" w:rsidRPr="00433434" w:rsidRDefault="006621E3" w:rsidP="00CC0100">
            <w:pPr>
              <w:jc w:val="center"/>
              <w:rPr>
                <w:color w:val="000000"/>
                <w:sz w:val="14"/>
                <w:szCs w:val="14"/>
              </w:rPr>
            </w:pPr>
            <w:r w:rsidRPr="00433434">
              <w:rPr>
                <w:color w:val="000000"/>
                <w:sz w:val="14"/>
                <w:szCs w:val="14"/>
              </w:rPr>
              <w:t>40%</w:t>
            </w:r>
          </w:p>
        </w:tc>
        <w:tc>
          <w:tcPr>
            <w:tcW w:w="1207" w:type="dxa"/>
            <w:tcBorders>
              <w:top w:val="single" w:sz="4" w:space="0" w:color="auto"/>
              <w:left w:val="single" w:sz="4" w:space="0" w:color="auto"/>
              <w:bottom w:val="double" w:sz="6" w:space="0" w:color="auto"/>
              <w:right w:val="double" w:sz="6" w:space="0" w:color="auto"/>
              <w:tl2br w:val="nil"/>
              <w:tr2bl w:val="nil"/>
            </w:tcBorders>
            <w:shd w:val="clear" w:color="auto" w:fill="auto"/>
            <w:hideMark/>
          </w:tcPr>
          <w:p w:rsidR="006621E3" w:rsidRPr="00495BCF" w:rsidRDefault="00825120" w:rsidP="00CC0100">
            <w:pPr>
              <w:jc w:val="center"/>
              <w:rPr>
                <w:color w:val="000000"/>
                <w:sz w:val="14"/>
                <w:szCs w:val="14"/>
              </w:rPr>
            </w:pPr>
            <w:r w:rsidRPr="00495BCF">
              <w:rPr>
                <w:color w:val="000000"/>
                <w:sz w:val="14"/>
                <w:szCs w:val="14"/>
              </w:rPr>
              <w:t>40%</w:t>
            </w:r>
          </w:p>
        </w:tc>
      </w:tr>
    </w:tbl>
    <w:p w:rsidR="008C51E8" w:rsidRPr="00433434" w:rsidRDefault="003347EC" w:rsidP="00A365D7">
      <w:pPr>
        <w:pStyle w:val="Caption"/>
      </w:pPr>
      <w:bookmarkStart w:id="288" w:name="_Toc402284111"/>
      <w:r w:rsidRPr="00433434">
        <w:t>Colombia</w:t>
      </w:r>
      <w:bookmarkEnd w:id="288"/>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44"/>
        <w:gridCol w:w="3234"/>
        <w:gridCol w:w="770"/>
        <w:gridCol w:w="1147"/>
        <w:gridCol w:w="1162"/>
        <w:gridCol w:w="560"/>
        <w:gridCol w:w="1225"/>
      </w:tblGrid>
      <w:tr w:rsidR="008C51E8" w:rsidRPr="00433434" w:rsidTr="009B461E">
        <w:trPr>
          <w:trHeight w:val="240"/>
          <w:tblHeader/>
        </w:trPr>
        <w:tc>
          <w:tcPr>
            <w:tcW w:w="6295"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8C51E8" w:rsidRPr="00433434" w:rsidRDefault="008C51E8" w:rsidP="00CC0100">
            <w:pPr>
              <w:spacing w:before="120"/>
              <w:jc w:val="center"/>
              <w:rPr>
                <w:b/>
                <w:color w:val="000000"/>
                <w:sz w:val="14"/>
                <w:szCs w:val="14"/>
              </w:rPr>
            </w:pPr>
            <w:r w:rsidRPr="00433434">
              <w:rPr>
                <w:b/>
                <w:color w:val="000000"/>
                <w:sz w:val="14"/>
                <w:szCs w:val="14"/>
              </w:rPr>
              <w:t>Bound Duties</w:t>
            </w:r>
          </w:p>
        </w:tc>
        <w:tc>
          <w:tcPr>
            <w:tcW w:w="2947"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8C51E8" w:rsidRPr="00433434" w:rsidRDefault="008C51E8" w:rsidP="00CC0100">
            <w:pPr>
              <w:spacing w:before="120"/>
              <w:jc w:val="center"/>
              <w:rPr>
                <w:b/>
                <w:color w:val="000000"/>
                <w:sz w:val="14"/>
                <w:szCs w:val="14"/>
              </w:rPr>
            </w:pPr>
            <w:r w:rsidRPr="00433434">
              <w:rPr>
                <w:b/>
                <w:color w:val="000000"/>
                <w:sz w:val="14"/>
                <w:szCs w:val="14"/>
              </w:rPr>
              <w:t>Applied Duties</w:t>
            </w:r>
            <w:r w:rsidRPr="00433434">
              <w:rPr>
                <w:b/>
                <w:color w:val="000000"/>
                <w:sz w:val="14"/>
                <w:szCs w:val="14"/>
              </w:rPr>
              <w:br/>
            </w:r>
            <w:r w:rsidR="007F032D">
              <w:rPr>
                <w:b/>
                <w:color w:val="000000"/>
                <w:sz w:val="14"/>
                <w:szCs w:val="14"/>
              </w:rPr>
              <w:t>(</w:t>
            </w:r>
            <w:r w:rsidR="007F032D" w:rsidRPr="00495BCF">
              <w:rPr>
                <w:b/>
                <w:color w:val="000000"/>
                <w:sz w:val="14"/>
                <w:szCs w:val="14"/>
              </w:rPr>
              <w:t>Year 2017</w:t>
            </w:r>
            <w:r w:rsidRPr="00433434">
              <w:rPr>
                <w:b/>
                <w:color w:val="000000"/>
                <w:sz w:val="14"/>
                <w:szCs w:val="14"/>
              </w:rPr>
              <w:t>)</w:t>
            </w:r>
          </w:p>
        </w:tc>
      </w:tr>
      <w:tr w:rsidR="008C51E8" w:rsidRPr="00433434" w:rsidTr="00C348E5">
        <w:trPr>
          <w:trHeight w:val="240"/>
          <w:tblHeader/>
        </w:trPr>
        <w:tc>
          <w:tcPr>
            <w:tcW w:w="6295" w:type="dxa"/>
            <w:gridSpan w:val="4"/>
            <w:vMerge/>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8C51E8" w:rsidRPr="00433434" w:rsidRDefault="008C51E8" w:rsidP="00CC0100">
            <w:pPr>
              <w:jc w:val="center"/>
              <w:rPr>
                <w:b/>
                <w:color w:val="000000"/>
                <w:sz w:val="14"/>
                <w:szCs w:val="14"/>
              </w:rPr>
            </w:pPr>
          </w:p>
        </w:tc>
        <w:tc>
          <w:tcPr>
            <w:tcW w:w="2947" w:type="dxa"/>
            <w:gridSpan w:val="3"/>
            <w:vMerge/>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8C51E8" w:rsidRPr="00433434" w:rsidRDefault="008C51E8" w:rsidP="00CC0100">
            <w:pPr>
              <w:jc w:val="center"/>
              <w:rPr>
                <w:b/>
                <w:color w:val="000000"/>
                <w:sz w:val="14"/>
                <w:szCs w:val="14"/>
              </w:rPr>
            </w:pPr>
          </w:p>
        </w:tc>
      </w:tr>
      <w:tr w:rsidR="008C51E8" w:rsidRPr="00433434" w:rsidTr="009B461E">
        <w:trPr>
          <w:trHeight w:val="240"/>
          <w:tblHeader/>
        </w:trPr>
        <w:tc>
          <w:tcPr>
            <w:tcW w:w="1144"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8C51E8" w:rsidRPr="00433434" w:rsidRDefault="003A6290" w:rsidP="00CC0100">
            <w:pPr>
              <w:jc w:val="center"/>
              <w:rPr>
                <w:b/>
                <w:color w:val="000000"/>
                <w:sz w:val="14"/>
                <w:szCs w:val="14"/>
              </w:rPr>
            </w:pPr>
            <w:r w:rsidRPr="00433434">
              <w:rPr>
                <w:b/>
                <w:color w:val="000000"/>
                <w:sz w:val="14"/>
                <w:szCs w:val="14"/>
              </w:rPr>
              <w:t>Tariff Line (HS 2007</w:t>
            </w:r>
            <w:r w:rsidR="008C51E8" w:rsidRPr="00433434">
              <w:rPr>
                <w:b/>
                <w:color w:val="000000"/>
                <w:sz w:val="14"/>
                <w:szCs w:val="14"/>
              </w:rPr>
              <w:t>)</w:t>
            </w:r>
          </w:p>
        </w:tc>
        <w:tc>
          <w:tcPr>
            <w:tcW w:w="323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Bound Duty</w:t>
            </w:r>
          </w:p>
        </w:tc>
        <w:tc>
          <w:tcPr>
            <w:tcW w:w="114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Other Duties and Charges</w:t>
            </w:r>
          </w:p>
        </w:tc>
        <w:tc>
          <w:tcPr>
            <w:tcW w:w="116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C51E8" w:rsidRPr="00433434" w:rsidRDefault="007F032D" w:rsidP="00CC0100">
            <w:pPr>
              <w:jc w:val="center"/>
              <w:rPr>
                <w:b/>
                <w:color w:val="000000"/>
                <w:sz w:val="14"/>
                <w:szCs w:val="14"/>
              </w:rPr>
            </w:pPr>
            <w:r>
              <w:rPr>
                <w:b/>
                <w:color w:val="000000"/>
                <w:sz w:val="14"/>
                <w:szCs w:val="14"/>
              </w:rPr>
              <w:t>Tariff Line (</w:t>
            </w:r>
            <w:r w:rsidRPr="00495BCF">
              <w:rPr>
                <w:b/>
                <w:color w:val="000000"/>
                <w:sz w:val="14"/>
                <w:szCs w:val="14"/>
              </w:rPr>
              <w:t>HS 2017</w:t>
            </w:r>
            <w:r w:rsidR="008C51E8" w:rsidRPr="00433434">
              <w:rPr>
                <w:b/>
                <w:color w:val="000000"/>
                <w:sz w:val="14"/>
                <w:szCs w:val="14"/>
              </w:rPr>
              <w:t>)</w:t>
            </w:r>
          </w:p>
        </w:tc>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MFN</w:t>
            </w:r>
          </w:p>
        </w:tc>
        <w:tc>
          <w:tcPr>
            <w:tcW w:w="122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8C51E8" w:rsidRPr="00433434" w:rsidRDefault="008C51E8" w:rsidP="00CC0100">
            <w:pPr>
              <w:jc w:val="center"/>
              <w:rPr>
                <w:b/>
                <w:color w:val="000000"/>
                <w:sz w:val="14"/>
                <w:szCs w:val="14"/>
              </w:rPr>
            </w:pPr>
            <w:r w:rsidRPr="00433434">
              <w:rPr>
                <w:b/>
                <w:color w:val="000000"/>
                <w:sz w:val="14"/>
                <w:szCs w:val="14"/>
              </w:rPr>
              <w:t>LDC Preferential</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5201000000</w:t>
            </w:r>
          </w:p>
        </w:tc>
        <w:tc>
          <w:tcPr>
            <w:tcW w:w="3234" w:type="dxa"/>
            <w:shd w:val="clear" w:color="auto" w:fill="auto"/>
            <w:hideMark/>
          </w:tcPr>
          <w:p w:rsidR="008C51E8" w:rsidRPr="00433434" w:rsidRDefault="003347EC" w:rsidP="00CC0100">
            <w:pPr>
              <w:rPr>
                <w:color w:val="000000"/>
                <w:sz w:val="14"/>
                <w:szCs w:val="14"/>
                <w:lang w:val="es-ES"/>
              </w:rPr>
            </w:pPr>
            <w:r w:rsidRPr="00433434">
              <w:rPr>
                <w:color w:val="000000"/>
                <w:sz w:val="14"/>
                <w:szCs w:val="14"/>
                <w:lang w:val="es-ES"/>
              </w:rPr>
              <w:t>Algodón sin cardar ni peinar</w:t>
            </w:r>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99%</w:t>
            </w:r>
          </w:p>
        </w:tc>
        <w:tc>
          <w:tcPr>
            <w:tcW w:w="114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noWrap/>
            <w:hideMark/>
          </w:tcPr>
          <w:p w:rsidR="008C51E8" w:rsidRPr="00433434" w:rsidRDefault="008C51E8" w:rsidP="00CC0100">
            <w:pPr>
              <w:rPr>
                <w:color w:val="000000"/>
                <w:sz w:val="14"/>
                <w:szCs w:val="14"/>
              </w:rPr>
            </w:pP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225"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4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5201001000</w:t>
            </w:r>
            <w:r w:rsidRPr="00433434">
              <w:rPr>
                <w:rFonts w:ascii="Calibri" w:hAnsi="Calibri"/>
                <w:color w:val="000000"/>
                <w:sz w:val="14"/>
                <w:szCs w:val="14"/>
              </w:rPr>
              <w:t>¹</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4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5201002000</w:t>
            </w:r>
            <w:r w:rsidRPr="00433434">
              <w:rPr>
                <w:rFonts w:ascii="Calibri" w:hAnsi="Calibri"/>
                <w:color w:val="000000"/>
                <w:sz w:val="14"/>
                <w:szCs w:val="14"/>
              </w:rPr>
              <w:t>²</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4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5201003000</w:t>
            </w:r>
            <w:r w:rsidRPr="00433434">
              <w:rPr>
                <w:rFonts w:ascii="Calibri" w:hAnsi="Calibri"/>
                <w:color w:val="000000"/>
                <w:sz w:val="14"/>
                <w:szCs w:val="14"/>
              </w:rPr>
              <w:t>³</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47"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5201009000</w:t>
            </w:r>
            <w:r w:rsidRPr="00433434">
              <w:rPr>
                <w:rFonts w:ascii="Calibri" w:hAnsi="Calibri"/>
                <w:color w:val="000000"/>
                <w:sz w:val="14"/>
                <w:szCs w:val="14"/>
              </w:rPr>
              <w:t>⁴</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D03E85"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5202</w:t>
            </w:r>
          </w:p>
        </w:tc>
        <w:tc>
          <w:tcPr>
            <w:tcW w:w="3234" w:type="dxa"/>
            <w:shd w:val="clear" w:color="auto" w:fill="auto"/>
            <w:hideMark/>
          </w:tcPr>
          <w:p w:rsidR="008C51E8" w:rsidRPr="00433434" w:rsidRDefault="008C51E8" w:rsidP="00CC0100">
            <w:pPr>
              <w:rPr>
                <w:color w:val="000000"/>
                <w:sz w:val="14"/>
                <w:szCs w:val="14"/>
                <w:lang w:val="es-ES"/>
              </w:rPr>
            </w:pPr>
            <w:r w:rsidRPr="00433434">
              <w:rPr>
                <w:color w:val="000000"/>
                <w:sz w:val="14"/>
                <w:szCs w:val="14"/>
                <w:lang w:val="es-ES"/>
              </w:rPr>
              <w:t>Desperdicios de algodón (incluidos los desperdi</w:t>
            </w:r>
            <w:r w:rsidR="003347EC" w:rsidRPr="00433434">
              <w:rPr>
                <w:color w:val="000000"/>
                <w:sz w:val="14"/>
                <w:szCs w:val="14"/>
                <w:lang w:val="es-ES"/>
              </w:rPr>
              <w:t>cios de hilados y las hilachas)</w:t>
            </w:r>
          </w:p>
        </w:tc>
        <w:tc>
          <w:tcPr>
            <w:tcW w:w="770" w:type="dxa"/>
            <w:shd w:val="clear" w:color="auto" w:fill="auto"/>
            <w:hideMark/>
          </w:tcPr>
          <w:p w:rsidR="008C51E8" w:rsidRPr="00433434" w:rsidRDefault="008C51E8" w:rsidP="00CC0100">
            <w:pPr>
              <w:jc w:val="center"/>
              <w:rPr>
                <w:color w:val="000000"/>
                <w:sz w:val="14"/>
                <w:szCs w:val="14"/>
                <w:lang w:val="es-ES"/>
              </w:rPr>
            </w:pPr>
            <w:r w:rsidRPr="00433434">
              <w:rPr>
                <w:color w:val="000000"/>
                <w:sz w:val="14"/>
                <w:szCs w:val="14"/>
                <w:lang w:val="es-ES"/>
              </w:rPr>
              <w:t> </w:t>
            </w:r>
          </w:p>
        </w:tc>
        <w:tc>
          <w:tcPr>
            <w:tcW w:w="1147" w:type="dxa"/>
            <w:shd w:val="clear" w:color="auto" w:fill="auto"/>
            <w:noWrap/>
            <w:hideMark/>
          </w:tcPr>
          <w:p w:rsidR="008C51E8" w:rsidRPr="00433434" w:rsidRDefault="008C51E8" w:rsidP="00CC0100">
            <w:pPr>
              <w:jc w:val="center"/>
              <w:rPr>
                <w:color w:val="000000"/>
                <w:sz w:val="14"/>
                <w:szCs w:val="14"/>
                <w:lang w:val="es-ES"/>
              </w:rPr>
            </w:pPr>
            <w:r w:rsidRPr="00433434">
              <w:rPr>
                <w:color w:val="000000"/>
                <w:sz w:val="14"/>
                <w:szCs w:val="14"/>
                <w:lang w:val="es-ES"/>
              </w:rPr>
              <w:t> </w:t>
            </w:r>
          </w:p>
        </w:tc>
        <w:tc>
          <w:tcPr>
            <w:tcW w:w="1162" w:type="dxa"/>
            <w:shd w:val="clear" w:color="auto" w:fill="auto"/>
            <w:hideMark/>
          </w:tcPr>
          <w:p w:rsidR="008C51E8" w:rsidRPr="00433434" w:rsidRDefault="008C51E8" w:rsidP="00CC0100">
            <w:pPr>
              <w:rPr>
                <w:color w:val="000000"/>
                <w:sz w:val="14"/>
                <w:szCs w:val="14"/>
                <w:lang w:val="es-ES"/>
              </w:rPr>
            </w:pPr>
            <w:r w:rsidRPr="00433434">
              <w:rPr>
                <w:color w:val="000000"/>
                <w:sz w:val="14"/>
                <w:szCs w:val="14"/>
                <w:lang w:val="es-ES"/>
              </w:rPr>
              <w:t> </w:t>
            </w:r>
          </w:p>
        </w:tc>
        <w:tc>
          <w:tcPr>
            <w:tcW w:w="560" w:type="dxa"/>
            <w:shd w:val="clear" w:color="auto" w:fill="auto"/>
            <w:hideMark/>
          </w:tcPr>
          <w:p w:rsidR="008C51E8" w:rsidRPr="00433434" w:rsidRDefault="008C51E8" w:rsidP="00CC0100">
            <w:pPr>
              <w:jc w:val="center"/>
              <w:rPr>
                <w:color w:val="000000"/>
                <w:sz w:val="14"/>
                <w:szCs w:val="14"/>
                <w:lang w:val="es-ES"/>
              </w:rPr>
            </w:pPr>
            <w:r w:rsidRPr="00433434">
              <w:rPr>
                <w:color w:val="000000"/>
                <w:sz w:val="14"/>
                <w:szCs w:val="14"/>
                <w:lang w:val="es-ES"/>
              </w:rPr>
              <w:t> </w:t>
            </w:r>
          </w:p>
        </w:tc>
        <w:tc>
          <w:tcPr>
            <w:tcW w:w="1225" w:type="dxa"/>
            <w:shd w:val="clear" w:color="auto" w:fill="auto"/>
            <w:noWrap/>
            <w:hideMark/>
          </w:tcPr>
          <w:p w:rsidR="008C51E8" w:rsidRPr="00433434" w:rsidRDefault="008C51E8" w:rsidP="00CC0100">
            <w:pPr>
              <w:jc w:val="center"/>
              <w:rPr>
                <w:color w:val="000000"/>
                <w:sz w:val="14"/>
                <w:szCs w:val="14"/>
                <w:lang w:val="es-ES"/>
              </w:rPr>
            </w:pPr>
            <w:r w:rsidRPr="00433434">
              <w:rPr>
                <w:color w:val="000000"/>
                <w:sz w:val="14"/>
                <w:szCs w:val="14"/>
                <w:lang w:val="es-ES"/>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5202100000</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xml:space="preserve">- </w:t>
            </w:r>
            <w:proofErr w:type="spellStart"/>
            <w:r w:rsidRPr="00433434">
              <w:rPr>
                <w:color w:val="000000"/>
                <w:sz w:val="14"/>
                <w:szCs w:val="14"/>
              </w:rPr>
              <w:t>Desperdicios</w:t>
            </w:r>
            <w:proofErr w:type="spellEnd"/>
            <w:r w:rsidRPr="00433434">
              <w:rPr>
                <w:color w:val="000000"/>
                <w:sz w:val="14"/>
                <w:szCs w:val="14"/>
              </w:rPr>
              <w:t xml:space="preserve"> de </w:t>
            </w:r>
            <w:proofErr w:type="spellStart"/>
            <w:r w:rsidRPr="00433434">
              <w:rPr>
                <w:color w:val="000000"/>
                <w:sz w:val="14"/>
                <w:szCs w:val="14"/>
              </w:rPr>
              <w:t>hilados</w:t>
            </w:r>
            <w:proofErr w:type="spellEnd"/>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70%</w:t>
            </w:r>
          </w:p>
        </w:tc>
        <w:tc>
          <w:tcPr>
            <w:tcW w:w="1147"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5202100000</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52029</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xml:space="preserve">- Los </w:t>
            </w:r>
            <w:proofErr w:type="spellStart"/>
            <w:r w:rsidRPr="00433434">
              <w:rPr>
                <w:color w:val="000000"/>
                <w:sz w:val="14"/>
                <w:szCs w:val="14"/>
              </w:rPr>
              <w:t>demás</w:t>
            </w:r>
            <w:proofErr w:type="spellEnd"/>
            <w:r w:rsidRPr="00433434">
              <w:rPr>
                <w:color w:val="000000"/>
                <w:sz w:val="14"/>
                <w:szCs w:val="14"/>
              </w:rPr>
              <w:t>:</w:t>
            </w:r>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147"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 </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 </w:t>
            </w:r>
          </w:p>
        </w:tc>
        <w:tc>
          <w:tcPr>
            <w:tcW w:w="1225"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5202910000</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xml:space="preserve">-- </w:t>
            </w:r>
            <w:proofErr w:type="spellStart"/>
            <w:r w:rsidRPr="00433434">
              <w:rPr>
                <w:color w:val="000000"/>
                <w:sz w:val="14"/>
                <w:szCs w:val="14"/>
              </w:rPr>
              <w:t>Hilachas</w:t>
            </w:r>
            <w:proofErr w:type="spellEnd"/>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70%</w:t>
            </w:r>
          </w:p>
        </w:tc>
        <w:tc>
          <w:tcPr>
            <w:tcW w:w="1147"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5202910000</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shd w:val="clear" w:color="auto" w:fill="auto"/>
            <w:hideMark/>
          </w:tcPr>
          <w:p w:rsidR="008C51E8" w:rsidRPr="00433434" w:rsidRDefault="008C51E8" w:rsidP="00CC0100">
            <w:pPr>
              <w:rPr>
                <w:color w:val="000000"/>
                <w:sz w:val="14"/>
                <w:szCs w:val="14"/>
              </w:rPr>
            </w:pPr>
            <w:r w:rsidRPr="00433434">
              <w:rPr>
                <w:color w:val="000000"/>
                <w:sz w:val="14"/>
                <w:szCs w:val="14"/>
              </w:rPr>
              <w:t>5202990000</w:t>
            </w:r>
          </w:p>
        </w:tc>
        <w:tc>
          <w:tcPr>
            <w:tcW w:w="3234" w:type="dxa"/>
            <w:shd w:val="clear" w:color="auto" w:fill="auto"/>
            <w:hideMark/>
          </w:tcPr>
          <w:p w:rsidR="008C51E8" w:rsidRPr="00433434" w:rsidRDefault="008C51E8" w:rsidP="00CC0100">
            <w:pPr>
              <w:rPr>
                <w:color w:val="000000"/>
                <w:sz w:val="14"/>
                <w:szCs w:val="14"/>
              </w:rPr>
            </w:pPr>
            <w:r w:rsidRPr="00433434">
              <w:rPr>
                <w:color w:val="000000"/>
                <w:sz w:val="14"/>
                <w:szCs w:val="14"/>
              </w:rPr>
              <w:t xml:space="preserve">-- Los </w:t>
            </w:r>
            <w:proofErr w:type="spellStart"/>
            <w:r w:rsidRPr="00433434">
              <w:rPr>
                <w:color w:val="000000"/>
                <w:sz w:val="14"/>
                <w:szCs w:val="14"/>
              </w:rPr>
              <w:t>demás</w:t>
            </w:r>
            <w:proofErr w:type="spellEnd"/>
          </w:p>
        </w:tc>
        <w:tc>
          <w:tcPr>
            <w:tcW w:w="77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70%</w:t>
            </w:r>
          </w:p>
        </w:tc>
        <w:tc>
          <w:tcPr>
            <w:tcW w:w="1147"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shd w:val="clear" w:color="auto" w:fill="auto"/>
            <w:hideMark/>
          </w:tcPr>
          <w:p w:rsidR="008C51E8" w:rsidRPr="00433434" w:rsidRDefault="008C51E8" w:rsidP="00CC0100">
            <w:pPr>
              <w:rPr>
                <w:color w:val="000000"/>
                <w:sz w:val="14"/>
                <w:szCs w:val="14"/>
              </w:rPr>
            </w:pPr>
            <w:r w:rsidRPr="00433434">
              <w:rPr>
                <w:color w:val="000000"/>
                <w:sz w:val="14"/>
                <w:szCs w:val="14"/>
              </w:rPr>
              <w:t>5202990000</w:t>
            </w:r>
          </w:p>
        </w:tc>
        <w:tc>
          <w:tcPr>
            <w:tcW w:w="560" w:type="dxa"/>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r>
      <w:tr w:rsidR="008C51E8" w:rsidRPr="00433434" w:rsidTr="00E67CEB">
        <w:trPr>
          <w:trHeight w:val="240"/>
        </w:trPr>
        <w:tc>
          <w:tcPr>
            <w:tcW w:w="1144" w:type="dxa"/>
            <w:tcBorders>
              <w:top w:val="nil"/>
              <w:left w:val="double" w:sz="6" w:space="0" w:color="auto"/>
              <w:bottom w:val="double" w:sz="6" w:space="0" w:color="auto"/>
              <w:right w:val="single" w:sz="4" w:space="0" w:color="auto"/>
              <w:tl2br w:val="nil"/>
              <w:tr2bl w:val="nil"/>
            </w:tcBorders>
            <w:shd w:val="clear" w:color="auto" w:fill="auto"/>
            <w:hideMark/>
          </w:tcPr>
          <w:p w:rsidR="008C51E8" w:rsidRPr="00433434" w:rsidRDefault="008C51E8" w:rsidP="00CC0100">
            <w:pPr>
              <w:rPr>
                <w:color w:val="000000"/>
                <w:sz w:val="14"/>
                <w:szCs w:val="14"/>
              </w:rPr>
            </w:pPr>
            <w:r w:rsidRPr="00433434">
              <w:rPr>
                <w:color w:val="000000"/>
                <w:sz w:val="14"/>
                <w:szCs w:val="14"/>
              </w:rPr>
              <w:t>5203000000</w:t>
            </w:r>
          </w:p>
        </w:tc>
        <w:tc>
          <w:tcPr>
            <w:tcW w:w="3234" w:type="dxa"/>
            <w:tcBorders>
              <w:top w:val="nil"/>
              <w:left w:val="single" w:sz="4" w:space="0" w:color="auto"/>
              <w:bottom w:val="double" w:sz="6" w:space="0" w:color="auto"/>
              <w:right w:val="single" w:sz="4" w:space="0" w:color="auto"/>
              <w:tl2br w:val="nil"/>
              <w:tr2bl w:val="nil"/>
            </w:tcBorders>
            <w:shd w:val="clear" w:color="auto" w:fill="auto"/>
            <w:hideMark/>
          </w:tcPr>
          <w:p w:rsidR="008C51E8" w:rsidRPr="00433434" w:rsidRDefault="003347EC" w:rsidP="00CC0100">
            <w:pPr>
              <w:rPr>
                <w:color w:val="000000"/>
                <w:sz w:val="14"/>
                <w:szCs w:val="14"/>
              </w:rPr>
            </w:pPr>
            <w:proofErr w:type="spellStart"/>
            <w:r w:rsidRPr="00433434">
              <w:rPr>
                <w:color w:val="000000"/>
                <w:sz w:val="14"/>
                <w:szCs w:val="14"/>
              </w:rPr>
              <w:t>Algodón</w:t>
            </w:r>
            <w:proofErr w:type="spellEnd"/>
            <w:r w:rsidRPr="00433434">
              <w:rPr>
                <w:color w:val="000000"/>
                <w:sz w:val="14"/>
                <w:szCs w:val="14"/>
              </w:rPr>
              <w:t xml:space="preserve"> </w:t>
            </w:r>
            <w:proofErr w:type="spellStart"/>
            <w:r w:rsidRPr="00433434">
              <w:rPr>
                <w:color w:val="000000"/>
                <w:sz w:val="14"/>
                <w:szCs w:val="14"/>
              </w:rPr>
              <w:t>cardado</w:t>
            </w:r>
            <w:proofErr w:type="spellEnd"/>
            <w:r w:rsidRPr="00433434">
              <w:rPr>
                <w:color w:val="000000"/>
                <w:sz w:val="14"/>
                <w:szCs w:val="14"/>
              </w:rPr>
              <w:t xml:space="preserve"> o </w:t>
            </w:r>
            <w:proofErr w:type="spellStart"/>
            <w:r w:rsidRPr="00433434">
              <w:rPr>
                <w:color w:val="000000"/>
                <w:sz w:val="14"/>
                <w:szCs w:val="14"/>
              </w:rPr>
              <w:t>peinado</w:t>
            </w:r>
            <w:proofErr w:type="spellEnd"/>
          </w:p>
        </w:tc>
        <w:tc>
          <w:tcPr>
            <w:tcW w:w="770" w:type="dxa"/>
            <w:tcBorders>
              <w:top w:val="nil"/>
              <w:left w:val="single" w:sz="4" w:space="0" w:color="auto"/>
              <w:bottom w:val="double" w:sz="6" w:space="0" w:color="auto"/>
              <w:right w:val="single" w:sz="4" w:space="0" w:color="auto"/>
              <w:tl2br w:val="nil"/>
              <w:tr2bl w:val="nil"/>
            </w:tcBorders>
            <w:shd w:val="clear" w:color="auto" w:fill="auto"/>
            <w:hideMark/>
          </w:tcPr>
          <w:p w:rsidR="008C51E8" w:rsidRPr="00433434" w:rsidRDefault="008C51E8" w:rsidP="00CC0100">
            <w:pPr>
              <w:jc w:val="center"/>
              <w:rPr>
                <w:color w:val="000000"/>
                <w:sz w:val="14"/>
                <w:szCs w:val="14"/>
              </w:rPr>
            </w:pPr>
            <w:r w:rsidRPr="00433434">
              <w:rPr>
                <w:color w:val="000000"/>
                <w:sz w:val="14"/>
                <w:szCs w:val="14"/>
              </w:rPr>
              <w:t>70%</w:t>
            </w:r>
          </w:p>
        </w:tc>
        <w:tc>
          <w:tcPr>
            <w:tcW w:w="1147" w:type="dxa"/>
            <w:tcBorders>
              <w:top w:val="nil"/>
              <w:left w:val="single" w:sz="4" w:space="0" w:color="auto"/>
              <w:bottom w:val="double" w:sz="6" w:space="0" w:color="auto"/>
              <w:right w:val="single" w:sz="4" w:space="0" w:color="auto"/>
              <w:tl2br w:val="nil"/>
              <w:tr2bl w:val="nil"/>
            </w:tcBorders>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c>
          <w:tcPr>
            <w:tcW w:w="1162" w:type="dxa"/>
            <w:tcBorders>
              <w:top w:val="nil"/>
              <w:left w:val="single" w:sz="4" w:space="0" w:color="auto"/>
              <w:bottom w:val="double" w:sz="6" w:space="0" w:color="auto"/>
              <w:right w:val="single" w:sz="4" w:space="0" w:color="auto"/>
              <w:tl2br w:val="nil"/>
              <w:tr2bl w:val="nil"/>
            </w:tcBorders>
            <w:shd w:val="clear" w:color="auto" w:fill="auto"/>
            <w:hideMark/>
          </w:tcPr>
          <w:p w:rsidR="008C51E8" w:rsidRPr="00433434" w:rsidRDefault="008C51E8" w:rsidP="00CC0100">
            <w:pPr>
              <w:rPr>
                <w:color w:val="000000"/>
                <w:sz w:val="14"/>
                <w:szCs w:val="14"/>
              </w:rPr>
            </w:pPr>
            <w:r w:rsidRPr="00433434">
              <w:rPr>
                <w:color w:val="000000"/>
                <w:sz w:val="14"/>
                <w:szCs w:val="14"/>
              </w:rPr>
              <w:t>5203000000</w:t>
            </w:r>
          </w:p>
        </w:tc>
        <w:tc>
          <w:tcPr>
            <w:tcW w:w="560" w:type="dxa"/>
            <w:tcBorders>
              <w:top w:val="nil"/>
              <w:left w:val="single" w:sz="4" w:space="0" w:color="auto"/>
              <w:bottom w:val="double" w:sz="6" w:space="0" w:color="auto"/>
              <w:right w:val="single" w:sz="4" w:space="0" w:color="auto"/>
              <w:tl2br w:val="nil"/>
              <w:tr2bl w:val="nil"/>
            </w:tcBorders>
            <w:shd w:val="clear" w:color="auto" w:fill="auto"/>
            <w:hideMark/>
          </w:tcPr>
          <w:p w:rsidR="008C51E8" w:rsidRPr="00433434" w:rsidRDefault="008C51E8" w:rsidP="00CC0100">
            <w:pPr>
              <w:jc w:val="center"/>
              <w:rPr>
                <w:color w:val="000000"/>
                <w:sz w:val="14"/>
                <w:szCs w:val="14"/>
              </w:rPr>
            </w:pPr>
            <w:r w:rsidRPr="00433434">
              <w:rPr>
                <w:color w:val="000000"/>
                <w:sz w:val="14"/>
                <w:szCs w:val="14"/>
              </w:rPr>
              <w:t>5%</w:t>
            </w:r>
          </w:p>
        </w:tc>
        <w:tc>
          <w:tcPr>
            <w:tcW w:w="1225" w:type="dxa"/>
            <w:tcBorders>
              <w:top w:val="nil"/>
              <w:left w:val="single" w:sz="4" w:space="0" w:color="auto"/>
              <w:bottom w:val="double" w:sz="6" w:space="0" w:color="auto"/>
              <w:right w:val="double" w:sz="6" w:space="0" w:color="auto"/>
              <w:tl2br w:val="nil"/>
              <w:tr2bl w:val="nil"/>
            </w:tcBorders>
            <w:shd w:val="clear" w:color="auto" w:fill="auto"/>
            <w:noWrap/>
            <w:hideMark/>
          </w:tcPr>
          <w:p w:rsidR="008C51E8" w:rsidRPr="00433434" w:rsidRDefault="008C51E8" w:rsidP="00CC0100">
            <w:pPr>
              <w:jc w:val="center"/>
              <w:rPr>
                <w:color w:val="000000"/>
                <w:sz w:val="14"/>
                <w:szCs w:val="14"/>
              </w:rPr>
            </w:pPr>
            <w:r w:rsidRPr="00433434">
              <w:rPr>
                <w:color w:val="000000"/>
                <w:sz w:val="14"/>
                <w:szCs w:val="14"/>
              </w:rPr>
              <w:t> </w:t>
            </w:r>
          </w:p>
        </w:tc>
      </w:tr>
    </w:tbl>
    <w:p w:rsidR="008C51E8" w:rsidRPr="00121CA0" w:rsidRDefault="00C6111C" w:rsidP="00F145A0">
      <w:pPr>
        <w:pStyle w:val="NoteText"/>
        <w:spacing w:before="120"/>
        <w:rPr>
          <w:szCs w:val="16"/>
          <w:lang w:val="es-ES"/>
        </w:rPr>
      </w:pPr>
      <w:r w:rsidRPr="00121CA0">
        <w:rPr>
          <w:szCs w:val="16"/>
          <w:lang w:val="es-ES"/>
        </w:rPr>
        <w:t>1</w:t>
      </w:r>
      <w:r w:rsidRPr="00121CA0">
        <w:rPr>
          <w:szCs w:val="16"/>
          <w:lang w:val="es-ES"/>
        </w:rPr>
        <w:tab/>
      </w:r>
      <w:r w:rsidR="008C51E8" w:rsidRPr="00121CA0">
        <w:rPr>
          <w:szCs w:val="16"/>
          <w:lang w:val="es-ES"/>
        </w:rPr>
        <w:t>De longitud de fibra superior a 34.92 mm (1 3/8 pulgada)</w:t>
      </w:r>
      <w:r w:rsidR="00992877" w:rsidRPr="00121CA0">
        <w:rPr>
          <w:szCs w:val="16"/>
          <w:lang w:val="es-ES"/>
        </w:rPr>
        <w:t>.</w:t>
      </w:r>
    </w:p>
    <w:p w:rsidR="008C51E8" w:rsidRPr="00121CA0" w:rsidRDefault="00C6111C" w:rsidP="00CE73EB">
      <w:pPr>
        <w:pStyle w:val="NoteText"/>
        <w:rPr>
          <w:szCs w:val="16"/>
          <w:lang w:val="es-ES"/>
        </w:rPr>
      </w:pPr>
      <w:r w:rsidRPr="00121CA0">
        <w:rPr>
          <w:szCs w:val="16"/>
          <w:lang w:val="es-ES"/>
        </w:rPr>
        <w:t>2</w:t>
      </w:r>
      <w:r w:rsidRPr="00121CA0">
        <w:rPr>
          <w:szCs w:val="16"/>
          <w:lang w:val="es-ES"/>
        </w:rPr>
        <w:tab/>
      </w:r>
      <w:r w:rsidR="008C51E8" w:rsidRPr="00121CA0">
        <w:rPr>
          <w:szCs w:val="16"/>
          <w:lang w:val="es-ES"/>
        </w:rPr>
        <w:t>De longitud de fibra superior a 28.57 mm (1 1/8 pulgada) pero inf</w:t>
      </w:r>
      <w:r w:rsidR="00121CA0">
        <w:rPr>
          <w:szCs w:val="16"/>
          <w:lang w:val="es-ES"/>
        </w:rPr>
        <w:t>erior o igual a 34.92 mm (1 3/8 </w:t>
      </w:r>
      <w:r w:rsidR="008C51E8" w:rsidRPr="00121CA0">
        <w:rPr>
          <w:szCs w:val="16"/>
          <w:lang w:val="es-ES"/>
        </w:rPr>
        <w:t>pulgada)</w:t>
      </w:r>
      <w:r w:rsidR="00992877" w:rsidRPr="00121CA0">
        <w:rPr>
          <w:szCs w:val="16"/>
          <w:lang w:val="es-ES"/>
        </w:rPr>
        <w:t>.</w:t>
      </w:r>
    </w:p>
    <w:p w:rsidR="008C51E8" w:rsidRPr="00121CA0" w:rsidRDefault="00C6111C" w:rsidP="00CE73EB">
      <w:pPr>
        <w:pStyle w:val="NoteText"/>
        <w:rPr>
          <w:szCs w:val="16"/>
          <w:lang w:val="es-ES"/>
        </w:rPr>
      </w:pPr>
      <w:r w:rsidRPr="00121CA0">
        <w:rPr>
          <w:szCs w:val="16"/>
          <w:lang w:val="es-ES"/>
        </w:rPr>
        <w:t>3</w:t>
      </w:r>
      <w:r w:rsidRPr="00121CA0">
        <w:rPr>
          <w:szCs w:val="16"/>
          <w:lang w:val="es-ES"/>
        </w:rPr>
        <w:tab/>
      </w:r>
      <w:r w:rsidR="008C51E8" w:rsidRPr="00121CA0">
        <w:rPr>
          <w:szCs w:val="16"/>
          <w:lang w:val="es-ES"/>
        </w:rPr>
        <w:t>De longitud de fibra superior a 22.22 mm (7/8 pulgada) pero inf</w:t>
      </w:r>
      <w:r w:rsidR="00121CA0">
        <w:rPr>
          <w:szCs w:val="16"/>
          <w:lang w:val="es-ES"/>
        </w:rPr>
        <w:t>erior o igual a 28.57 mm (1 1/8 </w:t>
      </w:r>
      <w:r w:rsidR="008C51E8" w:rsidRPr="00121CA0">
        <w:rPr>
          <w:szCs w:val="16"/>
          <w:lang w:val="es-ES"/>
        </w:rPr>
        <w:t>pulgada)</w:t>
      </w:r>
      <w:r w:rsidR="00992877" w:rsidRPr="00121CA0">
        <w:rPr>
          <w:szCs w:val="16"/>
          <w:lang w:val="es-ES"/>
        </w:rPr>
        <w:t>.</w:t>
      </w:r>
    </w:p>
    <w:p w:rsidR="008C51E8" w:rsidRPr="00121CA0" w:rsidRDefault="00C6111C" w:rsidP="00CE73EB">
      <w:pPr>
        <w:pStyle w:val="NoteText"/>
        <w:rPr>
          <w:szCs w:val="16"/>
          <w:lang w:val="es-ES"/>
        </w:rPr>
      </w:pPr>
      <w:r w:rsidRPr="00121CA0">
        <w:rPr>
          <w:szCs w:val="16"/>
          <w:lang w:val="es-ES"/>
        </w:rPr>
        <w:t>4</w:t>
      </w:r>
      <w:r w:rsidRPr="00121CA0">
        <w:rPr>
          <w:szCs w:val="16"/>
          <w:lang w:val="es-ES"/>
        </w:rPr>
        <w:tab/>
      </w:r>
      <w:r w:rsidR="008C51E8" w:rsidRPr="00121CA0">
        <w:rPr>
          <w:szCs w:val="16"/>
          <w:lang w:val="es-ES"/>
        </w:rPr>
        <w:t>De longitud de fibra inferior o igual a 22.22 mm (7/8 pulgada)</w:t>
      </w:r>
      <w:r w:rsidR="00992877" w:rsidRPr="00121CA0">
        <w:rPr>
          <w:szCs w:val="16"/>
          <w:lang w:val="es-ES"/>
        </w:rPr>
        <w:t>.</w:t>
      </w:r>
    </w:p>
    <w:p w:rsidR="003347EC" w:rsidRPr="00F43B16" w:rsidRDefault="00BF7758" w:rsidP="00A365D7">
      <w:pPr>
        <w:pStyle w:val="Caption"/>
      </w:pPr>
      <w:bookmarkStart w:id="289" w:name="_Toc402284112"/>
      <w:r w:rsidRPr="00433434">
        <w:t>Egypt</w:t>
      </w:r>
      <w:bookmarkEnd w:id="289"/>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032"/>
        <w:gridCol w:w="3346"/>
        <w:gridCol w:w="770"/>
        <w:gridCol w:w="1088"/>
        <w:gridCol w:w="1221"/>
        <w:gridCol w:w="560"/>
        <w:gridCol w:w="1225"/>
      </w:tblGrid>
      <w:tr w:rsidR="003347EC" w:rsidRPr="00433434" w:rsidTr="00C4131C">
        <w:trPr>
          <w:trHeight w:val="170"/>
          <w:tblHeader/>
        </w:trPr>
        <w:tc>
          <w:tcPr>
            <w:tcW w:w="6236"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3347EC" w:rsidRPr="00433434" w:rsidRDefault="003347EC" w:rsidP="009607A1">
            <w:pPr>
              <w:jc w:val="center"/>
              <w:outlineLvl w:val="6"/>
              <w:rPr>
                <w:b/>
                <w:color w:val="000000"/>
                <w:sz w:val="14"/>
                <w:szCs w:val="14"/>
              </w:rPr>
            </w:pPr>
            <w:r w:rsidRPr="00433434">
              <w:rPr>
                <w:b/>
                <w:color w:val="000000"/>
                <w:sz w:val="14"/>
                <w:szCs w:val="14"/>
              </w:rPr>
              <w:t>Bound Duties</w:t>
            </w:r>
          </w:p>
        </w:tc>
        <w:tc>
          <w:tcPr>
            <w:tcW w:w="3006"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347EC" w:rsidRPr="00433434" w:rsidRDefault="00EF48E9" w:rsidP="009607A1">
            <w:pPr>
              <w:jc w:val="center"/>
              <w:outlineLvl w:val="6"/>
              <w:rPr>
                <w:b/>
                <w:color w:val="000000"/>
                <w:sz w:val="14"/>
                <w:szCs w:val="14"/>
              </w:rPr>
            </w:pPr>
            <w:r>
              <w:rPr>
                <w:b/>
                <w:color w:val="000000"/>
                <w:sz w:val="14"/>
                <w:szCs w:val="14"/>
              </w:rPr>
              <w:t>Applied Duties</w:t>
            </w:r>
            <w:r>
              <w:rPr>
                <w:b/>
                <w:color w:val="000000"/>
                <w:sz w:val="14"/>
                <w:szCs w:val="14"/>
              </w:rPr>
              <w:br/>
              <w:t>(</w:t>
            </w:r>
            <w:r w:rsidRPr="00002EF8">
              <w:rPr>
                <w:b/>
                <w:color w:val="000000"/>
                <w:sz w:val="14"/>
                <w:szCs w:val="14"/>
              </w:rPr>
              <w:t>Year 2016</w:t>
            </w:r>
            <w:r w:rsidR="003347EC" w:rsidRPr="00433434">
              <w:rPr>
                <w:b/>
                <w:color w:val="000000"/>
                <w:sz w:val="14"/>
                <w:szCs w:val="14"/>
              </w:rPr>
              <w:t>)</w:t>
            </w:r>
          </w:p>
        </w:tc>
      </w:tr>
      <w:tr w:rsidR="003347EC" w:rsidRPr="00433434" w:rsidTr="00C4131C">
        <w:trPr>
          <w:trHeight w:val="170"/>
          <w:tblHeader/>
        </w:trPr>
        <w:tc>
          <w:tcPr>
            <w:tcW w:w="6236" w:type="dxa"/>
            <w:gridSpan w:val="4"/>
            <w:vMerge/>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3347EC" w:rsidRPr="00433434" w:rsidRDefault="003347EC" w:rsidP="009607A1">
            <w:pPr>
              <w:outlineLvl w:val="6"/>
              <w:rPr>
                <w:color w:val="000000"/>
                <w:sz w:val="14"/>
                <w:szCs w:val="14"/>
              </w:rPr>
            </w:pPr>
          </w:p>
        </w:tc>
        <w:tc>
          <w:tcPr>
            <w:tcW w:w="3006" w:type="dxa"/>
            <w:gridSpan w:val="3"/>
            <w:vMerge/>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347EC" w:rsidRPr="00433434" w:rsidRDefault="003347EC" w:rsidP="009607A1">
            <w:pPr>
              <w:outlineLvl w:val="6"/>
              <w:rPr>
                <w:color w:val="000000"/>
                <w:sz w:val="14"/>
                <w:szCs w:val="14"/>
              </w:rPr>
            </w:pPr>
          </w:p>
        </w:tc>
      </w:tr>
      <w:tr w:rsidR="003347EC" w:rsidRPr="00433434" w:rsidTr="00C4131C">
        <w:trPr>
          <w:tblHeader/>
        </w:trPr>
        <w:tc>
          <w:tcPr>
            <w:tcW w:w="1032"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3347EC" w:rsidRPr="00433434" w:rsidRDefault="003A6290" w:rsidP="009607A1">
            <w:pPr>
              <w:jc w:val="center"/>
              <w:outlineLvl w:val="6"/>
              <w:rPr>
                <w:b/>
                <w:color w:val="000000"/>
                <w:sz w:val="14"/>
                <w:szCs w:val="14"/>
              </w:rPr>
            </w:pPr>
            <w:r w:rsidRPr="00433434">
              <w:rPr>
                <w:b/>
                <w:color w:val="000000"/>
                <w:sz w:val="14"/>
                <w:szCs w:val="14"/>
              </w:rPr>
              <w:t>Tariff Line (HS 2007</w:t>
            </w:r>
            <w:r w:rsidR="003347EC" w:rsidRPr="00433434">
              <w:rPr>
                <w:b/>
                <w:color w:val="000000"/>
                <w:sz w:val="14"/>
                <w:szCs w:val="14"/>
              </w:rPr>
              <w:t>)</w:t>
            </w:r>
          </w:p>
        </w:tc>
        <w:tc>
          <w:tcPr>
            <w:tcW w:w="334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347EC" w:rsidRPr="00433434" w:rsidRDefault="003347EC" w:rsidP="009607A1">
            <w:pPr>
              <w:jc w:val="center"/>
              <w:outlineLvl w:val="6"/>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347EC" w:rsidRPr="00433434" w:rsidRDefault="003347EC" w:rsidP="009607A1">
            <w:pPr>
              <w:jc w:val="center"/>
              <w:outlineLvl w:val="6"/>
              <w:rPr>
                <w:b/>
                <w:color w:val="000000"/>
                <w:sz w:val="14"/>
                <w:szCs w:val="14"/>
              </w:rPr>
            </w:pPr>
            <w:r w:rsidRPr="00433434">
              <w:rPr>
                <w:b/>
                <w:color w:val="000000"/>
                <w:sz w:val="14"/>
                <w:szCs w:val="14"/>
              </w:rPr>
              <w:t>Bound Duty</w:t>
            </w:r>
          </w:p>
        </w:tc>
        <w:tc>
          <w:tcPr>
            <w:tcW w:w="108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347EC" w:rsidRPr="00433434" w:rsidRDefault="003347EC" w:rsidP="009607A1">
            <w:pPr>
              <w:jc w:val="center"/>
              <w:outlineLvl w:val="6"/>
              <w:rPr>
                <w:b/>
                <w:color w:val="000000"/>
                <w:sz w:val="14"/>
                <w:szCs w:val="14"/>
              </w:rPr>
            </w:pPr>
            <w:r w:rsidRPr="00433434">
              <w:rPr>
                <w:b/>
                <w:color w:val="000000"/>
                <w:sz w:val="14"/>
                <w:szCs w:val="14"/>
              </w:rPr>
              <w:t>Other Duties and Charges</w:t>
            </w:r>
          </w:p>
        </w:tc>
        <w:tc>
          <w:tcPr>
            <w:tcW w:w="122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347EC" w:rsidRPr="00433434" w:rsidRDefault="00007564" w:rsidP="009607A1">
            <w:pPr>
              <w:jc w:val="center"/>
              <w:outlineLvl w:val="6"/>
              <w:rPr>
                <w:b/>
                <w:color w:val="000000"/>
                <w:sz w:val="14"/>
                <w:szCs w:val="14"/>
              </w:rPr>
            </w:pPr>
            <w:r w:rsidRPr="00433434">
              <w:rPr>
                <w:b/>
                <w:color w:val="000000"/>
                <w:sz w:val="14"/>
                <w:szCs w:val="14"/>
              </w:rPr>
              <w:t>Tariff Line (HS 2012</w:t>
            </w:r>
            <w:r w:rsidR="003347EC" w:rsidRPr="00433434">
              <w:rPr>
                <w:b/>
                <w:color w:val="000000"/>
                <w:sz w:val="14"/>
                <w:szCs w:val="14"/>
              </w:rPr>
              <w:t>)</w:t>
            </w:r>
          </w:p>
        </w:tc>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347EC" w:rsidRPr="00433434" w:rsidRDefault="003347EC" w:rsidP="009607A1">
            <w:pPr>
              <w:jc w:val="center"/>
              <w:outlineLvl w:val="6"/>
              <w:rPr>
                <w:b/>
                <w:color w:val="000000"/>
                <w:sz w:val="14"/>
                <w:szCs w:val="14"/>
              </w:rPr>
            </w:pPr>
            <w:r w:rsidRPr="00433434">
              <w:rPr>
                <w:b/>
                <w:color w:val="000000"/>
                <w:sz w:val="14"/>
                <w:szCs w:val="14"/>
              </w:rPr>
              <w:t>MFN</w:t>
            </w:r>
          </w:p>
        </w:tc>
        <w:tc>
          <w:tcPr>
            <w:tcW w:w="122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3347EC" w:rsidRPr="00433434" w:rsidRDefault="003347EC" w:rsidP="009607A1">
            <w:pPr>
              <w:jc w:val="center"/>
              <w:outlineLvl w:val="6"/>
              <w:rPr>
                <w:b/>
                <w:color w:val="000000"/>
                <w:sz w:val="14"/>
                <w:szCs w:val="14"/>
              </w:rPr>
            </w:pPr>
            <w:r w:rsidRPr="00433434">
              <w:rPr>
                <w:b/>
                <w:color w:val="000000"/>
                <w:sz w:val="14"/>
                <w:szCs w:val="14"/>
              </w:rPr>
              <w:t>LDC Preferential</w:t>
            </w: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w:t>
            </w:r>
          </w:p>
        </w:tc>
        <w:tc>
          <w:tcPr>
            <w:tcW w:w="3346" w:type="dxa"/>
            <w:shd w:val="clear" w:color="auto" w:fill="auto"/>
            <w:vAlign w:val="bottom"/>
            <w:hideMark/>
          </w:tcPr>
          <w:p w:rsidR="00E65375" w:rsidRPr="00433434" w:rsidRDefault="00E65375" w:rsidP="009607A1">
            <w:pPr>
              <w:jc w:val="left"/>
              <w:outlineLvl w:val="6"/>
              <w:rPr>
                <w:color w:val="000000"/>
                <w:sz w:val="14"/>
                <w:szCs w:val="14"/>
              </w:rPr>
            </w:pPr>
            <w:r w:rsidRPr="00433434">
              <w:rPr>
                <w:color w:val="000000"/>
                <w:sz w:val="14"/>
                <w:szCs w:val="14"/>
              </w:rPr>
              <w:t>Cotton, not carded or combed</w:t>
            </w:r>
          </w:p>
        </w:tc>
        <w:tc>
          <w:tcPr>
            <w:tcW w:w="77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w:t>
            </w: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5201000010</w:t>
            </w:r>
            <w:r w:rsidRPr="00433434">
              <w:rPr>
                <w:rFonts w:ascii="Calibri" w:hAnsi="Calibri"/>
                <w:color w:val="000000"/>
                <w:sz w:val="14"/>
                <w:szCs w:val="14"/>
              </w:rPr>
              <w:t>¹</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5201000030</w:t>
            </w:r>
            <w:r w:rsidRPr="00433434">
              <w:rPr>
                <w:rFonts w:ascii="Arial" w:hAnsi="Arial" w:cs="Arial"/>
                <w:color w:val="000000"/>
                <w:sz w:val="14"/>
                <w:szCs w:val="14"/>
              </w:rPr>
              <w:t>²</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5201000033</w:t>
            </w:r>
            <w:r w:rsidRPr="00433434">
              <w:rPr>
                <w:rFonts w:ascii="Arial" w:hAnsi="Arial" w:cs="Arial"/>
                <w:color w:val="000000"/>
                <w:sz w:val="14"/>
                <w:szCs w:val="14"/>
              </w:rPr>
              <w:t>³</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5201000034</w:t>
            </w:r>
            <w:r w:rsidRPr="00433434">
              <w:rPr>
                <w:rFonts w:ascii="Calibri" w:hAnsi="Calibri"/>
                <w:color w:val="000000"/>
                <w:sz w:val="14"/>
                <w:szCs w:val="14"/>
              </w:rPr>
              <w:t>⁴</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5201000035</w:t>
            </w:r>
            <w:r w:rsidRPr="00433434">
              <w:rPr>
                <w:rFonts w:ascii="Calibri" w:hAnsi="Calibri"/>
                <w:color w:val="000000"/>
                <w:sz w:val="14"/>
                <w:szCs w:val="14"/>
              </w:rPr>
              <w:t>⁵</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5201000036</w:t>
            </w:r>
            <w:r w:rsidRPr="00433434">
              <w:rPr>
                <w:rFonts w:ascii="Calibri" w:hAnsi="Calibri"/>
                <w:color w:val="000000"/>
                <w:sz w:val="14"/>
                <w:szCs w:val="14"/>
              </w:rPr>
              <w:t>⁶</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5201000037</w:t>
            </w:r>
            <w:r w:rsidRPr="00433434">
              <w:rPr>
                <w:rFonts w:ascii="Calibri" w:hAnsi="Calibri"/>
                <w:color w:val="000000"/>
                <w:sz w:val="14"/>
                <w:szCs w:val="14"/>
              </w:rPr>
              <w:t>⁷</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5201000038</w:t>
            </w:r>
            <w:r w:rsidRPr="00433434">
              <w:rPr>
                <w:rFonts w:ascii="Calibri" w:hAnsi="Calibri"/>
                <w:color w:val="000000"/>
                <w:sz w:val="14"/>
                <w:szCs w:val="14"/>
              </w:rPr>
              <w:t>⁸</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5201000039</w:t>
            </w:r>
            <w:r w:rsidRPr="00433434">
              <w:rPr>
                <w:rFonts w:ascii="Calibri" w:hAnsi="Calibri"/>
                <w:color w:val="000000"/>
                <w:sz w:val="14"/>
                <w:szCs w:val="14"/>
              </w:rPr>
              <w:t>⁹</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5201000041</w:t>
            </w:r>
            <w:r w:rsidRPr="00433434">
              <w:rPr>
                <w:color w:val="000000"/>
                <w:sz w:val="14"/>
                <w:szCs w:val="14"/>
                <w:vertAlign w:val="superscript"/>
              </w:rPr>
              <w:t>10</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5201000042</w:t>
            </w:r>
            <w:r w:rsidRPr="00433434">
              <w:rPr>
                <w:color w:val="000000"/>
                <w:sz w:val="14"/>
                <w:szCs w:val="14"/>
                <w:vertAlign w:val="superscript"/>
              </w:rPr>
              <w:t>11</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5201000043</w:t>
            </w:r>
            <w:r w:rsidRPr="00433434">
              <w:rPr>
                <w:color w:val="000000"/>
                <w:sz w:val="14"/>
                <w:szCs w:val="14"/>
                <w:vertAlign w:val="superscript"/>
              </w:rPr>
              <w:t>12</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5201000044</w:t>
            </w:r>
            <w:r w:rsidRPr="00433434">
              <w:rPr>
                <w:color w:val="000000"/>
                <w:sz w:val="14"/>
                <w:szCs w:val="14"/>
                <w:vertAlign w:val="superscript"/>
              </w:rPr>
              <w:t>13</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5201000045</w:t>
            </w:r>
            <w:r w:rsidRPr="00433434">
              <w:rPr>
                <w:color w:val="000000"/>
                <w:sz w:val="14"/>
                <w:szCs w:val="14"/>
                <w:vertAlign w:val="superscript"/>
              </w:rPr>
              <w:t>14</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5201000046</w:t>
            </w:r>
            <w:r w:rsidRPr="00433434">
              <w:rPr>
                <w:color w:val="000000"/>
                <w:sz w:val="14"/>
                <w:szCs w:val="14"/>
                <w:vertAlign w:val="superscript"/>
              </w:rPr>
              <w:t>15</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5201000047</w:t>
            </w:r>
            <w:r w:rsidRPr="00433434">
              <w:rPr>
                <w:color w:val="000000"/>
                <w:sz w:val="14"/>
                <w:szCs w:val="14"/>
                <w:vertAlign w:val="superscript"/>
              </w:rPr>
              <w:t>16</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5201000048</w:t>
            </w:r>
            <w:r w:rsidRPr="00433434">
              <w:rPr>
                <w:color w:val="000000"/>
                <w:sz w:val="14"/>
                <w:szCs w:val="14"/>
                <w:vertAlign w:val="superscript"/>
              </w:rPr>
              <w:t>17</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5201000050</w:t>
            </w:r>
            <w:r w:rsidRPr="00433434">
              <w:rPr>
                <w:color w:val="000000"/>
                <w:sz w:val="14"/>
                <w:szCs w:val="14"/>
                <w:vertAlign w:val="superscript"/>
              </w:rPr>
              <w:t>18</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vAlign w:val="bottom"/>
            <w:hideMark/>
          </w:tcPr>
          <w:p w:rsidR="00E65375" w:rsidRPr="00433434" w:rsidRDefault="00E65375" w:rsidP="009607A1">
            <w:pPr>
              <w:jc w:val="center"/>
              <w:outlineLvl w:val="6"/>
              <w:rPr>
                <w:color w:val="000000"/>
                <w:sz w:val="14"/>
                <w:szCs w:val="14"/>
              </w:rPr>
            </w:pPr>
          </w:p>
        </w:tc>
        <w:tc>
          <w:tcPr>
            <w:tcW w:w="3346" w:type="dxa"/>
            <w:shd w:val="clear" w:color="auto" w:fill="auto"/>
            <w:vAlign w:val="bottom"/>
            <w:hideMark/>
          </w:tcPr>
          <w:p w:rsidR="00E65375" w:rsidRPr="00433434" w:rsidRDefault="00E65375" w:rsidP="009607A1">
            <w:pPr>
              <w:jc w:val="center"/>
              <w:outlineLvl w:val="6"/>
              <w:rPr>
                <w:color w:val="000000"/>
                <w:sz w:val="14"/>
                <w:szCs w:val="14"/>
              </w:rPr>
            </w:pPr>
          </w:p>
        </w:tc>
        <w:tc>
          <w:tcPr>
            <w:tcW w:w="770" w:type="dxa"/>
            <w:shd w:val="clear" w:color="auto" w:fill="auto"/>
            <w:vAlign w:val="bottom"/>
            <w:hideMark/>
          </w:tcPr>
          <w:p w:rsidR="00E65375" w:rsidRPr="00433434" w:rsidRDefault="00E65375" w:rsidP="009607A1">
            <w:pPr>
              <w:jc w:val="center"/>
              <w:outlineLvl w:val="6"/>
              <w:rPr>
                <w:color w:val="000000"/>
                <w:sz w:val="14"/>
                <w:szCs w:val="14"/>
              </w:rPr>
            </w:pPr>
          </w:p>
        </w:tc>
        <w:tc>
          <w:tcPr>
            <w:tcW w:w="1088" w:type="dxa"/>
            <w:shd w:val="clear" w:color="auto" w:fill="auto"/>
            <w:vAlign w:val="bottom"/>
          </w:tcPr>
          <w:p w:rsidR="00E65375" w:rsidRPr="00433434" w:rsidRDefault="00E65375" w:rsidP="009607A1">
            <w:pPr>
              <w:jc w:val="center"/>
              <w:outlineLvl w:val="6"/>
              <w:rPr>
                <w:color w:val="000000"/>
                <w:sz w:val="14"/>
                <w:szCs w:val="14"/>
              </w:rPr>
            </w:pPr>
          </w:p>
        </w:tc>
        <w:tc>
          <w:tcPr>
            <w:tcW w:w="1221" w:type="dxa"/>
            <w:shd w:val="clear" w:color="auto" w:fill="auto"/>
            <w:vAlign w:val="bottom"/>
            <w:hideMark/>
          </w:tcPr>
          <w:p w:rsidR="00E65375" w:rsidRPr="00433434" w:rsidRDefault="00E65375" w:rsidP="009607A1">
            <w:pPr>
              <w:jc w:val="center"/>
              <w:outlineLvl w:val="6"/>
              <w:rPr>
                <w:color w:val="000000"/>
                <w:sz w:val="14"/>
                <w:szCs w:val="14"/>
                <w:vertAlign w:val="superscript"/>
              </w:rPr>
            </w:pPr>
            <w:r w:rsidRPr="00433434">
              <w:rPr>
                <w:color w:val="000000"/>
                <w:sz w:val="14"/>
                <w:szCs w:val="14"/>
              </w:rPr>
              <w:t>5201000090</w:t>
            </w:r>
            <w:r w:rsidRPr="00433434">
              <w:rPr>
                <w:color w:val="000000"/>
                <w:sz w:val="14"/>
                <w:szCs w:val="14"/>
                <w:vertAlign w:val="superscript"/>
              </w:rPr>
              <w:t>19</w:t>
            </w:r>
          </w:p>
        </w:tc>
        <w:tc>
          <w:tcPr>
            <w:tcW w:w="560" w:type="dxa"/>
            <w:shd w:val="clear" w:color="auto" w:fill="auto"/>
            <w:vAlign w:val="bottom"/>
            <w:hideMark/>
          </w:tcPr>
          <w:p w:rsidR="00E65375" w:rsidRPr="00433434" w:rsidRDefault="00E65375" w:rsidP="009607A1">
            <w:pPr>
              <w:jc w:val="center"/>
              <w:outlineLvl w:val="6"/>
              <w:rPr>
                <w:color w:val="000000"/>
                <w:sz w:val="14"/>
                <w:szCs w:val="14"/>
              </w:rPr>
            </w:pPr>
            <w:r w:rsidRPr="00433434">
              <w:rPr>
                <w:color w:val="000000"/>
                <w:sz w:val="14"/>
                <w:szCs w:val="14"/>
              </w:rPr>
              <w:t>0%</w:t>
            </w:r>
          </w:p>
        </w:tc>
        <w:tc>
          <w:tcPr>
            <w:tcW w:w="1225" w:type="dxa"/>
            <w:shd w:val="clear" w:color="auto" w:fill="auto"/>
            <w:vAlign w:val="bottom"/>
            <w:hideMark/>
          </w:tcPr>
          <w:p w:rsidR="00E65375" w:rsidRPr="00433434" w:rsidRDefault="00E65375" w:rsidP="009607A1">
            <w:pPr>
              <w:jc w:val="center"/>
              <w:outlineLvl w:val="6"/>
              <w:rPr>
                <w:color w:val="000000"/>
                <w:sz w:val="14"/>
                <w:szCs w:val="14"/>
              </w:rPr>
            </w:pPr>
          </w:p>
        </w:tc>
      </w:tr>
      <w:tr w:rsidR="00E65375" w:rsidRPr="00433434" w:rsidTr="00C4131C">
        <w:tc>
          <w:tcPr>
            <w:tcW w:w="1032"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5202</w:t>
            </w:r>
          </w:p>
        </w:tc>
        <w:tc>
          <w:tcPr>
            <w:tcW w:w="3346"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hideMark/>
          </w:tcPr>
          <w:p w:rsidR="00E65375" w:rsidRPr="00433434" w:rsidRDefault="00E65375" w:rsidP="009607A1">
            <w:pPr>
              <w:jc w:val="center"/>
              <w:outlineLvl w:val="6"/>
              <w:rPr>
                <w:color w:val="000000"/>
                <w:sz w:val="14"/>
                <w:szCs w:val="14"/>
              </w:rPr>
            </w:pPr>
          </w:p>
        </w:tc>
        <w:tc>
          <w:tcPr>
            <w:tcW w:w="1088" w:type="dxa"/>
            <w:shd w:val="clear" w:color="auto" w:fill="auto"/>
            <w:noWrap/>
          </w:tcPr>
          <w:p w:rsidR="00E65375" w:rsidRPr="00433434" w:rsidRDefault="00E65375" w:rsidP="009607A1">
            <w:pPr>
              <w:outlineLvl w:val="6"/>
              <w:rPr>
                <w:color w:val="000000"/>
                <w:sz w:val="14"/>
                <w:szCs w:val="14"/>
              </w:rPr>
            </w:pPr>
          </w:p>
        </w:tc>
        <w:tc>
          <w:tcPr>
            <w:tcW w:w="1221"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 </w:t>
            </w:r>
          </w:p>
        </w:tc>
        <w:tc>
          <w:tcPr>
            <w:tcW w:w="560" w:type="dxa"/>
            <w:shd w:val="clear" w:color="auto" w:fill="auto"/>
            <w:noWrap/>
            <w:hideMark/>
          </w:tcPr>
          <w:p w:rsidR="00E65375" w:rsidRPr="00433434" w:rsidRDefault="00E65375" w:rsidP="009607A1">
            <w:pPr>
              <w:outlineLvl w:val="6"/>
              <w:rPr>
                <w:color w:val="000000"/>
                <w:sz w:val="14"/>
                <w:szCs w:val="14"/>
              </w:rPr>
            </w:pPr>
            <w:r w:rsidRPr="00433434">
              <w:rPr>
                <w:color w:val="000000"/>
                <w:sz w:val="14"/>
                <w:szCs w:val="14"/>
              </w:rPr>
              <w:t> </w:t>
            </w:r>
          </w:p>
        </w:tc>
        <w:tc>
          <w:tcPr>
            <w:tcW w:w="1225" w:type="dxa"/>
            <w:shd w:val="clear" w:color="auto" w:fill="auto"/>
            <w:noWrap/>
            <w:hideMark/>
          </w:tcPr>
          <w:p w:rsidR="00E65375" w:rsidRPr="00433434" w:rsidRDefault="00E65375" w:rsidP="009607A1">
            <w:pPr>
              <w:outlineLvl w:val="6"/>
              <w:rPr>
                <w:color w:val="000000"/>
                <w:sz w:val="14"/>
                <w:szCs w:val="14"/>
              </w:rPr>
            </w:pPr>
            <w:r w:rsidRPr="00433434">
              <w:rPr>
                <w:color w:val="000000"/>
                <w:sz w:val="14"/>
                <w:szCs w:val="14"/>
              </w:rPr>
              <w:t> </w:t>
            </w:r>
          </w:p>
        </w:tc>
      </w:tr>
      <w:tr w:rsidR="00E65375" w:rsidRPr="00433434" w:rsidTr="00C4131C">
        <w:tc>
          <w:tcPr>
            <w:tcW w:w="1032"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lastRenderedPageBreak/>
              <w:t>52021000</w:t>
            </w:r>
          </w:p>
        </w:tc>
        <w:tc>
          <w:tcPr>
            <w:tcW w:w="3346"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 Yarn waste (including thread waste)</w:t>
            </w:r>
          </w:p>
        </w:tc>
        <w:tc>
          <w:tcPr>
            <w:tcW w:w="770" w:type="dxa"/>
            <w:shd w:val="clear" w:color="auto" w:fill="auto"/>
            <w:hideMark/>
          </w:tcPr>
          <w:p w:rsidR="00E65375" w:rsidRPr="00433434" w:rsidRDefault="00E65375" w:rsidP="009607A1">
            <w:pPr>
              <w:jc w:val="center"/>
              <w:outlineLvl w:val="6"/>
              <w:rPr>
                <w:color w:val="000000"/>
                <w:sz w:val="14"/>
                <w:szCs w:val="14"/>
              </w:rPr>
            </w:pPr>
            <w:r w:rsidRPr="00433434">
              <w:rPr>
                <w:color w:val="000000"/>
                <w:sz w:val="14"/>
                <w:szCs w:val="14"/>
              </w:rPr>
              <w:t>5%</w:t>
            </w:r>
          </w:p>
        </w:tc>
        <w:tc>
          <w:tcPr>
            <w:tcW w:w="1088" w:type="dxa"/>
            <w:shd w:val="clear" w:color="auto" w:fill="auto"/>
          </w:tcPr>
          <w:p w:rsidR="00E65375" w:rsidRPr="00433434" w:rsidRDefault="00E65375" w:rsidP="009607A1">
            <w:pPr>
              <w:outlineLvl w:val="6"/>
              <w:rPr>
                <w:color w:val="000000"/>
                <w:sz w:val="14"/>
                <w:szCs w:val="14"/>
              </w:rPr>
            </w:pPr>
          </w:p>
        </w:tc>
        <w:tc>
          <w:tcPr>
            <w:tcW w:w="1221"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5202100000</w:t>
            </w:r>
          </w:p>
        </w:tc>
        <w:tc>
          <w:tcPr>
            <w:tcW w:w="560" w:type="dxa"/>
            <w:shd w:val="clear" w:color="auto" w:fill="auto"/>
            <w:noWrap/>
            <w:hideMark/>
          </w:tcPr>
          <w:p w:rsidR="00E65375" w:rsidRPr="00433434" w:rsidRDefault="00E65375" w:rsidP="009607A1">
            <w:pPr>
              <w:outlineLvl w:val="6"/>
              <w:rPr>
                <w:color w:val="000000"/>
                <w:sz w:val="14"/>
                <w:szCs w:val="14"/>
              </w:rPr>
            </w:pPr>
            <w:r w:rsidRPr="00433434">
              <w:rPr>
                <w:color w:val="000000"/>
                <w:sz w:val="14"/>
                <w:szCs w:val="14"/>
              </w:rPr>
              <w:t>5%</w:t>
            </w:r>
          </w:p>
        </w:tc>
        <w:tc>
          <w:tcPr>
            <w:tcW w:w="1225" w:type="dxa"/>
            <w:shd w:val="clear" w:color="auto" w:fill="auto"/>
            <w:noWrap/>
            <w:hideMark/>
          </w:tcPr>
          <w:p w:rsidR="00E65375" w:rsidRPr="00433434" w:rsidRDefault="00E65375" w:rsidP="009607A1">
            <w:pPr>
              <w:outlineLvl w:val="6"/>
              <w:rPr>
                <w:color w:val="000000"/>
                <w:sz w:val="14"/>
                <w:szCs w:val="14"/>
              </w:rPr>
            </w:pPr>
          </w:p>
        </w:tc>
      </w:tr>
      <w:tr w:rsidR="00E65375" w:rsidRPr="00433434" w:rsidTr="00C4131C">
        <w:tc>
          <w:tcPr>
            <w:tcW w:w="1032"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52029</w:t>
            </w:r>
          </w:p>
        </w:tc>
        <w:tc>
          <w:tcPr>
            <w:tcW w:w="3346"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 Other:</w:t>
            </w:r>
          </w:p>
        </w:tc>
        <w:tc>
          <w:tcPr>
            <w:tcW w:w="770" w:type="dxa"/>
            <w:shd w:val="clear" w:color="auto" w:fill="auto"/>
            <w:hideMark/>
          </w:tcPr>
          <w:p w:rsidR="00E65375" w:rsidRPr="00433434" w:rsidRDefault="00E65375" w:rsidP="009607A1">
            <w:pPr>
              <w:jc w:val="center"/>
              <w:outlineLvl w:val="6"/>
              <w:rPr>
                <w:color w:val="000000"/>
                <w:sz w:val="14"/>
                <w:szCs w:val="14"/>
              </w:rPr>
            </w:pPr>
          </w:p>
        </w:tc>
        <w:tc>
          <w:tcPr>
            <w:tcW w:w="1088" w:type="dxa"/>
            <w:shd w:val="clear" w:color="auto" w:fill="auto"/>
            <w:noWrap/>
          </w:tcPr>
          <w:p w:rsidR="00E65375" w:rsidRPr="00433434" w:rsidRDefault="00E65375" w:rsidP="009607A1">
            <w:pPr>
              <w:outlineLvl w:val="6"/>
              <w:rPr>
                <w:color w:val="000000"/>
                <w:sz w:val="14"/>
                <w:szCs w:val="14"/>
              </w:rPr>
            </w:pPr>
          </w:p>
        </w:tc>
        <w:tc>
          <w:tcPr>
            <w:tcW w:w="1221" w:type="dxa"/>
            <w:shd w:val="clear" w:color="auto" w:fill="auto"/>
            <w:hideMark/>
          </w:tcPr>
          <w:p w:rsidR="00E65375" w:rsidRPr="00433434" w:rsidRDefault="00E65375" w:rsidP="009607A1">
            <w:pPr>
              <w:outlineLvl w:val="6"/>
              <w:rPr>
                <w:color w:val="000000"/>
                <w:sz w:val="14"/>
                <w:szCs w:val="14"/>
              </w:rPr>
            </w:pPr>
            <w:r w:rsidRPr="00433434">
              <w:rPr>
                <w:color w:val="000000"/>
                <w:sz w:val="14"/>
                <w:szCs w:val="14"/>
              </w:rPr>
              <w:t> </w:t>
            </w:r>
          </w:p>
        </w:tc>
        <w:tc>
          <w:tcPr>
            <w:tcW w:w="560" w:type="dxa"/>
            <w:shd w:val="clear" w:color="auto" w:fill="auto"/>
            <w:noWrap/>
            <w:hideMark/>
          </w:tcPr>
          <w:p w:rsidR="00E65375" w:rsidRPr="00433434" w:rsidRDefault="00E65375" w:rsidP="009607A1">
            <w:pPr>
              <w:outlineLvl w:val="6"/>
              <w:rPr>
                <w:color w:val="000000"/>
                <w:sz w:val="14"/>
                <w:szCs w:val="14"/>
              </w:rPr>
            </w:pPr>
            <w:r w:rsidRPr="00433434">
              <w:rPr>
                <w:color w:val="000000"/>
                <w:sz w:val="14"/>
                <w:szCs w:val="14"/>
              </w:rPr>
              <w:t> </w:t>
            </w:r>
          </w:p>
        </w:tc>
        <w:tc>
          <w:tcPr>
            <w:tcW w:w="1225" w:type="dxa"/>
            <w:shd w:val="clear" w:color="auto" w:fill="auto"/>
            <w:noWrap/>
            <w:hideMark/>
          </w:tcPr>
          <w:p w:rsidR="00E65375" w:rsidRPr="00433434" w:rsidRDefault="00E65375" w:rsidP="009607A1">
            <w:pPr>
              <w:outlineLvl w:val="6"/>
              <w:rPr>
                <w:color w:val="000000"/>
                <w:sz w:val="14"/>
                <w:szCs w:val="14"/>
              </w:rPr>
            </w:pPr>
            <w:r w:rsidRPr="00433434">
              <w:rPr>
                <w:color w:val="000000"/>
                <w:sz w:val="14"/>
                <w:szCs w:val="14"/>
              </w:rPr>
              <w:t> </w:t>
            </w:r>
          </w:p>
        </w:tc>
      </w:tr>
      <w:tr w:rsidR="00007564" w:rsidRPr="00433434" w:rsidTr="00C4131C">
        <w:tc>
          <w:tcPr>
            <w:tcW w:w="1032" w:type="dxa"/>
            <w:shd w:val="clear" w:color="auto" w:fill="auto"/>
            <w:hideMark/>
          </w:tcPr>
          <w:p w:rsidR="00007564" w:rsidRPr="00433434" w:rsidRDefault="00007564" w:rsidP="009607A1">
            <w:pPr>
              <w:outlineLvl w:val="6"/>
              <w:rPr>
                <w:color w:val="000000"/>
                <w:sz w:val="14"/>
                <w:szCs w:val="14"/>
              </w:rPr>
            </w:pPr>
            <w:r w:rsidRPr="00433434">
              <w:rPr>
                <w:color w:val="000000"/>
                <w:sz w:val="14"/>
                <w:szCs w:val="14"/>
              </w:rPr>
              <w:t>52029100</w:t>
            </w:r>
          </w:p>
        </w:tc>
        <w:tc>
          <w:tcPr>
            <w:tcW w:w="3346" w:type="dxa"/>
            <w:shd w:val="clear" w:color="auto" w:fill="auto"/>
            <w:hideMark/>
          </w:tcPr>
          <w:p w:rsidR="00007564" w:rsidRPr="00433434" w:rsidRDefault="00007564" w:rsidP="009607A1">
            <w:pPr>
              <w:outlineLvl w:val="6"/>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hideMark/>
          </w:tcPr>
          <w:p w:rsidR="00007564" w:rsidRPr="00433434" w:rsidRDefault="00007564" w:rsidP="009607A1">
            <w:pPr>
              <w:jc w:val="center"/>
              <w:outlineLvl w:val="6"/>
              <w:rPr>
                <w:color w:val="000000"/>
                <w:sz w:val="14"/>
                <w:szCs w:val="14"/>
              </w:rPr>
            </w:pPr>
            <w:r w:rsidRPr="00433434">
              <w:rPr>
                <w:color w:val="000000"/>
                <w:sz w:val="14"/>
                <w:szCs w:val="14"/>
              </w:rPr>
              <w:t>5%</w:t>
            </w:r>
          </w:p>
        </w:tc>
        <w:tc>
          <w:tcPr>
            <w:tcW w:w="1088" w:type="dxa"/>
            <w:shd w:val="clear" w:color="auto" w:fill="auto"/>
          </w:tcPr>
          <w:p w:rsidR="00007564" w:rsidRPr="00433434" w:rsidRDefault="00007564" w:rsidP="009607A1">
            <w:pPr>
              <w:outlineLvl w:val="6"/>
              <w:rPr>
                <w:color w:val="000000"/>
                <w:sz w:val="14"/>
                <w:szCs w:val="14"/>
              </w:rPr>
            </w:pPr>
          </w:p>
        </w:tc>
        <w:tc>
          <w:tcPr>
            <w:tcW w:w="1221" w:type="dxa"/>
            <w:shd w:val="clear" w:color="auto" w:fill="auto"/>
            <w:hideMark/>
          </w:tcPr>
          <w:p w:rsidR="00007564" w:rsidRPr="00433434" w:rsidRDefault="00007564" w:rsidP="009607A1">
            <w:pPr>
              <w:outlineLvl w:val="6"/>
              <w:rPr>
                <w:color w:val="000000"/>
                <w:sz w:val="14"/>
                <w:szCs w:val="14"/>
              </w:rPr>
            </w:pPr>
            <w:r w:rsidRPr="00433434">
              <w:rPr>
                <w:color w:val="000000"/>
                <w:sz w:val="14"/>
                <w:szCs w:val="14"/>
              </w:rPr>
              <w:t>5202910000</w:t>
            </w:r>
          </w:p>
        </w:tc>
        <w:tc>
          <w:tcPr>
            <w:tcW w:w="560" w:type="dxa"/>
            <w:shd w:val="clear" w:color="auto" w:fill="auto"/>
            <w:noWrap/>
            <w:hideMark/>
          </w:tcPr>
          <w:p w:rsidR="00007564" w:rsidRPr="00433434" w:rsidRDefault="00007564" w:rsidP="009607A1">
            <w:pPr>
              <w:outlineLvl w:val="6"/>
              <w:rPr>
                <w:color w:val="000000"/>
                <w:sz w:val="14"/>
                <w:szCs w:val="14"/>
              </w:rPr>
            </w:pPr>
            <w:r w:rsidRPr="00433434">
              <w:rPr>
                <w:color w:val="000000"/>
                <w:sz w:val="14"/>
                <w:szCs w:val="14"/>
              </w:rPr>
              <w:t>5%</w:t>
            </w:r>
          </w:p>
        </w:tc>
        <w:tc>
          <w:tcPr>
            <w:tcW w:w="1225" w:type="dxa"/>
            <w:shd w:val="clear" w:color="auto" w:fill="auto"/>
            <w:noWrap/>
            <w:hideMark/>
          </w:tcPr>
          <w:p w:rsidR="00007564" w:rsidRPr="00433434" w:rsidRDefault="00007564" w:rsidP="009607A1">
            <w:pPr>
              <w:outlineLvl w:val="6"/>
            </w:pPr>
          </w:p>
        </w:tc>
      </w:tr>
      <w:tr w:rsidR="00007564" w:rsidRPr="00433434" w:rsidTr="00C4131C">
        <w:tc>
          <w:tcPr>
            <w:tcW w:w="1032" w:type="dxa"/>
            <w:shd w:val="clear" w:color="auto" w:fill="auto"/>
            <w:hideMark/>
          </w:tcPr>
          <w:p w:rsidR="00007564" w:rsidRPr="00433434" w:rsidRDefault="00007564" w:rsidP="009607A1">
            <w:pPr>
              <w:outlineLvl w:val="6"/>
              <w:rPr>
                <w:color w:val="000000"/>
                <w:sz w:val="14"/>
                <w:szCs w:val="14"/>
              </w:rPr>
            </w:pPr>
            <w:r w:rsidRPr="00433434">
              <w:rPr>
                <w:color w:val="000000"/>
                <w:sz w:val="14"/>
                <w:szCs w:val="14"/>
              </w:rPr>
              <w:t>52029900</w:t>
            </w:r>
          </w:p>
        </w:tc>
        <w:tc>
          <w:tcPr>
            <w:tcW w:w="3346" w:type="dxa"/>
            <w:shd w:val="clear" w:color="auto" w:fill="auto"/>
            <w:hideMark/>
          </w:tcPr>
          <w:p w:rsidR="00007564" w:rsidRPr="00433434" w:rsidRDefault="00007564" w:rsidP="009607A1">
            <w:pPr>
              <w:outlineLvl w:val="6"/>
              <w:rPr>
                <w:color w:val="000000"/>
                <w:sz w:val="14"/>
                <w:szCs w:val="14"/>
              </w:rPr>
            </w:pPr>
            <w:r w:rsidRPr="00433434">
              <w:rPr>
                <w:color w:val="000000"/>
                <w:sz w:val="14"/>
                <w:szCs w:val="14"/>
              </w:rPr>
              <w:t>-- Other</w:t>
            </w:r>
          </w:p>
        </w:tc>
        <w:tc>
          <w:tcPr>
            <w:tcW w:w="770" w:type="dxa"/>
            <w:shd w:val="clear" w:color="auto" w:fill="auto"/>
            <w:hideMark/>
          </w:tcPr>
          <w:p w:rsidR="00007564" w:rsidRPr="00433434" w:rsidRDefault="00007564" w:rsidP="009607A1">
            <w:pPr>
              <w:jc w:val="center"/>
              <w:outlineLvl w:val="6"/>
              <w:rPr>
                <w:color w:val="000000"/>
                <w:sz w:val="14"/>
                <w:szCs w:val="14"/>
              </w:rPr>
            </w:pPr>
            <w:r w:rsidRPr="00433434">
              <w:rPr>
                <w:color w:val="000000"/>
                <w:sz w:val="14"/>
                <w:szCs w:val="14"/>
              </w:rPr>
              <w:t>5%</w:t>
            </w:r>
          </w:p>
        </w:tc>
        <w:tc>
          <w:tcPr>
            <w:tcW w:w="1088" w:type="dxa"/>
            <w:shd w:val="clear" w:color="auto" w:fill="auto"/>
          </w:tcPr>
          <w:p w:rsidR="00007564" w:rsidRPr="00433434" w:rsidRDefault="00007564" w:rsidP="009607A1">
            <w:pPr>
              <w:outlineLvl w:val="6"/>
              <w:rPr>
                <w:color w:val="000000"/>
                <w:sz w:val="14"/>
                <w:szCs w:val="14"/>
              </w:rPr>
            </w:pPr>
          </w:p>
        </w:tc>
        <w:tc>
          <w:tcPr>
            <w:tcW w:w="1221" w:type="dxa"/>
            <w:shd w:val="clear" w:color="auto" w:fill="auto"/>
            <w:hideMark/>
          </w:tcPr>
          <w:p w:rsidR="00007564" w:rsidRPr="00433434" w:rsidRDefault="00007564" w:rsidP="009607A1">
            <w:pPr>
              <w:outlineLvl w:val="6"/>
              <w:rPr>
                <w:color w:val="000000"/>
                <w:sz w:val="14"/>
                <w:szCs w:val="14"/>
              </w:rPr>
            </w:pPr>
            <w:r w:rsidRPr="00433434">
              <w:rPr>
                <w:color w:val="000000"/>
                <w:sz w:val="14"/>
                <w:szCs w:val="14"/>
              </w:rPr>
              <w:t>5202990000</w:t>
            </w:r>
          </w:p>
        </w:tc>
        <w:tc>
          <w:tcPr>
            <w:tcW w:w="560" w:type="dxa"/>
            <w:shd w:val="clear" w:color="auto" w:fill="auto"/>
            <w:noWrap/>
            <w:hideMark/>
          </w:tcPr>
          <w:p w:rsidR="00007564" w:rsidRPr="00433434" w:rsidRDefault="00007564" w:rsidP="009607A1">
            <w:pPr>
              <w:outlineLvl w:val="6"/>
              <w:rPr>
                <w:color w:val="000000"/>
                <w:sz w:val="14"/>
                <w:szCs w:val="14"/>
              </w:rPr>
            </w:pPr>
            <w:r w:rsidRPr="00433434">
              <w:rPr>
                <w:color w:val="000000"/>
                <w:sz w:val="14"/>
                <w:szCs w:val="14"/>
              </w:rPr>
              <w:t>5%</w:t>
            </w:r>
          </w:p>
        </w:tc>
        <w:tc>
          <w:tcPr>
            <w:tcW w:w="1225" w:type="dxa"/>
            <w:shd w:val="clear" w:color="auto" w:fill="auto"/>
            <w:noWrap/>
            <w:hideMark/>
          </w:tcPr>
          <w:p w:rsidR="00007564" w:rsidRPr="00433434" w:rsidRDefault="00007564" w:rsidP="009607A1">
            <w:pPr>
              <w:outlineLvl w:val="6"/>
            </w:pPr>
          </w:p>
        </w:tc>
      </w:tr>
      <w:tr w:rsidR="00007564" w:rsidRPr="00433434" w:rsidTr="00C4131C">
        <w:tc>
          <w:tcPr>
            <w:tcW w:w="1032" w:type="dxa"/>
            <w:tcBorders>
              <w:top w:val="nil"/>
              <w:left w:val="double" w:sz="6" w:space="0" w:color="auto"/>
              <w:bottom w:val="double" w:sz="6" w:space="0" w:color="auto"/>
              <w:right w:val="single" w:sz="4" w:space="0" w:color="auto"/>
              <w:tl2br w:val="nil"/>
              <w:tr2bl w:val="nil"/>
            </w:tcBorders>
            <w:shd w:val="clear" w:color="auto" w:fill="auto"/>
            <w:hideMark/>
          </w:tcPr>
          <w:p w:rsidR="00007564" w:rsidRPr="00433434" w:rsidRDefault="00007564" w:rsidP="009607A1">
            <w:pPr>
              <w:outlineLvl w:val="6"/>
              <w:rPr>
                <w:color w:val="000000"/>
                <w:sz w:val="14"/>
                <w:szCs w:val="14"/>
              </w:rPr>
            </w:pPr>
            <w:r w:rsidRPr="00433434">
              <w:rPr>
                <w:color w:val="000000"/>
                <w:sz w:val="14"/>
                <w:szCs w:val="14"/>
              </w:rPr>
              <w:t>52030000</w:t>
            </w:r>
          </w:p>
        </w:tc>
        <w:tc>
          <w:tcPr>
            <w:tcW w:w="3346" w:type="dxa"/>
            <w:tcBorders>
              <w:top w:val="nil"/>
              <w:left w:val="single" w:sz="4" w:space="0" w:color="auto"/>
              <w:bottom w:val="double" w:sz="6" w:space="0" w:color="auto"/>
              <w:right w:val="single" w:sz="4" w:space="0" w:color="auto"/>
              <w:tl2br w:val="nil"/>
              <w:tr2bl w:val="nil"/>
            </w:tcBorders>
            <w:shd w:val="clear" w:color="auto" w:fill="auto"/>
            <w:hideMark/>
          </w:tcPr>
          <w:p w:rsidR="00007564" w:rsidRPr="00433434" w:rsidRDefault="00007564" w:rsidP="009607A1">
            <w:pPr>
              <w:outlineLvl w:val="6"/>
              <w:rPr>
                <w:color w:val="000000"/>
                <w:sz w:val="14"/>
                <w:szCs w:val="14"/>
              </w:rPr>
            </w:pPr>
            <w:r w:rsidRPr="00433434">
              <w:rPr>
                <w:color w:val="000000"/>
                <w:sz w:val="14"/>
                <w:szCs w:val="14"/>
              </w:rPr>
              <w:t>Cotton, carded or combed</w:t>
            </w:r>
          </w:p>
        </w:tc>
        <w:tc>
          <w:tcPr>
            <w:tcW w:w="770" w:type="dxa"/>
            <w:tcBorders>
              <w:top w:val="nil"/>
              <w:left w:val="single" w:sz="4" w:space="0" w:color="auto"/>
              <w:bottom w:val="double" w:sz="6" w:space="0" w:color="auto"/>
              <w:right w:val="single" w:sz="4" w:space="0" w:color="auto"/>
              <w:tl2br w:val="nil"/>
              <w:tr2bl w:val="nil"/>
            </w:tcBorders>
            <w:shd w:val="clear" w:color="auto" w:fill="auto"/>
            <w:hideMark/>
          </w:tcPr>
          <w:p w:rsidR="00007564" w:rsidRPr="00433434" w:rsidRDefault="00007564" w:rsidP="009607A1">
            <w:pPr>
              <w:jc w:val="center"/>
              <w:outlineLvl w:val="6"/>
              <w:rPr>
                <w:color w:val="000000"/>
                <w:sz w:val="14"/>
                <w:szCs w:val="14"/>
              </w:rPr>
            </w:pPr>
            <w:r w:rsidRPr="00433434">
              <w:rPr>
                <w:color w:val="000000"/>
                <w:sz w:val="14"/>
                <w:szCs w:val="14"/>
              </w:rPr>
              <w:t>5%</w:t>
            </w:r>
          </w:p>
        </w:tc>
        <w:tc>
          <w:tcPr>
            <w:tcW w:w="1088" w:type="dxa"/>
            <w:tcBorders>
              <w:top w:val="nil"/>
              <w:left w:val="single" w:sz="4" w:space="0" w:color="auto"/>
              <w:bottom w:val="double" w:sz="6" w:space="0" w:color="auto"/>
              <w:right w:val="single" w:sz="4" w:space="0" w:color="auto"/>
              <w:tl2br w:val="nil"/>
              <w:tr2bl w:val="nil"/>
            </w:tcBorders>
            <w:shd w:val="clear" w:color="auto" w:fill="auto"/>
          </w:tcPr>
          <w:p w:rsidR="00007564" w:rsidRPr="00433434" w:rsidRDefault="00007564" w:rsidP="009607A1">
            <w:pPr>
              <w:outlineLvl w:val="6"/>
              <w:rPr>
                <w:color w:val="000000"/>
                <w:sz w:val="14"/>
                <w:szCs w:val="14"/>
              </w:rPr>
            </w:pPr>
          </w:p>
        </w:tc>
        <w:tc>
          <w:tcPr>
            <w:tcW w:w="1221" w:type="dxa"/>
            <w:tcBorders>
              <w:top w:val="nil"/>
              <w:left w:val="single" w:sz="4" w:space="0" w:color="auto"/>
              <w:bottom w:val="double" w:sz="6" w:space="0" w:color="auto"/>
              <w:right w:val="single" w:sz="4" w:space="0" w:color="auto"/>
              <w:tl2br w:val="nil"/>
              <w:tr2bl w:val="nil"/>
            </w:tcBorders>
            <w:shd w:val="clear" w:color="auto" w:fill="auto"/>
            <w:hideMark/>
          </w:tcPr>
          <w:p w:rsidR="00007564" w:rsidRPr="00433434" w:rsidRDefault="00007564" w:rsidP="009607A1">
            <w:pPr>
              <w:outlineLvl w:val="6"/>
              <w:rPr>
                <w:color w:val="000000"/>
                <w:sz w:val="14"/>
                <w:szCs w:val="14"/>
              </w:rPr>
            </w:pPr>
            <w:r w:rsidRPr="00433434">
              <w:rPr>
                <w:color w:val="000000"/>
                <w:sz w:val="14"/>
                <w:szCs w:val="14"/>
              </w:rPr>
              <w:t>5203000000</w:t>
            </w:r>
          </w:p>
        </w:tc>
        <w:tc>
          <w:tcPr>
            <w:tcW w:w="560" w:type="dxa"/>
            <w:tcBorders>
              <w:top w:val="nil"/>
              <w:left w:val="single" w:sz="4" w:space="0" w:color="auto"/>
              <w:bottom w:val="double" w:sz="6" w:space="0" w:color="auto"/>
              <w:right w:val="single" w:sz="4" w:space="0" w:color="auto"/>
              <w:tl2br w:val="nil"/>
              <w:tr2bl w:val="nil"/>
            </w:tcBorders>
            <w:shd w:val="clear" w:color="auto" w:fill="auto"/>
            <w:noWrap/>
            <w:hideMark/>
          </w:tcPr>
          <w:p w:rsidR="00007564" w:rsidRPr="00433434" w:rsidRDefault="00007564" w:rsidP="009607A1">
            <w:pPr>
              <w:outlineLvl w:val="6"/>
              <w:rPr>
                <w:color w:val="000000"/>
                <w:sz w:val="14"/>
                <w:szCs w:val="14"/>
              </w:rPr>
            </w:pPr>
            <w:r w:rsidRPr="00433434">
              <w:rPr>
                <w:color w:val="000000"/>
                <w:sz w:val="14"/>
                <w:szCs w:val="14"/>
              </w:rPr>
              <w:t>5%</w:t>
            </w:r>
          </w:p>
        </w:tc>
        <w:tc>
          <w:tcPr>
            <w:tcW w:w="1225" w:type="dxa"/>
            <w:tcBorders>
              <w:top w:val="nil"/>
              <w:left w:val="single" w:sz="4" w:space="0" w:color="auto"/>
              <w:bottom w:val="double" w:sz="6" w:space="0" w:color="auto"/>
              <w:right w:val="double" w:sz="6" w:space="0" w:color="auto"/>
              <w:tl2br w:val="nil"/>
              <w:tr2bl w:val="nil"/>
            </w:tcBorders>
            <w:shd w:val="clear" w:color="auto" w:fill="auto"/>
            <w:noWrap/>
            <w:hideMark/>
          </w:tcPr>
          <w:p w:rsidR="00007564" w:rsidRPr="00433434" w:rsidRDefault="00007564" w:rsidP="009607A1">
            <w:pPr>
              <w:outlineLvl w:val="6"/>
            </w:pPr>
          </w:p>
        </w:tc>
      </w:tr>
    </w:tbl>
    <w:p w:rsidR="004774D4" w:rsidRPr="00121CA0" w:rsidRDefault="00C6111C" w:rsidP="004774D4">
      <w:pPr>
        <w:spacing w:before="120"/>
        <w:rPr>
          <w:sz w:val="16"/>
          <w:szCs w:val="16"/>
        </w:rPr>
      </w:pPr>
      <w:r w:rsidRPr="00121CA0">
        <w:rPr>
          <w:sz w:val="16"/>
          <w:szCs w:val="16"/>
        </w:rPr>
        <w:t>1</w:t>
      </w:r>
      <w:r w:rsidRPr="00121CA0">
        <w:rPr>
          <w:sz w:val="16"/>
          <w:szCs w:val="16"/>
        </w:rPr>
        <w:tab/>
      </w:r>
      <w:r w:rsidR="004774D4" w:rsidRPr="00121CA0">
        <w:rPr>
          <w:sz w:val="16"/>
          <w:szCs w:val="16"/>
        </w:rPr>
        <w:t>Raw cotton not mixed Giza 45 not carded or combed, not ginned.</w:t>
      </w:r>
    </w:p>
    <w:p w:rsidR="004774D4" w:rsidRPr="00121CA0" w:rsidRDefault="00C6111C" w:rsidP="004774D4">
      <w:pPr>
        <w:rPr>
          <w:sz w:val="16"/>
          <w:szCs w:val="16"/>
        </w:rPr>
      </w:pPr>
      <w:r w:rsidRPr="00121CA0">
        <w:rPr>
          <w:sz w:val="16"/>
          <w:szCs w:val="16"/>
        </w:rPr>
        <w:t>2</w:t>
      </w:r>
      <w:r w:rsidRPr="00121CA0">
        <w:rPr>
          <w:sz w:val="16"/>
          <w:szCs w:val="16"/>
        </w:rPr>
        <w:tab/>
      </w:r>
      <w:r w:rsidR="004774D4" w:rsidRPr="00121CA0">
        <w:rPr>
          <w:sz w:val="16"/>
          <w:szCs w:val="16"/>
        </w:rPr>
        <w:t>Raw cotton not mixed Giza 31 not carded or combed, not ginned.</w:t>
      </w:r>
    </w:p>
    <w:p w:rsidR="004774D4" w:rsidRPr="00121CA0" w:rsidRDefault="00C6111C" w:rsidP="004774D4">
      <w:pPr>
        <w:rPr>
          <w:sz w:val="16"/>
          <w:szCs w:val="16"/>
        </w:rPr>
      </w:pPr>
      <w:r w:rsidRPr="00121CA0">
        <w:rPr>
          <w:sz w:val="16"/>
          <w:szCs w:val="16"/>
        </w:rPr>
        <w:t>3</w:t>
      </w:r>
      <w:r w:rsidRPr="00121CA0">
        <w:rPr>
          <w:sz w:val="16"/>
          <w:szCs w:val="16"/>
        </w:rPr>
        <w:tab/>
      </w:r>
      <w:r w:rsidR="004774D4" w:rsidRPr="00121CA0">
        <w:rPr>
          <w:sz w:val="16"/>
          <w:szCs w:val="16"/>
        </w:rPr>
        <w:t>Raw cotton not mixed Giza 66 not carded or combed, not ginned.</w:t>
      </w:r>
    </w:p>
    <w:p w:rsidR="004774D4" w:rsidRPr="00121CA0" w:rsidRDefault="00C6111C" w:rsidP="004774D4">
      <w:pPr>
        <w:rPr>
          <w:sz w:val="16"/>
          <w:szCs w:val="16"/>
        </w:rPr>
      </w:pPr>
      <w:r w:rsidRPr="00121CA0">
        <w:rPr>
          <w:sz w:val="16"/>
          <w:szCs w:val="16"/>
        </w:rPr>
        <w:t>4</w:t>
      </w:r>
      <w:r w:rsidRPr="00121CA0">
        <w:rPr>
          <w:sz w:val="16"/>
          <w:szCs w:val="16"/>
        </w:rPr>
        <w:tab/>
      </w:r>
      <w:r w:rsidR="004774D4" w:rsidRPr="00121CA0">
        <w:rPr>
          <w:sz w:val="16"/>
          <w:szCs w:val="16"/>
        </w:rPr>
        <w:t>Raw cotton not mixed Giza 67 not carded or combed, not ginned.</w:t>
      </w:r>
    </w:p>
    <w:p w:rsidR="004774D4" w:rsidRPr="00121CA0" w:rsidRDefault="00C6111C" w:rsidP="004774D4">
      <w:pPr>
        <w:rPr>
          <w:sz w:val="16"/>
          <w:szCs w:val="16"/>
        </w:rPr>
      </w:pPr>
      <w:r w:rsidRPr="00121CA0">
        <w:rPr>
          <w:sz w:val="16"/>
          <w:szCs w:val="16"/>
        </w:rPr>
        <w:t>5</w:t>
      </w:r>
      <w:r w:rsidRPr="00121CA0">
        <w:rPr>
          <w:sz w:val="16"/>
          <w:szCs w:val="16"/>
        </w:rPr>
        <w:tab/>
      </w:r>
      <w:r w:rsidR="004774D4" w:rsidRPr="00121CA0">
        <w:rPr>
          <w:sz w:val="16"/>
          <w:szCs w:val="16"/>
        </w:rPr>
        <w:t>Raw cotton not mixed Giza 68 not carded or combed, not ginned.</w:t>
      </w:r>
    </w:p>
    <w:p w:rsidR="004774D4" w:rsidRPr="00121CA0" w:rsidRDefault="00C6111C" w:rsidP="004774D4">
      <w:pPr>
        <w:rPr>
          <w:sz w:val="16"/>
          <w:szCs w:val="16"/>
        </w:rPr>
      </w:pPr>
      <w:r w:rsidRPr="00121CA0">
        <w:rPr>
          <w:sz w:val="16"/>
          <w:szCs w:val="16"/>
        </w:rPr>
        <w:t>6</w:t>
      </w:r>
      <w:r w:rsidRPr="00121CA0">
        <w:rPr>
          <w:sz w:val="16"/>
          <w:szCs w:val="16"/>
        </w:rPr>
        <w:tab/>
      </w:r>
      <w:r w:rsidR="004774D4" w:rsidRPr="00121CA0">
        <w:rPr>
          <w:sz w:val="16"/>
          <w:szCs w:val="16"/>
        </w:rPr>
        <w:t>Raw cotton not mixed Giza 69 not carded or combed, not ginned.</w:t>
      </w:r>
    </w:p>
    <w:p w:rsidR="004774D4" w:rsidRPr="00121CA0" w:rsidRDefault="00C6111C" w:rsidP="004774D4">
      <w:pPr>
        <w:rPr>
          <w:sz w:val="16"/>
          <w:szCs w:val="16"/>
        </w:rPr>
      </w:pPr>
      <w:r w:rsidRPr="00121CA0">
        <w:rPr>
          <w:sz w:val="16"/>
          <w:szCs w:val="16"/>
        </w:rPr>
        <w:t>7</w:t>
      </w:r>
      <w:r w:rsidRPr="00121CA0">
        <w:rPr>
          <w:sz w:val="16"/>
          <w:szCs w:val="16"/>
        </w:rPr>
        <w:tab/>
      </w:r>
      <w:r w:rsidR="004774D4" w:rsidRPr="00121CA0">
        <w:rPr>
          <w:sz w:val="16"/>
          <w:szCs w:val="16"/>
        </w:rPr>
        <w:t>Raw cotton not mixed Giza 83 not carded or combed, not ginned.</w:t>
      </w:r>
    </w:p>
    <w:p w:rsidR="004774D4" w:rsidRPr="00121CA0" w:rsidRDefault="00C6111C" w:rsidP="004774D4">
      <w:pPr>
        <w:rPr>
          <w:sz w:val="16"/>
          <w:szCs w:val="16"/>
        </w:rPr>
      </w:pPr>
      <w:r w:rsidRPr="00121CA0">
        <w:rPr>
          <w:sz w:val="16"/>
          <w:szCs w:val="16"/>
        </w:rPr>
        <w:t>8</w:t>
      </w:r>
      <w:r w:rsidRPr="00121CA0">
        <w:rPr>
          <w:sz w:val="16"/>
          <w:szCs w:val="16"/>
        </w:rPr>
        <w:tab/>
      </w:r>
      <w:r w:rsidR="004774D4" w:rsidRPr="00121CA0">
        <w:rPr>
          <w:sz w:val="16"/>
          <w:szCs w:val="16"/>
        </w:rPr>
        <w:t>Raw cotton not mixed Giza 84 not carded or combed, not ginned.</w:t>
      </w:r>
    </w:p>
    <w:p w:rsidR="004774D4" w:rsidRPr="00121CA0" w:rsidRDefault="00C6111C" w:rsidP="004774D4">
      <w:pPr>
        <w:rPr>
          <w:sz w:val="16"/>
          <w:szCs w:val="16"/>
        </w:rPr>
      </w:pPr>
      <w:r w:rsidRPr="00121CA0">
        <w:rPr>
          <w:sz w:val="16"/>
          <w:szCs w:val="16"/>
        </w:rPr>
        <w:t>9</w:t>
      </w:r>
      <w:r w:rsidRPr="00121CA0">
        <w:rPr>
          <w:sz w:val="16"/>
          <w:szCs w:val="16"/>
        </w:rPr>
        <w:tab/>
      </w:r>
      <w:r w:rsidR="004774D4" w:rsidRPr="00121CA0">
        <w:rPr>
          <w:sz w:val="16"/>
          <w:szCs w:val="16"/>
        </w:rPr>
        <w:t>Raw cotton not mixed Giza 85 not carded or combed, not ginned.</w:t>
      </w:r>
    </w:p>
    <w:p w:rsidR="004774D4" w:rsidRPr="00121CA0" w:rsidRDefault="00C6111C" w:rsidP="004774D4">
      <w:pPr>
        <w:rPr>
          <w:sz w:val="16"/>
          <w:szCs w:val="16"/>
        </w:rPr>
      </w:pPr>
      <w:r w:rsidRPr="00121CA0">
        <w:rPr>
          <w:sz w:val="16"/>
          <w:szCs w:val="16"/>
        </w:rPr>
        <w:t>10</w:t>
      </w:r>
      <w:r w:rsidRPr="00121CA0">
        <w:rPr>
          <w:sz w:val="16"/>
          <w:szCs w:val="16"/>
        </w:rPr>
        <w:tab/>
      </w:r>
      <w:r w:rsidR="004774D4" w:rsidRPr="00121CA0">
        <w:rPr>
          <w:sz w:val="16"/>
          <w:szCs w:val="16"/>
        </w:rPr>
        <w:t>Raw cotton not mixed Giza 76 not carded or combed, not ginned.</w:t>
      </w:r>
    </w:p>
    <w:p w:rsidR="004774D4" w:rsidRPr="00121CA0" w:rsidRDefault="00C6111C" w:rsidP="004774D4">
      <w:pPr>
        <w:rPr>
          <w:sz w:val="16"/>
          <w:szCs w:val="16"/>
        </w:rPr>
      </w:pPr>
      <w:r w:rsidRPr="00121CA0">
        <w:rPr>
          <w:sz w:val="16"/>
          <w:szCs w:val="16"/>
        </w:rPr>
        <w:t>11</w:t>
      </w:r>
      <w:r w:rsidRPr="00121CA0">
        <w:rPr>
          <w:sz w:val="16"/>
          <w:szCs w:val="16"/>
        </w:rPr>
        <w:tab/>
      </w:r>
      <w:r w:rsidR="004774D4" w:rsidRPr="00121CA0">
        <w:rPr>
          <w:sz w:val="16"/>
          <w:szCs w:val="16"/>
        </w:rPr>
        <w:t>Raw cotton not mixed Giza 77 not carded or combed, not ginned.</w:t>
      </w:r>
    </w:p>
    <w:p w:rsidR="004774D4" w:rsidRPr="00121CA0" w:rsidRDefault="00C6111C" w:rsidP="004774D4">
      <w:pPr>
        <w:rPr>
          <w:sz w:val="16"/>
          <w:szCs w:val="16"/>
        </w:rPr>
      </w:pPr>
      <w:r w:rsidRPr="00121CA0">
        <w:rPr>
          <w:sz w:val="16"/>
          <w:szCs w:val="16"/>
        </w:rPr>
        <w:t>12</w:t>
      </w:r>
      <w:r w:rsidRPr="00121CA0">
        <w:rPr>
          <w:sz w:val="16"/>
          <w:szCs w:val="16"/>
        </w:rPr>
        <w:tab/>
      </w:r>
      <w:r w:rsidR="004774D4" w:rsidRPr="00121CA0">
        <w:rPr>
          <w:sz w:val="16"/>
          <w:szCs w:val="16"/>
        </w:rPr>
        <w:t>Raw cotton not mixed Giza 80 not carded or combed, not ginned.</w:t>
      </w:r>
    </w:p>
    <w:p w:rsidR="004774D4" w:rsidRPr="00121CA0" w:rsidRDefault="00C6111C" w:rsidP="004774D4">
      <w:pPr>
        <w:rPr>
          <w:sz w:val="16"/>
          <w:szCs w:val="16"/>
        </w:rPr>
      </w:pPr>
      <w:r w:rsidRPr="00121CA0">
        <w:rPr>
          <w:sz w:val="16"/>
          <w:szCs w:val="16"/>
        </w:rPr>
        <w:t>13</w:t>
      </w:r>
      <w:r w:rsidRPr="00121CA0">
        <w:rPr>
          <w:sz w:val="16"/>
          <w:szCs w:val="16"/>
        </w:rPr>
        <w:tab/>
      </w:r>
      <w:r w:rsidR="004774D4" w:rsidRPr="00121CA0">
        <w:rPr>
          <w:sz w:val="16"/>
          <w:szCs w:val="16"/>
        </w:rPr>
        <w:t>Raw cotton not mixed Giza 81 not carded or combed, not ginned.</w:t>
      </w:r>
    </w:p>
    <w:p w:rsidR="004774D4" w:rsidRPr="00121CA0" w:rsidRDefault="00C6111C" w:rsidP="004774D4">
      <w:pPr>
        <w:rPr>
          <w:sz w:val="16"/>
          <w:szCs w:val="16"/>
        </w:rPr>
      </w:pPr>
      <w:r w:rsidRPr="00121CA0">
        <w:rPr>
          <w:sz w:val="16"/>
          <w:szCs w:val="16"/>
        </w:rPr>
        <w:t>14</w:t>
      </w:r>
      <w:r w:rsidRPr="00121CA0">
        <w:rPr>
          <w:sz w:val="16"/>
          <w:szCs w:val="16"/>
        </w:rPr>
        <w:tab/>
      </w:r>
      <w:r w:rsidR="004774D4" w:rsidRPr="00121CA0">
        <w:rPr>
          <w:sz w:val="16"/>
          <w:szCs w:val="16"/>
        </w:rPr>
        <w:t>Raw cotton not mixed Giza 82 not carded or combed, not ginned.</w:t>
      </w:r>
    </w:p>
    <w:p w:rsidR="004774D4" w:rsidRPr="00121CA0" w:rsidRDefault="00C6111C" w:rsidP="004774D4">
      <w:pPr>
        <w:rPr>
          <w:sz w:val="16"/>
          <w:szCs w:val="16"/>
        </w:rPr>
      </w:pPr>
      <w:r w:rsidRPr="00121CA0">
        <w:rPr>
          <w:sz w:val="16"/>
          <w:szCs w:val="16"/>
        </w:rPr>
        <w:t>15</w:t>
      </w:r>
      <w:r w:rsidRPr="00121CA0">
        <w:rPr>
          <w:sz w:val="16"/>
          <w:szCs w:val="16"/>
        </w:rPr>
        <w:tab/>
      </w:r>
      <w:r w:rsidR="004774D4" w:rsidRPr="00121CA0">
        <w:rPr>
          <w:sz w:val="16"/>
          <w:szCs w:val="16"/>
        </w:rPr>
        <w:t>Raw cotton not mixed Giza 70 not carded or combed, not ginned.</w:t>
      </w:r>
    </w:p>
    <w:p w:rsidR="004774D4" w:rsidRPr="00121CA0" w:rsidRDefault="00C6111C" w:rsidP="004774D4">
      <w:pPr>
        <w:rPr>
          <w:sz w:val="16"/>
          <w:szCs w:val="16"/>
        </w:rPr>
      </w:pPr>
      <w:r w:rsidRPr="00121CA0">
        <w:rPr>
          <w:sz w:val="16"/>
          <w:szCs w:val="16"/>
        </w:rPr>
        <w:t>16</w:t>
      </w:r>
      <w:r w:rsidRPr="00121CA0">
        <w:rPr>
          <w:sz w:val="16"/>
          <w:szCs w:val="16"/>
        </w:rPr>
        <w:tab/>
      </w:r>
      <w:r w:rsidR="004774D4" w:rsidRPr="00121CA0">
        <w:rPr>
          <w:sz w:val="16"/>
          <w:szCs w:val="16"/>
        </w:rPr>
        <w:t>Raw cotton not mixed Giza 72 not carded or combed, not ginned.</w:t>
      </w:r>
    </w:p>
    <w:p w:rsidR="004774D4" w:rsidRPr="00121CA0" w:rsidRDefault="00C6111C" w:rsidP="004774D4">
      <w:pPr>
        <w:rPr>
          <w:sz w:val="16"/>
          <w:szCs w:val="16"/>
        </w:rPr>
      </w:pPr>
      <w:r w:rsidRPr="00121CA0">
        <w:rPr>
          <w:sz w:val="16"/>
          <w:szCs w:val="16"/>
        </w:rPr>
        <w:t>17</w:t>
      </w:r>
      <w:r w:rsidRPr="00121CA0">
        <w:rPr>
          <w:sz w:val="16"/>
          <w:szCs w:val="16"/>
        </w:rPr>
        <w:tab/>
      </w:r>
      <w:r w:rsidR="004774D4" w:rsidRPr="00121CA0">
        <w:rPr>
          <w:sz w:val="16"/>
          <w:szCs w:val="16"/>
        </w:rPr>
        <w:t>Raw cotton not mixed Giza 75 not carded or combed, not ginned.</w:t>
      </w:r>
    </w:p>
    <w:p w:rsidR="004774D4" w:rsidRPr="00121CA0" w:rsidRDefault="00C6111C" w:rsidP="004774D4">
      <w:pPr>
        <w:rPr>
          <w:sz w:val="16"/>
          <w:szCs w:val="16"/>
        </w:rPr>
      </w:pPr>
      <w:r w:rsidRPr="00121CA0">
        <w:rPr>
          <w:sz w:val="16"/>
          <w:szCs w:val="16"/>
        </w:rPr>
        <w:t>18</w:t>
      </w:r>
      <w:r w:rsidRPr="00121CA0">
        <w:rPr>
          <w:sz w:val="16"/>
          <w:szCs w:val="16"/>
        </w:rPr>
        <w:tab/>
      </w:r>
      <w:r w:rsidR="004774D4" w:rsidRPr="00121CA0">
        <w:rPr>
          <w:sz w:val="16"/>
          <w:szCs w:val="16"/>
        </w:rPr>
        <w:t>Other cotton not carded or combed, not ginned.</w:t>
      </w:r>
    </w:p>
    <w:p w:rsidR="004774D4" w:rsidRPr="00121CA0" w:rsidRDefault="00C6111C" w:rsidP="004774D4">
      <w:pPr>
        <w:rPr>
          <w:sz w:val="16"/>
          <w:szCs w:val="16"/>
        </w:rPr>
      </w:pPr>
      <w:r w:rsidRPr="00121CA0">
        <w:rPr>
          <w:sz w:val="16"/>
          <w:szCs w:val="16"/>
        </w:rPr>
        <w:t>19</w:t>
      </w:r>
      <w:r w:rsidRPr="00121CA0">
        <w:rPr>
          <w:sz w:val="16"/>
          <w:szCs w:val="16"/>
        </w:rPr>
        <w:tab/>
      </w:r>
      <w:r w:rsidR="004774D4" w:rsidRPr="00121CA0">
        <w:rPr>
          <w:sz w:val="16"/>
          <w:szCs w:val="16"/>
        </w:rPr>
        <w:t>Other cotton not carded or combed, ginned.</w:t>
      </w:r>
    </w:p>
    <w:p w:rsidR="008C51E8" w:rsidRPr="00433434" w:rsidRDefault="00BF7758" w:rsidP="00A365D7">
      <w:pPr>
        <w:pStyle w:val="Caption"/>
      </w:pPr>
      <w:bookmarkStart w:id="290" w:name="_Toc402284113"/>
      <w:r w:rsidRPr="00433434">
        <w:t>European Union</w:t>
      </w:r>
      <w:bookmarkEnd w:id="290"/>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01"/>
        <w:gridCol w:w="3260"/>
        <w:gridCol w:w="787"/>
        <w:gridCol w:w="1091"/>
        <w:gridCol w:w="1218"/>
        <w:gridCol w:w="560"/>
        <w:gridCol w:w="1225"/>
      </w:tblGrid>
      <w:tr w:rsidR="00BF7758" w:rsidRPr="00433434" w:rsidTr="00C4131C">
        <w:trPr>
          <w:trHeight w:val="170"/>
          <w:tblHeader/>
        </w:trPr>
        <w:tc>
          <w:tcPr>
            <w:tcW w:w="6239"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BF7758" w:rsidRPr="00433434" w:rsidRDefault="00BF7758" w:rsidP="009607A1">
            <w:pPr>
              <w:jc w:val="center"/>
              <w:rPr>
                <w:b/>
                <w:sz w:val="14"/>
                <w:szCs w:val="14"/>
              </w:rPr>
            </w:pPr>
            <w:r w:rsidRPr="00433434">
              <w:rPr>
                <w:b/>
                <w:color w:val="000000"/>
                <w:sz w:val="14"/>
                <w:szCs w:val="14"/>
              </w:rPr>
              <w:t>Bound Duties</w:t>
            </w:r>
          </w:p>
        </w:tc>
        <w:tc>
          <w:tcPr>
            <w:tcW w:w="3003"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BF7758" w:rsidRPr="00433434" w:rsidRDefault="00BF7758" w:rsidP="009607A1">
            <w:pPr>
              <w:jc w:val="center"/>
              <w:rPr>
                <w:b/>
                <w:sz w:val="14"/>
                <w:szCs w:val="14"/>
              </w:rPr>
            </w:pPr>
            <w:r w:rsidRPr="00433434">
              <w:rPr>
                <w:b/>
                <w:color w:val="000000"/>
                <w:sz w:val="14"/>
                <w:szCs w:val="14"/>
              </w:rPr>
              <w:t>Applied Duties</w:t>
            </w:r>
            <w:r w:rsidRPr="00433434">
              <w:rPr>
                <w:b/>
                <w:color w:val="000000"/>
                <w:sz w:val="14"/>
                <w:szCs w:val="14"/>
              </w:rPr>
              <w:br/>
            </w:r>
            <w:r w:rsidR="00EF48E9">
              <w:rPr>
                <w:b/>
                <w:sz w:val="14"/>
                <w:szCs w:val="14"/>
              </w:rPr>
              <w:t>(</w:t>
            </w:r>
            <w:r w:rsidR="00EF48E9" w:rsidRPr="00002EF8">
              <w:rPr>
                <w:b/>
                <w:sz w:val="14"/>
                <w:szCs w:val="14"/>
              </w:rPr>
              <w:t>Year 2017</w:t>
            </w:r>
            <w:r w:rsidRPr="00433434">
              <w:rPr>
                <w:b/>
                <w:sz w:val="14"/>
                <w:szCs w:val="14"/>
              </w:rPr>
              <w:t>)</w:t>
            </w:r>
          </w:p>
        </w:tc>
      </w:tr>
      <w:tr w:rsidR="00BF7758" w:rsidRPr="00433434" w:rsidTr="00C4131C">
        <w:trPr>
          <w:trHeight w:val="170"/>
          <w:tblHeader/>
        </w:trPr>
        <w:tc>
          <w:tcPr>
            <w:tcW w:w="6239" w:type="dxa"/>
            <w:gridSpan w:val="4"/>
            <w:vMerge/>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BF7758" w:rsidRPr="00433434" w:rsidRDefault="00BF7758" w:rsidP="009607A1">
            <w:pPr>
              <w:jc w:val="center"/>
              <w:rPr>
                <w:b/>
                <w:sz w:val="14"/>
                <w:szCs w:val="14"/>
              </w:rPr>
            </w:pPr>
          </w:p>
        </w:tc>
        <w:tc>
          <w:tcPr>
            <w:tcW w:w="3003" w:type="dxa"/>
            <w:gridSpan w:val="3"/>
            <w:vMerge/>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BF7758" w:rsidRPr="00433434" w:rsidRDefault="00BF7758" w:rsidP="009607A1">
            <w:pPr>
              <w:jc w:val="center"/>
              <w:rPr>
                <w:b/>
                <w:sz w:val="14"/>
                <w:szCs w:val="14"/>
              </w:rPr>
            </w:pPr>
          </w:p>
        </w:tc>
      </w:tr>
      <w:tr w:rsidR="00BF7758" w:rsidRPr="00433434" w:rsidTr="00C4131C">
        <w:trPr>
          <w:tblHeader/>
        </w:trPr>
        <w:tc>
          <w:tcPr>
            <w:tcW w:w="1101"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BF7758" w:rsidRPr="00433434" w:rsidRDefault="00EF48E9" w:rsidP="009607A1">
            <w:pPr>
              <w:jc w:val="center"/>
              <w:rPr>
                <w:b/>
                <w:sz w:val="14"/>
                <w:szCs w:val="14"/>
              </w:rPr>
            </w:pPr>
            <w:r>
              <w:rPr>
                <w:b/>
                <w:sz w:val="14"/>
                <w:szCs w:val="14"/>
              </w:rPr>
              <w:t>Tariff Line (</w:t>
            </w:r>
            <w:r w:rsidRPr="00002EF8">
              <w:rPr>
                <w:b/>
                <w:sz w:val="14"/>
                <w:szCs w:val="14"/>
              </w:rPr>
              <w:t>HS 2002</w:t>
            </w:r>
            <w:r w:rsidR="00BF7758" w:rsidRPr="00002EF8">
              <w:rPr>
                <w:b/>
                <w:sz w:val="14"/>
                <w:szCs w:val="14"/>
              </w:rPr>
              <w:t>)</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F7758" w:rsidRPr="00433434" w:rsidRDefault="00BF7758" w:rsidP="009607A1">
            <w:pPr>
              <w:jc w:val="center"/>
              <w:rPr>
                <w:b/>
                <w:sz w:val="14"/>
                <w:szCs w:val="14"/>
              </w:rPr>
            </w:pPr>
            <w:r w:rsidRPr="00433434">
              <w:rPr>
                <w:b/>
                <w:sz w:val="14"/>
                <w:szCs w:val="14"/>
              </w:rPr>
              <w:t>Designation</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F7758" w:rsidRPr="00433434" w:rsidRDefault="00BF7758" w:rsidP="009607A1">
            <w:pPr>
              <w:jc w:val="center"/>
              <w:rPr>
                <w:b/>
                <w:sz w:val="14"/>
                <w:szCs w:val="14"/>
              </w:rPr>
            </w:pPr>
            <w:r w:rsidRPr="00433434">
              <w:rPr>
                <w:b/>
                <w:sz w:val="14"/>
                <w:szCs w:val="14"/>
              </w:rPr>
              <w:t>Bound Duty</w:t>
            </w:r>
          </w:p>
        </w:tc>
        <w:tc>
          <w:tcPr>
            <w:tcW w:w="109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F7758" w:rsidRPr="00433434" w:rsidRDefault="00BF7758" w:rsidP="009607A1">
            <w:pPr>
              <w:jc w:val="center"/>
              <w:rPr>
                <w:b/>
                <w:sz w:val="14"/>
                <w:szCs w:val="14"/>
              </w:rPr>
            </w:pPr>
            <w:r w:rsidRPr="00433434">
              <w:rPr>
                <w:b/>
                <w:sz w:val="14"/>
                <w:szCs w:val="14"/>
              </w:rPr>
              <w:t>Other Duties and Charges</w:t>
            </w:r>
          </w:p>
        </w:tc>
        <w:tc>
          <w:tcPr>
            <w:tcW w:w="121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F7758" w:rsidRPr="00433434" w:rsidRDefault="00EF48E9" w:rsidP="009607A1">
            <w:pPr>
              <w:jc w:val="center"/>
              <w:rPr>
                <w:b/>
                <w:sz w:val="14"/>
                <w:szCs w:val="14"/>
              </w:rPr>
            </w:pPr>
            <w:r>
              <w:rPr>
                <w:b/>
                <w:sz w:val="14"/>
                <w:szCs w:val="14"/>
              </w:rPr>
              <w:t>Tariff Line (</w:t>
            </w:r>
            <w:r w:rsidRPr="00002EF8">
              <w:rPr>
                <w:b/>
                <w:sz w:val="14"/>
                <w:szCs w:val="14"/>
              </w:rPr>
              <w:t>HS 2017</w:t>
            </w:r>
            <w:r w:rsidR="00BF7758" w:rsidRPr="00433434">
              <w:rPr>
                <w:b/>
                <w:sz w:val="14"/>
                <w:szCs w:val="14"/>
              </w:rPr>
              <w:t>)</w:t>
            </w:r>
          </w:p>
        </w:tc>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F7758" w:rsidRPr="00433434" w:rsidRDefault="00BF7758" w:rsidP="009607A1">
            <w:pPr>
              <w:jc w:val="center"/>
              <w:rPr>
                <w:b/>
                <w:sz w:val="14"/>
                <w:szCs w:val="14"/>
              </w:rPr>
            </w:pPr>
            <w:r w:rsidRPr="00433434">
              <w:rPr>
                <w:b/>
                <w:sz w:val="14"/>
                <w:szCs w:val="14"/>
              </w:rPr>
              <w:t>MFN</w:t>
            </w:r>
          </w:p>
        </w:tc>
        <w:tc>
          <w:tcPr>
            <w:tcW w:w="122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BF7758" w:rsidRPr="00433434" w:rsidRDefault="00BF7758" w:rsidP="009607A1">
            <w:pPr>
              <w:jc w:val="center"/>
              <w:rPr>
                <w:b/>
                <w:sz w:val="14"/>
                <w:szCs w:val="14"/>
              </w:rPr>
            </w:pPr>
            <w:r w:rsidRPr="00433434">
              <w:rPr>
                <w:b/>
                <w:color w:val="000000"/>
                <w:sz w:val="14"/>
                <w:szCs w:val="14"/>
              </w:rPr>
              <w:t>LDC Preferential</w:t>
            </w:r>
          </w:p>
        </w:tc>
      </w:tr>
      <w:tr w:rsidR="00BF7758" w:rsidRPr="00433434" w:rsidTr="00C4131C">
        <w:tc>
          <w:tcPr>
            <w:tcW w:w="1101" w:type="dxa"/>
            <w:shd w:val="clear" w:color="auto" w:fill="auto"/>
            <w:hideMark/>
          </w:tcPr>
          <w:p w:rsidR="00BF7758" w:rsidRPr="00433434" w:rsidRDefault="00BF7758" w:rsidP="009607A1">
            <w:pPr>
              <w:rPr>
                <w:sz w:val="14"/>
                <w:szCs w:val="14"/>
              </w:rPr>
            </w:pPr>
            <w:r w:rsidRPr="00433434">
              <w:rPr>
                <w:sz w:val="14"/>
                <w:szCs w:val="14"/>
              </w:rPr>
              <w:t>5201</w:t>
            </w:r>
          </w:p>
        </w:tc>
        <w:tc>
          <w:tcPr>
            <w:tcW w:w="3260" w:type="dxa"/>
            <w:shd w:val="clear" w:color="auto" w:fill="auto"/>
            <w:hideMark/>
          </w:tcPr>
          <w:p w:rsidR="00BF7758" w:rsidRPr="00433434" w:rsidRDefault="00BF7758" w:rsidP="009607A1">
            <w:pPr>
              <w:jc w:val="left"/>
              <w:rPr>
                <w:sz w:val="14"/>
                <w:szCs w:val="14"/>
              </w:rPr>
            </w:pPr>
            <w:r w:rsidRPr="00433434">
              <w:rPr>
                <w:sz w:val="14"/>
                <w:szCs w:val="14"/>
              </w:rPr>
              <w:t>Cotton, not carded or combed:</w:t>
            </w:r>
          </w:p>
        </w:tc>
        <w:tc>
          <w:tcPr>
            <w:tcW w:w="787" w:type="dxa"/>
            <w:shd w:val="clear" w:color="auto" w:fill="auto"/>
            <w:hideMark/>
          </w:tcPr>
          <w:p w:rsidR="00BF7758" w:rsidRPr="00433434" w:rsidRDefault="00BF7758" w:rsidP="009607A1">
            <w:pPr>
              <w:jc w:val="center"/>
              <w:rPr>
                <w:sz w:val="14"/>
                <w:szCs w:val="14"/>
              </w:rPr>
            </w:pPr>
          </w:p>
        </w:tc>
        <w:tc>
          <w:tcPr>
            <w:tcW w:w="1091" w:type="dxa"/>
            <w:shd w:val="clear" w:color="auto" w:fill="auto"/>
            <w:hideMark/>
          </w:tcPr>
          <w:p w:rsidR="00BF7758" w:rsidRPr="00433434" w:rsidRDefault="00BF7758" w:rsidP="009607A1">
            <w:pPr>
              <w:jc w:val="center"/>
              <w:rPr>
                <w:sz w:val="14"/>
                <w:szCs w:val="14"/>
              </w:rPr>
            </w:pPr>
          </w:p>
        </w:tc>
        <w:tc>
          <w:tcPr>
            <w:tcW w:w="1218" w:type="dxa"/>
            <w:shd w:val="clear" w:color="auto" w:fill="auto"/>
            <w:hideMark/>
          </w:tcPr>
          <w:p w:rsidR="00BF7758" w:rsidRPr="00433434" w:rsidRDefault="00BF7758" w:rsidP="009607A1">
            <w:pPr>
              <w:rPr>
                <w:sz w:val="14"/>
                <w:szCs w:val="14"/>
              </w:rPr>
            </w:pPr>
            <w:r w:rsidRPr="00433434">
              <w:rPr>
                <w:sz w:val="14"/>
                <w:szCs w:val="14"/>
              </w:rPr>
              <w:t> </w:t>
            </w:r>
          </w:p>
        </w:tc>
        <w:tc>
          <w:tcPr>
            <w:tcW w:w="560" w:type="dxa"/>
            <w:shd w:val="clear" w:color="auto" w:fill="auto"/>
            <w:hideMark/>
          </w:tcPr>
          <w:p w:rsidR="00BF7758" w:rsidRPr="00433434" w:rsidRDefault="00BF7758" w:rsidP="009607A1">
            <w:pPr>
              <w:jc w:val="center"/>
              <w:rPr>
                <w:sz w:val="14"/>
                <w:szCs w:val="14"/>
              </w:rPr>
            </w:pPr>
          </w:p>
        </w:tc>
        <w:tc>
          <w:tcPr>
            <w:tcW w:w="1225" w:type="dxa"/>
            <w:shd w:val="clear" w:color="auto" w:fill="auto"/>
            <w:hideMark/>
          </w:tcPr>
          <w:p w:rsidR="00BF7758" w:rsidRPr="00433434" w:rsidRDefault="00BF7758" w:rsidP="009607A1">
            <w:pPr>
              <w:jc w:val="center"/>
              <w:rPr>
                <w:sz w:val="14"/>
                <w:szCs w:val="14"/>
              </w:rPr>
            </w:pPr>
          </w:p>
        </w:tc>
      </w:tr>
      <w:tr w:rsidR="00045794" w:rsidRPr="00433434" w:rsidTr="00C4131C">
        <w:tc>
          <w:tcPr>
            <w:tcW w:w="1101" w:type="dxa"/>
            <w:shd w:val="clear" w:color="auto" w:fill="auto"/>
            <w:hideMark/>
          </w:tcPr>
          <w:p w:rsidR="00045794" w:rsidRPr="00433434" w:rsidRDefault="00045794" w:rsidP="009607A1">
            <w:pPr>
              <w:rPr>
                <w:sz w:val="14"/>
                <w:szCs w:val="14"/>
              </w:rPr>
            </w:pPr>
            <w:r w:rsidRPr="00433434">
              <w:rPr>
                <w:sz w:val="14"/>
                <w:szCs w:val="14"/>
              </w:rPr>
              <w:t>52010010</w:t>
            </w:r>
          </w:p>
        </w:tc>
        <w:tc>
          <w:tcPr>
            <w:tcW w:w="3260" w:type="dxa"/>
            <w:shd w:val="clear" w:color="auto" w:fill="auto"/>
            <w:hideMark/>
          </w:tcPr>
          <w:p w:rsidR="00045794" w:rsidRPr="00433434" w:rsidRDefault="00045794" w:rsidP="009607A1">
            <w:pPr>
              <w:jc w:val="left"/>
              <w:rPr>
                <w:sz w:val="14"/>
                <w:szCs w:val="14"/>
              </w:rPr>
            </w:pPr>
            <w:r w:rsidRPr="00433434">
              <w:rPr>
                <w:sz w:val="14"/>
                <w:szCs w:val="14"/>
              </w:rPr>
              <w:t>- Rendered absorbent or bleached</w:t>
            </w:r>
          </w:p>
        </w:tc>
        <w:tc>
          <w:tcPr>
            <w:tcW w:w="787"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091" w:type="dxa"/>
            <w:shd w:val="clear" w:color="auto" w:fill="auto"/>
            <w:noWrap/>
            <w:hideMark/>
          </w:tcPr>
          <w:p w:rsidR="00045794" w:rsidRPr="00433434" w:rsidRDefault="00045794" w:rsidP="009607A1">
            <w:pPr>
              <w:jc w:val="center"/>
              <w:rPr>
                <w:sz w:val="14"/>
                <w:szCs w:val="14"/>
              </w:rPr>
            </w:pPr>
          </w:p>
        </w:tc>
        <w:tc>
          <w:tcPr>
            <w:tcW w:w="1218" w:type="dxa"/>
            <w:shd w:val="clear" w:color="auto" w:fill="auto"/>
            <w:hideMark/>
          </w:tcPr>
          <w:p w:rsidR="00045794" w:rsidRPr="00433434" w:rsidRDefault="00045794" w:rsidP="009607A1">
            <w:pPr>
              <w:jc w:val="center"/>
              <w:rPr>
                <w:sz w:val="14"/>
                <w:szCs w:val="14"/>
              </w:rPr>
            </w:pPr>
            <w:r w:rsidRPr="00433434">
              <w:rPr>
                <w:sz w:val="14"/>
                <w:szCs w:val="14"/>
              </w:rPr>
              <w:t>52010010</w:t>
            </w:r>
          </w:p>
        </w:tc>
        <w:tc>
          <w:tcPr>
            <w:tcW w:w="560"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225" w:type="dxa"/>
            <w:shd w:val="clear" w:color="auto" w:fill="auto"/>
            <w:hideMark/>
          </w:tcPr>
          <w:p w:rsidR="00045794" w:rsidRPr="00433434" w:rsidRDefault="00045794" w:rsidP="009607A1">
            <w:pPr>
              <w:jc w:val="center"/>
              <w:rPr>
                <w:sz w:val="14"/>
                <w:szCs w:val="14"/>
              </w:rPr>
            </w:pPr>
            <w:r w:rsidRPr="00433434">
              <w:rPr>
                <w:sz w:val="14"/>
                <w:szCs w:val="14"/>
              </w:rPr>
              <w:t>0%</w:t>
            </w:r>
          </w:p>
        </w:tc>
      </w:tr>
      <w:tr w:rsidR="00045794" w:rsidRPr="00433434" w:rsidTr="00C4131C">
        <w:tc>
          <w:tcPr>
            <w:tcW w:w="1101" w:type="dxa"/>
            <w:shd w:val="clear" w:color="auto" w:fill="auto"/>
            <w:hideMark/>
          </w:tcPr>
          <w:p w:rsidR="00045794" w:rsidRPr="00433434" w:rsidRDefault="00045794" w:rsidP="009607A1">
            <w:pPr>
              <w:rPr>
                <w:sz w:val="14"/>
                <w:szCs w:val="14"/>
              </w:rPr>
            </w:pPr>
            <w:r w:rsidRPr="00433434">
              <w:rPr>
                <w:sz w:val="14"/>
                <w:szCs w:val="14"/>
              </w:rPr>
              <w:t>52010090</w:t>
            </w:r>
          </w:p>
        </w:tc>
        <w:tc>
          <w:tcPr>
            <w:tcW w:w="3260" w:type="dxa"/>
            <w:shd w:val="clear" w:color="auto" w:fill="auto"/>
            <w:hideMark/>
          </w:tcPr>
          <w:p w:rsidR="00045794" w:rsidRPr="00433434" w:rsidRDefault="00045794" w:rsidP="009607A1">
            <w:pPr>
              <w:jc w:val="left"/>
              <w:rPr>
                <w:sz w:val="14"/>
                <w:szCs w:val="14"/>
              </w:rPr>
            </w:pPr>
            <w:r w:rsidRPr="00433434">
              <w:rPr>
                <w:sz w:val="14"/>
                <w:szCs w:val="14"/>
              </w:rPr>
              <w:t>- Other</w:t>
            </w:r>
          </w:p>
        </w:tc>
        <w:tc>
          <w:tcPr>
            <w:tcW w:w="787"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091" w:type="dxa"/>
            <w:shd w:val="clear" w:color="auto" w:fill="auto"/>
            <w:noWrap/>
            <w:hideMark/>
          </w:tcPr>
          <w:p w:rsidR="00045794" w:rsidRPr="00433434" w:rsidRDefault="00045794" w:rsidP="009607A1">
            <w:pPr>
              <w:jc w:val="center"/>
              <w:rPr>
                <w:sz w:val="14"/>
                <w:szCs w:val="14"/>
              </w:rPr>
            </w:pPr>
          </w:p>
        </w:tc>
        <w:tc>
          <w:tcPr>
            <w:tcW w:w="1218" w:type="dxa"/>
            <w:shd w:val="clear" w:color="auto" w:fill="auto"/>
            <w:hideMark/>
          </w:tcPr>
          <w:p w:rsidR="00045794" w:rsidRPr="00433434" w:rsidRDefault="00045794" w:rsidP="009607A1">
            <w:pPr>
              <w:jc w:val="center"/>
              <w:rPr>
                <w:sz w:val="14"/>
                <w:szCs w:val="14"/>
              </w:rPr>
            </w:pPr>
            <w:r w:rsidRPr="00433434">
              <w:rPr>
                <w:sz w:val="14"/>
                <w:szCs w:val="14"/>
              </w:rPr>
              <w:t>52010090</w:t>
            </w:r>
          </w:p>
        </w:tc>
        <w:tc>
          <w:tcPr>
            <w:tcW w:w="560"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225" w:type="dxa"/>
            <w:shd w:val="clear" w:color="auto" w:fill="auto"/>
            <w:hideMark/>
          </w:tcPr>
          <w:p w:rsidR="00045794" w:rsidRPr="00433434" w:rsidRDefault="00045794" w:rsidP="009607A1">
            <w:pPr>
              <w:jc w:val="center"/>
              <w:rPr>
                <w:sz w:val="14"/>
                <w:szCs w:val="14"/>
              </w:rPr>
            </w:pPr>
            <w:r w:rsidRPr="00433434">
              <w:rPr>
                <w:sz w:val="14"/>
                <w:szCs w:val="14"/>
              </w:rPr>
              <w:t>0%</w:t>
            </w:r>
          </w:p>
        </w:tc>
      </w:tr>
      <w:tr w:rsidR="00045794" w:rsidRPr="00433434" w:rsidTr="00C4131C">
        <w:tc>
          <w:tcPr>
            <w:tcW w:w="1101" w:type="dxa"/>
            <w:shd w:val="clear" w:color="auto" w:fill="auto"/>
            <w:hideMark/>
          </w:tcPr>
          <w:p w:rsidR="00045794" w:rsidRPr="00433434" w:rsidRDefault="00045794" w:rsidP="009607A1">
            <w:pPr>
              <w:rPr>
                <w:sz w:val="14"/>
                <w:szCs w:val="14"/>
              </w:rPr>
            </w:pPr>
            <w:r w:rsidRPr="00433434">
              <w:rPr>
                <w:sz w:val="14"/>
                <w:szCs w:val="14"/>
              </w:rPr>
              <w:t>5202</w:t>
            </w:r>
          </w:p>
        </w:tc>
        <w:tc>
          <w:tcPr>
            <w:tcW w:w="3260" w:type="dxa"/>
            <w:shd w:val="clear" w:color="auto" w:fill="auto"/>
            <w:hideMark/>
          </w:tcPr>
          <w:p w:rsidR="00045794" w:rsidRPr="00433434" w:rsidRDefault="00045794" w:rsidP="009607A1">
            <w:pPr>
              <w:jc w:val="left"/>
              <w:rPr>
                <w:sz w:val="14"/>
                <w:szCs w:val="14"/>
              </w:rPr>
            </w:pPr>
            <w:r w:rsidRPr="00433434">
              <w:rPr>
                <w:sz w:val="14"/>
                <w:szCs w:val="14"/>
              </w:rPr>
              <w:t xml:space="preserve">Cotton waste (including yarn waste and </w:t>
            </w:r>
            <w:proofErr w:type="spellStart"/>
            <w:r w:rsidRPr="00433434">
              <w:rPr>
                <w:sz w:val="14"/>
                <w:szCs w:val="14"/>
              </w:rPr>
              <w:t>garnetted</w:t>
            </w:r>
            <w:proofErr w:type="spellEnd"/>
            <w:r w:rsidRPr="00433434">
              <w:rPr>
                <w:sz w:val="14"/>
                <w:szCs w:val="14"/>
              </w:rPr>
              <w:t xml:space="preserve"> stock):</w:t>
            </w:r>
          </w:p>
        </w:tc>
        <w:tc>
          <w:tcPr>
            <w:tcW w:w="787" w:type="dxa"/>
            <w:shd w:val="clear" w:color="auto" w:fill="auto"/>
            <w:hideMark/>
          </w:tcPr>
          <w:p w:rsidR="00045794" w:rsidRPr="00433434" w:rsidRDefault="00045794" w:rsidP="009607A1">
            <w:pPr>
              <w:jc w:val="center"/>
              <w:rPr>
                <w:sz w:val="14"/>
                <w:szCs w:val="14"/>
              </w:rPr>
            </w:pPr>
          </w:p>
        </w:tc>
        <w:tc>
          <w:tcPr>
            <w:tcW w:w="1091" w:type="dxa"/>
            <w:shd w:val="clear" w:color="auto" w:fill="auto"/>
            <w:noWrap/>
            <w:hideMark/>
          </w:tcPr>
          <w:p w:rsidR="00045794" w:rsidRPr="00433434" w:rsidRDefault="00045794" w:rsidP="009607A1">
            <w:pPr>
              <w:jc w:val="center"/>
              <w:rPr>
                <w:sz w:val="14"/>
                <w:szCs w:val="14"/>
              </w:rPr>
            </w:pPr>
          </w:p>
        </w:tc>
        <w:tc>
          <w:tcPr>
            <w:tcW w:w="1218" w:type="dxa"/>
            <w:shd w:val="clear" w:color="auto" w:fill="auto"/>
            <w:hideMark/>
          </w:tcPr>
          <w:p w:rsidR="00045794" w:rsidRPr="00433434" w:rsidRDefault="00045794" w:rsidP="009607A1">
            <w:pPr>
              <w:jc w:val="center"/>
              <w:rPr>
                <w:sz w:val="14"/>
                <w:szCs w:val="14"/>
              </w:rPr>
            </w:pPr>
          </w:p>
        </w:tc>
        <w:tc>
          <w:tcPr>
            <w:tcW w:w="560" w:type="dxa"/>
            <w:shd w:val="clear" w:color="auto" w:fill="auto"/>
            <w:hideMark/>
          </w:tcPr>
          <w:p w:rsidR="00045794" w:rsidRPr="00433434" w:rsidRDefault="00045794" w:rsidP="009607A1">
            <w:pPr>
              <w:jc w:val="center"/>
              <w:rPr>
                <w:sz w:val="14"/>
                <w:szCs w:val="14"/>
              </w:rPr>
            </w:pPr>
          </w:p>
        </w:tc>
        <w:tc>
          <w:tcPr>
            <w:tcW w:w="1225" w:type="dxa"/>
            <w:shd w:val="clear" w:color="auto" w:fill="auto"/>
            <w:hideMark/>
          </w:tcPr>
          <w:p w:rsidR="00045794" w:rsidRPr="00433434" w:rsidRDefault="00045794" w:rsidP="009607A1">
            <w:pPr>
              <w:jc w:val="center"/>
              <w:rPr>
                <w:sz w:val="14"/>
                <w:szCs w:val="14"/>
              </w:rPr>
            </w:pPr>
          </w:p>
        </w:tc>
      </w:tr>
      <w:tr w:rsidR="00045794" w:rsidRPr="00433434" w:rsidTr="00C4131C">
        <w:tc>
          <w:tcPr>
            <w:tcW w:w="1101" w:type="dxa"/>
            <w:shd w:val="clear" w:color="auto" w:fill="auto"/>
            <w:hideMark/>
          </w:tcPr>
          <w:p w:rsidR="00045794" w:rsidRPr="00433434" w:rsidRDefault="00045794" w:rsidP="009607A1">
            <w:pPr>
              <w:rPr>
                <w:sz w:val="14"/>
                <w:szCs w:val="14"/>
              </w:rPr>
            </w:pPr>
            <w:r w:rsidRPr="00433434">
              <w:rPr>
                <w:sz w:val="14"/>
                <w:szCs w:val="14"/>
              </w:rPr>
              <w:t>52021000</w:t>
            </w:r>
          </w:p>
        </w:tc>
        <w:tc>
          <w:tcPr>
            <w:tcW w:w="3260" w:type="dxa"/>
            <w:shd w:val="clear" w:color="auto" w:fill="auto"/>
            <w:hideMark/>
          </w:tcPr>
          <w:p w:rsidR="00045794" w:rsidRPr="00433434" w:rsidRDefault="00045794" w:rsidP="009607A1">
            <w:pPr>
              <w:jc w:val="left"/>
              <w:rPr>
                <w:sz w:val="14"/>
                <w:szCs w:val="14"/>
              </w:rPr>
            </w:pPr>
            <w:r w:rsidRPr="00433434">
              <w:rPr>
                <w:sz w:val="14"/>
                <w:szCs w:val="14"/>
              </w:rPr>
              <w:t>- Yarn waste (including thread waste)</w:t>
            </w:r>
          </w:p>
        </w:tc>
        <w:tc>
          <w:tcPr>
            <w:tcW w:w="787"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091" w:type="dxa"/>
            <w:shd w:val="clear" w:color="auto" w:fill="auto"/>
            <w:noWrap/>
            <w:hideMark/>
          </w:tcPr>
          <w:p w:rsidR="00045794" w:rsidRPr="00433434" w:rsidRDefault="00045794" w:rsidP="009607A1">
            <w:pPr>
              <w:jc w:val="center"/>
              <w:rPr>
                <w:sz w:val="14"/>
                <w:szCs w:val="14"/>
              </w:rPr>
            </w:pPr>
          </w:p>
        </w:tc>
        <w:tc>
          <w:tcPr>
            <w:tcW w:w="1218" w:type="dxa"/>
            <w:shd w:val="clear" w:color="auto" w:fill="auto"/>
            <w:hideMark/>
          </w:tcPr>
          <w:p w:rsidR="00045794" w:rsidRPr="00433434" w:rsidRDefault="00045794" w:rsidP="009607A1">
            <w:pPr>
              <w:jc w:val="center"/>
              <w:rPr>
                <w:sz w:val="14"/>
                <w:szCs w:val="14"/>
              </w:rPr>
            </w:pPr>
            <w:r w:rsidRPr="00433434">
              <w:rPr>
                <w:sz w:val="14"/>
                <w:szCs w:val="14"/>
              </w:rPr>
              <w:t>52021000</w:t>
            </w:r>
          </w:p>
        </w:tc>
        <w:tc>
          <w:tcPr>
            <w:tcW w:w="560"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225" w:type="dxa"/>
            <w:shd w:val="clear" w:color="auto" w:fill="auto"/>
            <w:hideMark/>
          </w:tcPr>
          <w:p w:rsidR="00045794" w:rsidRPr="00433434" w:rsidRDefault="00045794" w:rsidP="009607A1">
            <w:pPr>
              <w:jc w:val="center"/>
              <w:rPr>
                <w:sz w:val="14"/>
                <w:szCs w:val="14"/>
              </w:rPr>
            </w:pPr>
            <w:r w:rsidRPr="00433434">
              <w:rPr>
                <w:sz w:val="14"/>
                <w:szCs w:val="14"/>
              </w:rPr>
              <w:t>0%</w:t>
            </w:r>
          </w:p>
        </w:tc>
      </w:tr>
      <w:tr w:rsidR="00045794" w:rsidRPr="00433434" w:rsidTr="00C4131C">
        <w:tc>
          <w:tcPr>
            <w:tcW w:w="1101" w:type="dxa"/>
            <w:shd w:val="clear" w:color="auto" w:fill="auto"/>
            <w:hideMark/>
          </w:tcPr>
          <w:p w:rsidR="00045794" w:rsidRPr="00433434" w:rsidRDefault="00045794" w:rsidP="009607A1">
            <w:pPr>
              <w:rPr>
                <w:sz w:val="14"/>
                <w:szCs w:val="14"/>
              </w:rPr>
            </w:pPr>
            <w:r w:rsidRPr="00433434">
              <w:rPr>
                <w:sz w:val="14"/>
                <w:szCs w:val="14"/>
              </w:rPr>
              <w:t>52029</w:t>
            </w:r>
          </w:p>
        </w:tc>
        <w:tc>
          <w:tcPr>
            <w:tcW w:w="3260" w:type="dxa"/>
            <w:shd w:val="clear" w:color="auto" w:fill="auto"/>
            <w:hideMark/>
          </w:tcPr>
          <w:p w:rsidR="00045794" w:rsidRPr="00433434" w:rsidRDefault="00045794" w:rsidP="009607A1">
            <w:pPr>
              <w:jc w:val="left"/>
              <w:rPr>
                <w:sz w:val="14"/>
                <w:szCs w:val="14"/>
              </w:rPr>
            </w:pPr>
            <w:r w:rsidRPr="00433434">
              <w:rPr>
                <w:sz w:val="14"/>
                <w:szCs w:val="14"/>
              </w:rPr>
              <w:t>- Other:</w:t>
            </w:r>
          </w:p>
        </w:tc>
        <w:tc>
          <w:tcPr>
            <w:tcW w:w="787" w:type="dxa"/>
            <w:shd w:val="clear" w:color="auto" w:fill="auto"/>
            <w:hideMark/>
          </w:tcPr>
          <w:p w:rsidR="00045794" w:rsidRPr="00433434" w:rsidRDefault="00045794" w:rsidP="009607A1">
            <w:pPr>
              <w:jc w:val="center"/>
              <w:rPr>
                <w:sz w:val="14"/>
                <w:szCs w:val="14"/>
              </w:rPr>
            </w:pPr>
          </w:p>
        </w:tc>
        <w:tc>
          <w:tcPr>
            <w:tcW w:w="1091" w:type="dxa"/>
            <w:shd w:val="clear" w:color="auto" w:fill="auto"/>
            <w:noWrap/>
            <w:hideMark/>
          </w:tcPr>
          <w:p w:rsidR="00045794" w:rsidRPr="00433434" w:rsidRDefault="00045794" w:rsidP="009607A1">
            <w:pPr>
              <w:jc w:val="center"/>
              <w:rPr>
                <w:sz w:val="14"/>
                <w:szCs w:val="14"/>
              </w:rPr>
            </w:pPr>
          </w:p>
        </w:tc>
        <w:tc>
          <w:tcPr>
            <w:tcW w:w="1218" w:type="dxa"/>
            <w:shd w:val="clear" w:color="auto" w:fill="auto"/>
            <w:hideMark/>
          </w:tcPr>
          <w:p w:rsidR="00045794" w:rsidRPr="00433434" w:rsidRDefault="00045794" w:rsidP="009607A1">
            <w:pPr>
              <w:jc w:val="center"/>
              <w:rPr>
                <w:sz w:val="14"/>
                <w:szCs w:val="14"/>
              </w:rPr>
            </w:pPr>
          </w:p>
        </w:tc>
        <w:tc>
          <w:tcPr>
            <w:tcW w:w="560" w:type="dxa"/>
            <w:shd w:val="clear" w:color="auto" w:fill="auto"/>
            <w:hideMark/>
          </w:tcPr>
          <w:p w:rsidR="00045794" w:rsidRPr="00433434" w:rsidRDefault="00045794" w:rsidP="009607A1">
            <w:pPr>
              <w:jc w:val="center"/>
              <w:rPr>
                <w:sz w:val="14"/>
                <w:szCs w:val="14"/>
              </w:rPr>
            </w:pPr>
          </w:p>
        </w:tc>
        <w:tc>
          <w:tcPr>
            <w:tcW w:w="1225" w:type="dxa"/>
            <w:shd w:val="clear" w:color="auto" w:fill="auto"/>
            <w:hideMark/>
          </w:tcPr>
          <w:p w:rsidR="00045794" w:rsidRPr="00433434" w:rsidRDefault="00045794" w:rsidP="009607A1">
            <w:pPr>
              <w:jc w:val="center"/>
              <w:rPr>
                <w:sz w:val="14"/>
                <w:szCs w:val="14"/>
              </w:rPr>
            </w:pPr>
          </w:p>
        </w:tc>
      </w:tr>
      <w:tr w:rsidR="00045794" w:rsidRPr="00433434" w:rsidTr="00C4131C">
        <w:tc>
          <w:tcPr>
            <w:tcW w:w="1101" w:type="dxa"/>
            <w:shd w:val="clear" w:color="auto" w:fill="auto"/>
            <w:hideMark/>
          </w:tcPr>
          <w:p w:rsidR="00045794" w:rsidRPr="00433434" w:rsidRDefault="00045794" w:rsidP="009607A1">
            <w:pPr>
              <w:rPr>
                <w:sz w:val="14"/>
                <w:szCs w:val="14"/>
              </w:rPr>
            </w:pPr>
            <w:r w:rsidRPr="00433434">
              <w:rPr>
                <w:sz w:val="14"/>
                <w:szCs w:val="14"/>
              </w:rPr>
              <w:t>52029100</w:t>
            </w:r>
          </w:p>
        </w:tc>
        <w:tc>
          <w:tcPr>
            <w:tcW w:w="3260" w:type="dxa"/>
            <w:shd w:val="clear" w:color="auto" w:fill="auto"/>
            <w:hideMark/>
          </w:tcPr>
          <w:p w:rsidR="00045794" w:rsidRPr="00433434" w:rsidRDefault="00045794" w:rsidP="009607A1">
            <w:pPr>
              <w:jc w:val="left"/>
              <w:rPr>
                <w:sz w:val="14"/>
                <w:szCs w:val="14"/>
              </w:rPr>
            </w:pPr>
            <w:r w:rsidRPr="00433434">
              <w:rPr>
                <w:sz w:val="14"/>
                <w:szCs w:val="14"/>
              </w:rPr>
              <w:t xml:space="preserve">-- </w:t>
            </w:r>
            <w:proofErr w:type="spellStart"/>
            <w:r w:rsidRPr="00433434">
              <w:rPr>
                <w:sz w:val="14"/>
                <w:szCs w:val="14"/>
              </w:rPr>
              <w:t>Garnetted</w:t>
            </w:r>
            <w:proofErr w:type="spellEnd"/>
            <w:r w:rsidRPr="00433434">
              <w:rPr>
                <w:sz w:val="14"/>
                <w:szCs w:val="14"/>
              </w:rPr>
              <w:t xml:space="preserve"> stock</w:t>
            </w:r>
          </w:p>
        </w:tc>
        <w:tc>
          <w:tcPr>
            <w:tcW w:w="787"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091" w:type="dxa"/>
            <w:shd w:val="clear" w:color="auto" w:fill="auto"/>
            <w:noWrap/>
            <w:hideMark/>
          </w:tcPr>
          <w:p w:rsidR="00045794" w:rsidRPr="00433434" w:rsidRDefault="00045794" w:rsidP="009607A1">
            <w:pPr>
              <w:jc w:val="center"/>
              <w:rPr>
                <w:sz w:val="14"/>
                <w:szCs w:val="14"/>
              </w:rPr>
            </w:pPr>
          </w:p>
        </w:tc>
        <w:tc>
          <w:tcPr>
            <w:tcW w:w="1218" w:type="dxa"/>
            <w:shd w:val="clear" w:color="auto" w:fill="auto"/>
            <w:hideMark/>
          </w:tcPr>
          <w:p w:rsidR="00045794" w:rsidRPr="00433434" w:rsidRDefault="00045794" w:rsidP="009607A1">
            <w:pPr>
              <w:jc w:val="center"/>
              <w:rPr>
                <w:sz w:val="14"/>
                <w:szCs w:val="14"/>
              </w:rPr>
            </w:pPr>
            <w:r w:rsidRPr="00433434">
              <w:rPr>
                <w:sz w:val="14"/>
                <w:szCs w:val="14"/>
              </w:rPr>
              <w:t>52029100</w:t>
            </w:r>
          </w:p>
        </w:tc>
        <w:tc>
          <w:tcPr>
            <w:tcW w:w="560"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225" w:type="dxa"/>
            <w:shd w:val="clear" w:color="auto" w:fill="auto"/>
            <w:hideMark/>
          </w:tcPr>
          <w:p w:rsidR="00045794" w:rsidRPr="00433434" w:rsidRDefault="00045794" w:rsidP="009607A1">
            <w:pPr>
              <w:jc w:val="center"/>
              <w:rPr>
                <w:sz w:val="14"/>
                <w:szCs w:val="14"/>
              </w:rPr>
            </w:pPr>
            <w:r w:rsidRPr="00433434">
              <w:rPr>
                <w:sz w:val="14"/>
                <w:szCs w:val="14"/>
              </w:rPr>
              <w:t>0%</w:t>
            </w:r>
          </w:p>
        </w:tc>
      </w:tr>
      <w:tr w:rsidR="00045794" w:rsidRPr="00433434" w:rsidTr="00C4131C">
        <w:tc>
          <w:tcPr>
            <w:tcW w:w="1101" w:type="dxa"/>
            <w:shd w:val="clear" w:color="auto" w:fill="auto"/>
            <w:hideMark/>
          </w:tcPr>
          <w:p w:rsidR="00045794" w:rsidRPr="00433434" w:rsidRDefault="00045794" w:rsidP="009607A1">
            <w:pPr>
              <w:rPr>
                <w:sz w:val="14"/>
                <w:szCs w:val="14"/>
              </w:rPr>
            </w:pPr>
            <w:r w:rsidRPr="00433434">
              <w:rPr>
                <w:sz w:val="14"/>
                <w:szCs w:val="14"/>
              </w:rPr>
              <w:t>52029900</w:t>
            </w:r>
          </w:p>
        </w:tc>
        <w:tc>
          <w:tcPr>
            <w:tcW w:w="3260" w:type="dxa"/>
            <w:shd w:val="clear" w:color="auto" w:fill="auto"/>
            <w:hideMark/>
          </w:tcPr>
          <w:p w:rsidR="00045794" w:rsidRPr="00433434" w:rsidRDefault="00045794" w:rsidP="009607A1">
            <w:pPr>
              <w:jc w:val="left"/>
              <w:rPr>
                <w:sz w:val="14"/>
                <w:szCs w:val="14"/>
              </w:rPr>
            </w:pPr>
            <w:r w:rsidRPr="00433434">
              <w:rPr>
                <w:sz w:val="14"/>
                <w:szCs w:val="14"/>
              </w:rPr>
              <w:t>-- Other</w:t>
            </w:r>
          </w:p>
        </w:tc>
        <w:tc>
          <w:tcPr>
            <w:tcW w:w="787"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091" w:type="dxa"/>
            <w:shd w:val="clear" w:color="auto" w:fill="auto"/>
            <w:noWrap/>
            <w:hideMark/>
          </w:tcPr>
          <w:p w:rsidR="00045794" w:rsidRPr="00433434" w:rsidRDefault="00045794" w:rsidP="009607A1">
            <w:pPr>
              <w:jc w:val="center"/>
              <w:rPr>
                <w:sz w:val="14"/>
                <w:szCs w:val="14"/>
              </w:rPr>
            </w:pPr>
          </w:p>
        </w:tc>
        <w:tc>
          <w:tcPr>
            <w:tcW w:w="1218" w:type="dxa"/>
            <w:shd w:val="clear" w:color="auto" w:fill="auto"/>
            <w:hideMark/>
          </w:tcPr>
          <w:p w:rsidR="00045794" w:rsidRPr="00433434" w:rsidRDefault="00045794" w:rsidP="009607A1">
            <w:pPr>
              <w:jc w:val="center"/>
              <w:rPr>
                <w:sz w:val="14"/>
                <w:szCs w:val="14"/>
              </w:rPr>
            </w:pPr>
            <w:r w:rsidRPr="00433434">
              <w:rPr>
                <w:sz w:val="14"/>
                <w:szCs w:val="14"/>
              </w:rPr>
              <w:t>52029900</w:t>
            </w:r>
          </w:p>
        </w:tc>
        <w:tc>
          <w:tcPr>
            <w:tcW w:w="560" w:type="dxa"/>
            <w:shd w:val="clear" w:color="auto" w:fill="auto"/>
            <w:hideMark/>
          </w:tcPr>
          <w:p w:rsidR="00045794" w:rsidRPr="00433434" w:rsidRDefault="00045794" w:rsidP="009607A1">
            <w:pPr>
              <w:jc w:val="center"/>
              <w:rPr>
                <w:sz w:val="14"/>
                <w:szCs w:val="14"/>
              </w:rPr>
            </w:pPr>
            <w:r w:rsidRPr="00433434">
              <w:rPr>
                <w:sz w:val="14"/>
                <w:szCs w:val="14"/>
              </w:rPr>
              <w:t>0%</w:t>
            </w:r>
          </w:p>
        </w:tc>
        <w:tc>
          <w:tcPr>
            <w:tcW w:w="1225" w:type="dxa"/>
            <w:shd w:val="clear" w:color="auto" w:fill="auto"/>
            <w:hideMark/>
          </w:tcPr>
          <w:p w:rsidR="00045794" w:rsidRPr="00433434" w:rsidRDefault="00045794" w:rsidP="009607A1">
            <w:pPr>
              <w:jc w:val="center"/>
              <w:rPr>
                <w:sz w:val="14"/>
                <w:szCs w:val="14"/>
              </w:rPr>
            </w:pPr>
            <w:r w:rsidRPr="00433434">
              <w:rPr>
                <w:sz w:val="14"/>
                <w:szCs w:val="14"/>
              </w:rPr>
              <w:t>0%</w:t>
            </w:r>
          </w:p>
        </w:tc>
      </w:tr>
      <w:tr w:rsidR="00045794" w:rsidRPr="00433434" w:rsidTr="00C4131C">
        <w:tc>
          <w:tcPr>
            <w:tcW w:w="1101"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9607A1">
            <w:pPr>
              <w:rPr>
                <w:sz w:val="14"/>
                <w:szCs w:val="14"/>
              </w:rPr>
            </w:pPr>
            <w:r w:rsidRPr="00433434">
              <w:rPr>
                <w:sz w:val="14"/>
                <w:szCs w:val="14"/>
              </w:rPr>
              <w:t>52030000</w:t>
            </w:r>
          </w:p>
        </w:tc>
        <w:tc>
          <w:tcPr>
            <w:tcW w:w="3260"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left"/>
              <w:rPr>
                <w:sz w:val="14"/>
                <w:szCs w:val="14"/>
              </w:rPr>
            </w:pPr>
            <w:r w:rsidRPr="00433434">
              <w:rPr>
                <w:sz w:val="14"/>
                <w:szCs w:val="14"/>
              </w:rPr>
              <w:t>Cotton, carded or combed</w:t>
            </w:r>
          </w:p>
        </w:tc>
        <w:tc>
          <w:tcPr>
            <w:tcW w:w="787"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center"/>
              <w:rPr>
                <w:sz w:val="14"/>
                <w:szCs w:val="14"/>
              </w:rPr>
            </w:pPr>
            <w:r w:rsidRPr="00433434">
              <w:rPr>
                <w:sz w:val="14"/>
                <w:szCs w:val="14"/>
              </w:rPr>
              <w:t>0%</w:t>
            </w:r>
          </w:p>
        </w:tc>
        <w:tc>
          <w:tcPr>
            <w:tcW w:w="1091"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9607A1">
            <w:pPr>
              <w:jc w:val="center"/>
              <w:rPr>
                <w:sz w:val="14"/>
                <w:szCs w:val="14"/>
              </w:rPr>
            </w:pPr>
          </w:p>
        </w:tc>
        <w:tc>
          <w:tcPr>
            <w:tcW w:w="1218"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center"/>
              <w:rPr>
                <w:sz w:val="14"/>
                <w:szCs w:val="14"/>
              </w:rPr>
            </w:pPr>
            <w:r w:rsidRPr="00433434">
              <w:rPr>
                <w:sz w:val="14"/>
                <w:szCs w:val="14"/>
              </w:rPr>
              <w:t>52030000</w:t>
            </w:r>
          </w:p>
        </w:tc>
        <w:tc>
          <w:tcPr>
            <w:tcW w:w="560"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center"/>
              <w:rPr>
                <w:sz w:val="14"/>
                <w:szCs w:val="14"/>
              </w:rPr>
            </w:pPr>
            <w:r w:rsidRPr="00433434">
              <w:rPr>
                <w:sz w:val="14"/>
                <w:szCs w:val="14"/>
              </w:rPr>
              <w:t>0%</w:t>
            </w:r>
          </w:p>
        </w:tc>
        <w:tc>
          <w:tcPr>
            <w:tcW w:w="1225" w:type="dxa"/>
            <w:tcBorders>
              <w:top w:val="nil"/>
              <w:left w:val="single" w:sz="4" w:space="0" w:color="auto"/>
              <w:bottom w:val="double" w:sz="6" w:space="0" w:color="auto"/>
              <w:right w:val="double" w:sz="6" w:space="0" w:color="auto"/>
              <w:tl2br w:val="nil"/>
              <w:tr2bl w:val="nil"/>
            </w:tcBorders>
            <w:shd w:val="clear" w:color="auto" w:fill="auto"/>
            <w:hideMark/>
          </w:tcPr>
          <w:p w:rsidR="00045794" w:rsidRPr="00433434" w:rsidRDefault="00045794" w:rsidP="009607A1">
            <w:pPr>
              <w:jc w:val="center"/>
              <w:rPr>
                <w:sz w:val="14"/>
                <w:szCs w:val="14"/>
              </w:rPr>
            </w:pPr>
            <w:r w:rsidRPr="00433434">
              <w:rPr>
                <w:sz w:val="14"/>
                <w:szCs w:val="14"/>
              </w:rPr>
              <w:t>0%</w:t>
            </w:r>
          </w:p>
        </w:tc>
      </w:tr>
    </w:tbl>
    <w:p w:rsidR="00221CA0" w:rsidRPr="00F43B16" w:rsidRDefault="00341971" w:rsidP="00A365D7">
      <w:pPr>
        <w:pStyle w:val="Caption"/>
      </w:pPr>
      <w:bookmarkStart w:id="291" w:name="_Toc402284114"/>
      <w:r w:rsidRPr="00F43B16">
        <w:t xml:space="preserve">Hong </w:t>
      </w:r>
      <w:r w:rsidRPr="00433434">
        <w:t>Kong</w:t>
      </w:r>
      <w:r w:rsidRPr="00F43B16">
        <w:t>, China</w:t>
      </w:r>
      <w:bookmarkEnd w:id="291"/>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01"/>
        <w:gridCol w:w="3260"/>
        <w:gridCol w:w="773"/>
        <w:gridCol w:w="1105"/>
        <w:gridCol w:w="1232"/>
        <w:gridCol w:w="575"/>
        <w:gridCol w:w="1196"/>
      </w:tblGrid>
      <w:tr w:rsidR="00341971" w:rsidRPr="00433434" w:rsidTr="00C4131C">
        <w:trPr>
          <w:trHeight w:val="170"/>
          <w:tblHeader/>
        </w:trPr>
        <w:tc>
          <w:tcPr>
            <w:tcW w:w="6239"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341971" w:rsidRPr="00433434" w:rsidRDefault="00341971" w:rsidP="00C348E5">
            <w:pPr>
              <w:jc w:val="center"/>
              <w:rPr>
                <w:b/>
                <w:sz w:val="14"/>
                <w:szCs w:val="14"/>
              </w:rPr>
            </w:pPr>
            <w:r w:rsidRPr="00433434">
              <w:rPr>
                <w:b/>
                <w:color w:val="000000"/>
                <w:sz w:val="14"/>
                <w:szCs w:val="14"/>
              </w:rPr>
              <w:t>Bound Duties</w:t>
            </w:r>
          </w:p>
        </w:tc>
        <w:tc>
          <w:tcPr>
            <w:tcW w:w="3003"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41971" w:rsidRPr="00433434" w:rsidRDefault="00341971" w:rsidP="00C348E5">
            <w:pPr>
              <w:jc w:val="center"/>
              <w:rPr>
                <w:b/>
                <w:sz w:val="14"/>
                <w:szCs w:val="14"/>
              </w:rPr>
            </w:pPr>
            <w:r w:rsidRPr="00433434">
              <w:rPr>
                <w:b/>
                <w:color w:val="000000"/>
                <w:sz w:val="14"/>
                <w:szCs w:val="14"/>
              </w:rPr>
              <w:t>Applied Duties</w:t>
            </w:r>
            <w:r w:rsidRPr="00433434">
              <w:rPr>
                <w:b/>
                <w:color w:val="000000"/>
                <w:sz w:val="14"/>
                <w:szCs w:val="14"/>
              </w:rPr>
              <w:br/>
            </w:r>
            <w:r w:rsidR="00D96401" w:rsidRPr="00433434">
              <w:rPr>
                <w:b/>
                <w:sz w:val="14"/>
                <w:szCs w:val="14"/>
              </w:rPr>
              <w:t>(Year 2016</w:t>
            </w:r>
            <w:r w:rsidRPr="00433434">
              <w:rPr>
                <w:b/>
                <w:sz w:val="14"/>
                <w:szCs w:val="14"/>
              </w:rPr>
              <w:t>)</w:t>
            </w:r>
          </w:p>
        </w:tc>
      </w:tr>
      <w:tr w:rsidR="00221CA0" w:rsidRPr="00433434" w:rsidTr="00C4131C">
        <w:trPr>
          <w:trHeight w:val="170"/>
          <w:tblHeader/>
        </w:trPr>
        <w:tc>
          <w:tcPr>
            <w:tcW w:w="6239" w:type="dxa"/>
            <w:gridSpan w:val="4"/>
            <w:vMerge/>
            <w:shd w:val="clear" w:color="auto" w:fill="auto"/>
            <w:vAlign w:val="center"/>
            <w:hideMark/>
          </w:tcPr>
          <w:p w:rsidR="00221CA0" w:rsidRPr="00433434" w:rsidRDefault="00221CA0" w:rsidP="00C348E5">
            <w:pPr>
              <w:jc w:val="center"/>
              <w:rPr>
                <w:b/>
                <w:color w:val="000000"/>
                <w:sz w:val="14"/>
                <w:szCs w:val="14"/>
              </w:rPr>
            </w:pPr>
          </w:p>
        </w:tc>
        <w:tc>
          <w:tcPr>
            <w:tcW w:w="3003" w:type="dxa"/>
            <w:gridSpan w:val="3"/>
            <w:vMerge/>
            <w:shd w:val="clear" w:color="auto" w:fill="auto"/>
            <w:vAlign w:val="center"/>
            <w:hideMark/>
          </w:tcPr>
          <w:p w:rsidR="00221CA0" w:rsidRPr="00433434" w:rsidRDefault="00221CA0" w:rsidP="00C348E5">
            <w:pPr>
              <w:jc w:val="center"/>
              <w:rPr>
                <w:b/>
                <w:color w:val="000000"/>
                <w:sz w:val="14"/>
                <w:szCs w:val="14"/>
              </w:rPr>
            </w:pPr>
          </w:p>
        </w:tc>
      </w:tr>
      <w:tr w:rsidR="00221CA0" w:rsidRPr="00433434" w:rsidTr="00C4131C">
        <w:trPr>
          <w:tblHeader/>
        </w:trPr>
        <w:tc>
          <w:tcPr>
            <w:tcW w:w="1101" w:type="dxa"/>
            <w:shd w:val="clear" w:color="auto" w:fill="auto"/>
            <w:hideMark/>
          </w:tcPr>
          <w:p w:rsidR="00221CA0" w:rsidRPr="00433434" w:rsidRDefault="00F32AC5" w:rsidP="00BD7DC4">
            <w:pPr>
              <w:jc w:val="center"/>
              <w:rPr>
                <w:b/>
                <w:color w:val="000000"/>
                <w:sz w:val="14"/>
                <w:szCs w:val="14"/>
              </w:rPr>
            </w:pPr>
            <w:r w:rsidRPr="00433434">
              <w:rPr>
                <w:b/>
                <w:color w:val="000000"/>
                <w:sz w:val="14"/>
                <w:szCs w:val="14"/>
              </w:rPr>
              <w:t>Tariff Line (HS 2007</w:t>
            </w:r>
            <w:r w:rsidR="00221CA0" w:rsidRPr="00433434">
              <w:rPr>
                <w:b/>
                <w:color w:val="000000"/>
                <w:sz w:val="14"/>
                <w:szCs w:val="14"/>
              </w:rPr>
              <w:t>)</w:t>
            </w:r>
          </w:p>
        </w:tc>
        <w:tc>
          <w:tcPr>
            <w:tcW w:w="3260" w:type="dxa"/>
            <w:shd w:val="clear" w:color="auto" w:fill="auto"/>
            <w:hideMark/>
          </w:tcPr>
          <w:p w:rsidR="00221CA0" w:rsidRPr="00433434" w:rsidRDefault="00221CA0" w:rsidP="00BD7DC4">
            <w:pPr>
              <w:jc w:val="center"/>
              <w:rPr>
                <w:b/>
                <w:color w:val="000000"/>
                <w:sz w:val="14"/>
                <w:szCs w:val="14"/>
              </w:rPr>
            </w:pPr>
            <w:r w:rsidRPr="00433434">
              <w:rPr>
                <w:b/>
                <w:color w:val="000000"/>
                <w:sz w:val="14"/>
                <w:szCs w:val="14"/>
              </w:rPr>
              <w:t>Designation</w:t>
            </w:r>
          </w:p>
        </w:tc>
        <w:tc>
          <w:tcPr>
            <w:tcW w:w="773" w:type="dxa"/>
            <w:shd w:val="clear" w:color="auto" w:fill="auto"/>
            <w:hideMark/>
          </w:tcPr>
          <w:p w:rsidR="00221CA0" w:rsidRPr="00433434" w:rsidRDefault="00221CA0" w:rsidP="00BD7DC4">
            <w:pPr>
              <w:jc w:val="center"/>
              <w:rPr>
                <w:b/>
                <w:color w:val="000000"/>
                <w:sz w:val="14"/>
                <w:szCs w:val="14"/>
              </w:rPr>
            </w:pPr>
            <w:r w:rsidRPr="00433434">
              <w:rPr>
                <w:b/>
                <w:color w:val="000000"/>
                <w:sz w:val="14"/>
                <w:szCs w:val="14"/>
              </w:rPr>
              <w:t>Bound Duty</w:t>
            </w:r>
          </w:p>
        </w:tc>
        <w:tc>
          <w:tcPr>
            <w:tcW w:w="1105" w:type="dxa"/>
            <w:shd w:val="clear" w:color="auto" w:fill="auto"/>
            <w:hideMark/>
          </w:tcPr>
          <w:p w:rsidR="00221CA0" w:rsidRPr="00433434" w:rsidRDefault="00221CA0" w:rsidP="00BD7DC4">
            <w:pPr>
              <w:jc w:val="center"/>
              <w:rPr>
                <w:b/>
                <w:color w:val="000000"/>
                <w:sz w:val="14"/>
                <w:szCs w:val="14"/>
              </w:rPr>
            </w:pPr>
            <w:r w:rsidRPr="00433434">
              <w:rPr>
                <w:b/>
                <w:color w:val="000000"/>
                <w:sz w:val="14"/>
                <w:szCs w:val="14"/>
              </w:rPr>
              <w:t>Other Duties and Charges</w:t>
            </w:r>
          </w:p>
        </w:tc>
        <w:tc>
          <w:tcPr>
            <w:tcW w:w="1232" w:type="dxa"/>
            <w:shd w:val="clear" w:color="auto" w:fill="auto"/>
            <w:hideMark/>
          </w:tcPr>
          <w:p w:rsidR="00221CA0" w:rsidRPr="00433434" w:rsidRDefault="00221CA0" w:rsidP="00BD7DC4">
            <w:pPr>
              <w:jc w:val="center"/>
              <w:rPr>
                <w:b/>
                <w:color w:val="000000"/>
                <w:sz w:val="14"/>
                <w:szCs w:val="14"/>
              </w:rPr>
            </w:pPr>
            <w:r w:rsidRPr="00433434">
              <w:rPr>
                <w:b/>
                <w:color w:val="000000"/>
                <w:sz w:val="14"/>
                <w:szCs w:val="14"/>
              </w:rPr>
              <w:t>Tariff Line (HS 2012)</w:t>
            </w:r>
          </w:p>
        </w:tc>
        <w:tc>
          <w:tcPr>
            <w:tcW w:w="575" w:type="dxa"/>
            <w:shd w:val="clear" w:color="auto" w:fill="auto"/>
            <w:hideMark/>
          </w:tcPr>
          <w:p w:rsidR="00221CA0" w:rsidRPr="00433434" w:rsidRDefault="00221CA0" w:rsidP="00BD7DC4">
            <w:pPr>
              <w:jc w:val="center"/>
              <w:rPr>
                <w:b/>
                <w:color w:val="000000"/>
                <w:sz w:val="14"/>
                <w:szCs w:val="14"/>
              </w:rPr>
            </w:pPr>
            <w:r w:rsidRPr="00433434">
              <w:rPr>
                <w:b/>
                <w:color w:val="000000"/>
                <w:sz w:val="14"/>
                <w:szCs w:val="14"/>
              </w:rPr>
              <w:t>MFN</w:t>
            </w:r>
          </w:p>
        </w:tc>
        <w:tc>
          <w:tcPr>
            <w:tcW w:w="1196" w:type="dxa"/>
            <w:shd w:val="clear" w:color="auto" w:fill="auto"/>
            <w:hideMark/>
          </w:tcPr>
          <w:p w:rsidR="00221CA0" w:rsidRPr="00433434" w:rsidRDefault="00341971" w:rsidP="00BD7DC4">
            <w:pPr>
              <w:jc w:val="center"/>
              <w:rPr>
                <w:b/>
                <w:color w:val="000000"/>
                <w:sz w:val="14"/>
                <w:szCs w:val="14"/>
              </w:rPr>
            </w:pPr>
            <w:r w:rsidRPr="00433434">
              <w:rPr>
                <w:b/>
                <w:color w:val="000000"/>
                <w:sz w:val="14"/>
                <w:szCs w:val="14"/>
              </w:rPr>
              <w:t>LDC Preferential</w:t>
            </w:r>
          </w:p>
        </w:tc>
      </w:tr>
      <w:tr w:rsidR="00AA18F0" w:rsidRPr="00433434" w:rsidTr="00C4131C">
        <w:tc>
          <w:tcPr>
            <w:tcW w:w="1101" w:type="dxa"/>
            <w:shd w:val="clear" w:color="auto" w:fill="auto"/>
            <w:hideMark/>
          </w:tcPr>
          <w:p w:rsidR="00AA18F0" w:rsidRPr="00433434" w:rsidRDefault="00AA18F0">
            <w:pPr>
              <w:rPr>
                <w:color w:val="000000"/>
                <w:sz w:val="14"/>
                <w:szCs w:val="14"/>
              </w:rPr>
            </w:pPr>
            <w:r w:rsidRPr="00433434">
              <w:rPr>
                <w:color w:val="000000"/>
                <w:sz w:val="14"/>
                <w:szCs w:val="14"/>
              </w:rPr>
              <w:t>52010000</w:t>
            </w:r>
          </w:p>
        </w:tc>
        <w:tc>
          <w:tcPr>
            <w:tcW w:w="3260" w:type="dxa"/>
            <w:shd w:val="clear" w:color="auto" w:fill="auto"/>
            <w:hideMark/>
          </w:tcPr>
          <w:p w:rsidR="00AA18F0" w:rsidRPr="00433434" w:rsidRDefault="00AA18F0">
            <w:pPr>
              <w:rPr>
                <w:color w:val="000000"/>
                <w:sz w:val="14"/>
                <w:szCs w:val="14"/>
              </w:rPr>
            </w:pPr>
            <w:r w:rsidRPr="00433434">
              <w:rPr>
                <w:color w:val="000000"/>
                <w:sz w:val="14"/>
                <w:szCs w:val="14"/>
              </w:rPr>
              <w:t>Cott</w:t>
            </w:r>
            <w:r w:rsidR="0039060A" w:rsidRPr="00433434">
              <w:rPr>
                <w:color w:val="000000"/>
                <w:sz w:val="14"/>
                <w:szCs w:val="14"/>
              </w:rPr>
              <w:t>on, not carded or combed</w:t>
            </w:r>
          </w:p>
        </w:tc>
        <w:tc>
          <w:tcPr>
            <w:tcW w:w="773"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0%</w:t>
            </w:r>
          </w:p>
        </w:tc>
        <w:tc>
          <w:tcPr>
            <w:tcW w:w="1105"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 </w:t>
            </w:r>
          </w:p>
        </w:tc>
        <w:tc>
          <w:tcPr>
            <w:tcW w:w="1232" w:type="dxa"/>
            <w:shd w:val="clear" w:color="auto" w:fill="auto"/>
          </w:tcPr>
          <w:p w:rsidR="00AA18F0" w:rsidRPr="00433434" w:rsidRDefault="00AA18F0" w:rsidP="00C348E5">
            <w:pPr>
              <w:jc w:val="center"/>
              <w:rPr>
                <w:color w:val="000000"/>
                <w:sz w:val="14"/>
                <w:szCs w:val="14"/>
              </w:rPr>
            </w:pPr>
            <w:r w:rsidRPr="00433434">
              <w:rPr>
                <w:color w:val="000000"/>
                <w:sz w:val="14"/>
                <w:szCs w:val="14"/>
              </w:rPr>
              <w:t>52010000</w:t>
            </w:r>
          </w:p>
        </w:tc>
        <w:tc>
          <w:tcPr>
            <w:tcW w:w="575" w:type="dxa"/>
            <w:shd w:val="clear" w:color="auto" w:fill="auto"/>
            <w:hideMark/>
          </w:tcPr>
          <w:p w:rsidR="00AA18F0" w:rsidRPr="00433434" w:rsidRDefault="00AA18F0" w:rsidP="0019447F">
            <w:pPr>
              <w:jc w:val="center"/>
              <w:rPr>
                <w:color w:val="000000"/>
                <w:sz w:val="14"/>
                <w:szCs w:val="14"/>
              </w:rPr>
            </w:pPr>
            <w:r w:rsidRPr="00433434">
              <w:rPr>
                <w:color w:val="000000"/>
                <w:sz w:val="14"/>
                <w:szCs w:val="14"/>
              </w:rPr>
              <w:t>0%</w:t>
            </w:r>
          </w:p>
        </w:tc>
        <w:tc>
          <w:tcPr>
            <w:tcW w:w="1196"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 </w:t>
            </w:r>
          </w:p>
        </w:tc>
      </w:tr>
      <w:tr w:rsidR="00AA18F0" w:rsidRPr="00433434" w:rsidTr="00C4131C">
        <w:tc>
          <w:tcPr>
            <w:tcW w:w="1101" w:type="dxa"/>
            <w:shd w:val="clear" w:color="auto" w:fill="auto"/>
            <w:hideMark/>
          </w:tcPr>
          <w:p w:rsidR="00AA18F0" w:rsidRPr="00433434" w:rsidRDefault="00AA18F0">
            <w:pPr>
              <w:rPr>
                <w:color w:val="000000"/>
                <w:sz w:val="14"/>
                <w:szCs w:val="14"/>
              </w:rPr>
            </w:pPr>
            <w:r w:rsidRPr="00433434">
              <w:rPr>
                <w:color w:val="000000"/>
                <w:sz w:val="14"/>
                <w:szCs w:val="14"/>
              </w:rPr>
              <w:t>5202</w:t>
            </w:r>
          </w:p>
        </w:tc>
        <w:tc>
          <w:tcPr>
            <w:tcW w:w="3260" w:type="dxa"/>
            <w:shd w:val="clear" w:color="auto" w:fill="auto"/>
            <w:hideMark/>
          </w:tcPr>
          <w:p w:rsidR="00AA18F0" w:rsidRPr="00433434" w:rsidRDefault="00AA18F0">
            <w:pPr>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73"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 </w:t>
            </w:r>
          </w:p>
        </w:tc>
        <w:tc>
          <w:tcPr>
            <w:tcW w:w="1105"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c>
          <w:tcPr>
            <w:tcW w:w="1232" w:type="dxa"/>
            <w:shd w:val="clear" w:color="auto" w:fill="auto"/>
          </w:tcPr>
          <w:p w:rsidR="00AA18F0" w:rsidRPr="00433434" w:rsidRDefault="00AA18F0" w:rsidP="00C348E5">
            <w:pPr>
              <w:jc w:val="center"/>
              <w:rPr>
                <w:color w:val="000000"/>
                <w:sz w:val="14"/>
                <w:szCs w:val="14"/>
              </w:rPr>
            </w:pPr>
          </w:p>
        </w:tc>
        <w:tc>
          <w:tcPr>
            <w:tcW w:w="575" w:type="dxa"/>
            <w:shd w:val="clear" w:color="auto" w:fill="auto"/>
            <w:noWrap/>
            <w:hideMark/>
          </w:tcPr>
          <w:p w:rsidR="00AA18F0" w:rsidRPr="00433434" w:rsidRDefault="00AA18F0" w:rsidP="0019447F">
            <w:pPr>
              <w:jc w:val="center"/>
              <w:rPr>
                <w:color w:val="000000"/>
                <w:sz w:val="14"/>
                <w:szCs w:val="14"/>
              </w:rPr>
            </w:pPr>
            <w:r w:rsidRPr="00433434">
              <w:rPr>
                <w:color w:val="000000"/>
                <w:sz w:val="14"/>
                <w:szCs w:val="14"/>
              </w:rPr>
              <w:t> </w:t>
            </w:r>
          </w:p>
        </w:tc>
        <w:tc>
          <w:tcPr>
            <w:tcW w:w="1196"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r>
      <w:tr w:rsidR="00AA18F0" w:rsidRPr="00433434" w:rsidTr="00C4131C">
        <w:tc>
          <w:tcPr>
            <w:tcW w:w="1101" w:type="dxa"/>
            <w:shd w:val="clear" w:color="auto" w:fill="auto"/>
            <w:hideMark/>
          </w:tcPr>
          <w:p w:rsidR="00AA18F0" w:rsidRPr="00433434" w:rsidRDefault="00AA18F0">
            <w:pPr>
              <w:rPr>
                <w:color w:val="000000"/>
                <w:sz w:val="14"/>
                <w:szCs w:val="14"/>
              </w:rPr>
            </w:pPr>
            <w:r w:rsidRPr="00433434">
              <w:rPr>
                <w:color w:val="000000"/>
                <w:sz w:val="14"/>
                <w:szCs w:val="14"/>
              </w:rPr>
              <w:t>52021000</w:t>
            </w:r>
          </w:p>
        </w:tc>
        <w:tc>
          <w:tcPr>
            <w:tcW w:w="3260" w:type="dxa"/>
            <w:shd w:val="clear" w:color="auto" w:fill="auto"/>
            <w:hideMark/>
          </w:tcPr>
          <w:p w:rsidR="00AA18F0" w:rsidRPr="00433434" w:rsidRDefault="00AA18F0">
            <w:pPr>
              <w:rPr>
                <w:color w:val="000000"/>
                <w:sz w:val="14"/>
                <w:szCs w:val="14"/>
              </w:rPr>
            </w:pPr>
            <w:r w:rsidRPr="00433434">
              <w:rPr>
                <w:color w:val="000000"/>
                <w:sz w:val="14"/>
                <w:szCs w:val="14"/>
              </w:rPr>
              <w:t>- Yarn waste (including thread waste)</w:t>
            </w:r>
          </w:p>
        </w:tc>
        <w:tc>
          <w:tcPr>
            <w:tcW w:w="773"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0%</w:t>
            </w:r>
          </w:p>
        </w:tc>
        <w:tc>
          <w:tcPr>
            <w:tcW w:w="1105"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c>
          <w:tcPr>
            <w:tcW w:w="1232" w:type="dxa"/>
            <w:shd w:val="clear" w:color="auto" w:fill="auto"/>
          </w:tcPr>
          <w:p w:rsidR="00AA18F0" w:rsidRPr="00433434" w:rsidRDefault="00AA18F0" w:rsidP="00C348E5">
            <w:pPr>
              <w:jc w:val="center"/>
              <w:rPr>
                <w:color w:val="000000"/>
                <w:sz w:val="14"/>
                <w:szCs w:val="14"/>
              </w:rPr>
            </w:pPr>
            <w:r w:rsidRPr="00433434">
              <w:rPr>
                <w:color w:val="000000"/>
                <w:sz w:val="14"/>
                <w:szCs w:val="14"/>
              </w:rPr>
              <w:t>52021000</w:t>
            </w:r>
          </w:p>
        </w:tc>
        <w:tc>
          <w:tcPr>
            <w:tcW w:w="575" w:type="dxa"/>
            <w:shd w:val="clear" w:color="auto" w:fill="auto"/>
            <w:noWrap/>
            <w:hideMark/>
          </w:tcPr>
          <w:p w:rsidR="00AA18F0" w:rsidRPr="00433434" w:rsidRDefault="00AA18F0" w:rsidP="0019447F">
            <w:pPr>
              <w:jc w:val="center"/>
              <w:rPr>
                <w:color w:val="000000"/>
                <w:sz w:val="14"/>
                <w:szCs w:val="14"/>
              </w:rPr>
            </w:pPr>
            <w:r w:rsidRPr="00433434">
              <w:rPr>
                <w:color w:val="000000"/>
                <w:sz w:val="14"/>
                <w:szCs w:val="14"/>
              </w:rPr>
              <w:t>0%</w:t>
            </w:r>
          </w:p>
        </w:tc>
        <w:tc>
          <w:tcPr>
            <w:tcW w:w="1196"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r>
      <w:tr w:rsidR="00AA18F0" w:rsidRPr="00433434" w:rsidTr="00C4131C">
        <w:tc>
          <w:tcPr>
            <w:tcW w:w="1101" w:type="dxa"/>
            <w:shd w:val="clear" w:color="auto" w:fill="auto"/>
            <w:hideMark/>
          </w:tcPr>
          <w:p w:rsidR="00AA18F0" w:rsidRPr="00433434" w:rsidRDefault="00AA18F0">
            <w:pPr>
              <w:rPr>
                <w:color w:val="000000"/>
                <w:sz w:val="14"/>
                <w:szCs w:val="14"/>
              </w:rPr>
            </w:pPr>
            <w:r w:rsidRPr="00433434">
              <w:rPr>
                <w:color w:val="000000"/>
                <w:sz w:val="14"/>
                <w:szCs w:val="14"/>
              </w:rPr>
              <w:t>52029</w:t>
            </w:r>
          </w:p>
        </w:tc>
        <w:tc>
          <w:tcPr>
            <w:tcW w:w="3260" w:type="dxa"/>
            <w:shd w:val="clear" w:color="auto" w:fill="auto"/>
            <w:hideMark/>
          </w:tcPr>
          <w:p w:rsidR="00AA18F0" w:rsidRPr="00433434" w:rsidRDefault="00AA18F0">
            <w:pPr>
              <w:rPr>
                <w:color w:val="000000"/>
                <w:sz w:val="14"/>
                <w:szCs w:val="14"/>
              </w:rPr>
            </w:pPr>
            <w:r w:rsidRPr="00433434">
              <w:rPr>
                <w:color w:val="000000"/>
                <w:sz w:val="14"/>
                <w:szCs w:val="14"/>
              </w:rPr>
              <w:t>- Other:</w:t>
            </w:r>
          </w:p>
        </w:tc>
        <w:tc>
          <w:tcPr>
            <w:tcW w:w="773"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 </w:t>
            </w:r>
          </w:p>
        </w:tc>
        <w:tc>
          <w:tcPr>
            <w:tcW w:w="1105"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c>
          <w:tcPr>
            <w:tcW w:w="1232" w:type="dxa"/>
            <w:shd w:val="clear" w:color="auto" w:fill="auto"/>
          </w:tcPr>
          <w:p w:rsidR="00AA18F0" w:rsidRPr="00433434" w:rsidRDefault="00AA18F0" w:rsidP="00C348E5">
            <w:pPr>
              <w:jc w:val="center"/>
              <w:rPr>
                <w:color w:val="000000"/>
                <w:sz w:val="14"/>
                <w:szCs w:val="14"/>
              </w:rPr>
            </w:pPr>
          </w:p>
        </w:tc>
        <w:tc>
          <w:tcPr>
            <w:tcW w:w="575" w:type="dxa"/>
            <w:shd w:val="clear" w:color="auto" w:fill="auto"/>
            <w:noWrap/>
            <w:hideMark/>
          </w:tcPr>
          <w:p w:rsidR="00AA18F0" w:rsidRPr="00433434" w:rsidRDefault="00AA18F0" w:rsidP="0019447F">
            <w:pPr>
              <w:jc w:val="center"/>
              <w:rPr>
                <w:color w:val="000000"/>
                <w:sz w:val="14"/>
                <w:szCs w:val="14"/>
              </w:rPr>
            </w:pPr>
            <w:r w:rsidRPr="00433434">
              <w:rPr>
                <w:color w:val="000000"/>
                <w:sz w:val="14"/>
                <w:szCs w:val="14"/>
              </w:rPr>
              <w:t> </w:t>
            </w:r>
          </w:p>
        </w:tc>
        <w:tc>
          <w:tcPr>
            <w:tcW w:w="1196"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r>
      <w:tr w:rsidR="00AA18F0" w:rsidRPr="00433434" w:rsidTr="00C4131C">
        <w:tc>
          <w:tcPr>
            <w:tcW w:w="1101" w:type="dxa"/>
            <w:shd w:val="clear" w:color="auto" w:fill="auto"/>
            <w:hideMark/>
          </w:tcPr>
          <w:p w:rsidR="00AA18F0" w:rsidRPr="00433434" w:rsidRDefault="00AA18F0">
            <w:pPr>
              <w:rPr>
                <w:color w:val="000000"/>
                <w:sz w:val="14"/>
                <w:szCs w:val="14"/>
              </w:rPr>
            </w:pPr>
            <w:r w:rsidRPr="00433434">
              <w:rPr>
                <w:color w:val="000000"/>
                <w:sz w:val="14"/>
                <w:szCs w:val="14"/>
              </w:rPr>
              <w:t>52029100</w:t>
            </w:r>
          </w:p>
        </w:tc>
        <w:tc>
          <w:tcPr>
            <w:tcW w:w="3260" w:type="dxa"/>
            <w:shd w:val="clear" w:color="auto" w:fill="auto"/>
            <w:hideMark/>
          </w:tcPr>
          <w:p w:rsidR="00AA18F0" w:rsidRPr="00433434" w:rsidRDefault="00AA18F0" w:rsidP="0039060A">
            <w:pPr>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73"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0%</w:t>
            </w:r>
          </w:p>
        </w:tc>
        <w:tc>
          <w:tcPr>
            <w:tcW w:w="1105"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c>
          <w:tcPr>
            <w:tcW w:w="1232" w:type="dxa"/>
            <w:shd w:val="clear" w:color="auto" w:fill="auto"/>
          </w:tcPr>
          <w:p w:rsidR="00AA18F0" w:rsidRPr="00433434" w:rsidRDefault="00AA18F0" w:rsidP="00C348E5">
            <w:pPr>
              <w:jc w:val="center"/>
              <w:rPr>
                <w:color w:val="000000"/>
                <w:sz w:val="14"/>
                <w:szCs w:val="14"/>
              </w:rPr>
            </w:pPr>
            <w:r w:rsidRPr="00433434">
              <w:rPr>
                <w:color w:val="000000"/>
                <w:sz w:val="14"/>
                <w:szCs w:val="14"/>
              </w:rPr>
              <w:t>52029100</w:t>
            </w:r>
          </w:p>
        </w:tc>
        <w:tc>
          <w:tcPr>
            <w:tcW w:w="575" w:type="dxa"/>
            <w:shd w:val="clear" w:color="auto" w:fill="auto"/>
            <w:noWrap/>
            <w:hideMark/>
          </w:tcPr>
          <w:p w:rsidR="00AA18F0" w:rsidRPr="00433434" w:rsidRDefault="00AA18F0" w:rsidP="0019447F">
            <w:pPr>
              <w:jc w:val="center"/>
              <w:rPr>
                <w:color w:val="000000"/>
                <w:sz w:val="14"/>
                <w:szCs w:val="14"/>
              </w:rPr>
            </w:pPr>
            <w:r w:rsidRPr="00433434">
              <w:rPr>
                <w:color w:val="000000"/>
                <w:sz w:val="14"/>
                <w:szCs w:val="14"/>
              </w:rPr>
              <w:t>0%</w:t>
            </w:r>
          </w:p>
        </w:tc>
        <w:tc>
          <w:tcPr>
            <w:tcW w:w="1196"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r>
      <w:tr w:rsidR="00AA18F0" w:rsidRPr="00433434" w:rsidTr="00C4131C">
        <w:tc>
          <w:tcPr>
            <w:tcW w:w="1101" w:type="dxa"/>
            <w:shd w:val="clear" w:color="auto" w:fill="auto"/>
            <w:hideMark/>
          </w:tcPr>
          <w:p w:rsidR="00AA18F0" w:rsidRPr="00433434" w:rsidRDefault="00AA18F0">
            <w:pPr>
              <w:rPr>
                <w:color w:val="000000"/>
                <w:sz w:val="14"/>
                <w:szCs w:val="14"/>
              </w:rPr>
            </w:pPr>
            <w:r w:rsidRPr="00433434">
              <w:rPr>
                <w:color w:val="000000"/>
                <w:sz w:val="14"/>
                <w:szCs w:val="14"/>
              </w:rPr>
              <w:t>52029900</w:t>
            </w:r>
          </w:p>
        </w:tc>
        <w:tc>
          <w:tcPr>
            <w:tcW w:w="3260" w:type="dxa"/>
            <w:shd w:val="clear" w:color="auto" w:fill="auto"/>
            <w:hideMark/>
          </w:tcPr>
          <w:p w:rsidR="00AA18F0" w:rsidRPr="00433434" w:rsidRDefault="00AA18F0" w:rsidP="0039060A">
            <w:pPr>
              <w:rPr>
                <w:color w:val="000000"/>
                <w:sz w:val="14"/>
                <w:szCs w:val="14"/>
              </w:rPr>
            </w:pPr>
            <w:r w:rsidRPr="00433434">
              <w:rPr>
                <w:color w:val="000000"/>
                <w:sz w:val="14"/>
                <w:szCs w:val="14"/>
              </w:rPr>
              <w:t>-- Other</w:t>
            </w:r>
          </w:p>
        </w:tc>
        <w:tc>
          <w:tcPr>
            <w:tcW w:w="773" w:type="dxa"/>
            <w:shd w:val="clear" w:color="auto" w:fill="auto"/>
            <w:hideMark/>
          </w:tcPr>
          <w:p w:rsidR="00AA18F0" w:rsidRPr="00433434" w:rsidRDefault="00AA18F0" w:rsidP="00C348E5">
            <w:pPr>
              <w:jc w:val="center"/>
              <w:rPr>
                <w:color w:val="000000"/>
                <w:sz w:val="14"/>
                <w:szCs w:val="14"/>
              </w:rPr>
            </w:pPr>
            <w:r w:rsidRPr="00433434">
              <w:rPr>
                <w:color w:val="000000"/>
                <w:sz w:val="14"/>
                <w:szCs w:val="14"/>
              </w:rPr>
              <w:t>0%</w:t>
            </w:r>
          </w:p>
        </w:tc>
        <w:tc>
          <w:tcPr>
            <w:tcW w:w="1105"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c>
          <w:tcPr>
            <w:tcW w:w="1232" w:type="dxa"/>
            <w:shd w:val="clear" w:color="auto" w:fill="auto"/>
          </w:tcPr>
          <w:p w:rsidR="00AA18F0" w:rsidRPr="00433434" w:rsidRDefault="00AA18F0" w:rsidP="00C348E5">
            <w:pPr>
              <w:jc w:val="center"/>
              <w:rPr>
                <w:color w:val="000000"/>
                <w:sz w:val="14"/>
                <w:szCs w:val="14"/>
              </w:rPr>
            </w:pPr>
            <w:r w:rsidRPr="00433434">
              <w:rPr>
                <w:color w:val="000000"/>
                <w:sz w:val="14"/>
                <w:szCs w:val="14"/>
              </w:rPr>
              <w:t>52029900</w:t>
            </w:r>
          </w:p>
        </w:tc>
        <w:tc>
          <w:tcPr>
            <w:tcW w:w="575" w:type="dxa"/>
            <w:shd w:val="clear" w:color="auto" w:fill="auto"/>
            <w:noWrap/>
            <w:hideMark/>
          </w:tcPr>
          <w:p w:rsidR="00AA18F0" w:rsidRPr="00433434" w:rsidRDefault="00AA18F0" w:rsidP="0019447F">
            <w:pPr>
              <w:jc w:val="center"/>
              <w:rPr>
                <w:color w:val="000000"/>
                <w:sz w:val="14"/>
                <w:szCs w:val="14"/>
              </w:rPr>
            </w:pPr>
            <w:r w:rsidRPr="00433434">
              <w:rPr>
                <w:color w:val="000000"/>
                <w:sz w:val="14"/>
                <w:szCs w:val="14"/>
              </w:rPr>
              <w:t>0%</w:t>
            </w:r>
          </w:p>
        </w:tc>
        <w:tc>
          <w:tcPr>
            <w:tcW w:w="1196" w:type="dxa"/>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r>
      <w:tr w:rsidR="00AA18F0" w:rsidRPr="00433434" w:rsidTr="00C4131C">
        <w:tc>
          <w:tcPr>
            <w:tcW w:w="1101" w:type="dxa"/>
            <w:tcBorders>
              <w:top w:val="nil"/>
              <w:left w:val="double" w:sz="6" w:space="0" w:color="auto"/>
              <w:bottom w:val="double" w:sz="6" w:space="0" w:color="auto"/>
              <w:right w:val="single" w:sz="4" w:space="0" w:color="auto"/>
              <w:tl2br w:val="nil"/>
              <w:tr2bl w:val="nil"/>
            </w:tcBorders>
            <w:shd w:val="clear" w:color="auto" w:fill="auto"/>
            <w:hideMark/>
          </w:tcPr>
          <w:p w:rsidR="00AA18F0" w:rsidRPr="00433434" w:rsidRDefault="00AA18F0">
            <w:pPr>
              <w:rPr>
                <w:color w:val="000000"/>
                <w:sz w:val="14"/>
                <w:szCs w:val="14"/>
              </w:rPr>
            </w:pPr>
            <w:r w:rsidRPr="00433434">
              <w:rPr>
                <w:color w:val="000000"/>
                <w:sz w:val="14"/>
                <w:szCs w:val="14"/>
              </w:rPr>
              <w:t>52030000</w:t>
            </w:r>
          </w:p>
        </w:tc>
        <w:tc>
          <w:tcPr>
            <w:tcW w:w="3260" w:type="dxa"/>
            <w:tcBorders>
              <w:top w:val="nil"/>
              <w:left w:val="single" w:sz="4" w:space="0" w:color="auto"/>
              <w:bottom w:val="double" w:sz="6" w:space="0" w:color="auto"/>
              <w:right w:val="single" w:sz="4" w:space="0" w:color="auto"/>
              <w:tl2br w:val="nil"/>
              <w:tr2bl w:val="nil"/>
            </w:tcBorders>
            <w:shd w:val="clear" w:color="auto" w:fill="auto"/>
            <w:hideMark/>
          </w:tcPr>
          <w:p w:rsidR="00AA18F0" w:rsidRPr="00433434" w:rsidRDefault="00AA18F0">
            <w:pPr>
              <w:rPr>
                <w:color w:val="000000"/>
                <w:sz w:val="14"/>
                <w:szCs w:val="14"/>
              </w:rPr>
            </w:pPr>
            <w:r w:rsidRPr="00433434">
              <w:rPr>
                <w:color w:val="000000"/>
                <w:sz w:val="14"/>
                <w:szCs w:val="14"/>
              </w:rPr>
              <w:t>Cotton, carded or combed</w:t>
            </w:r>
          </w:p>
        </w:tc>
        <w:tc>
          <w:tcPr>
            <w:tcW w:w="773" w:type="dxa"/>
            <w:tcBorders>
              <w:top w:val="nil"/>
              <w:left w:val="single" w:sz="4" w:space="0" w:color="auto"/>
              <w:bottom w:val="double" w:sz="6" w:space="0" w:color="auto"/>
              <w:right w:val="single" w:sz="4" w:space="0" w:color="auto"/>
              <w:tl2br w:val="nil"/>
              <w:tr2bl w:val="nil"/>
            </w:tcBorders>
            <w:shd w:val="clear" w:color="auto" w:fill="auto"/>
            <w:hideMark/>
          </w:tcPr>
          <w:p w:rsidR="00AA18F0" w:rsidRPr="00433434" w:rsidRDefault="00AA18F0" w:rsidP="00C348E5">
            <w:pPr>
              <w:jc w:val="center"/>
              <w:rPr>
                <w:color w:val="000000"/>
                <w:sz w:val="14"/>
                <w:szCs w:val="14"/>
              </w:rPr>
            </w:pPr>
            <w:r w:rsidRPr="00433434">
              <w:rPr>
                <w:color w:val="000000"/>
                <w:sz w:val="14"/>
                <w:szCs w:val="14"/>
              </w:rPr>
              <w:t>0%</w:t>
            </w:r>
          </w:p>
        </w:tc>
        <w:tc>
          <w:tcPr>
            <w:tcW w:w="1105" w:type="dxa"/>
            <w:tcBorders>
              <w:top w:val="nil"/>
              <w:left w:val="single" w:sz="4" w:space="0" w:color="auto"/>
              <w:bottom w:val="double" w:sz="6" w:space="0" w:color="auto"/>
              <w:right w:val="single" w:sz="4" w:space="0" w:color="auto"/>
              <w:tl2br w:val="nil"/>
              <w:tr2bl w:val="nil"/>
            </w:tcBorders>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c>
          <w:tcPr>
            <w:tcW w:w="1232" w:type="dxa"/>
            <w:tcBorders>
              <w:top w:val="nil"/>
              <w:left w:val="single" w:sz="4" w:space="0" w:color="auto"/>
              <w:bottom w:val="double" w:sz="6" w:space="0" w:color="auto"/>
              <w:right w:val="single" w:sz="4" w:space="0" w:color="auto"/>
              <w:tl2br w:val="nil"/>
              <w:tr2bl w:val="nil"/>
            </w:tcBorders>
            <w:shd w:val="clear" w:color="auto" w:fill="auto"/>
          </w:tcPr>
          <w:p w:rsidR="00AA18F0" w:rsidRPr="00433434" w:rsidRDefault="00AA18F0" w:rsidP="00C348E5">
            <w:pPr>
              <w:jc w:val="center"/>
              <w:rPr>
                <w:color w:val="000000"/>
                <w:sz w:val="14"/>
                <w:szCs w:val="14"/>
              </w:rPr>
            </w:pPr>
            <w:r w:rsidRPr="00433434">
              <w:rPr>
                <w:color w:val="000000"/>
                <w:sz w:val="14"/>
                <w:szCs w:val="14"/>
              </w:rPr>
              <w:t>52030000</w:t>
            </w:r>
          </w:p>
        </w:tc>
        <w:tc>
          <w:tcPr>
            <w:tcW w:w="575" w:type="dxa"/>
            <w:tcBorders>
              <w:top w:val="nil"/>
              <w:left w:val="single" w:sz="4" w:space="0" w:color="auto"/>
              <w:bottom w:val="double" w:sz="6" w:space="0" w:color="auto"/>
              <w:right w:val="single" w:sz="4" w:space="0" w:color="auto"/>
              <w:tl2br w:val="nil"/>
              <w:tr2bl w:val="nil"/>
            </w:tcBorders>
            <w:shd w:val="clear" w:color="auto" w:fill="auto"/>
            <w:noWrap/>
            <w:hideMark/>
          </w:tcPr>
          <w:p w:rsidR="00AA18F0" w:rsidRPr="00433434" w:rsidRDefault="00AA18F0" w:rsidP="0019447F">
            <w:pPr>
              <w:jc w:val="center"/>
              <w:rPr>
                <w:color w:val="000000"/>
                <w:sz w:val="14"/>
                <w:szCs w:val="14"/>
              </w:rPr>
            </w:pPr>
            <w:r w:rsidRPr="00433434">
              <w:rPr>
                <w:color w:val="000000"/>
                <w:sz w:val="14"/>
                <w:szCs w:val="14"/>
              </w:rPr>
              <w:t>0%</w:t>
            </w:r>
          </w:p>
        </w:tc>
        <w:tc>
          <w:tcPr>
            <w:tcW w:w="1196" w:type="dxa"/>
            <w:tcBorders>
              <w:top w:val="nil"/>
              <w:left w:val="single" w:sz="4" w:space="0" w:color="auto"/>
              <w:bottom w:val="double" w:sz="6" w:space="0" w:color="auto"/>
              <w:right w:val="double" w:sz="6" w:space="0" w:color="auto"/>
              <w:tl2br w:val="nil"/>
              <w:tr2bl w:val="nil"/>
            </w:tcBorders>
            <w:shd w:val="clear" w:color="auto" w:fill="auto"/>
            <w:noWrap/>
            <w:hideMark/>
          </w:tcPr>
          <w:p w:rsidR="00AA18F0" w:rsidRPr="00433434" w:rsidRDefault="00AA18F0" w:rsidP="00C348E5">
            <w:pPr>
              <w:jc w:val="center"/>
              <w:rPr>
                <w:color w:val="000000"/>
                <w:sz w:val="14"/>
                <w:szCs w:val="14"/>
              </w:rPr>
            </w:pPr>
            <w:r w:rsidRPr="00433434">
              <w:rPr>
                <w:color w:val="000000"/>
                <w:sz w:val="14"/>
                <w:szCs w:val="14"/>
              </w:rPr>
              <w:t> </w:t>
            </w:r>
          </w:p>
        </w:tc>
      </w:tr>
    </w:tbl>
    <w:p w:rsidR="00221CA0" w:rsidRPr="00F43B16" w:rsidRDefault="00341971" w:rsidP="00A365D7">
      <w:pPr>
        <w:pStyle w:val="Caption"/>
      </w:pPr>
      <w:bookmarkStart w:id="292" w:name="_Toc402284115"/>
      <w:r w:rsidRPr="00433434">
        <w:t>Iceland</w:t>
      </w:r>
      <w:bookmarkEnd w:id="292"/>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02"/>
        <w:gridCol w:w="3259"/>
        <w:gridCol w:w="773"/>
        <w:gridCol w:w="1105"/>
        <w:gridCol w:w="1246"/>
        <w:gridCol w:w="561"/>
        <w:gridCol w:w="1196"/>
      </w:tblGrid>
      <w:tr w:rsidR="00341971" w:rsidRPr="00433434" w:rsidTr="00C4131C">
        <w:trPr>
          <w:trHeight w:val="170"/>
          <w:tblHeader/>
        </w:trPr>
        <w:tc>
          <w:tcPr>
            <w:tcW w:w="6239"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341971" w:rsidRPr="00433434" w:rsidRDefault="00341971" w:rsidP="004774D4">
            <w:pPr>
              <w:keepNext/>
              <w:keepLines/>
              <w:jc w:val="center"/>
              <w:rPr>
                <w:b/>
                <w:sz w:val="14"/>
                <w:szCs w:val="14"/>
              </w:rPr>
            </w:pPr>
            <w:r w:rsidRPr="00433434">
              <w:rPr>
                <w:b/>
                <w:color w:val="000000"/>
                <w:sz w:val="14"/>
                <w:szCs w:val="14"/>
              </w:rPr>
              <w:t>Bound Duties</w:t>
            </w:r>
          </w:p>
        </w:tc>
        <w:tc>
          <w:tcPr>
            <w:tcW w:w="3003"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41971" w:rsidRPr="00433434" w:rsidRDefault="00341971" w:rsidP="004774D4">
            <w:pPr>
              <w:keepNext/>
              <w:keepLines/>
              <w:jc w:val="center"/>
              <w:rPr>
                <w:b/>
                <w:sz w:val="14"/>
                <w:szCs w:val="14"/>
              </w:rPr>
            </w:pPr>
            <w:r w:rsidRPr="00433434">
              <w:rPr>
                <w:b/>
                <w:color w:val="000000"/>
                <w:sz w:val="14"/>
                <w:szCs w:val="14"/>
              </w:rPr>
              <w:t>Applied Duties</w:t>
            </w:r>
            <w:r w:rsidRPr="00433434">
              <w:rPr>
                <w:b/>
                <w:color w:val="000000"/>
                <w:sz w:val="14"/>
                <w:szCs w:val="14"/>
              </w:rPr>
              <w:br/>
            </w:r>
            <w:r w:rsidR="00B050A8">
              <w:rPr>
                <w:b/>
                <w:sz w:val="14"/>
                <w:szCs w:val="14"/>
              </w:rPr>
              <w:t>(</w:t>
            </w:r>
            <w:r w:rsidR="00B050A8" w:rsidRPr="00002EF8">
              <w:rPr>
                <w:b/>
                <w:sz w:val="14"/>
                <w:szCs w:val="14"/>
              </w:rPr>
              <w:t>Year 2017</w:t>
            </w:r>
            <w:r w:rsidRPr="00433434">
              <w:rPr>
                <w:b/>
                <w:sz w:val="14"/>
                <w:szCs w:val="14"/>
              </w:rPr>
              <w:t>)</w:t>
            </w:r>
          </w:p>
        </w:tc>
      </w:tr>
      <w:tr w:rsidR="00341971" w:rsidRPr="00433434" w:rsidTr="00C4131C">
        <w:trPr>
          <w:trHeight w:val="170"/>
          <w:tblHeader/>
        </w:trPr>
        <w:tc>
          <w:tcPr>
            <w:tcW w:w="6239" w:type="dxa"/>
            <w:gridSpan w:val="4"/>
            <w:vMerge/>
            <w:shd w:val="clear" w:color="auto" w:fill="auto"/>
            <w:vAlign w:val="center"/>
            <w:hideMark/>
          </w:tcPr>
          <w:p w:rsidR="00341971" w:rsidRPr="00433434" w:rsidRDefault="00341971" w:rsidP="004774D4">
            <w:pPr>
              <w:keepNext/>
              <w:keepLines/>
              <w:jc w:val="center"/>
              <w:rPr>
                <w:b/>
                <w:sz w:val="14"/>
                <w:szCs w:val="14"/>
              </w:rPr>
            </w:pPr>
          </w:p>
        </w:tc>
        <w:tc>
          <w:tcPr>
            <w:tcW w:w="3003" w:type="dxa"/>
            <w:gridSpan w:val="3"/>
            <w:vMerge/>
            <w:shd w:val="clear" w:color="auto" w:fill="auto"/>
            <w:vAlign w:val="center"/>
            <w:hideMark/>
          </w:tcPr>
          <w:p w:rsidR="00341971" w:rsidRPr="00433434" w:rsidRDefault="00341971" w:rsidP="004774D4">
            <w:pPr>
              <w:keepNext/>
              <w:keepLines/>
              <w:jc w:val="center"/>
              <w:rPr>
                <w:b/>
                <w:sz w:val="14"/>
                <w:szCs w:val="14"/>
              </w:rPr>
            </w:pPr>
          </w:p>
        </w:tc>
      </w:tr>
      <w:tr w:rsidR="00341971" w:rsidRPr="00433434" w:rsidTr="00C4131C">
        <w:trPr>
          <w:tblHeader/>
        </w:trPr>
        <w:tc>
          <w:tcPr>
            <w:tcW w:w="1102" w:type="dxa"/>
            <w:shd w:val="clear" w:color="auto" w:fill="auto"/>
            <w:hideMark/>
          </w:tcPr>
          <w:p w:rsidR="00341971" w:rsidRPr="00433434" w:rsidRDefault="00F32AC5" w:rsidP="00BD7DC4">
            <w:pPr>
              <w:keepNext/>
              <w:keepLines/>
              <w:jc w:val="center"/>
              <w:rPr>
                <w:b/>
                <w:sz w:val="14"/>
                <w:szCs w:val="14"/>
              </w:rPr>
            </w:pPr>
            <w:r w:rsidRPr="00433434">
              <w:rPr>
                <w:b/>
                <w:sz w:val="14"/>
                <w:szCs w:val="14"/>
              </w:rPr>
              <w:t>Tariff Line (HS 2002</w:t>
            </w:r>
            <w:r w:rsidR="00341971" w:rsidRPr="00433434">
              <w:rPr>
                <w:b/>
                <w:sz w:val="14"/>
                <w:szCs w:val="14"/>
              </w:rPr>
              <w:t>)</w:t>
            </w:r>
          </w:p>
        </w:tc>
        <w:tc>
          <w:tcPr>
            <w:tcW w:w="3259" w:type="dxa"/>
            <w:shd w:val="clear" w:color="auto" w:fill="auto"/>
            <w:hideMark/>
          </w:tcPr>
          <w:p w:rsidR="00341971" w:rsidRPr="00433434" w:rsidRDefault="00341971" w:rsidP="00BD7DC4">
            <w:pPr>
              <w:keepNext/>
              <w:keepLines/>
              <w:jc w:val="center"/>
              <w:rPr>
                <w:b/>
                <w:sz w:val="14"/>
                <w:szCs w:val="14"/>
              </w:rPr>
            </w:pPr>
            <w:r w:rsidRPr="00433434">
              <w:rPr>
                <w:b/>
                <w:sz w:val="14"/>
                <w:szCs w:val="14"/>
              </w:rPr>
              <w:t>Designation</w:t>
            </w:r>
          </w:p>
        </w:tc>
        <w:tc>
          <w:tcPr>
            <w:tcW w:w="773" w:type="dxa"/>
            <w:shd w:val="clear" w:color="auto" w:fill="auto"/>
            <w:hideMark/>
          </w:tcPr>
          <w:p w:rsidR="00341971" w:rsidRPr="00433434" w:rsidRDefault="00341971" w:rsidP="00BD7DC4">
            <w:pPr>
              <w:keepNext/>
              <w:keepLines/>
              <w:jc w:val="center"/>
              <w:rPr>
                <w:b/>
                <w:sz w:val="14"/>
                <w:szCs w:val="14"/>
              </w:rPr>
            </w:pPr>
            <w:r w:rsidRPr="00433434">
              <w:rPr>
                <w:b/>
                <w:sz w:val="14"/>
                <w:szCs w:val="14"/>
              </w:rPr>
              <w:t>Bound Duty</w:t>
            </w:r>
          </w:p>
        </w:tc>
        <w:tc>
          <w:tcPr>
            <w:tcW w:w="1105" w:type="dxa"/>
            <w:shd w:val="clear" w:color="auto" w:fill="auto"/>
            <w:hideMark/>
          </w:tcPr>
          <w:p w:rsidR="00341971" w:rsidRPr="00433434" w:rsidRDefault="00341971" w:rsidP="00BD7DC4">
            <w:pPr>
              <w:keepNext/>
              <w:keepLines/>
              <w:jc w:val="center"/>
              <w:rPr>
                <w:b/>
                <w:sz w:val="14"/>
                <w:szCs w:val="14"/>
              </w:rPr>
            </w:pPr>
            <w:r w:rsidRPr="00433434">
              <w:rPr>
                <w:b/>
                <w:sz w:val="14"/>
                <w:szCs w:val="14"/>
              </w:rPr>
              <w:t>Other Duties and Charges</w:t>
            </w:r>
          </w:p>
        </w:tc>
        <w:tc>
          <w:tcPr>
            <w:tcW w:w="1246" w:type="dxa"/>
            <w:shd w:val="clear" w:color="auto" w:fill="auto"/>
            <w:hideMark/>
          </w:tcPr>
          <w:p w:rsidR="00341971" w:rsidRPr="00433434" w:rsidRDefault="00B050A8" w:rsidP="00BD7DC4">
            <w:pPr>
              <w:keepNext/>
              <w:keepLines/>
              <w:jc w:val="center"/>
              <w:rPr>
                <w:b/>
                <w:sz w:val="14"/>
                <w:szCs w:val="14"/>
              </w:rPr>
            </w:pPr>
            <w:r>
              <w:rPr>
                <w:b/>
                <w:sz w:val="14"/>
                <w:szCs w:val="14"/>
              </w:rPr>
              <w:t>Tariff Line (</w:t>
            </w:r>
            <w:r w:rsidRPr="00002EF8">
              <w:rPr>
                <w:b/>
                <w:sz w:val="14"/>
                <w:szCs w:val="14"/>
              </w:rPr>
              <w:t>HS 2017</w:t>
            </w:r>
            <w:r w:rsidR="00341971" w:rsidRPr="00433434">
              <w:rPr>
                <w:b/>
                <w:sz w:val="14"/>
                <w:szCs w:val="14"/>
              </w:rPr>
              <w:t>)</w:t>
            </w:r>
          </w:p>
        </w:tc>
        <w:tc>
          <w:tcPr>
            <w:tcW w:w="561" w:type="dxa"/>
            <w:shd w:val="clear" w:color="auto" w:fill="auto"/>
            <w:hideMark/>
          </w:tcPr>
          <w:p w:rsidR="00341971" w:rsidRPr="00433434" w:rsidRDefault="00341971" w:rsidP="00BD7DC4">
            <w:pPr>
              <w:keepNext/>
              <w:keepLines/>
              <w:jc w:val="center"/>
              <w:rPr>
                <w:b/>
                <w:sz w:val="14"/>
                <w:szCs w:val="14"/>
              </w:rPr>
            </w:pPr>
            <w:r w:rsidRPr="00433434">
              <w:rPr>
                <w:b/>
                <w:sz w:val="14"/>
                <w:szCs w:val="14"/>
              </w:rPr>
              <w:t>MFN</w:t>
            </w:r>
          </w:p>
        </w:tc>
        <w:tc>
          <w:tcPr>
            <w:tcW w:w="1196" w:type="dxa"/>
            <w:shd w:val="clear" w:color="auto" w:fill="auto"/>
            <w:hideMark/>
          </w:tcPr>
          <w:p w:rsidR="00341971" w:rsidRPr="00433434" w:rsidRDefault="00341971" w:rsidP="00BD7DC4">
            <w:pPr>
              <w:keepNext/>
              <w:keepLines/>
              <w:jc w:val="center"/>
              <w:rPr>
                <w:b/>
                <w:sz w:val="14"/>
                <w:szCs w:val="14"/>
              </w:rPr>
            </w:pPr>
            <w:r w:rsidRPr="00433434">
              <w:rPr>
                <w:b/>
                <w:color w:val="000000"/>
                <w:sz w:val="14"/>
                <w:szCs w:val="14"/>
              </w:rPr>
              <w:t>LDC Preferential</w:t>
            </w:r>
          </w:p>
        </w:tc>
      </w:tr>
      <w:tr w:rsidR="00341971" w:rsidRPr="00433434" w:rsidTr="00C4131C">
        <w:tc>
          <w:tcPr>
            <w:tcW w:w="1102" w:type="dxa"/>
            <w:shd w:val="clear" w:color="auto" w:fill="auto"/>
            <w:hideMark/>
          </w:tcPr>
          <w:p w:rsidR="00341971" w:rsidRPr="00433434" w:rsidRDefault="00341971" w:rsidP="004774D4">
            <w:pPr>
              <w:keepNext/>
              <w:keepLines/>
              <w:rPr>
                <w:sz w:val="14"/>
                <w:szCs w:val="14"/>
              </w:rPr>
            </w:pPr>
            <w:r w:rsidRPr="00433434">
              <w:rPr>
                <w:sz w:val="14"/>
                <w:szCs w:val="14"/>
              </w:rPr>
              <w:t>5201</w:t>
            </w:r>
          </w:p>
        </w:tc>
        <w:tc>
          <w:tcPr>
            <w:tcW w:w="3259" w:type="dxa"/>
            <w:shd w:val="clear" w:color="auto" w:fill="auto"/>
            <w:hideMark/>
          </w:tcPr>
          <w:p w:rsidR="00341971" w:rsidRPr="00433434" w:rsidRDefault="00341971" w:rsidP="004774D4">
            <w:pPr>
              <w:keepNext/>
              <w:keepLines/>
              <w:rPr>
                <w:sz w:val="14"/>
                <w:szCs w:val="14"/>
              </w:rPr>
            </w:pPr>
            <w:r w:rsidRPr="00433434">
              <w:rPr>
                <w:sz w:val="14"/>
                <w:szCs w:val="14"/>
              </w:rPr>
              <w:t>Cotton, not carded or combed</w:t>
            </w:r>
          </w:p>
        </w:tc>
        <w:tc>
          <w:tcPr>
            <w:tcW w:w="773" w:type="dxa"/>
            <w:shd w:val="clear" w:color="auto" w:fill="auto"/>
            <w:hideMark/>
          </w:tcPr>
          <w:p w:rsidR="00341971" w:rsidRPr="00433434" w:rsidRDefault="00341971" w:rsidP="004774D4">
            <w:pPr>
              <w:keepNext/>
              <w:keepLines/>
              <w:jc w:val="center"/>
              <w:rPr>
                <w:sz w:val="14"/>
                <w:szCs w:val="14"/>
              </w:rPr>
            </w:pPr>
          </w:p>
        </w:tc>
        <w:tc>
          <w:tcPr>
            <w:tcW w:w="1105" w:type="dxa"/>
            <w:shd w:val="clear" w:color="auto" w:fill="auto"/>
            <w:hideMark/>
          </w:tcPr>
          <w:p w:rsidR="00341971" w:rsidRPr="00433434" w:rsidRDefault="00341971" w:rsidP="004774D4">
            <w:pPr>
              <w:keepNext/>
              <w:keepLines/>
              <w:jc w:val="center"/>
              <w:rPr>
                <w:sz w:val="14"/>
                <w:szCs w:val="14"/>
              </w:rPr>
            </w:pPr>
          </w:p>
        </w:tc>
        <w:tc>
          <w:tcPr>
            <w:tcW w:w="1246" w:type="dxa"/>
            <w:shd w:val="clear" w:color="auto" w:fill="auto"/>
            <w:hideMark/>
          </w:tcPr>
          <w:p w:rsidR="00341971" w:rsidRPr="00433434" w:rsidRDefault="00341971" w:rsidP="004774D4">
            <w:pPr>
              <w:keepNext/>
              <w:keepLines/>
              <w:jc w:val="center"/>
              <w:rPr>
                <w:sz w:val="14"/>
                <w:szCs w:val="14"/>
              </w:rPr>
            </w:pPr>
          </w:p>
        </w:tc>
        <w:tc>
          <w:tcPr>
            <w:tcW w:w="561" w:type="dxa"/>
            <w:shd w:val="clear" w:color="auto" w:fill="auto"/>
            <w:hideMark/>
          </w:tcPr>
          <w:p w:rsidR="00341971" w:rsidRPr="00433434" w:rsidRDefault="00341971" w:rsidP="004774D4">
            <w:pPr>
              <w:keepNext/>
              <w:keepLines/>
              <w:jc w:val="center"/>
              <w:rPr>
                <w:sz w:val="14"/>
                <w:szCs w:val="14"/>
              </w:rPr>
            </w:pPr>
          </w:p>
        </w:tc>
        <w:tc>
          <w:tcPr>
            <w:tcW w:w="1196" w:type="dxa"/>
            <w:shd w:val="clear" w:color="auto" w:fill="auto"/>
            <w:hideMark/>
          </w:tcPr>
          <w:p w:rsidR="00341971" w:rsidRPr="00433434" w:rsidRDefault="00341971" w:rsidP="004774D4">
            <w:pPr>
              <w:keepNext/>
              <w:keepLines/>
              <w:jc w:val="center"/>
              <w:rPr>
                <w:sz w:val="14"/>
                <w:szCs w:val="14"/>
              </w:rPr>
            </w:pPr>
          </w:p>
        </w:tc>
      </w:tr>
      <w:tr w:rsidR="00045794" w:rsidRPr="00433434" w:rsidTr="00C4131C">
        <w:tc>
          <w:tcPr>
            <w:tcW w:w="1102" w:type="dxa"/>
            <w:shd w:val="clear" w:color="auto" w:fill="auto"/>
            <w:hideMark/>
          </w:tcPr>
          <w:p w:rsidR="00045794" w:rsidRPr="00433434" w:rsidRDefault="00045794" w:rsidP="004774D4">
            <w:pPr>
              <w:keepNext/>
              <w:keepLines/>
              <w:rPr>
                <w:sz w:val="14"/>
                <w:szCs w:val="14"/>
              </w:rPr>
            </w:pPr>
            <w:r w:rsidRPr="00433434">
              <w:rPr>
                <w:sz w:val="14"/>
                <w:szCs w:val="14"/>
              </w:rPr>
              <w:t>52010000</w:t>
            </w:r>
          </w:p>
        </w:tc>
        <w:tc>
          <w:tcPr>
            <w:tcW w:w="3259" w:type="dxa"/>
            <w:shd w:val="clear" w:color="auto" w:fill="auto"/>
            <w:hideMark/>
          </w:tcPr>
          <w:p w:rsidR="00045794" w:rsidRPr="00433434" w:rsidRDefault="00045794" w:rsidP="004774D4">
            <w:pPr>
              <w:keepNext/>
              <w:keepLines/>
              <w:rPr>
                <w:sz w:val="14"/>
                <w:szCs w:val="14"/>
              </w:rPr>
            </w:pPr>
            <w:r w:rsidRPr="00433434">
              <w:rPr>
                <w:sz w:val="14"/>
                <w:szCs w:val="14"/>
              </w:rPr>
              <w:t>- Cotton, not carded or combed</w:t>
            </w:r>
          </w:p>
        </w:tc>
        <w:tc>
          <w:tcPr>
            <w:tcW w:w="773" w:type="dxa"/>
            <w:shd w:val="clear" w:color="auto" w:fill="auto"/>
            <w:hideMark/>
          </w:tcPr>
          <w:p w:rsidR="00045794" w:rsidRPr="00433434" w:rsidRDefault="00045794" w:rsidP="004774D4">
            <w:pPr>
              <w:keepNext/>
              <w:keepLines/>
              <w:jc w:val="center"/>
              <w:rPr>
                <w:sz w:val="14"/>
                <w:szCs w:val="14"/>
              </w:rPr>
            </w:pPr>
            <w:r w:rsidRPr="00433434">
              <w:rPr>
                <w:sz w:val="14"/>
                <w:szCs w:val="14"/>
              </w:rPr>
              <w:t>0%</w:t>
            </w:r>
          </w:p>
        </w:tc>
        <w:tc>
          <w:tcPr>
            <w:tcW w:w="1105" w:type="dxa"/>
            <w:shd w:val="clear" w:color="auto" w:fill="auto"/>
            <w:noWrap/>
            <w:hideMark/>
          </w:tcPr>
          <w:p w:rsidR="00045794" w:rsidRPr="00433434" w:rsidRDefault="00045794" w:rsidP="004774D4">
            <w:pPr>
              <w:keepNext/>
              <w:keepLines/>
              <w:jc w:val="center"/>
              <w:rPr>
                <w:sz w:val="14"/>
                <w:szCs w:val="14"/>
              </w:rPr>
            </w:pPr>
          </w:p>
        </w:tc>
        <w:tc>
          <w:tcPr>
            <w:tcW w:w="1246" w:type="dxa"/>
            <w:shd w:val="clear" w:color="auto" w:fill="auto"/>
          </w:tcPr>
          <w:p w:rsidR="00045794" w:rsidRPr="00433434" w:rsidRDefault="00045794" w:rsidP="004774D4">
            <w:pPr>
              <w:keepNext/>
              <w:keepLines/>
              <w:jc w:val="center"/>
              <w:rPr>
                <w:sz w:val="14"/>
                <w:szCs w:val="14"/>
              </w:rPr>
            </w:pPr>
            <w:r w:rsidRPr="00433434">
              <w:rPr>
                <w:sz w:val="14"/>
                <w:szCs w:val="14"/>
              </w:rPr>
              <w:t>52010000</w:t>
            </w:r>
          </w:p>
        </w:tc>
        <w:tc>
          <w:tcPr>
            <w:tcW w:w="561" w:type="dxa"/>
            <w:shd w:val="clear" w:color="auto" w:fill="auto"/>
            <w:noWrap/>
            <w:hideMark/>
          </w:tcPr>
          <w:p w:rsidR="00045794" w:rsidRPr="00433434" w:rsidRDefault="00045794" w:rsidP="004774D4">
            <w:pPr>
              <w:keepNext/>
              <w:keepLines/>
              <w:jc w:val="center"/>
              <w:rPr>
                <w:sz w:val="14"/>
                <w:szCs w:val="14"/>
              </w:rPr>
            </w:pPr>
            <w:r w:rsidRPr="00433434">
              <w:rPr>
                <w:sz w:val="14"/>
                <w:szCs w:val="14"/>
              </w:rPr>
              <w:t>0%</w:t>
            </w:r>
          </w:p>
        </w:tc>
        <w:tc>
          <w:tcPr>
            <w:tcW w:w="1196" w:type="dxa"/>
            <w:shd w:val="clear" w:color="auto" w:fill="auto"/>
            <w:noWrap/>
            <w:hideMark/>
          </w:tcPr>
          <w:p w:rsidR="00045794" w:rsidRPr="00433434" w:rsidRDefault="00045794" w:rsidP="00CF6909">
            <w:pPr>
              <w:keepNext/>
              <w:keepLines/>
              <w:jc w:val="center"/>
              <w:rPr>
                <w:sz w:val="14"/>
                <w:szCs w:val="14"/>
              </w:rPr>
            </w:pPr>
            <w:r w:rsidRPr="00433434">
              <w:rPr>
                <w:sz w:val="14"/>
                <w:szCs w:val="14"/>
              </w:rPr>
              <w:t>0%</w:t>
            </w:r>
          </w:p>
        </w:tc>
      </w:tr>
      <w:tr w:rsidR="00045794" w:rsidRPr="00433434" w:rsidTr="00C4131C">
        <w:tc>
          <w:tcPr>
            <w:tcW w:w="1102" w:type="dxa"/>
            <w:shd w:val="clear" w:color="auto" w:fill="auto"/>
            <w:hideMark/>
          </w:tcPr>
          <w:p w:rsidR="00045794" w:rsidRPr="00433434" w:rsidRDefault="00045794" w:rsidP="005645EE">
            <w:pPr>
              <w:rPr>
                <w:sz w:val="14"/>
                <w:szCs w:val="14"/>
              </w:rPr>
            </w:pPr>
            <w:r w:rsidRPr="00433434">
              <w:rPr>
                <w:sz w:val="14"/>
                <w:szCs w:val="14"/>
              </w:rPr>
              <w:t>5202</w:t>
            </w:r>
          </w:p>
        </w:tc>
        <w:tc>
          <w:tcPr>
            <w:tcW w:w="3259" w:type="dxa"/>
            <w:shd w:val="clear" w:color="auto" w:fill="auto"/>
            <w:hideMark/>
          </w:tcPr>
          <w:p w:rsidR="00045794" w:rsidRPr="00433434" w:rsidRDefault="00045794" w:rsidP="005645EE">
            <w:pPr>
              <w:rPr>
                <w:sz w:val="14"/>
                <w:szCs w:val="14"/>
              </w:rPr>
            </w:pPr>
            <w:r w:rsidRPr="00433434">
              <w:rPr>
                <w:sz w:val="14"/>
                <w:szCs w:val="14"/>
              </w:rPr>
              <w:t xml:space="preserve">Cotton waste (including yarn waste and </w:t>
            </w:r>
            <w:proofErr w:type="spellStart"/>
            <w:r w:rsidRPr="00433434">
              <w:rPr>
                <w:sz w:val="14"/>
                <w:szCs w:val="14"/>
              </w:rPr>
              <w:t>garnetted</w:t>
            </w:r>
            <w:proofErr w:type="spellEnd"/>
            <w:r w:rsidRPr="00433434">
              <w:rPr>
                <w:sz w:val="14"/>
                <w:szCs w:val="14"/>
              </w:rPr>
              <w:t xml:space="preserve"> stock)</w:t>
            </w:r>
          </w:p>
        </w:tc>
        <w:tc>
          <w:tcPr>
            <w:tcW w:w="773" w:type="dxa"/>
            <w:shd w:val="clear" w:color="auto" w:fill="auto"/>
            <w:hideMark/>
          </w:tcPr>
          <w:p w:rsidR="00045794" w:rsidRPr="00433434" w:rsidRDefault="00045794" w:rsidP="005645EE">
            <w:pPr>
              <w:jc w:val="center"/>
              <w:rPr>
                <w:sz w:val="14"/>
                <w:szCs w:val="14"/>
              </w:rPr>
            </w:pPr>
          </w:p>
        </w:tc>
        <w:tc>
          <w:tcPr>
            <w:tcW w:w="1105" w:type="dxa"/>
            <w:shd w:val="clear" w:color="auto" w:fill="auto"/>
            <w:noWrap/>
            <w:hideMark/>
          </w:tcPr>
          <w:p w:rsidR="00045794" w:rsidRPr="00433434" w:rsidRDefault="00045794" w:rsidP="005645EE">
            <w:pPr>
              <w:jc w:val="center"/>
              <w:rPr>
                <w:sz w:val="14"/>
                <w:szCs w:val="14"/>
              </w:rPr>
            </w:pPr>
          </w:p>
        </w:tc>
        <w:tc>
          <w:tcPr>
            <w:tcW w:w="1246" w:type="dxa"/>
            <w:shd w:val="clear" w:color="auto" w:fill="auto"/>
          </w:tcPr>
          <w:p w:rsidR="00045794" w:rsidRPr="00433434" w:rsidRDefault="00045794" w:rsidP="005645EE">
            <w:pPr>
              <w:jc w:val="center"/>
              <w:rPr>
                <w:sz w:val="14"/>
                <w:szCs w:val="14"/>
              </w:rPr>
            </w:pPr>
          </w:p>
        </w:tc>
        <w:tc>
          <w:tcPr>
            <w:tcW w:w="561" w:type="dxa"/>
            <w:shd w:val="clear" w:color="auto" w:fill="auto"/>
            <w:noWrap/>
            <w:hideMark/>
          </w:tcPr>
          <w:p w:rsidR="00045794" w:rsidRPr="00433434" w:rsidRDefault="00045794" w:rsidP="005645EE">
            <w:pPr>
              <w:jc w:val="center"/>
              <w:rPr>
                <w:sz w:val="14"/>
                <w:szCs w:val="14"/>
              </w:rPr>
            </w:pPr>
          </w:p>
        </w:tc>
        <w:tc>
          <w:tcPr>
            <w:tcW w:w="1196" w:type="dxa"/>
            <w:shd w:val="clear" w:color="auto" w:fill="auto"/>
            <w:noWrap/>
            <w:hideMark/>
          </w:tcPr>
          <w:p w:rsidR="00045794" w:rsidRPr="00433434" w:rsidRDefault="00045794" w:rsidP="00CF6909">
            <w:pPr>
              <w:jc w:val="center"/>
              <w:rPr>
                <w:sz w:val="14"/>
                <w:szCs w:val="14"/>
              </w:rPr>
            </w:pPr>
          </w:p>
        </w:tc>
      </w:tr>
      <w:tr w:rsidR="00045794" w:rsidRPr="00433434" w:rsidTr="00C4131C">
        <w:tc>
          <w:tcPr>
            <w:tcW w:w="1102" w:type="dxa"/>
            <w:shd w:val="clear" w:color="auto" w:fill="auto"/>
            <w:hideMark/>
          </w:tcPr>
          <w:p w:rsidR="00045794" w:rsidRPr="00433434" w:rsidRDefault="00045794" w:rsidP="005645EE">
            <w:pPr>
              <w:rPr>
                <w:sz w:val="14"/>
                <w:szCs w:val="14"/>
              </w:rPr>
            </w:pPr>
            <w:r w:rsidRPr="00433434">
              <w:rPr>
                <w:sz w:val="14"/>
                <w:szCs w:val="14"/>
              </w:rPr>
              <w:t>52021000</w:t>
            </w:r>
          </w:p>
        </w:tc>
        <w:tc>
          <w:tcPr>
            <w:tcW w:w="3259" w:type="dxa"/>
            <w:shd w:val="clear" w:color="auto" w:fill="auto"/>
            <w:hideMark/>
          </w:tcPr>
          <w:p w:rsidR="00045794" w:rsidRPr="00433434" w:rsidRDefault="00045794" w:rsidP="005645EE">
            <w:pPr>
              <w:rPr>
                <w:sz w:val="14"/>
                <w:szCs w:val="14"/>
              </w:rPr>
            </w:pPr>
            <w:r w:rsidRPr="00433434">
              <w:rPr>
                <w:sz w:val="14"/>
                <w:szCs w:val="14"/>
              </w:rPr>
              <w:t>- Yarn waste (including thread waste)</w:t>
            </w:r>
          </w:p>
        </w:tc>
        <w:tc>
          <w:tcPr>
            <w:tcW w:w="773" w:type="dxa"/>
            <w:shd w:val="clear" w:color="auto" w:fill="auto"/>
            <w:hideMark/>
          </w:tcPr>
          <w:p w:rsidR="00045794" w:rsidRPr="00433434" w:rsidRDefault="00045794" w:rsidP="005645EE">
            <w:pPr>
              <w:jc w:val="center"/>
              <w:rPr>
                <w:sz w:val="14"/>
                <w:szCs w:val="14"/>
              </w:rPr>
            </w:pPr>
            <w:r w:rsidRPr="00433434">
              <w:rPr>
                <w:sz w:val="14"/>
                <w:szCs w:val="14"/>
              </w:rPr>
              <w:t>11%</w:t>
            </w:r>
          </w:p>
        </w:tc>
        <w:tc>
          <w:tcPr>
            <w:tcW w:w="1105" w:type="dxa"/>
            <w:shd w:val="clear" w:color="auto" w:fill="auto"/>
            <w:noWrap/>
            <w:hideMark/>
          </w:tcPr>
          <w:p w:rsidR="00045794" w:rsidRPr="00433434" w:rsidRDefault="00045794" w:rsidP="005645EE">
            <w:pPr>
              <w:jc w:val="center"/>
              <w:rPr>
                <w:sz w:val="14"/>
                <w:szCs w:val="14"/>
              </w:rPr>
            </w:pPr>
          </w:p>
        </w:tc>
        <w:tc>
          <w:tcPr>
            <w:tcW w:w="1246" w:type="dxa"/>
            <w:shd w:val="clear" w:color="auto" w:fill="auto"/>
          </w:tcPr>
          <w:p w:rsidR="00045794" w:rsidRPr="00433434" w:rsidRDefault="00045794" w:rsidP="005645EE">
            <w:pPr>
              <w:jc w:val="center"/>
              <w:rPr>
                <w:sz w:val="14"/>
                <w:szCs w:val="14"/>
              </w:rPr>
            </w:pPr>
            <w:r w:rsidRPr="00433434">
              <w:rPr>
                <w:sz w:val="14"/>
                <w:szCs w:val="14"/>
              </w:rPr>
              <w:t>52021000</w:t>
            </w:r>
          </w:p>
        </w:tc>
        <w:tc>
          <w:tcPr>
            <w:tcW w:w="561" w:type="dxa"/>
            <w:shd w:val="clear" w:color="auto" w:fill="auto"/>
            <w:noWrap/>
            <w:hideMark/>
          </w:tcPr>
          <w:p w:rsidR="00045794" w:rsidRPr="00433434" w:rsidRDefault="00045794" w:rsidP="005645EE">
            <w:pPr>
              <w:jc w:val="center"/>
              <w:rPr>
                <w:sz w:val="14"/>
                <w:szCs w:val="14"/>
              </w:rPr>
            </w:pPr>
            <w:r w:rsidRPr="00433434">
              <w:rPr>
                <w:sz w:val="14"/>
                <w:szCs w:val="14"/>
              </w:rPr>
              <w:t>0%</w:t>
            </w:r>
          </w:p>
        </w:tc>
        <w:tc>
          <w:tcPr>
            <w:tcW w:w="1196" w:type="dxa"/>
            <w:shd w:val="clear" w:color="auto" w:fill="auto"/>
            <w:noWrap/>
            <w:hideMark/>
          </w:tcPr>
          <w:p w:rsidR="00045794" w:rsidRPr="00433434" w:rsidRDefault="00045794" w:rsidP="00CF6909">
            <w:pPr>
              <w:jc w:val="center"/>
              <w:rPr>
                <w:sz w:val="14"/>
                <w:szCs w:val="14"/>
              </w:rPr>
            </w:pPr>
            <w:r w:rsidRPr="00433434">
              <w:rPr>
                <w:sz w:val="14"/>
                <w:szCs w:val="14"/>
              </w:rPr>
              <w:t>0%</w:t>
            </w:r>
          </w:p>
        </w:tc>
      </w:tr>
      <w:tr w:rsidR="00045794" w:rsidRPr="00433434" w:rsidTr="00C4131C">
        <w:tc>
          <w:tcPr>
            <w:tcW w:w="1102" w:type="dxa"/>
            <w:shd w:val="clear" w:color="auto" w:fill="auto"/>
            <w:hideMark/>
          </w:tcPr>
          <w:p w:rsidR="00045794" w:rsidRPr="00433434" w:rsidRDefault="00045794" w:rsidP="005645EE">
            <w:pPr>
              <w:rPr>
                <w:sz w:val="14"/>
                <w:szCs w:val="14"/>
              </w:rPr>
            </w:pPr>
            <w:r w:rsidRPr="00433434">
              <w:rPr>
                <w:sz w:val="14"/>
                <w:szCs w:val="14"/>
              </w:rPr>
              <w:lastRenderedPageBreak/>
              <w:t>52029</w:t>
            </w:r>
          </w:p>
        </w:tc>
        <w:tc>
          <w:tcPr>
            <w:tcW w:w="3259" w:type="dxa"/>
            <w:shd w:val="clear" w:color="auto" w:fill="auto"/>
            <w:hideMark/>
          </w:tcPr>
          <w:p w:rsidR="00045794" w:rsidRPr="00433434" w:rsidRDefault="00045794" w:rsidP="005645EE">
            <w:pPr>
              <w:rPr>
                <w:sz w:val="14"/>
                <w:szCs w:val="14"/>
              </w:rPr>
            </w:pPr>
            <w:r w:rsidRPr="00433434">
              <w:rPr>
                <w:sz w:val="14"/>
                <w:szCs w:val="14"/>
              </w:rPr>
              <w:t>- Other:</w:t>
            </w:r>
          </w:p>
        </w:tc>
        <w:tc>
          <w:tcPr>
            <w:tcW w:w="773" w:type="dxa"/>
            <w:shd w:val="clear" w:color="auto" w:fill="auto"/>
            <w:hideMark/>
          </w:tcPr>
          <w:p w:rsidR="00045794" w:rsidRPr="00433434" w:rsidRDefault="00045794" w:rsidP="005645EE">
            <w:pPr>
              <w:jc w:val="center"/>
              <w:rPr>
                <w:sz w:val="14"/>
                <w:szCs w:val="14"/>
              </w:rPr>
            </w:pPr>
          </w:p>
        </w:tc>
        <w:tc>
          <w:tcPr>
            <w:tcW w:w="1105" w:type="dxa"/>
            <w:shd w:val="clear" w:color="auto" w:fill="auto"/>
            <w:noWrap/>
            <w:hideMark/>
          </w:tcPr>
          <w:p w:rsidR="00045794" w:rsidRPr="00433434" w:rsidRDefault="00045794" w:rsidP="005645EE">
            <w:pPr>
              <w:jc w:val="center"/>
              <w:rPr>
                <w:sz w:val="14"/>
                <w:szCs w:val="14"/>
              </w:rPr>
            </w:pPr>
          </w:p>
        </w:tc>
        <w:tc>
          <w:tcPr>
            <w:tcW w:w="1246" w:type="dxa"/>
            <w:shd w:val="clear" w:color="auto" w:fill="auto"/>
          </w:tcPr>
          <w:p w:rsidR="00045794" w:rsidRPr="00433434" w:rsidRDefault="00045794" w:rsidP="005645EE">
            <w:pPr>
              <w:jc w:val="center"/>
              <w:rPr>
                <w:sz w:val="14"/>
                <w:szCs w:val="14"/>
              </w:rPr>
            </w:pPr>
          </w:p>
        </w:tc>
        <w:tc>
          <w:tcPr>
            <w:tcW w:w="561" w:type="dxa"/>
            <w:shd w:val="clear" w:color="auto" w:fill="auto"/>
            <w:noWrap/>
            <w:hideMark/>
          </w:tcPr>
          <w:p w:rsidR="00045794" w:rsidRPr="00433434" w:rsidRDefault="00045794" w:rsidP="005645EE">
            <w:pPr>
              <w:jc w:val="center"/>
              <w:rPr>
                <w:sz w:val="14"/>
                <w:szCs w:val="14"/>
              </w:rPr>
            </w:pPr>
          </w:p>
        </w:tc>
        <w:tc>
          <w:tcPr>
            <w:tcW w:w="1196" w:type="dxa"/>
            <w:shd w:val="clear" w:color="auto" w:fill="auto"/>
            <w:noWrap/>
            <w:hideMark/>
          </w:tcPr>
          <w:p w:rsidR="00045794" w:rsidRPr="00433434" w:rsidRDefault="00045794" w:rsidP="00CF6909">
            <w:pPr>
              <w:jc w:val="center"/>
              <w:rPr>
                <w:sz w:val="14"/>
                <w:szCs w:val="14"/>
              </w:rPr>
            </w:pPr>
          </w:p>
        </w:tc>
      </w:tr>
      <w:tr w:rsidR="00045794" w:rsidRPr="00433434" w:rsidTr="00C4131C">
        <w:tc>
          <w:tcPr>
            <w:tcW w:w="1102" w:type="dxa"/>
            <w:shd w:val="clear" w:color="auto" w:fill="auto"/>
            <w:hideMark/>
          </w:tcPr>
          <w:p w:rsidR="00045794" w:rsidRPr="00433434" w:rsidRDefault="00045794" w:rsidP="005645EE">
            <w:pPr>
              <w:rPr>
                <w:sz w:val="14"/>
                <w:szCs w:val="14"/>
              </w:rPr>
            </w:pPr>
            <w:r w:rsidRPr="00433434">
              <w:rPr>
                <w:sz w:val="14"/>
                <w:szCs w:val="14"/>
              </w:rPr>
              <w:t>52029100</w:t>
            </w:r>
          </w:p>
        </w:tc>
        <w:tc>
          <w:tcPr>
            <w:tcW w:w="3259" w:type="dxa"/>
            <w:shd w:val="clear" w:color="auto" w:fill="auto"/>
            <w:hideMark/>
          </w:tcPr>
          <w:p w:rsidR="00045794" w:rsidRPr="00433434" w:rsidRDefault="00045794" w:rsidP="0039060A">
            <w:pPr>
              <w:rPr>
                <w:sz w:val="14"/>
                <w:szCs w:val="14"/>
              </w:rPr>
            </w:pPr>
            <w:r w:rsidRPr="00433434">
              <w:rPr>
                <w:sz w:val="14"/>
                <w:szCs w:val="14"/>
              </w:rPr>
              <w:t xml:space="preserve">-- </w:t>
            </w:r>
            <w:proofErr w:type="spellStart"/>
            <w:r w:rsidRPr="00433434">
              <w:rPr>
                <w:sz w:val="14"/>
                <w:szCs w:val="14"/>
              </w:rPr>
              <w:t>Garnetted</w:t>
            </w:r>
            <w:proofErr w:type="spellEnd"/>
            <w:r w:rsidRPr="00433434">
              <w:rPr>
                <w:sz w:val="14"/>
                <w:szCs w:val="14"/>
              </w:rPr>
              <w:t xml:space="preserve"> stock</w:t>
            </w:r>
          </w:p>
        </w:tc>
        <w:tc>
          <w:tcPr>
            <w:tcW w:w="773" w:type="dxa"/>
            <w:shd w:val="clear" w:color="auto" w:fill="auto"/>
            <w:hideMark/>
          </w:tcPr>
          <w:p w:rsidR="00045794" w:rsidRPr="00433434" w:rsidRDefault="00045794" w:rsidP="005645EE">
            <w:pPr>
              <w:jc w:val="center"/>
              <w:rPr>
                <w:sz w:val="14"/>
                <w:szCs w:val="14"/>
              </w:rPr>
            </w:pPr>
            <w:r w:rsidRPr="00433434">
              <w:rPr>
                <w:sz w:val="14"/>
                <w:szCs w:val="14"/>
              </w:rPr>
              <w:t>0%</w:t>
            </w:r>
          </w:p>
        </w:tc>
        <w:tc>
          <w:tcPr>
            <w:tcW w:w="1105" w:type="dxa"/>
            <w:shd w:val="clear" w:color="auto" w:fill="auto"/>
            <w:noWrap/>
            <w:hideMark/>
          </w:tcPr>
          <w:p w:rsidR="00045794" w:rsidRPr="00433434" w:rsidRDefault="00045794" w:rsidP="005645EE">
            <w:pPr>
              <w:jc w:val="center"/>
              <w:rPr>
                <w:sz w:val="14"/>
                <w:szCs w:val="14"/>
              </w:rPr>
            </w:pPr>
          </w:p>
        </w:tc>
        <w:tc>
          <w:tcPr>
            <w:tcW w:w="1246" w:type="dxa"/>
            <w:shd w:val="clear" w:color="auto" w:fill="auto"/>
          </w:tcPr>
          <w:p w:rsidR="00045794" w:rsidRPr="00433434" w:rsidRDefault="00045794" w:rsidP="005645EE">
            <w:pPr>
              <w:jc w:val="center"/>
              <w:rPr>
                <w:sz w:val="14"/>
                <w:szCs w:val="14"/>
              </w:rPr>
            </w:pPr>
            <w:r w:rsidRPr="00433434">
              <w:rPr>
                <w:sz w:val="14"/>
                <w:szCs w:val="14"/>
              </w:rPr>
              <w:t>52029100</w:t>
            </w:r>
          </w:p>
        </w:tc>
        <w:tc>
          <w:tcPr>
            <w:tcW w:w="561" w:type="dxa"/>
            <w:shd w:val="clear" w:color="auto" w:fill="auto"/>
            <w:noWrap/>
            <w:hideMark/>
          </w:tcPr>
          <w:p w:rsidR="00045794" w:rsidRPr="00433434" w:rsidRDefault="00045794" w:rsidP="005645EE">
            <w:pPr>
              <w:jc w:val="center"/>
              <w:rPr>
                <w:sz w:val="14"/>
                <w:szCs w:val="14"/>
              </w:rPr>
            </w:pPr>
            <w:r w:rsidRPr="00433434">
              <w:rPr>
                <w:sz w:val="14"/>
                <w:szCs w:val="14"/>
              </w:rPr>
              <w:t>0%</w:t>
            </w:r>
          </w:p>
        </w:tc>
        <w:tc>
          <w:tcPr>
            <w:tcW w:w="1196" w:type="dxa"/>
            <w:shd w:val="clear" w:color="auto" w:fill="auto"/>
            <w:noWrap/>
            <w:hideMark/>
          </w:tcPr>
          <w:p w:rsidR="00045794" w:rsidRPr="00433434" w:rsidRDefault="00045794" w:rsidP="00CF6909">
            <w:pPr>
              <w:jc w:val="center"/>
              <w:rPr>
                <w:sz w:val="14"/>
                <w:szCs w:val="14"/>
              </w:rPr>
            </w:pPr>
            <w:r w:rsidRPr="00433434">
              <w:rPr>
                <w:sz w:val="14"/>
                <w:szCs w:val="14"/>
              </w:rPr>
              <w:t>0%</w:t>
            </w:r>
          </w:p>
        </w:tc>
      </w:tr>
      <w:tr w:rsidR="00045794" w:rsidRPr="00433434" w:rsidTr="00C4131C">
        <w:tc>
          <w:tcPr>
            <w:tcW w:w="1102" w:type="dxa"/>
            <w:shd w:val="clear" w:color="auto" w:fill="auto"/>
            <w:hideMark/>
          </w:tcPr>
          <w:p w:rsidR="00045794" w:rsidRPr="00433434" w:rsidRDefault="00045794" w:rsidP="005645EE">
            <w:pPr>
              <w:rPr>
                <w:sz w:val="14"/>
                <w:szCs w:val="14"/>
              </w:rPr>
            </w:pPr>
            <w:r w:rsidRPr="00433434">
              <w:rPr>
                <w:sz w:val="14"/>
                <w:szCs w:val="14"/>
              </w:rPr>
              <w:t>52029900</w:t>
            </w:r>
          </w:p>
        </w:tc>
        <w:tc>
          <w:tcPr>
            <w:tcW w:w="3259" w:type="dxa"/>
            <w:shd w:val="clear" w:color="auto" w:fill="auto"/>
            <w:hideMark/>
          </w:tcPr>
          <w:p w:rsidR="00045794" w:rsidRPr="00433434" w:rsidRDefault="00045794" w:rsidP="0039060A">
            <w:pPr>
              <w:rPr>
                <w:sz w:val="14"/>
                <w:szCs w:val="14"/>
              </w:rPr>
            </w:pPr>
            <w:r w:rsidRPr="00433434">
              <w:rPr>
                <w:sz w:val="14"/>
                <w:szCs w:val="14"/>
              </w:rPr>
              <w:t>-- Other</w:t>
            </w:r>
          </w:p>
        </w:tc>
        <w:tc>
          <w:tcPr>
            <w:tcW w:w="773" w:type="dxa"/>
            <w:shd w:val="clear" w:color="auto" w:fill="auto"/>
            <w:hideMark/>
          </w:tcPr>
          <w:p w:rsidR="00045794" w:rsidRPr="00433434" w:rsidRDefault="00045794" w:rsidP="005645EE">
            <w:pPr>
              <w:jc w:val="center"/>
              <w:rPr>
                <w:sz w:val="14"/>
                <w:szCs w:val="14"/>
              </w:rPr>
            </w:pPr>
            <w:r w:rsidRPr="00433434">
              <w:rPr>
                <w:sz w:val="14"/>
                <w:szCs w:val="14"/>
              </w:rPr>
              <w:t>0%</w:t>
            </w:r>
          </w:p>
        </w:tc>
        <w:tc>
          <w:tcPr>
            <w:tcW w:w="1105" w:type="dxa"/>
            <w:shd w:val="clear" w:color="auto" w:fill="auto"/>
            <w:noWrap/>
            <w:hideMark/>
          </w:tcPr>
          <w:p w:rsidR="00045794" w:rsidRPr="00433434" w:rsidRDefault="00045794" w:rsidP="005645EE">
            <w:pPr>
              <w:jc w:val="center"/>
              <w:rPr>
                <w:sz w:val="14"/>
                <w:szCs w:val="14"/>
              </w:rPr>
            </w:pPr>
          </w:p>
        </w:tc>
        <w:tc>
          <w:tcPr>
            <w:tcW w:w="1246" w:type="dxa"/>
            <w:shd w:val="clear" w:color="auto" w:fill="auto"/>
          </w:tcPr>
          <w:p w:rsidR="00045794" w:rsidRPr="00433434" w:rsidRDefault="00045794" w:rsidP="005645EE">
            <w:pPr>
              <w:jc w:val="center"/>
              <w:rPr>
                <w:sz w:val="14"/>
                <w:szCs w:val="14"/>
              </w:rPr>
            </w:pPr>
            <w:r w:rsidRPr="00433434">
              <w:rPr>
                <w:sz w:val="14"/>
                <w:szCs w:val="14"/>
              </w:rPr>
              <w:t>52029900</w:t>
            </w:r>
          </w:p>
        </w:tc>
        <w:tc>
          <w:tcPr>
            <w:tcW w:w="561" w:type="dxa"/>
            <w:shd w:val="clear" w:color="auto" w:fill="auto"/>
            <w:noWrap/>
            <w:hideMark/>
          </w:tcPr>
          <w:p w:rsidR="00045794" w:rsidRPr="00433434" w:rsidRDefault="00045794" w:rsidP="005645EE">
            <w:pPr>
              <w:jc w:val="center"/>
              <w:rPr>
                <w:sz w:val="14"/>
                <w:szCs w:val="14"/>
              </w:rPr>
            </w:pPr>
            <w:r w:rsidRPr="00433434">
              <w:rPr>
                <w:sz w:val="14"/>
                <w:szCs w:val="14"/>
              </w:rPr>
              <w:t>0%</w:t>
            </w:r>
          </w:p>
        </w:tc>
        <w:tc>
          <w:tcPr>
            <w:tcW w:w="1196" w:type="dxa"/>
            <w:shd w:val="clear" w:color="auto" w:fill="auto"/>
            <w:noWrap/>
            <w:hideMark/>
          </w:tcPr>
          <w:p w:rsidR="00045794" w:rsidRPr="00433434" w:rsidRDefault="00045794" w:rsidP="00CF6909">
            <w:pPr>
              <w:jc w:val="center"/>
              <w:rPr>
                <w:sz w:val="14"/>
                <w:szCs w:val="14"/>
              </w:rPr>
            </w:pPr>
            <w:r w:rsidRPr="00433434">
              <w:rPr>
                <w:sz w:val="14"/>
                <w:szCs w:val="14"/>
              </w:rPr>
              <w:t>0%</w:t>
            </w:r>
          </w:p>
        </w:tc>
      </w:tr>
      <w:tr w:rsidR="00045794" w:rsidRPr="00433434" w:rsidTr="00C4131C">
        <w:tc>
          <w:tcPr>
            <w:tcW w:w="1102" w:type="dxa"/>
            <w:shd w:val="clear" w:color="auto" w:fill="auto"/>
            <w:hideMark/>
          </w:tcPr>
          <w:p w:rsidR="00045794" w:rsidRPr="00433434" w:rsidRDefault="00045794" w:rsidP="005645EE">
            <w:pPr>
              <w:rPr>
                <w:sz w:val="14"/>
                <w:szCs w:val="14"/>
              </w:rPr>
            </w:pPr>
            <w:r w:rsidRPr="00433434">
              <w:rPr>
                <w:sz w:val="14"/>
                <w:szCs w:val="14"/>
              </w:rPr>
              <w:t>5203</w:t>
            </w:r>
          </w:p>
        </w:tc>
        <w:tc>
          <w:tcPr>
            <w:tcW w:w="3259" w:type="dxa"/>
            <w:shd w:val="clear" w:color="auto" w:fill="auto"/>
            <w:hideMark/>
          </w:tcPr>
          <w:p w:rsidR="00045794" w:rsidRPr="00433434" w:rsidRDefault="00045794" w:rsidP="005645EE">
            <w:pPr>
              <w:rPr>
                <w:sz w:val="14"/>
                <w:szCs w:val="14"/>
              </w:rPr>
            </w:pPr>
            <w:r w:rsidRPr="00433434">
              <w:rPr>
                <w:sz w:val="14"/>
                <w:szCs w:val="14"/>
              </w:rPr>
              <w:t>Cotton, carded or combed</w:t>
            </w:r>
          </w:p>
        </w:tc>
        <w:tc>
          <w:tcPr>
            <w:tcW w:w="773" w:type="dxa"/>
            <w:shd w:val="clear" w:color="auto" w:fill="auto"/>
            <w:hideMark/>
          </w:tcPr>
          <w:p w:rsidR="00045794" w:rsidRPr="00433434" w:rsidRDefault="00045794" w:rsidP="005645EE">
            <w:pPr>
              <w:jc w:val="center"/>
              <w:rPr>
                <w:sz w:val="14"/>
                <w:szCs w:val="14"/>
              </w:rPr>
            </w:pPr>
          </w:p>
        </w:tc>
        <w:tc>
          <w:tcPr>
            <w:tcW w:w="1105" w:type="dxa"/>
            <w:shd w:val="clear" w:color="auto" w:fill="auto"/>
            <w:noWrap/>
            <w:hideMark/>
          </w:tcPr>
          <w:p w:rsidR="00045794" w:rsidRPr="00433434" w:rsidRDefault="00045794" w:rsidP="005645EE">
            <w:pPr>
              <w:jc w:val="center"/>
              <w:rPr>
                <w:sz w:val="14"/>
                <w:szCs w:val="14"/>
              </w:rPr>
            </w:pPr>
          </w:p>
        </w:tc>
        <w:tc>
          <w:tcPr>
            <w:tcW w:w="1246" w:type="dxa"/>
            <w:shd w:val="clear" w:color="auto" w:fill="auto"/>
          </w:tcPr>
          <w:p w:rsidR="00045794" w:rsidRPr="00433434" w:rsidRDefault="00045794" w:rsidP="005645EE">
            <w:pPr>
              <w:jc w:val="center"/>
              <w:rPr>
                <w:sz w:val="14"/>
                <w:szCs w:val="14"/>
              </w:rPr>
            </w:pPr>
          </w:p>
        </w:tc>
        <w:tc>
          <w:tcPr>
            <w:tcW w:w="561" w:type="dxa"/>
            <w:shd w:val="clear" w:color="auto" w:fill="auto"/>
            <w:noWrap/>
            <w:hideMark/>
          </w:tcPr>
          <w:p w:rsidR="00045794" w:rsidRPr="00433434" w:rsidRDefault="00045794" w:rsidP="005645EE">
            <w:pPr>
              <w:jc w:val="center"/>
              <w:rPr>
                <w:sz w:val="14"/>
                <w:szCs w:val="14"/>
              </w:rPr>
            </w:pPr>
          </w:p>
        </w:tc>
        <w:tc>
          <w:tcPr>
            <w:tcW w:w="1196" w:type="dxa"/>
            <w:shd w:val="clear" w:color="auto" w:fill="auto"/>
            <w:noWrap/>
            <w:hideMark/>
          </w:tcPr>
          <w:p w:rsidR="00045794" w:rsidRPr="00433434" w:rsidRDefault="00045794" w:rsidP="00CF6909">
            <w:pPr>
              <w:jc w:val="center"/>
              <w:rPr>
                <w:sz w:val="14"/>
                <w:szCs w:val="14"/>
              </w:rPr>
            </w:pPr>
          </w:p>
        </w:tc>
      </w:tr>
      <w:tr w:rsidR="00045794" w:rsidRPr="00433434" w:rsidTr="00C4131C">
        <w:tc>
          <w:tcPr>
            <w:tcW w:w="1102"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5645EE">
            <w:pPr>
              <w:rPr>
                <w:sz w:val="14"/>
                <w:szCs w:val="14"/>
              </w:rPr>
            </w:pPr>
            <w:r w:rsidRPr="00433434">
              <w:rPr>
                <w:sz w:val="14"/>
                <w:szCs w:val="14"/>
              </w:rPr>
              <w:t>52030000</w:t>
            </w:r>
          </w:p>
        </w:tc>
        <w:tc>
          <w:tcPr>
            <w:tcW w:w="3259"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5645EE">
            <w:pPr>
              <w:rPr>
                <w:sz w:val="14"/>
                <w:szCs w:val="14"/>
              </w:rPr>
            </w:pPr>
            <w:r w:rsidRPr="00433434">
              <w:rPr>
                <w:sz w:val="14"/>
                <w:szCs w:val="14"/>
              </w:rPr>
              <w:t>- Cotton, carded or combed</w:t>
            </w:r>
          </w:p>
        </w:tc>
        <w:tc>
          <w:tcPr>
            <w:tcW w:w="773"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5645EE">
            <w:pPr>
              <w:jc w:val="center"/>
              <w:rPr>
                <w:sz w:val="14"/>
                <w:szCs w:val="14"/>
              </w:rPr>
            </w:pPr>
            <w:r w:rsidRPr="00433434">
              <w:rPr>
                <w:sz w:val="14"/>
                <w:szCs w:val="14"/>
              </w:rPr>
              <w:t>0%</w:t>
            </w:r>
          </w:p>
        </w:tc>
        <w:tc>
          <w:tcPr>
            <w:tcW w:w="1105"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5645EE">
            <w:pPr>
              <w:jc w:val="center"/>
              <w:rPr>
                <w:sz w:val="14"/>
                <w:szCs w:val="14"/>
              </w:rPr>
            </w:pPr>
          </w:p>
        </w:tc>
        <w:tc>
          <w:tcPr>
            <w:tcW w:w="1246" w:type="dxa"/>
            <w:tcBorders>
              <w:top w:val="nil"/>
              <w:left w:val="single" w:sz="4" w:space="0" w:color="auto"/>
              <w:bottom w:val="double" w:sz="6" w:space="0" w:color="auto"/>
              <w:right w:val="single" w:sz="4" w:space="0" w:color="auto"/>
              <w:tl2br w:val="nil"/>
              <w:tr2bl w:val="nil"/>
            </w:tcBorders>
            <w:shd w:val="clear" w:color="auto" w:fill="auto"/>
          </w:tcPr>
          <w:p w:rsidR="00045794" w:rsidRPr="00433434" w:rsidRDefault="00045794" w:rsidP="005645EE">
            <w:pPr>
              <w:jc w:val="center"/>
              <w:rPr>
                <w:sz w:val="14"/>
                <w:szCs w:val="14"/>
              </w:rPr>
            </w:pPr>
            <w:r w:rsidRPr="00433434">
              <w:rPr>
                <w:sz w:val="14"/>
                <w:szCs w:val="14"/>
              </w:rPr>
              <w:t>52030000</w:t>
            </w:r>
          </w:p>
        </w:tc>
        <w:tc>
          <w:tcPr>
            <w:tcW w:w="561"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5645EE">
            <w:pPr>
              <w:jc w:val="center"/>
              <w:rPr>
                <w:sz w:val="14"/>
                <w:szCs w:val="14"/>
              </w:rPr>
            </w:pPr>
            <w:r w:rsidRPr="00433434">
              <w:rPr>
                <w:sz w:val="14"/>
                <w:szCs w:val="14"/>
              </w:rPr>
              <w:t>0%</w:t>
            </w:r>
          </w:p>
        </w:tc>
        <w:tc>
          <w:tcPr>
            <w:tcW w:w="1196"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CF6909">
            <w:pPr>
              <w:jc w:val="center"/>
              <w:rPr>
                <w:sz w:val="14"/>
                <w:szCs w:val="14"/>
              </w:rPr>
            </w:pPr>
            <w:r w:rsidRPr="00433434">
              <w:rPr>
                <w:sz w:val="14"/>
                <w:szCs w:val="14"/>
              </w:rPr>
              <w:t>0%</w:t>
            </w:r>
          </w:p>
        </w:tc>
      </w:tr>
    </w:tbl>
    <w:p w:rsidR="00BF7758" w:rsidRPr="00433434" w:rsidRDefault="00FE014C" w:rsidP="00A365D7">
      <w:pPr>
        <w:pStyle w:val="Caption"/>
      </w:pPr>
      <w:bookmarkStart w:id="293" w:name="_Toc402284116"/>
      <w:r w:rsidRPr="00433434">
        <w:t>India</w:t>
      </w:r>
      <w:bookmarkEnd w:id="293"/>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02"/>
        <w:gridCol w:w="3262"/>
        <w:gridCol w:w="770"/>
        <w:gridCol w:w="1105"/>
        <w:gridCol w:w="1240"/>
        <w:gridCol w:w="566"/>
        <w:gridCol w:w="1197"/>
      </w:tblGrid>
      <w:tr w:rsidR="00FE014C" w:rsidRPr="00433434" w:rsidTr="00C4131C">
        <w:trPr>
          <w:trHeight w:val="170"/>
          <w:tblHeader/>
        </w:trPr>
        <w:tc>
          <w:tcPr>
            <w:tcW w:w="6239"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FE014C" w:rsidRPr="00433434" w:rsidRDefault="00FE014C" w:rsidP="009607A1">
            <w:pPr>
              <w:jc w:val="center"/>
              <w:rPr>
                <w:color w:val="000000"/>
                <w:sz w:val="14"/>
                <w:szCs w:val="14"/>
              </w:rPr>
            </w:pPr>
            <w:r w:rsidRPr="00433434">
              <w:rPr>
                <w:b/>
                <w:color w:val="000000"/>
                <w:sz w:val="14"/>
                <w:szCs w:val="14"/>
              </w:rPr>
              <w:t>Bound Duties</w:t>
            </w:r>
          </w:p>
        </w:tc>
        <w:tc>
          <w:tcPr>
            <w:tcW w:w="3003"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FE014C" w:rsidRPr="00433434" w:rsidRDefault="00FE014C" w:rsidP="009607A1">
            <w:pPr>
              <w:jc w:val="center"/>
              <w:rPr>
                <w:color w:val="000000"/>
                <w:sz w:val="14"/>
                <w:szCs w:val="14"/>
              </w:rPr>
            </w:pPr>
            <w:r w:rsidRPr="00433434">
              <w:rPr>
                <w:b/>
                <w:color w:val="000000"/>
                <w:sz w:val="14"/>
                <w:szCs w:val="14"/>
              </w:rPr>
              <w:t>Applied Duties</w:t>
            </w:r>
            <w:r w:rsidRPr="00433434">
              <w:rPr>
                <w:b/>
                <w:color w:val="000000"/>
                <w:sz w:val="14"/>
                <w:szCs w:val="14"/>
              </w:rPr>
              <w:br/>
            </w:r>
            <w:r w:rsidR="00B050A8">
              <w:rPr>
                <w:b/>
                <w:sz w:val="14"/>
                <w:szCs w:val="14"/>
              </w:rPr>
              <w:t>(</w:t>
            </w:r>
            <w:r w:rsidR="00B050A8" w:rsidRPr="00002EF8">
              <w:rPr>
                <w:b/>
                <w:sz w:val="14"/>
                <w:szCs w:val="14"/>
              </w:rPr>
              <w:t>Year 2016</w:t>
            </w:r>
            <w:r w:rsidRPr="00433434">
              <w:rPr>
                <w:b/>
                <w:sz w:val="14"/>
                <w:szCs w:val="14"/>
              </w:rPr>
              <w:t>)</w:t>
            </w:r>
          </w:p>
        </w:tc>
      </w:tr>
      <w:tr w:rsidR="00FE014C" w:rsidRPr="00433434" w:rsidTr="00C4131C">
        <w:trPr>
          <w:trHeight w:val="170"/>
          <w:tblHeader/>
        </w:trPr>
        <w:tc>
          <w:tcPr>
            <w:tcW w:w="6239"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FE014C" w:rsidRPr="00433434" w:rsidRDefault="00FE014C" w:rsidP="009607A1">
            <w:pPr>
              <w:rPr>
                <w:color w:val="000000"/>
                <w:sz w:val="14"/>
                <w:szCs w:val="14"/>
              </w:rPr>
            </w:pPr>
          </w:p>
        </w:tc>
        <w:tc>
          <w:tcPr>
            <w:tcW w:w="3003"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FE014C" w:rsidRPr="00433434" w:rsidRDefault="00FE014C" w:rsidP="009607A1">
            <w:pPr>
              <w:rPr>
                <w:color w:val="000000"/>
                <w:sz w:val="14"/>
                <w:szCs w:val="14"/>
              </w:rPr>
            </w:pPr>
          </w:p>
        </w:tc>
      </w:tr>
      <w:tr w:rsidR="00FE014C" w:rsidRPr="00433434" w:rsidTr="00C4131C">
        <w:trPr>
          <w:tblHeader/>
        </w:trPr>
        <w:tc>
          <w:tcPr>
            <w:tcW w:w="1102"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FE014C" w:rsidRPr="00433434" w:rsidRDefault="00F32AC5" w:rsidP="009607A1">
            <w:pPr>
              <w:jc w:val="center"/>
              <w:rPr>
                <w:b/>
                <w:color w:val="000000"/>
                <w:sz w:val="14"/>
                <w:szCs w:val="14"/>
              </w:rPr>
            </w:pPr>
            <w:r w:rsidRPr="00433434">
              <w:rPr>
                <w:b/>
                <w:color w:val="000000"/>
                <w:sz w:val="14"/>
                <w:szCs w:val="14"/>
              </w:rPr>
              <w:t>Tariff Line (HS 2007</w:t>
            </w:r>
            <w:r w:rsidR="00FE014C" w:rsidRPr="00433434">
              <w:rPr>
                <w:b/>
                <w:color w:val="000000"/>
                <w:sz w:val="14"/>
                <w:szCs w:val="14"/>
              </w:rPr>
              <w:t>)</w:t>
            </w:r>
          </w:p>
        </w:tc>
        <w:tc>
          <w:tcPr>
            <w:tcW w:w="326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9607A1">
            <w:pPr>
              <w:jc w:val="center"/>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9607A1">
            <w:pPr>
              <w:jc w:val="center"/>
              <w:rPr>
                <w:b/>
                <w:color w:val="000000"/>
                <w:sz w:val="14"/>
                <w:szCs w:val="14"/>
              </w:rPr>
            </w:pPr>
            <w:r w:rsidRPr="00433434">
              <w:rPr>
                <w:b/>
                <w:color w:val="000000"/>
                <w:sz w:val="14"/>
                <w:szCs w:val="14"/>
              </w:rPr>
              <w:t>Bound Duty</w:t>
            </w:r>
          </w:p>
        </w:tc>
        <w:tc>
          <w:tcPr>
            <w:tcW w:w="110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9607A1">
            <w:pPr>
              <w:jc w:val="center"/>
              <w:rPr>
                <w:b/>
                <w:color w:val="000000"/>
                <w:sz w:val="14"/>
                <w:szCs w:val="14"/>
              </w:rPr>
            </w:pPr>
            <w:r w:rsidRPr="00433434">
              <w:rPr>
                <w:b/>
                <w:color w:val="000000"/>
                <w:sz w:val="14"/>
                <w:szCs w:val="14"/>
              </w:rPr>
              <w:t>Other Duties and Charges</w:t>
            </w:r>
          </w:p>
        </w:tc>
        <w:tc>
          <w:tcPr>
            <w:tcW w:w="124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9607A1">
            <w:pPr>
              <w:jc w:val="center"/>
              <w:rPr>
                <w:b/>
                <w:color w:val="000000"/>
                <w:sz w:val="14"/>
                <w:szCs w:val="14"/>
              </w:rPr>
            </w:pPr>
            <w:r w:rsidRPr="00433434">
              <w:rPr>
                <w:b/>
                <w:color w:val="000000"/>
                <w:sz w:val="14"/>
                <w:szCs w:val="14"/>
              </w:rPr>
              <w:t>Tariff Line (HS 2012)</w:t>
            </w:r>
          </w:p>
        </w:tc>
        <w:tc>
          <w:tcPr>
            <w:tcW w:w="56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9607A1">
            <w:pPr>
              <w:jc w:val="center"/>
              <w:rPr>
                <w:b/>
                <w:color w:val="000000"/>
                <w:sz w:val="14"/>
                <w:szCs w:val="14"/>
              </w:rPr>
            </w:pPr>
            <w:r w:rsidRPr="00433434">
              <w:rPr>
                <w:b/>
                <w:color w:val="000000"/>
                <w:sz w:val="14"/>
                <w:szCs w:val="14"/>
              </w:rPr>
              <w:t>MFN</w:t>
            </w:r>
          </w:p>
        </w:tc>
        <w:tc>
          <w:tcPr>
            <w:tcW w:w="1197"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FE014C" w:rsidRPr="00433434" w:rsidRDefault="00FE014C" w:rsidP="009607A1">
            <w:pPr>
              <w:jc w:val="center"/>
              <w:rPr>
                <w:b/>
                <w:color w:val="000000"/>
                <w:sz w:val="14"/>
                <w:szCs w:val="14"/>
              </w:rPr>
            </w:pPr>
            <w:r w:rsidRPr="00433434">
              <w:rPr>
                <w:b/>
                <w:color w:val="000000"/>
                <w:sz w:val="14"/>
                <w:szCs w:val="14"/>
              </w:rPr>
              <w:t>LDC Preferential</w:t>
            </w:r>
          </w:p>
        </w:tc>
      </w:tr>
      <w:tr w:rsidR="00FE014C" w:rsidRPr="00433434" w:rsidTr="00C4131C">
        <w:tc>
          <w:tcPr>
            <w:tcW w:w="1102" w:type="dxa"/>
            <w:shd w:val="clear" w:color="auto" w:fill="auto"/>
            <w:hideMark/>
          </w:tcPr>
          <w:p w:rsidR="00FE014C" w:rsidRPr="00433434" w:rsidRDefault="00FE014C" w:rsidP="009607A1">
            <w:pPr>
              <w:rPr>
                <w:color w:val="000000"/>
                <w:sz w:val="14"/>
                <w:szCs w:val="14"/>
              </w:rPr>
            </w:pPr>
            <w:r w:rsidRPr="00433434">
              <w:rPr>
                <w:color w:val="000000"/>
                <w:sz w:val="14"/>
                <w:szCs w:val="14"/>
              </w:rPr>
              <w:t>52010000</w:t>
            </w:r>
          </w:p>
        </w:tc>
        <w:tc>
          <w:tcPr>
            <w:tcW w:w="3262" w:type="dxa"/>
            <w:shd w:val="clear" w:color="auto" w:fill="auto"/>
            <w:hideMark/>
          </w:tcPr>
          <w:p w:rsidR="00FE014C" w:rsidRPr="00433434" w:rsidRDefault="0039060A" w:rsidP="009607A1">
            <w:pPr>
              <w:rPr>
                <w:color w:val="000000"/>
                <w:sz w:val="14"/>
                <w:szCs w:val="14"/>
              </w:rPr>
            </w:pPr>
            <w:r w:rsidRPr="00433434">
              <w:rPr>
                <w:color w:val="000000"/>
                <w:sz w:val="14"/>
                <w:szCs w:val="14"/>
              </w:rPr>
              <w:t>Cotton, not carded or combed</w:t>
            </w:r>
          </w:p>
        </w:tc>
        <w:tc>
          <w:tcPr>
            <w:tcW w:w="770" w:type="dxa"/>
            <w:shd w:val="clear" w:color="auto" w:fill="auto"/>
            <w:hideMark/>
          </w:tcPr>
          <w:p w:rsidR="00FE014C" w:rsidRPr="00433434" w:rsidRDefault="00FE014C" w:rsidP="009607A1">
            <w:pPr>
              <w:jc w:val="center"/>
              <w:rPr>
                <w:color w:val="000000"/>
                <w:sz w:val="14"/>
                <w:szCs w:val="14"/>
              </w:rPr>
            </w:pPr>
            <w:r w:rsidRPr="00433434">
              <w:rPr>
                <w:color w:val="000000"/>
                <w:sz w:val="14"/>
                <w:szCs w:val="14"/>
              </w:rPr>
              <w:t>100%</w:t>
            </w:r>
          </w:p>
        </w:tc>
        <w:tc>
          <w:tcPr>
            <w:tcW w:w="1105" w:type="dxa"/>
            <w:shd w:val="clear" w:color="auto" w:fill="auto"/>
            <w:hideMark/>
          </w:tcPr>
          <w:p w:rsidR="00FE014C" w:rsidRPr="00433434" w:rsidRDefault="00FE014C" w:rsidP="009607A1">
            <w:pPr>
              <w:jc w:val="center"/>
              <w:rPr>
                <w:color w:val="000000"/>
                <w:sz w:val="14"/>
                <w:szCs w:val="14"/>
              </w:rPr>
            </w:pPr>
            <w:r w:rsidRPr="00433434">
              <w:rPr>
                <w:color w:val="000000"/>
                <w:sz w:val="14"/>
                <w:szCs w:val="14"/>
              </w:rPr>
              <w:t> </w:t>
            </w:r>
          </w:p>
        </w:tc>
        <w:tc>
          <w:tcPr>
            <w:tcW w:w="1240" w:type="dxa"/>
            <w:shd w:val="clear" w:color="auto" w:fill="auto"/>
            <w:hideMark/>
          </w:tcPr>
          <w:p w:rsidR="00FE014C" w:rsidRPr="00433434" w:rsidRDefault="00FE014C" w:rsidP="009607A1">
            <w:pPr>
              <w:jc w:val="center"/>
              <w:rPr>
                <w:color w:val="000000"/>
                <w:sz w:val="14"/>
                <w:szCs w:val="14"/>
              </w:rPr>
            </w:pPr>
          </w:p>
        </w:tc>
        <w:tc>
          <w:tcPr>
            <w:tcW w:w="566" w:type="dxa"/>
            <w:shd w:val="clear" w:color="auto" w:fill="auto"/>
            <w:hideMark/>
          </w:tcPr>
          <w:p w:rsidR="00FE014C" w:rsidRPr="00433434" w:rsidRDefault="00FE014C" w:rsidP="009607A1">
            <w:pPr>
              <w:jc w:val="center"/>
              <w:rPr>
                <w:color w:val="000000"/>
                <w:sz w:val="14"/>
                <w:szCs w:val="14"/>
              </w:rPr>
            </w:pPr>
            <w:r w:rsidRPr="00433434">
              <w:rPr>
                <w:color w:val="000000"/>
                <w:sz w:val="14"/>
                <w:szCs w:val="14"/>
              </w:rPr>
              <w:t> </w:t>
            </w:r>
          </w:p>
        </w:tc>
        <w:tc>
          <w:tcPr>
            <w:tcW w:w="1197" w:type="dxa"/>
            <w:shd w:val="clear" w:color="auto" w:fill="auto"/>
            <w:hideMark/>
          </w:tcPr>
          <w:p w:rsidR="00FE014C" w:rsidRPr="00433434" w:rsidRDefault="00FE014C" w:rsidP="009607A1">
            <w:pPr>
              <w:jc w:val="center"/>
              <w:rPr>
                <w:color w:val="000000"/>
                <w:sz w:val="14"/>
                <w:szCs w:val="14"/>
              </w:rPr>
            </w:pPr>
            <w:r w:rsidRPr="00433434">
              <w:rPr>
                <w:color w:val="000000"/>
                <w:sz w:val="14"/>
                <w:szCs w:val="14"/>
              </w:rPr>
              <w:t> </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52010011¹</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52010012²</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52010013</w:t>
            </w:r>
            <w:r w:rsidRPr="00433434">
              <w:rPr>
                <w:rFonts w:cs="Arial"/>
                <w:color w:val="000000"/>
                <w:sz w:val="14"/>
                <w:szCs w:val="14"/>
              </w:rPr>
              <w:t>³</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52010014⁴</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52010015⁵</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52010019</w:t>
            </w:r>
            <w:r w:rsidRPr="00433434">
              <w:rPr>
                <w:rFonts w:ascii="Cambria Math" w:hAnsi="Cambria Math" w:cs="Cambria Math"/>
                <w:color w:val="000000"/>
                <w:sz w:val="14"/>
                <w:szCs w:val="14"/>
              </w:rPr>
              <w:t>⁶</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52010020⁷</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5202</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197"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52021000</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Yarn waste (including thread waste)</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100%</w:t>
            </w:r>
          </w:p>
        </w:tc>
        <w:tc>
          <w:tcPr>
            <w:tcW w:w="1105"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52021000</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52029</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Other:</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1105"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noWrap/>
            <w:hideMark/>
          </w:tcPr>
          <w:p w:rsidR="00045794" w:rsidRPr="00433434" w:rsidRDefault="00045794" w:rsidP="009607A1">
            <w:pPr>
              <w:jc w:val="center"/>
              <w:rPr>
                <w:color w:val="000000"/>
                <w:sz w:val="14"/>
                <w:szCs w:val="14"/>
              </w:rPr>
            </w:pP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197"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52029100</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100%</w:t>
            </w:r>
          </w:p>
        </w:tc>
        <w:tc>
          <w:tcPr>
            <w:tcW w:w="1105"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52029100</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9607A1">
            <w:pPr>
              <w:rPr>
                <w:color w:val="000000"/>
                <w:sz w:val="14"/>
                <w:szCs w:val="14"/>
              </w:rPr>
            </w:pPr>
            <w:r w:rsidRPr="00433434">
              <w:rPr>
                <w:color w:val="000000"/>
                <w:sz w:val="14"/>
                <w:szCs w:val="14"/>
              </w:rPr>
              <w:t>52029900</w:t>
            </w:r>
          </w:p>
        </w:tc>
        <w:tc>
          <w:tcPr>
            <w:tcW w:w="3262" w:type="dxa"/>
            <w:shd w:val="clear" w:color="auto" w:fill="auto"/>
            <w:hideMark/>
          </w:tcPr>
          <w:p w:rsidR="00045794" w:rsidRPr="00433434" w:rsidRDefault="00045794" w:rsidP="009607A1">
            <w:pPr>
              <w:rPr>
                <w:color w:val="000000"/>
                <w:sz w:val="14"/>
                <w:szCs w:val="14"/>
              </w:rPr>
            </w:pPr>
            <w:r w:rsidRPr="00433434">
              <w:rPr>
                <w:color w:val="000000"/>
                <w:sz w:val="14"/>
                <w:szCs w:val="14"/>
              </w:rPr>
              <w:t>-- Other</w:t>
            </w:r>
          </w:p>
        </w:tc>
        <w:tc>
          <w:tcPr>
            <w:tcW w:w="77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100%</w:t>
            </w:r>
          </w:p>
        </w:tc>
        <w:tc>
          <w:tcPr>
            <w:tcW w:w="1105"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shd w:val="clear" w:color="auto" w:fill="auto"/>
            <w:hideMark/>
          </w:tcPr>
          <w:p w:rsidR="00045794" w:rsidRPr="00433434" w:rsidRDefault="00045794" w:rsidP="009607A1">
            <w:pPr>
              <w:jc w:val="center"/>
              <w:rPr>
                <w:color w:val="000000"/>
                <w:sz w:val="14"/>
                <w:szCs w:val="14"/>
              </w:rPr>
            </w:pPr>
            <w:r w:rsidRPr="00433434">
              <w:rPr>
                <w:color w:val="000000"/>
                <w:sz w:val="14"/>
                <w:szCs w:val="14"/>
              </w:rPr>
              <w:t>52029900</w:t>
            </w:r>
          </w:p>
        </w:tc>
        <w:tc>
          <w:tcPr>
            <w:tcW w:w="566"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C4131C">
        <w:tc>
          <w:tcPr>
            <w:tcW w:w="1102"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9607A1">
            <w:pPr>
              <w:rPr>
                <w:color w:val="000000"/>
                <w:sz w:val="14"/>
                <w:szCs w:val="14"/>
              </w:rPr>
            </w:pPr>
            <w:r w:rsidRPr="00433434">
              <w:rPr>
                <w:color w:val="000000"/>
                <w:sz w:val="14"/>
                <w:szCs w:val="14"/>
              </w:rPr>
              <w:t>52030000</w:t>
            </w:r>
          </w:p>
        </w:tc>
        <w:tc>
          <w:tcPr>
            <w:tcW w:w="3262"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rPr>
                <w:color w:val="000000"/>
                <w:sz w:val="14"/>
                <w:szCs w:val="14"/>
              </w:rPr>
            </w:pPr>
            <w:r w:rsidRPr="00433434">
              <w:rPr>
                <w:color w:val="000000"/>
                <w:sz w:val="14"/>
                <w:szCs w:val="14"/>
              </w:rPr>
              <w:t>Cotton, carded or combed</w:t>
            </w:r>
          </w:p>
        </w:tc>
        <w:tc>
          <w:tcPr>
            <w:tcW w:w="770"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center"/>
              <w:rPr>
                <w:color w:val="000000"/>
                <w:sz w:val="14"/>
                <w:szCs w:val="14"/>
              </w:rPr>
            </w:pPr>
            <w:r w:rsidRPr="00433434">
              <w:rPr>
                <w:color w:val="000000"/>
                <w:sz w:val="14"/>
                <w:szCs w:val="14"/>
              </w:rPr>
              <w:t>150%</w:t>
            </w:r>
          </w:p>
        </w:tc>
        <w:tc>
          <w:tcPr>
            <w:tcW w:w="1105"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1240"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center"/>
              <w:rPr>
                <w:color w:val="000000"/>
                <w:sz w:val="14"/>
                <w:szCs w:val="14"/>
              </w:rPr>
            </w:pPr>
            <w:r w:rsidRPr="00433434">
              <w:rPr>
                <w:color w:val="000000"/>
                <w:sz w:val="14"/>
                <w:szCs w:val="14"/>
              </w:rPr>
              <w:t>52030000</w:t>
            </w:r>
          </w:p>
        </w:tc>
        <w:tc>
          <w:tcPr>
            <w:tcW w:w="566"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30%</w:t>
            </w:r>
          </w:p>
        </w:tc>
        <w:tc>
          <w:tcPr>
            <w:tcW w:w="1197"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bl>
    <w:p w:rsidR="00FE014C" w:rsidRPr="00121CA0" w:rsidRDefault="00C6111C" w:rsidP="009402E2">
      <w:pPr>
        <w:pStyle w:val="NoteText"/>
        <w:spacing w:before="120"/>
        <w:rPr>
          <w:szCs w:val="16"/>
        </w:rPr>
      </w:pPr>
      <w:r w:rsidRPr="00121CA0">
        <w:rPr>
          <w:szCs w:val="16"/>
        </w:rPr>
        <w:t>1</w:t>
      </w:r>
      <w:r w:rsidRPr="00121CA0">
        <w:rPr>
          <w:szCs w:val="16"/>
          <w:vertAlign w:val="superscript"/>
        </w:rPr>
        <w:tab/>
      </w:r>
      <w:r w:rsidR="00FE014C" w:rsidRPr="00121CA0">
        <w:rPr>
          <w:szCs w:val="16"/>
        </w:rPr>
        <w:t xml:space="preserve">Bengal </w:t>
      </w:r>
      <w:proofErr w:type="spellStart"/>
      <w:r w:rsidR="00FE014C" w:rsidRPr="00121CA0">
        <w:rPr>
          <w:szCs w:val="16"/>
        </w:rPr>
        <w:t>deshi</w:t>
      </w:r>
      <w:proofErr w:type="spellEnd"/>
      <w:r w:rsidR="004D3207" w:rsidRPr="00121CA0">
        <w:rPr>
          <w:szCs w:val="16"/>
        </w:rPr>
        <w:t>.</w:t>
      </w:r>
    </w:p>
    <w:p w:rsidR="00FE014C" w:rsidRPr="00121CA0" w:rsidRDefault="00CA6BF5" w:rsidP="00CE73EB">
      <w:pPr>
        <w:pStyle w:val="NoteText"/>
        <w:rPr>
          <w:szCs w:val="16"/>
        </w:rPr>
      </w:pPr>
      <w:r w:rsidRPr="00121CA0">
        <w:rPr>
          <w:szCs w:val="16"/>
        </w:rPr>
        <w:t>2</w:t>
      </w:r>
      <w:r w:rsidR="00C6111C" w:rsidRPr="00121CA0">
        <w:rPr>
          <w:szCs w:val="16"/>
        </w:rPr>
        <w:tab/>
      </w:r>
      <w:r w:rsidR="00FE014C" w:rsidRPr="00121CA0">
        <w:rPr>
          <w:szCs w:val="16"/>
        </w:rPr>
        <w:t xml:space="preserve">Indian cotton of staple lengths 20.5 mm (25/32") and below (e g. </w:t>
      </w:r>
      <w:proofErr w:type="spellStart"/>
      <w:r w:rsidR="00FE014C" w:rsidRPr="00121CA0">
        <w:rPr>
          <w:szCs w:val="16"/>
        </w:rPr>
        <w:t>oomras</w:t>
      </w:r>
      <w:proofErr w:type="spellEnd"/>
      <w:r w:rsidR="00FE014C" w:rsidRPr="00121CA0">
        <w:rPr>
          <w:szCs w:val="16"/>
        </w:rPr>
        <w:t xml:space="preserve">, yellow picking, Assam </w:t>
      </w:r>
      <w:proofErr w:type="spellStart"/>
      <w:r w:rsidR="00FE014C" w:rsidRPr="00121CA0">
        <w:rPr>
          <w:szCs w:val="16"/>
        </w:rPr>
        <w:t>Comillas</w:t>
      </w:r>
      <w:proofErr w:type="spellEnd"/>
      <w:r w:rsidR="00FE014C" w:rsidRPr="00121CA0">
        <w:rPr>
          <w:szCs w:val="16"/>
        </w:rPr>
        <w:t>)</w:t>
      </w:r>
      <w:r w:rsidR="004D3207" w:rsidRPr="00121CA0">
        <w:rPr>
          <w:szCs w:val="16"/>
        </w:rPr>
        <w:t>.</w:t>
      </w:r>
    </w:p>
    <w:p w:rsidR="00FE014C" w:rsidRPr="00121CA0" w:rsidRDefault="00CA6BF5" w:rsidP="00CE73EB">
      <w:pPr>
        <w:pStyle w:val="NoteText"/>
        <w:rPr>
          <w:szCs w:val="16"/>
        </w:rPr>
      </w:pPr>
      <w:r w:rsidRPr="00121CA0">
        <w:rPr>
          <w:szCs w:val="16"/>
        </w:rPr>
        <w:t>3</w:t>
      </w:r>
      <w:r w:rsidR="00C6111C" w:rsidRPr="00121CA0">
        <w:rPr>
          <w:szCs w:val="16"/>
        </w:rPr>
        <w:tab/>
      </w:r>
      <w:r w:rsidR="00FE014C" w:rsidRPr="00121CA0">
        <w:rPr>
          <w:szCs w:val="16"/>
        </w:rPr>
        <w:t>Indian cotton of staple length exceeding 20.5mm (26/32") and but not exceeding 24.5mm (30/32")</w:t>
      </w:r>
      <w:r w:rsidR="004D3207" w:rsidRPr="00121CA0">
        <w:rPr>
          <w:szCs w:val="16"/>
        </w:rPr>
        <w:t>.</w:t>
      </w:r>
    </w:p>
    <w:p w:rsidR="00FE014C" w:rsidRPr="00121CA0" w:rsidRDefault="00CA6BF5" w:rsidP="00CE73EB">
      <w:pPr>
        <w:pStyle w:val="NoteText"/>
        <w:rPr>
          <w:szCs w:val="16"/>
        </w:rPr>
      </w:pPr>
      <w:r w:rsidRPr="00121CA0">
        <w:rPr>
          <w:szCs w:val="16"/>
        </w:rPr>
        <w:t>4</w:t>
      </w:r>
      <w:r w:rsidR="00C6111C" w:rsidRPr="00121CA0">
        <w:rPr>
          <w:szCs w:val="16"/>
        </w:rPr>
        <w:tab/>
      </w:r>
      <w:r w:rsidR="00FE014C" w:rsidRPr="00121CA0">
        <w:rPr>
          <w:szCs w:val="16"/>
        </w:rPr>
        <w:t>Indian cotton of staple length over 24.5 mm (31/32</w:t>
      </w:r>
      <w:r w:rsidR="00B90903" w:rsidRPr="00121CA0">
        <w:rPr>
          <w:szCs w:val="16"/>
        </w:rPr>
        <w:t>"</w:t>
      </w:r>
      <w:r w:rsidR="00FE014C" w:rsidRPr="00121CA0">
        <w:rPr>
          <w:szCs w:val="16"/>
        </w:rPr>
        <w:t>) to 28 mm</w:t>
      </w:r>
      <w:r w:rsidR="004D3207" w:rsidRPr="00121CA0">
        <w:rPr>
          <w:szCs w:val="16"/>
        </w:rPr>
        <w:t>.</w:t>
      </w:r>
    </w:p>
    <w:p w:rsidR="00FE014C" w:rsidRPr="00121CA0" w:rsidRDefault="00CA6BF5" w:rsidP="00CE73EB">
      <w:pPr>
        <w:pStyle w:val="NoteText"/>
        <w:rPr>
          <w:szCs w:val="16"/>
        </w:rPr>
      </w:pPr>
      <w:r w:rsidRPr="00121CA0">
        <w:rPr>
          <w:szCs w:val="16"/>
        </w:rPr>
        <w:t>5</w:t>
      </w:r>
      <w:r w:rsidR="00C6111C" w:rsidRPr="00121CA0">
        <w:rPr>
          <w:szCs w:val="16"/>
        </w:rPr>
        <w:tab/>
      </w:r>
      <w:r w:rsidR="00FE014C" w:rsidRPr="00121CA0">
        <w:rPr>
          <w:szCs w:val="16"/>
        </w:rPr>
        <w:t>Indian cotton of staple length 28.5 mm (1 4/32</w:t>
      </w:r>
      <w:r w:rsidR="00787CD3" w:rsidRPr="00121CA0">
        <w:rPr>
          <w:szCs w:val="16"/>
        </w:rPr>
        <w:t>"</w:t>
      </w:r>
      <w:r w:rsidR="00FE014C" w:rsidRPr="00121CA0">
        <w:rPr>
          <w:szCs w:val="16"/>
        </w:rPr>
        <w:t>) and above but below 34.5 mm</w:t>
      </w:r>
      <w:r w:rsidR="004D3207" w:rsidRPr="00121CA0">
        <w:rPr>
          <w:szCs w:val="16"/>
        </w:rPr>
        <w:t>.</w:t>
      </w:r>
    </w:p>
    <w:p w:rsidR="00FE014C" w:rsidRPr="00121CA0" w:rsidRDefault="00CA6BF5" w:rsidP="00CE73EB">
      <w:pPr>
        <w:pStyle w:val="NoteText"/>
        <w:rPr>
          <w:szCs w:val="16"/>
        </w:rPr>
      </w:pPr>
      <w:r w:rsidRPr="00121CA0">
        <w:rPr>
          <w:szCs w:val="16"/>
        </w:rPr>
        <w:t>6</w:t>
      </w:r>
      <w:r w:rsidR="00C6111C" w:rsidRPr="00121CA0">
        <w:rPr>
          <w:szCs w:val="16"/>
        </w:rPr>
        <w:tab/>
      </w:r>
      <w:r w:rsidR="00FE014C" w:rsidRPr="00121CA0">
        <w:rPr>
          <w:szCs w:val="16"/>
        </w:rPr>
        <w:t>Indian</w:t>
      </w:r>
      <w:r w:rsidR="00C53EE7" w:rsidRPr="00121CA0">
        <w:rPr>
          <w:szCs w:val="16"/>
        </w:rPr>
        <w:t xml:space="preserve"> cotton of all staple length 34.</w:t>
      </w:r>
      <w:r w:rsidR="00FE014C" w:rsidRPr="00121CA0">
        <w:rPr>
          <w:szCs w:val="16"/>
        </w:rPr>
        <w:t>5 mm and above (1 12/32</w:t>
      </w:r>
      <w:r w:rsidR="00787CD3" w:rsidRPr="00121CA0">
        <w:rPr>
          <w:szCs w:val="16"/>
        </w:rPr>
        <w:t>"</w:t>
      </w:r>
      <w:r w:rsidR="00FE014C" w:rsidRPr="00121CA0">
        <w:rPr>
          <w:szCs w:val="16"/>
        </w:rPr>
        <w:t>)</w:t>
      </w:r>
      <w:r w:rsidR="004D3207" w:rsidRPr="00121CA0">
        <w:rPr>
          <w:szCs w:val="16"/>
        </w:rPr>
        <w:t>.</w:t>
      </w:r>
    </w:p>
    <w:p w:rsidR="00FE014C" w:rsidRPr="00121CA0" w:rsidRDefault="00CA6BF5" w:rsidP="00CE73EB">
      <w:pPr>
        <w:pStyle w:val="NoteText"/>
        <w:rPr>
          <w:szCs w:val="16"/>
        </w:rPr>
      </w:pPr>
      <w:r w:rsidRPr="00121CA0">
        <w:rPr>
          <w:szCs w:val="16"/>
        </w:rPr>
        <w:t>7</w:t>
      </w:r>
      <w:r w:rsidR="00C6111C" w:rsidRPr="00121CA0">
        <w:rPr>
          <w:szCs w:val="16"/>
        </w:rPr>
        <w:tab/>
      </w:r>
      <w:r w:rsidR="00FE014C" w:rsidRPr="00121CA0">
        <w:rPr>
          <w:szCs w:val="16"/>
        </w:rPr>
        <w:t>Cotton, other than Indian, of all staple lengths</w:t>
      </w:r>
      <w:r w:rsidR="004D3207" w:rsidRPr="00121CA0">
        <w:rPr>
          <w:szCs w:val="16"/>
        </w:rPr>
        <w:t>.</w:t>
      </w:r>
    </w:p>
    <w:p w:rsidR="00FE014C" w:rsidRPr="00433434" w:rsidRDefault="00463248" w:rsidP="00A365D7">
      <w:pPr>
        <w:pStyle w:val="Caption"/>
        <w:rPr>
          <w:color w:val="365F91"/>
        </w:rPr>
      </w:pPr>
      <w:bookmarkStart w:id="294" w:name="_Toc402284117"/>
      <w:r w:rsidRPr="00433434">
        <w:t>Indonesia</w:t>
      </w:r>
      <w:bookmarkEnd w:id="294"/>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088"/>
        <w:gridCol w:w="3276"/>
        <w:gridCol w:w="770"/>
        <w:gridCol w:w="1105"/>
        <w:gridCol w:w="1246"/>
        <w:gridCol w:w="560"/>
        <w:gridCol w:w="1197"/>
      </w:tblGrid>
      <w:tr w:rsidR="00FE014C" w:rsidRPr="00433434" w:rsidTr="00C4131C">
        <w:trPr>
          <w:trHeight w:val="170"/>
          <w:tblHeader/>
        </w:trPr>
        <w:tc>
          <w:tcPr>
            <w:tcW w:w="6239"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FE014C" w:rsidRPr="00433434" w:rsidRDefault="00463248" w:rsidP="00315602">
            <w:pPr>
              <w:jc w:val="center"/>
              <w:rPr>
                <w:b/>
                <w:color w:val="000000"/>
                <w:sz w:val="14"/>
                <w:szCs w:val="14"/>
              </w:rPr>
            </w:pPr>
            <w:r w:rsidRPr="00433434">
              <w:rPr>
                <w:b/>
                <w:color w:val="000000"/>
                <w:sz w:val="14"/>
                <w:szCs w:val="14"/>
              </w:rPr>
              <w:t>Bound Duties</w:t>
            </w:r>
          </w:p>
        </w:tc>
        <w:tc>
          <w:tcPr>
            <w:tcW w:w="3003"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FE014C" w:rsidRPr="00433434" w:rsidRDefault="00463248" w:rsidP="00315602">
            <w:pPr>
              <w:jc w:val="center"/>
              <w:rPr>
                <w:b/>
                <w:color w:val="000000"/>
                <w:sz w:val="14"/>
                <w:szCs w:val="14"/>
              </w:rPr>
            </w:pPr>
            <w:r w:rsidRPr="00433434">
              <w:rPr>
                <w:b/>
                <w:color w:val="000000"/>
                <w:sz w:val="14"/>
                <w:szCs w:val="14"/>
              </w:rPr>
              <w:t>Applied Duties</w:t>
            </w:r>
            <w:r w:rsidRPr="00433434">
              <w:rPr>
                <w:b/>
                <w:color w:val="000000"/>
                <w:sz w:val="14"/>
                <w:szCs w:val="14"/>
              </w:rPr>
              <w:br/>
            </w:r>
            <w:r w:rsidR="007F032D">
              <w:rPr>
                <w:b/>
                <w:sz w:val="14"/>
                <w:szCs w:val="14"/>
              </w:rPr>
              <w:t>(</w:t>
            </w:r>
            <w:r w:rsidR="007F032D" w:rsidRPr="00495BCF">
              <w:rPr>
                <w:b/>
                <w:sz w:val="14"/>
                <w:szCs w:val="14"/>
              </w:rPr>
              <w:t>Year 2016</w:t>
            </w:r>
            <w:r w:rsidRPr="00433434">
              <w:rPr>
                <w:b/>
                <w:sz w:val="14"/>
                <w:szCs w:val="14"/>
              </w:rPr>
              <w:t>)</w:t>
            </w:r>
          </w:p>
        </w:tc>
      </w:tr>
      <w:tr w:rsidR="00FE014C" w:rsidRPr="00433434" w:rsidTr="00C4131C">
        <w:trPr>
          <w:trHeight w:val="170"/>
          <w:tblHeader/>
        </w:trPr>
        <w:tc>
          <w:tcPr>
            <w:tcW w:w="6239" w:type="dxa"/>
            <w:gridSpan w:val="4"/>
            <w:vMerge/>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FE014C" w:rsidRPr="00433434" w:rsidRDefault="00FE014C">
            <w:pPr>
              <w:rPr>
                <w:b/>
                <w:color w:val="000000"/>
                <w:sz w:val="14"/>
                <w:szCs w:val="14"/>
              </w:rPr>
            </w:pPr>
          </w:p>
        </w:tc>
        <w:tc>
          <w:tcPr>
            <w:tcW w:w="3003" w:type="dxa"/>
            <w:gridSpan w:val="3"/>
            <w:vMerge/>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FE014C" w:rsidRPr="00433434" w:rsidRDefault="00FE014C">
            <w:pPr>
              <w:rPr>
                <w:b/>
                <w:color w:val="000000"/>
                <w:sz w:val="14"/>
                <w:szCs w:val="14"/>
              </w:rPr>
            </w:pPr>
          </w:p>
        </w:tc>
      </w:tr>
      <w:tr w:rsidR="00FE014C" w:rsidRPr="00433434" w:rsidTr="00C4131C">
        <w:trPr>
          <w:tblHeader/>
        </w:trPr>
        <w:tc>
          <w:tcPr>
            <w:tcW w:w="1088"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FE014C" w:rsidRPr="00433434" w:rsidRDefault="00B27FEA" w:rsidP="00BD7DC4">
            <w:pPr>
              <w:jc w:val="center"/>
              <w:rPr>
                <w:b/>
                <w:color w:val="000000"/>
                <w:sz w:val="14"/>
                <w:szCs w:val="14"/>
              </w:rPr>
            </w:pPr>
            <w:r>
              <w:rPr>
                <w:b/>
                <w:color w:val="000000"/>
                <w:sz w:val="14"/>
                <w:szCs w:val="14"/>
              </w:rPr>
              <w:t xml:space="preserve">Tariff Line </w:t>
            </w:r>
            <w:r w:rsidRPr="00495BCF">
              <w:rPr>
                <w:b/>
                <w:color w:val="000000"/>
                <w:sz w:val="14"/>
                <w:szCs w:val="14"/>
              </w:rPr>
              <w:t>(HS 2002</w:t>
            </w:r>
            <w:r w:rsidR="00FE014C" w:rsidRPr="00433434">
              <w:rPr>
                <w:b/>
                <w:color w:val="000000"/>
                <w:sz w:val="14"/>
                <w:szCs w:val="14"/>
              </w:rPr>
              <w:t>)</w:t>
            </w:r>
          </w:p>
        </w:tc>
        <w:tc>
          <w:tcPr>
            <w:tcW w:w="327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BD7DC4">
            <w:pPr>
              <w:jc w:val="center"/>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BD7DC4">
            <w:pPr>
              <w:jc w:val="center"/>
              <w:rPr>
                <w:b/>
                <w:color w:val="000000"/>
                <w:sz w:val="14"/>
                <w:szCs w:val="14"/>
              </w:rPr>
            </w:pPr>
            <w:r w:rsidRPr="00433434">
              <w:rPr>
                <w:b/>
                <w:color w:val="000000"/>
                <w:sz w:val="14"/>
                <w:szCs w:val="14"/>
              </w:rPr>
              <w:t>Bound Duty</w:t>
            </w:r>
          </w:p>
        </w:tc>
        <w:tc>
          <w:tcPr>
            <w:tcW w:w="110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BD7DC4">
            <w:pPr>
              <w:jc w:val="center"/>
              <w:rPr>
                <w:b/>
                <w:color w:val="000000"/>
                <w:sz w:val="14"/>
                <w:szCs w:val="14"/>
              </w:rPr>
            </w:pPr>
            <w:r w:rsidRPr="00433434">
              <w:rPr>
                <w:b/>
                <w:color w:val="000000"/>
                <w:sz w:val="14"/>
                <w:szCs w:val="14"/>
              </w:rPr>
              <w:t>Other Duties and Charges</w:t>
            </w:r>
          </w:p>
        </w:tc>
        <w:tc>
          <w:tcPr>
            <w:tcW w:w="124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BD7DC4">
            <w:pPr>
              <w:jc w:val="center"/>
              <w:rPr>
                <w:b/>
                <w:color w:val="000000"/>
                <w:sz w:val="14"/>
                <w:szCs w:val="14"/>
              </w:rPr>
            </w:pPr>
            <w:r w:rsidRPr="00433434">
              <w:rPr>
                <w:b/>
                <w:color w:val="000000"/>
                <w:sz w:val="14"/>
                <w:szCs w:val="14"/>
              </w:rPr>
              <w:t>Tariff Line (HS 2012)</w:t>
            </w:r>
          </w:p>
        </w:tc>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E014C" w:rsidRPr="00433434" w:rsidRDefault="00FE014C" w:rsidP="00BD7DC4">
            <w:pPr>
              <w:jc w:val="center"/>
              <w:rPr>
                <w:b/>
                <w:color w:val="000000"/>
                <w:sz w:val="14"/>
                <w:szCs w:val="14"/>
              </w:rPr>
            </w:pPr>
            <w:r w:rsidRPr="00433434">
              <w:rPr>
                <w:b/>
                <w:color w:val="000000"/>
                <w:sz w:val="14"/>
                <w:szCs w:val="14"/>
              </w:rPr>
              <w:t>MFN</w:t>
            </w:r>
          </w:p>
        </w:tc>
        <w:tc>
          <w:tcPr>
            <w:tcW w:w="1197"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FE014C" w:rsidRPr="00433434" w:rsidRDefault="00463248" w:rsidP="00BD7DC4">
            <w:pPr>
              <w:jc w:val="center"/>
              <w:rPr>
                <w:b/>
                <w:color w:val="000000"/>
                <w:sz w:val="14"/>
                <w:szCs w:val="14"/>
              </w:rPr>
            </w:pPr>
            <w:r w:rsidRPr="00433434">
              <w:rPr>
                <w:b/>
                <w:color w:val="000000"/>
                <w:sz w:val="14"/>
                <w:szCs w:val="14"/>
              </w:rPr>
              <w:t>LDC Preferential</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5201</w:t>
            </w:r>
          </w:p>
        </w:tc>
        <w:tc>
          <w:tcPr>
            <w:tcW w:w="3276" w:type="dxa"/>
            <w:shd w:val="clear" w:color="auto" w:fill="auto"/>
            <w:hideMark/>
          </w:tcPr>
          <w:p w:rsidR="00FE014C" w:rsidRPr="00433434" w:rsidRDefault="0039060A">
            <w:pPr>
              <w:rPr>
                <w:color w:val="000000"/>
                <w:sz w:val="14"/>
                <w:szCs w:val="14"/>
              </w:rPr>
            </w:pPr>
            <w:r w:rsidRPr="00433434">
              <w:rPr>
                <w:color w:val="000000"/>
                <w:sz w:val="14"/>
                <w:szCs w:val="14"/>
              </w:rPr>
              <w:t>Cotton, not carded or combed</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105" w:type="dxa"/>
            <w:shd w:val="clear" w:color="auto" w:fill="auto"/>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hideMark/>
          </w:tcPr>
          <w:p w:rsidR="00FE014C" w:rsidRPr="00433434" w:rsidRDefault="00FE014C" w:rsidP="00315602">
            <w:pPr>
              <w:jc w:val="center"/>
              <w:rPr>
                <w:color w:val="000000"/>
                <w:sz w:val="14"/>
                <w:szCs w:val="14"/>
              </w:rPr>
            </w:pPr>
            <w:r w:rsidRPr="00433434">
              <w:rPr>
                <w:color w:val="000000"/>
                <w:sz w:val="14"/>
                <w:szCs w:val="14"/>
              </w:rPr>
              <w:t> </w:t>
            </w:r>
          </w:p>
        </w:tc>
        <w:tc>
          <w:tcPr>
            <w:tcW w:w="560" w:type="dxa"/>
            <w:shd w:val="clear" w:color="auto" w:fill="auto"/>
            <w:hideMark/>
          </w:tcPr>
          <w:p w:rsidR="00FE014C" w:rsidRPr="00433434" w:rsidRDefault="00FE014C" w:rsidP="00315602">
            <w:pPr>
              <w:jc w:val="center"/>
              <w:rPr>
                <w:color w:val="000000"/>
                <w:sz w:val="14"/>
                <w:szCs w:val="14"/>
              </w:rPr>
            </w:pPr>
            <w:r w:rsidRPr="00433434">
              <w:rPr>
                <w:color w:val="000000"/>
                <w:sz w:val="14"/>
                <w:szCs w:val="14"/>
              </w:rPr>
              <w:t> </w:t>
            </w:r>
          </w:p>
        </w:tc>
        <w:tc>
          <w:tcPr>
            <w:tcW w:w="1197" w:type="dxa"/>
            <w:shd w:val="clear" w:color="auto" w:fill="auto"/>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520100000</w:t>
            </w:r>
          </w:p>
        </w:tc>
        <w:tc>
          <w:tcPr>
            <w:tcW w:w="3276" w:type="dxa"/>
            <w:shd w:val="clear" w:color="auto" w:fill="auto"/>
            <w:hideMark/>
          </w:tcPr>
          <w:p w:rsidR="00FE014C" w:rsidRPr="00433434" w:rsidRDefault="0039060A">
            <w:pPr>
              <w:rPr>
                <w:color w:val="000000"/>
                <w:sz w:val="14"/>
                <w:szCs w:val="14"/>
              </w:rPr>
            </w:pPr>
            <w:r w:rsidRPr="00433434">
              <w:rPr>
                <w:color w:val="000000"/>
                <w:sz w:val="14"/>
                <w:szCs w:val="14"/>
              </w:rPr>
              <w:t>- Cotton, not carded or combed</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27%</w:t>
            </w:r>
          </w:p>
        </w:tc>
        <w:tc>
          <w:tcPr>
            <w:tcW w:w="1105"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hideMark/>
          </w:tcPr>
          <w:p w:rsidR="00FE014C" w:rsidRPr="00433434" w:rsidRDefault="00FE014C" w:rsidP="00FF4114">
            <w:pPr>
              <w:jc w:val="center"/>
              <w:rPr>
                <w:color w:val="000000"/>
                <w:sz w:val="14"/>
                <w:szCs w:val="14"/>
              </w:rPr>
            </w:pPr>
            <w:r w:rsidRPr="00433434">
              <w:rPr>
                <w:color w:val="000000"/>
                <w:sz w:val="14"/>
                <w:szCs w:val="14"/>
              </w:rPr>
              <w:t>5201000000</w:t>
            </w:r>
          </w:p>
        </w:tc>
        <w:tc>
          <w:tcPr>
            <w:tcW w:w="560" w:type="dxa"/>
            <w:shd w:val="clear" w:color="auto" w:fill="auto"/>
            <w:noWrap/>
            <w:hideMark/>
          </w:tcPr>
          <w:p w:rsidR="00FE014C" w:rsidRPr="00433434" w:rsidRDefault="007F032D" w:rsidP="00315602">
            <w:pPr>
              <w:jc w:val="center"/>
              <w:rPr>
                <w:color w:val="000000"/>
                <w:sz w:val="14"/>
                <w:szCs w:val="14"/>
              </w:rPr>
            </w:pPr>
            <w:r w:rsidRPr="00495BCF">
              <w:rPr>
                <w:color w:val="000000"/>
                <w:sz w:val="14"/>
                <w:szCs w:val="14"/>
              </w:rPr>
              <w:t>0</w:t>
            </w:r>
            <w:r w:rsidR="00FE014C" w:rsidRPr="00495BCF">
              <w:rPr>
                <w:color w:val="000000"/>
                <w:sz w:val="14"/>
                <w:szCs w:val="14"/>
              </w:rPr>
              <w:t>%</w:t>
            </w:r>
          </w:p>
        </w:tc>
        <w:tc>
          <w:tcPr>
            <w:tcW w:w="1197"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5202</w:t>
            </w:r>
          </w:p>
        </w:tc>
        <w:tc>
          <w:tcPr>
            <w:tcW w:w="3276" w:type="dxa"/>
            <w:shd w:val="clear" w:color="auto" w:fill="auto"/>
            <w:hideMark/>
          </w:tcPr>
          <w:p w:rsidR="00FE014C" w:rsidRPr="00433434" w:rsidRDefault="00FE014C">
            <w:pPr>
              <w:rPr>
                <w:color w:val="000000"/>
                <w:sz w:val="14"/>
                <w:szCs w:val="14"/>
              </w:rPr>
            </w:pPr>
            <w:r w:rsidRPr="00433434">
              <w:rPr>
                <w:color w:val="000000"/>
                <w:sz w:val="14"/>
                <w:szCs w:val="14"/>
              </w:rPr>
              <w:t xml:space="preserve">Cotton waste (including </w:t>
            </w:r>
            <w:r w:rsidR="0039060A" w:rsidRPr="00433434">
              <w:rPr>
                <w:color w:val="000000"/>
                <w:sz w:val="14"/>
                <w:szCs w:val="14"/>
              </w:rPr>
              <w:t xml:space="preserve">yarn waste and </w:t>
            </w:r>
            <w:proofErr w:type="spellStart"/>
            <w:r w:rsidR="0039060A" w:rsidRPr="00433434">
              <w:rPr>
                <w:color w:val="000000"/>
                <w:sz w:val="14"/>
                <w:szCs w:val="14"/>
              </w:rPr>
              <w:t>garnetted</w:t>
            </w:r>
            <w:proofErr w:type="spellEnd"/>
            <w:r w:rsidR="0039060A" w:rsidRPr="00433434">
              <w:rPr>
                <w:color w:val="000000"/>
                <w:sz w:val="14"/>
                <w:szCs w:val="14"/>
              </w:rPr>
              <w:t xml:space="preserve"> stock)</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105"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hideMark/>
          </w:tcPr>
          <w:p w:rsidR="00FE014C" w:rsidRPr="00433434" w:rsidRDefault="00FE014C" w:rsidP="00FF4114">
            <w:pPr>
              <w:jc w:val="center"/>
              <w:rPr>
                <w:color w:val="000000"/>
                <w:sz w:val="14"/>
                <w:szCs w:val="14"/>
              </w:rPr>
            </w:pPr>
          </w:p>
        </w:tc>
        <w:tc>
          <w:tcPr>
            <w:tcW w:w="56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520210000</w:t>
            </w:r>
          </w:p>
        </w:tc>
        <w:tc>
          <w:tcPr>
            <w:tcW w:w="3276" w:type="dxa"/>
            <w:shd w:val="clear" w:color="auto" w:fill="auto"/>
            <w:hideMark/>
          </w:tcPr>
          <w:p w:rsidR="00FE014C" w:rsidRPr="00433434" w:rsidRDefault="00FE014C">
            <w:pPr>
              <w:rPr>
                <w:color w:val="000000"/>
                <w:sz w:val="14"/>
                <w:szCs w:val="14"/>
              </w:rPr>
            </w:pPr>
            <w:r w:rsidRPr="00433434">
              <w:rPr>
                <w:color w:val="000000"/>
                <w:sz w:val="14"/>
                <w:szCs w:val="14"/>
              </w:rPr>
              <w:t>- Yarn waste (including thread waste)</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40%</w:t>
            </w:r>
          </w:p>
        </w:tc>
        <w:tc>
          <w:tcPr>
            <w:tcW w:w="1105"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hideMark/>
          </w:tcPr>
          <w:p w:rsidR="00FE014C" w:rsidRPr="00433434" w:rsidRDefault="00FE014C" w:rsidP="00FF4114">
            <w:pPr>
              <w:jc w:val="center"/>
              <w:rPr>
                <w:color w:val="000000"/>
                <w:sz w:val="14"/>
                <w:szCs w:val="14"/>
              </w:rPr>
            </w:pPr>
            <w:r w:rsidRPr="00433434">
              <w:rPr>
                <w:color w:val="000000"/>
                <w:sz w:val="14"/>
                <w:szCs w:val="14"/>
              </w:rPr>
              <w:t>5202100000</w:t>
            </w:r>
          </w:p>
        </w:tc>
        <w:tc>
          <w:tcPr>
            <w:tcW w:w="56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5%</w:t>
            </w:r>
          </w:p>
        </w:tc>
        <w:tc>
          <w:tcPr>
            <w:tcW w:w="1197"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52029</w:t>
            </w:r>
          </w:p>
        </w:tc>
        <w:tc>
          <w:tcPr>
            <w:tcW w:w="3276" w:type="dxa"/>
            <w:shd w:val="clear" w:color="auto" w:fill="auto"/>
            <w:hideMark/>
          </w:tcPr>
          <w:p w:rsidR="00FE014C" w:rsidRPr="00433434" w:rsidRDefault="00CA6BF5">
            <w:pPr>
              <w:rPr>
                <w:color w:val="000000"/>
                <w:sz w:val="14"/>
                <w:szCs w:val="14"/>
              </w:rPr>
            </w:pPr>
            <w:r w:rsidRPr="00433434">
              <w:rPr>
                <w:color w:val="000000"/>
                <w:sz w:val="14"/>
                <w:szCs w:val="14"/>
              </w:rPr>
              <w:t>- Other</w:t>
            </w:r>
            <w:r w:rsidR="00FE014C" w:rsidRPr="00433434">
              <w:rPr>
                <w:color w:val="000000"/>
                <w:sz w:val="14"/>
                <w:szCs w:val="14"/>
              </w:rPr>
              <w:t>:</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105"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noWrap/>
            <w:hideMark/>
          </w:tcPr>
          <w:p w:rsidR="00FE014C" w:rsidRPr="00433434" w:rsidRDefault="00FE014C" w:rsidP="00FF4114">
            <w:pPr>
              <w:jc w:val="center"/>
              <w:rPr>
                <w:color w:val="000000"/>
                <w:sz w:val="14"/>
                <w:szCs w:val="14"/>
              </w:rPr>
            </w:pPr>
          </w:p>
        </w:tc>
        <w:tc>
          <w:tcPr>
            <w:tcW w:w="56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520291000</w:t>
            </w:r>
          </w:p>
        </w:tc>
        <w:tc>
          <w:tcPr>
            <w:tcW w:w="3276" w:type="dxa"/>
            <w:shd w:val="clear" w:color="auto" w:fill="auto"/>
            <w:hideMark/>
          </w:tcPr>
          <w:p w:rsidR="00FE014C" w:rsidRPr="00433434" w:rsidRDefault="00FE014C" w:rsidP="0039060A">
            <w:pPr>
              <w:rPr>
                <w:color w:val="000000"/>
                <w:sz w:val="14"/>
                <w:szCs w:val="14"/>
              </w:rPr>
            </w:pPr>
            <w:r w:rsidRPr="00433434">
              <w:rPr>
                <w:color w:val="000000"/>
                <w:sz w:val="14"/>
                <w:szCs w:val="14"/>
              </w:rPr>
              <w:t>--</w:t>
            </w:r>
            <w:r w:rsidR="0039060A"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40%</w:t>
            </w:r>
          </w:p>
        </w:tc>
        <w:tc>
          <w:tcPr>
            <w:tcW w:w="1105"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hideMark/>
          </w:tcPr>
          <w:p w:rsidR="00FE014C" w:rsidRPr="00433434" w:rsidRDefault="00FE014C" w:rsidP="00FF4114">
            <w:pPr>
              <w:jc w:val="center"/>
              <w:rPr>
                <w:color w:val="000000"/>
                <w:sz w:val="14"/>
                <w:szCs w:val="14"/>
              </w:rPr>
            </w:pPr>
            <w:r w:rsidRPr="00433434">
              <w:rPr>
                <w:color w:val="000000"/>
                <w:sz w:val="14"/>
                <w:szCs w:val="14"/>
              </w:rPr>
              <w:t>5202910000</w:t>
            </w:r>
          </w:p>
        </w:tc>
        <w:tc>
          <w:tcPr>
            <w:tcW w:w="56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5%</w:t>
            </w:r>
          </w:p>
        </w:tc>
        <w:tc>
          <w:tcPr>
            <w:tcW w:w="1197"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520299000</w:t>
            </w:r>
          </w:p>
        </w:tc>
        <w:tc>
          <w:tcPr>
            <w:tcW w:w="3276" w:type="dxa"/>
            <w:shd w:val="clear" w:color="auto" w:fill="auto"/>
            <w:hideMark/>
          </w:tcPr>
          <w:p w:rsidR="00FE014C" w:rsidRPr="00433434" w:rsidRDefault="00FE014C" w:rsidP="0039060A">
            <w:pPr>
              <w:rPr>
                <w:color w:val="000000"/>
                <w:sz w:val="14"/>
                <w:szCs w:val="14"/>
              </w:rPr>
            </w:pPr>
            <w:r w:rsidRPr="00433434">
              <w:rPr>
                <w:color w:val="000000"/>
                <w:sz w:val="14"/>
                <w:szCs w:val="14"/>
              </w:rPr>
              <w:t>-- Other</w:t>
            </w:r>
            <w:r w:rsidR="00CA6BF5" w:rsidRPr="00433434">
              <w:rPr>
                <w:color w:val="000000"/>
                <w:sz w:val="14"/>
                <w:szCs w:val="14"/>
              </w:rPr>
              <w:t>:</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40%</w:t>
            </w:r>
          </w:p>
        </w:tc>
        <w:tc>
          <w:tcPr>
            <w:tcW w:w="1105"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hideMark/>
          </w:tcPr>
          <w:p w:rsidR="00FE014C" w:rsidRPr="00433434" w:rsidRDefault="00FE014C" w:rsidP="00FF4114">
            <w:pPr>
              <w:jc w:val="center"/>
              <w:rPr>
                <w:color w:val="000000"/>
                <w:sz w:val="14"/>
                <w:szCs w:val="14"/>
              </w:rPr>
            </w:pPr>
            <w:r w:rsidRPr="00433434">
              <w:rPr>
                <w:color w:val="000000"/>
                <w:sz w:val="14"/>
                <w:szCs w:val="14"/>
              </w:rPr>
              <w:t>5202990000</w:t>
            </w:r>
          </w:p>
        </w:tc>
        <w:tc>
          <w:tcPr>
            <w:tcW w:w="56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5%</w:t>
            </w:r>
          </w:p>
        </w:tc>
        <w:tc>
          <w:tcPr>
            <w:tcW w:w="1197"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shd w:val="clear" w:color="auto" w:fill="auto"/>
            <w:hideMark/>
          </w:tcPr>
          <w:p w:rsidR="00FE014C" w:rsidRPr="00433434" w:rsidRDefault="00FE014C">
            <w:pPr>
              <w:rPr>
                <w:color w:val="000000"/>
                <w:sz w:val="14"/>
                <w:szCs w:val="14"/>
              </w:rPr>
            </w:pPr>
            <w:r w:rsidRPr="00433434">
              <w:rPr>
                <w:color w:val="000000"/>
                <w:sz w:val="14"/>
                <w:szCs w:val="14"/>
              </w:rPr>
              <w:t>5203</w:t>
            </w:r>
          </w:p>
        </w:tc>
        <w:tc>
          <w:tcPr>
            <w:tcW w:w="3276" w:type="dxa"/>
            <w:shd w:val="clear" w:color="auto" w:fill="auto"/>
            <w:hideMark/>
          </w:tcPr>
          <w:p w:rsidR="00FE014C" w:rsidRPr="00433434" w:rsidRDefault="0039060A">
            <w:pPr>
              <w:rPr>
                <w:color w:val="000000"/>
                <w:sz w:val="14"/>
                <w:szCs w:val="14"/>
              </w:rPr>
            </w:pPr>
            <w:r w:rsidRPr="00433434">
              <w:rPr>
                <w:color w:val="000000"/>
                <w:sz w:val="14"/>
                <w:szCs w:val="14"/>
              </w:rPr>
              <w:t>Cotton, carded or combed</w:t>
            </w:r>
          </w:p>
        </w:tc>
        <w:tc>
          <w:tcPr>
            <w:tcW w:w="77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105"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shd w:val="clear" w:color="auto" w:fill="auto"/>
            <w:hideMark/>
          </w:tcPr>
          <w:p w:rsidR="00FE014C" w:rsidRPr="00433434" w:rsidRDefault="00FE014C" w:rsidP="00FF4114">
            <w:pPr>
              <w:jc w:val="center"/>
              <w:rPr>
                <w:color w:val="000000"/>
                <w:sz w:val="14"/>
                <w:szCs w:val="14"/>
              </w:rPr>
            </w:pPr>
          </w:p>
        </w:tc>
        <w:tc>
          <w:tcPr>
            <w:tcW w:w="560"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r w:rsidR="00FE014C" w:rsidRPr="00433434" w:rsidTr="00C4131C">
        <w:tc>
          <w:tcPr>
            <w:tcW w:w="1088" w:type="dxa"/>
            <w:tcBorders>
              <w:top w:val="nil"/>
              <w:left w:val="double" w:sz="6" w:space="0" w:color="auto"/>
              <w:bottom w:val="double" w:sz="6" w:space="0" w:color="auto"/>
              <w:right w:val="single" w:sz="4" w:space="0" w:color="auto"/>
              <w:tl2br w:val="nil"/>
              <w:tr2bl w:val="nil"/>
            </w:tcBorders>
            <w:shd w:val="clear" w:color="auto" w:fill="auto"/>
            <w:hideMark/>
          </w:tcPr>
          <w:p w:rsidR="00FE014C" w:rsidRPr="00433434" w:rsidRDefault="00FE014C">
            <w:pPr>
              <w:rPr>
                <w:color w:val="000000"/>
                <w:sz w:val="14"/>
                <w:szCs w:val="14"/>
              </w:rPr>
            </w:pPr>
            <w:r w:rsidRPr="00433434">
              <w:rPr>
                <w:color w:val="000000"/>
                <w:sz w:val="14"/>
                <w:szCs w:val="14"/>
              </w:rPr>
              <w:t>520300000</w:t>
            </w:r>
          </w:p>
        </w:tc>
        <w:tc>
          <w:tcPr>
            <w:tcW w:w="3276" w:type="dxa"/>
            <w:tcBorders>
              <w:top w:val="nil"/>
              <w:left w:val="single" w:sz="4" w:space="0" w:color="auto"/>
              <w:bottom w:val="double" w:sz="6" w:space="0" w:color="auto"/>
              <w:right w:val="single" w:sz="4" w:space="0" w:color="auto"/>
              <w:tl2br w:val="nil"/>
              <w:tr2bl w:val="nil"/>
            </w:tcBorders>
            <w:shd w:val="clear" w:color="auto" w:fill="auto"/>
            <w:hideMark/>
          </w:tcPr>
          <w:p w:rsidR="00FE014C" w:rsidRPr="00433434" w:rsidRDefault="0039060A">
            <w:pPr>
              <w:rPr>
                <w:color w:val="000000"/>
                <w:sz w:val="14"/>
                <w:szCs w:val="14"/>
              </w:rPr>
            </w:pPr>
            <w:r w:rsidRPr="00433434">
              <w:rPr>
                <w:color w:val="000000"/>
                <w:sz w:val="14"/>
                <w:szCs w:val="14"/>
              </w:rPr>
              <w:t>- Cotton, carded or combed</w:t>
            </w:r>
          </w:p>
        </w:tc>
        <w:tc>
          <w:tcPr>
            <w:tcW w:w="770" w:type="dxa"/>
            <w:tcBorders>
              <w:top w:val="nil"/>
              <w:left w:val="single" w:sz="4" w:space="0" w:color="auto"/>
              <w:bottom w:val="double" w:sz="6" w:space="0" w:color="auto"/>
              <w:right w:val="single" w:sz="4" w:space="0" w:color="auto"/>
              <w:tl2br w:val="nil"/>
              <w:tr2bl w:val="nil"/>
            </w:tcBorders>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40%</w:t>
            </w:r>
          </w:p>
        </w:tc>
        <w:tc>
          <w:tcPr>
            <w:tcW w:w="1105" w:type="dxa"/>
            <w:tcBorders>
              <w:top w:val="nil"/>
              <w:left w:val="single" w:sz="4" w:space="0" w:color="auto"/>
              <w:bottom w:val="double" w:sz="6" w:space="0" w:color="auto"/>
              <w:right w:val="single" w:sz="4" w:space="0" w:color="auto"/>
              <w:tl2br w:val="nil"/>
              <w:tr2bl w:val="nil"/>
            </w:tcBorders>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c>
          <w:tcPr>
            <w:tcW w:w="1246" w:type="dxa"/>
            <w:tcBorders>
              <w:top w:val="nil"/>
              <w:left w:val="single" w:sz="4" w:space="0" w:color="auto"/>
              <w:bottom w:val="double" w:sz="6" w:space="0" w:color="auto"/>
              <w:right w:val="single" w:sz="4" w:space="0" w:color="auto"/>
              <w:tl2br w:val="nil"/>
              <w:tr2bl w:val="nil"/>
            </w:tcBorders>
            <w:shd w:val="clear" w:color="auto" w:fill="auto"/>
            <w:hideMark/>
          </w:tcPr>
          <w:p w:rsidR="00FE014C" w:rsidRPr="00433434" w:rsidRDefault="00FE014C" w:rsidP="00FF4114">
            <w:pPr>
              <w:jc w:val="center"/>
              <w:rPr>
                <w:color w:val="000000"/>
                <w:sz w:val="14"/>
                <w:szCs w:val="14"/>
              </w:rPr>
            </w:pPr>
            <w:r w:rsidRPr="00433434">
              <w:rPr>
                <w:color w:val="000000"/>
                <w:sz w:val="14"/>
                <w:szCs w:val="14"/>
              </w:rPr>
              <w:t>5203000000</w:t>
            </w:r>
          </w:p>
        </w:tc>
        <w:tc>
          <w:tcPr>
            <w:tcW w:w="560" w:type="dxa"/>
            <w:tcBorders>
              <w:top w:val="nil"/>
              <w:left w:val="single" w:sz="4" w:space="0" w:color="auto"/>
              <w:bottom w:val="double" w:sz="6" w:space="0" w:color="auto"/>
              <w:right w:val="single" w:sz="4" w:space="0" w:color="auto"/>
              <w:tl2br w:val="nil"/>
              <w:tr2bl w:val="nil"/>
            </w:tcBorders>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5%</w:t>
            </w:r>
          </w:p>
        </w:tc>
        <w:tc>
          <w:tcPr>
            <w:tcW w:w="1197" w:type="dxa"/>
            <w:tcBorders>
              <w:top w:val="nil"/>
              <w:left w:val="single" w:sz="4" w:space="0" w:color="auto"/>
              <w:bottom w:val="double" w:sz="6" w:space="0" w:color="auto"/>
              <w:right w:val="double" w:sz="6" w:space="0" w:color="auto"/>
              <w:tl2br w:val="nil"/>
              <w:tr2bl w:val="nil"/>
            </w:tcBorders>
            <w:shd w:val="clear" w:color="auto" w:fill="auto"/>
            <w:noWrap/>
            <w:hideMark/>
          </w:tcPr>
          <w:p w:rsidR="00FE014C" w:rsidRPr="00433434" w:rsidRDefault="00FE014C" w:rsidP="00315602">
            <w:pPr>
              <w:jc w:val="center"/>
              <w:rPr>
                <w:color w:val="000000"/>
                <w:sz w:val="14"/>
                <w:szCs w:val="14"/>
              </w:rPr>
            </w:pPr>
            <w:r w:rsidRPr="00433434">
              <w:rPr>
                <w:color w:val="000000"/>
                <w:sz w:val="14"/>
                <w:szCs w:val="14"/>
              </w:rPr>
              <w:t> </w:t>
            </w:r>
          </w:p>
        </w:tc>
      </w:tr>
    </w:tbl>
    <w:p w:rsidR="005C2049" w:rsidRDefault="005C2049" w:rsidP="005C2049">
      <w:bookmarkStart w:id="295" w:name="_Toc402284118"/>
    </w:p>
    <w:p w:rsidR="005C2049" w:rsidRDefault="005C2049" w:rsidP="005C2049">
      <w:pPr>
        <w:rPr>
          <w:rFonts w:eastAsia="Times New Roman"/>
          <w:color w:val="006283"/>
          <w:szCs w:val="18"/>
          <w:lang w:eastAsia="en-GB"/>
        </w:rPr>
      </w:pPr>
      <w:r>
        <w:br w:type="page"/>
      </w:r>
    </w:p>
    <w:p w:rsidR="00FE014C" w:rsidRPr="00433434" w:rsidRDefault="00C411F7" w:rsidP="00A365D7">
      <w:pPr>
        <w:pStyle w:val="Caption"/>
      </w:pPr>
      <w:r w:rsidRPr="00433434">
        <w:lastRenderedPageBreak/>
        <w:t>Japan</w:t>
      </w:r>
      <w:bookmarkEnd w:id="295"/>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088"/>
        <w:gridCol w:w="3276"/>
        <w:gridCol w:w="770"/>
        <w:gridCol w:w="1105"/>
        <w:gridCol w:w="1235"/>
        <w:gridCol w:w="571"/>
        <w:gridCol w:w="1197"/>
      </w:tblGrid>
      <w:tr w:rsidR="00463248" w:rsidRPr="00433434" w:rsidTr="00C4131C">
        <w:trPr>
          <w:trHeight w:val="170"/>
          <w:tblHeader/>
        </w:trPr>
        <w:tc>
          <w:tcPr>
            <w:tcW w:w="6239"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463248" w:rsidRPr="00433434" w:rsidRDefault="00463248" w:rsidP="00315602">
            <w:pPr>
              <w:jc w:val="center"/>
              <w:rPr>
                <w:b/>
                <w:color w:val="000000"/>
                <w:sz w:val="14"/>
                <w:szCs w:val="14"/>
              </w:rPr>
            </w:pPr>
            <w:r w:rsidRPr="00433434">
              <w:rPr>
                <w:b/>
                <w:color w:val="000000"/>
                <w:sz w:val="14"/>
                <w:szCs w:val="14"/>
              </w:rPr>
              <w:t>Bound Duties</w:t>
            </w:r>
          </w:p>
        </w:tc>
        <w:tc>
          <w:tcPr>
            <w:tcW w:w="3003"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463248" w:rsidRPr="00433434" w:rsidRDefault="00463248" w:rsidP="00315602">
            <w:pPr>
              <w:jc w:val="center"/>
              <w:rPr>
                <w:b/>
                <w:color w:val="000000"/>
                <w:sz w:val="14"/>
                <w:szCs w:val="14"/>
              </w:rPr>
            </w:pPr>
            <w:r w:rsidRPr="00433434">
              <w:rPr>
                <w:b/>
                <w:color w:val="000000"/>
                <w:sz w:val="14"/>
                <w:szCs w:val="14"/>
              </w:rPr>
              <w:t>Applied Duties</w:t>
            </w:r>
            <w:r w:rsidRPr="00433434">
              <w:rPr>
                <w:b/>
                <w:color w:val="000000"/>
                <w:sz w:val="14"/>
                <w:szCs w:val="14"/>
              </w:rPr>
              <w:br/>
            </w:r>
            <w:r w:rsidR="00B050A8">
              <w:rPr>
                <w:b/>
                <w:sz w:val="14"/>
                <w:szCs w:val="14"/>
              </w:rPr>
              <w:t>(</w:t>
            </w:r>
            <w:r w:rsidR="00B050A8" w:rsidRPr="00002EF8">
              <w:rPr>
                <w:b/>
                <w:sz w:val="14"/>
                <w:szCs w:val="14"/>
              </w:rPr>
              <w:t>Year 2016</w:t>
            </w:r>
            <w:r w:rsidRPr="00433434">
              <w:rPr>
                <w:b/>
                <w:sz w:val="14"/>
                <w:szCs w:val="14"/>
              </w:rPr>
              <w:t>)</w:t>
            </w:r>
          </w:p>
        </w:tc>
      </w:tr>
      <w:tr w:rsidR="00463248" w:rsidRPr="00433434" w:rsidTr="00C4131C">
        <w:trPr>
          <w:trHeight w:val="170"/>
          <w:tblHeader/>
        </w:trPr>
        <w:tc>
          <w:tcPr>
            <w:tcW w:w="6239" w:type="dxa"/>
            <w:gridSpan w:val="4"/>
            <w:vMerge/>
            <w:tcBorders>
              <w:top w:val="double" w:sz="6" w:space="0" w:color="auto"/>
              <w:left w:val="double" w:sz="6" w:space="0" w:color="auto"/>
              <w:bottom w:val="single" w:sz="4" w:space="0" w:color="auto"/>
              <w:right w:val="single" w:sz="4" w:space="0" w:color="auto"/>
              <w:tl2br w:val="nil"/>
              <w:tr2bl w:val="nil"/>
            </w:tcBorders>
            <w:shd w:val="clear" w:color="auto" w:fill="auto"/>
            <w:hideMark/>
          </w:tcPr>
          <w:p w:rsidR="00463248" w:rsidRPr="00433434" w:rsidRDefault="00463248">
            <w:pPr>
              <w:rPr>
                <w:b/>
                <w:color w:val="000000"/>
                <w:sz w:val="14"/>
                <w:szCs w:val="14"/>
              </w:rPr>
            </w:pPr>
          </w:p>
        </w:tc>
        <w:tc>
          <w:tcPr>
            <w:tcW w:w="3003" w:type="dxa"/>
            <w:gridSpan w:val="3"/>
            <w:vMerge/>
            <w:tcBorders>
              <w:top w:val="double" w:sz="6" w:space="0" w:color="auto"/>
              <w:left w:val="single" w:sz="4" w:space="0" w:color="auto"/>
              <w:bottom w:val="single" w:sz="4" w:space="0" w:color="auto"/>
              <w:right w:val="double" w:sz="6" w:space="0" w:color="auto"/>
              <w:tl2br w:val="nil"/>
              <w:tr2bl w:val="nil"/>
            </w:tcBorders>
            <w:shd w:val="clear" w:color="auto" w:fill="auto"/>
            <w:hideMark/>
          </w:tcPr>
          <w:p w:rsidR="00463248" w:rsidRPr="00433434" w:rsidRDefault="00463248">
            <w:pPr>
              <w:rPr>
                <w:b/>
                <w:color w:val="000000"/>
                <w:sz w:val="14"/>
                <w:szCs w:val="14"/>
              </w:rPr>
            </w:pPr>
          </w:p>
        </w:tc>
      </w:tr>
      <w:tr w:rsidR="00463248" w:rsidRPr="00433434" w:rsidTr="00C4131C">
        <w:trPr>
          <w:tblHeader/>
        </w:trPr>
        <w:tc>
          <w:tcPr>
            <w:tcW w:w="1088"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463248" w:rsidRPr="00433434" w:rsidRDefault="00C411F7" w:rsidP="00BD7DC4">
            <w:pPr>
              <w:jc w:val="center"/>
              <w:rPr>
                <w:b/>
                <w:color w:val="000000"/>
                <w:sz w:val="14"/>
                <w:szCs w:val="14"/>
              </w:rPr>
            </w:pPr>
            <w:r w:rsidRPr="00433434">
              <w:rPr>
                <w:b/>
                <w:color w:val="000000"/>
                <w:sz w:val="14"/>
                <w:szCs w:val="14"/>
              </w:rPr>
              <w:t>Tariff Line (HS 2002)</w:t>
            </w:r>
          </w:p>
        </w:tc>
        <w:tc>
          <w:tcPr>
            <w:tcW w:w="327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463248" w:rsidRPr="00433434" w:rsidRDefault="00463248" w:rsidP="00BD7DC4">
            <w:pPr>
              <w:jc w:val="center"/>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463248" w:rsidRPr="00433434" w:rsidRDefault="00463248" w:rsidP="00BD7DC4">
            <w:pPr>
              <w:jc w:val="center"/>
              <w:rPr>
                <w:b/>
                <w:color w:val="000000"/>
                <w:sz w:val="14"/>
                <w:szCs w:val="14"/>
              </w:rPr>
            </w:pPr>
            <w:r w:rsidRPr="00433434">
              <w:rPr>
                <w:b/>
                <w:color w:val="000000"/>
                <w:sz w:val="14"/>
                <w:szCs w:val="14"/>
              </w:rPr>
              <w:t>Bound Duty</w:t>
            </w:r>
          </w:p>
        </w:tc>
        <w:tc>
          <w:tcPr>
            <w:tcW w:w="110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463248" w:rsidRPr="00433434" w:rsidRDefault="00463248" w:rsidP="00BD7DC4">
            <w:pPr>
              <w:jc w:val="center"/>
              <w:rPr>
                <w:b/>
                <w:color w:val="000000"/>
                <w:sz w:val="14"/>
                <w:szCs w:val="14"/>
              </w:rPr>
            </w:pPr>
            <w:r w:rsidRPr="00433434">
              <w:rPr>
                <w:b/>
                <w:color w:val="000000"/>
                <w:sz w:val="14"/>
                <w:szCs w:val="14"/>
              </w:rPr>
              <w:t>Other Duties and Charges</w:t>
            </w:r>
          </w:p>
        </w:tc>
        <w:tc>
          <w:tcPr>
            <w:tcW w:w="123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463248" w:rsidRPr="00433434" w:rsidRDefault="00463248" w:rsidP="00BD7DC4">
            <w:pPr>
              <w:jc w:val="center"/>
              <w:rPr>
                <w:b/>
                <w:color w:val="000000"/>
                <w:sz w:val="14"/>
                <w:szCs w:val="14"/>
              </w:rPr>
            </w:pPr>
            <w:r w:rsidRPr="00433434">
              <w:rPr>
                <w:b/>
                <w:color w:val="000000"/>
                <w:sz w:val="14"/>
                <w:szCs w:val="14"/>
              </w:rPr>
              <w:t>Tariff Line (HS 2012)</w:t>
            </w:r>
          </w:p>
        </w:tc>
        <w:tc>
          <w:tcPr>
            <w:tcW w:w="57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463248" w:rsidRPr="00433434" w:rsidRDefault="00463248" w:rsidP="00BD7DC4">
            <w:pPr>
              <w:jc w:val="center"/>
              <w:rPr>
                <w:b/>
                <w:color w:val="000000"/>
                <w:sz w:val="14"/>
                <w:szCs w:val="14"/>
              </w:rPr>
            </w:pPr>
            <w:r w:rsidRPr="00433434">
              <w:rPr>
                <w:b/>
                <w:color w:val="000000"/>
                <w:sz w:val="14"/>
                <w:szCs w:val="14"/>
              </w:rPr>
              <w:t>MFN</w:t>
            </w:r>
          </w:p>
        </w:tc>
        <w:tc>
          <w:tcPr>
            <w:tcW w:w="1197"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463248" w:rsidRPr="00433434" w:rsidRDefault="00C411F7" w:rsidP="00BD7DC4">
            <w:pPr>
              <w:jc w:val="center"/>
              <w:rPr>
                <w:b/>
                <w:color w:val="000000"/>
                <w:sz w:val="14"/>
                <w:szCs w:val="14"/>
              </w:rPr>
            </w:pPr>
            <w:r w:rsidRPr="00433434">
              <w:rPr>
                <w:b/>
                <w:color w:val="000000"/>
                <w:sz w:val="14"/>
                <w:szCs w:val="14"/>
              </w:rPr>
              <w:t>LDC Preferential</w:t>
            </w:r>
          </w:p>
        </w:tc>
      </w:tr>
      <w:tr w:rsidR="00045794" w:rsidRPr="00433434" w:rsidTr="00C4131C">
        <w:tc>
          <w:tcPr>
            <w:tcW w:w="1088"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w:t>
            </w:r>
          </w:p>
        </w:tc>
        <w:tc>
          <w:tcPr>
            <w:tcW w:w="327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Cotton, not carded or combed</w:t>
            </w:r>
          </w:p>
        </w:tc>
        <w:tc>
          <w:tcPr>
            <w:tcW w:w="770"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05" w:type="dxa"/>
            <w:shd w:val="clear" w:color="auto" w:fill="auto"/>
            <w:hideMark/>
          </w:tcPr>
          <w:p w:rsidR="00045794" w:rsidRPr="00433434" w:rsidRDefault="00045794" w:rsidP="00315602">
            <w:pPr>
              <w:jc w:val="center"/>
              <w:rPr>
                <w:color w:val="000000"/>
                <w:sz w:val="14"/>
                <w:szCs w:val="14"/>
              </w:rPr>
            </w:pPr>
          </w:p>
        </w:tc>
        <w:tc>
          <w:tcPr>
            <w:tcW w:w="1235"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520100000</w:t>
            </w:r>
          </w:p>
        </w:tc>
        <w:tc>
          <w:tcPr>
            <w:tcW w:w="57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088"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5202</w:t>
            </w:r>
          </w:p>
        </w:tc>
        <w:tc>
          <w:tcPr>
            <w:tcW w:w="327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noWrap/>
            <w:hideMark/>
          </w:tcPr>
          <w:p w:rsidR="00045794" w:rsidRPr="00433434" w:rsidRDefault="00045794" w:rsidP="00315602">
            <w:pPr>
              <w:jc w:val="center"/>
              <w:rPr>
                <w:color w:val="000000"/>
                <w:sz w:val="14"/>
                <w:szCs w:val="14"/>
              </w:rPr>
            </w:pPr>
          </w:p>
        </w:tc>
        <w:tc>
          <w:tcPr>
            <w:tcW w:w="1105" w:type="dxa"/>
            <w:shd w:val="clear" w:color="auto" w:fill="auto"/>
            <w:noWrap/>
            <w:hideMark/>
          </w:tcPr>
          <w:p w:rsidR="00045794" w:rsidRPr="00433434" w:rsidRDefault="00045794" w:rsidP="00315602">
            <w:pPr>
              <w:jc w:val="center"/>
              <w:rPr>
                <w:color w:val="000000"/>
                <w:sz w:val="14"/>
                <w:szCs w:val="14"/>
              </w:rPr>
            </w:pPr>
          </w:p>
        </w:tc>
        <w:tc>
          <w:tcPr>
            <w:tcW w:w="1235" w:type="dxa"/>
            <w:shd w:val="clear" w:color="auto" w:fill="auto"/>
            <w:hideMark/>
          </w:tcPr>
          <w:p w:rsidR="00045794" w:rsidRPr="00433434" w:rsidRDefault="00045794" w:rsidP="00FF4114">
            <w:pPr>
              <w:jc w:val="center"/>
              <w:rPr>
                <w:color w:val="000000"/>
                <w:sz w:val="14"/>
                <w:szCs w:val="14"/>
              </w:rPr>
            </w:pPr>
          </w:p>
        </w:tc>
        <w:tc>
          <w:tcPr>
            <w:tcW w:w="571" w:type="dxa"/>
            <w:shd w:val="clear" w:color="auto" w:fill="auto"/>
            <w:noWrap/>
            <w:hideMark/>
          </w:tcPr>
          <w:p w:rsidR="00045794" w:rsidRPr="00433434" w:rsidRDefault="00045794" w:rsidP="00315602">
            <w:pPr>
              <w:jc w:val="center"/>
              <w:rPr>
                <w:color w:val="000000"/>
                <w:sz w:val="14"/>
                <w:szCs w:val="14"/>
              </w:rPr>
            </w:pPr>
          </w:p>
        </w:tc>
        <w:tc>
          <w:tcPr>
            <w:tcW w:w="1197" w:type="dxa"/>
            <w:shd w:val="clear" w:color="auto" w:fill="auto"/>
            <w:noWrap/>
            <w:hideMark/>
          </w:tcPr>
          <w:p w:rsidR="00045794" w:rsidRPr="00433434" w:rsidRDefault="00045794" w:rsidP="00CF6909">
            <w:pPr>
              <w:jc w:val="center"/>
              <w:rPr>
                <w:color w:val="000000"/>
                <w:sz w:val="14"/>
                <w:szCs w:val="14"/>
              </w:rPr>
            </w:pPr>
          </w:p>
        </w:tc>
      </w:tr>
      <w:tr w:rsidR="00045794" w:rsidRPr="00433434" w:rsidTr="00C4131C">
        <w:tc>
          <w:tcPr>
            <w:tcW w:w="1088"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520210</w:t>
            </w:r>
          </w:p>
        </w:tc>
        <w:tc>
          <w:tcPr>
            <w:tcW w:w="327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Yarn waste (including thread waste)</w:t>
            </w:r>
          </w:p>
        </w:tc>
        <w:tc>
          <w:tcPr>
            <w:tcW w:w="770"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05" w:type="dxa"/>
            <w:shd w:val="clear" w:color="auto" w:fill="auto"/>
            <w:noWrap/>
            <w:hideMark/>
          </w:tcPr>
          <w:p w:rsidR="00045794" w:rsidRPr="00433434" w:rsidRDefault="00045794" w:rsidP="00315602">
            <w:pPr>
              <w:jc w:val="center"/>
              <w:rPr>
                <w:color w:val="000000"/>
                <w:sz w:val="14"/>
                <w:szCs w:val="14"/>
              </w:rPr>
            </w:pPr>
          </w:p>
        </w:tc>
        <w:tc>
          <w:tcPr>
            <w:tcW w:w="1235"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520210000</w:t>
            </w:r>
          </w:p>
        </w:tc>
        <w:tc>
          <w:tcPr>
            <w:tcW w:w="57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088"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52029</w:t>
            </w:r>
          </w:p>
        </w:tc>
        <w:tc>
          <w:tcPr>
            <w:tcW w:w="327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Other:</w:t>
            </w:r>
          </w:p>
        </w:tc>
        <w:tc>
          <w:tcPr>
            <w:tcW w:w="770" w:type="dxa"/>
            <w:shd w:val="clear" w:color="auto" w:fill="auto"/>
            <w:noWrap/>
            <w:hideMark/>
          </w:tcPr>
          <w:p w:rsidR="00045794" w:rsidRPr="00433434" w:rsidRDefault="00045794" w:rsidP="00315602">
            <w:pPr>
              <w:jc w:val="center"/>
              <w:rPr>
                <w:color w:val="000000"/>
                <w:sz w:val="14"/>
                <w:szCs w:val="14"/>
              </w:rPr>
            </w:pPr>
          </w:p>
        </w:tc>
        <w:tc>
          <w:tcPr>
            <w:tcW w:w="1105" w:type="dxa"/>
            <w:shd w:val="clear" w:color="auto" w:fill="auto"/>
            <w:noWrap/>
            <w:hideMark/>
          </w:tcPr>
          <w:p w:rsidR="00045794" w:rsidRPr="00433434" w:rsidRDefault="00045794" w:rsidP="00315602">
            <w:pPr>
              <w:jc w:val="center"/>
              <w:rPr>
                <w:color w:val="000000"/>
                <w:sz w:val="14"/>
                <w:szCs w:val="14"/>
              </w:rPr>
            </w:pPr>
          </w:p>
        </w:tc>
        <w:tc>
          <w:tcPr>
            <w:tcW w:w="1235" w:type="dxa"/>
            <w:shd w:val="clear" w:color="auto" w:fill="auto"/>
            <w:hideMark/>
          </w:tcPr>
          <w:p w:rsidR="00045794" w:rsidRPr="00433434" w:rsidRDefault="00045794" w:rsidP="00FF4114">
            <w:pPr>
              <w:jc w:val="center"/>
              <w:rPr>
                <w:color w:val="000000"/>
                <w:sz w:val="14"/>
                <w:szCs w:val="14"/>
              </w:rPr>
            </w:pPr>
          </w:p>
        </w:tc>
        <w:tc>
          <w:tcPr>
            <w:tcW w:w="571" w:type="dxa"/>
            <w:shd w:val="clear" w:color="auto" w:fill="auto"/>
            <w:noWrap/>
            <w:hideMark/>
          </w:tcPr>
          <w:p w:rsidR="00045794" w:rsidRPr="00433434" w:rsidRDefault="00045794" w:rsidP="00315602">
            <w:pPr>
              <w:jc w:val="center"/>
              <w:rPr>
                <w:color w:val="000000"/>
                <w:sz w:val="14"/>
                <w:szCs w:val="14"/>
              </w:rPr>
            </w:pPr>
          </w:p>
        </w:tc>
        <w:tc>
          <w:tcPr>
            <w:tcW w:w="1197" w:type="dxa"/>
            <w:shd w:val="clear" w:color="auto" w:fill="auto"/>
            <w:noWrap/>
            <w:hideMark/>
          </w:tcPr>
          <w:p w:rsidR="00045794" w:rsidRPr="00433434" w:rsidRDefault="00045794" w:rsidP="00CF6909">
            <w:pPr>
              <w:jc w:val="center"/>
              <w:rPr>
                <w:color w:val="000000"/>
                <w:sz w:val="14"/>
                <w:szCs w:val="14"/>
              </w:rPr>
            </w:pPr>
          </w:p>
        </w:tc>
      </w:tr>
      <w:tr w:rsidR="00045794" w:rsidRPr="00433434" w:rsidTr="00C4131C">
        <w:tc>
          <w:tcPr>
            <w:tcW w:w="1088"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520291</w:t>
            </w:r>
          </w:p>
        </w:tc>
        <w:tc>
          <w:tcPr>
            <w:tcW w:w="327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05" w:type="dxa"/>
            <w:shd w:val="clear" w:color="auto" w:fill="auto"/>
            <w:noWrap/>
            <w:hideMark/>
          </w:tcPr>
          <w:p w:rsidR="00045794" w:rsidRPr="00433434" w:rsidRDefault="00045794" w:rsidP="00315602">
            <w:pPr>
              <w:jc w:val="center"/>
              <w:rPr>
                <w:color w:val="000000"/>
                <w:sz w:val="14"/>
                <w:szCs w:val="14"/>
              </w:rPr>
            </w:pPr>
          </w:p>
        </w:tc>
        <w:tc>
          <w:tcPr>
            <w:tcW w:w="1235"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520291000</w:t>
            </w:r>
          </w:p>
        </w:tc>
        <w:tc>
          <w:tcPr>
            <w:tcW w:w="57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088"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520299</w:t>
            </w:r>
          </w:p>
        </w:tc>
        <w:tc>
          <w:tcPr>
            <w:tcW w:w="327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Other</w:t>
            </w:r>
          </w:p>
        </w:tc>
        <w:tc>
          <w:tcPr>
            <w:tcW w:w="770"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05" w:type="dxa"/>
            <w:shd w:val="clear" w:color="auto" w:fill="auto"/>
            <w:noWrap/>
            <w:hideMark/>
          </w:tcPr>
          <w:p w:rsidR="00045794" w:rsidRPr="00433434" w:rsidRDefault="00045794" w:rsidP="00315602">
            <w:pPr>
              <w:jc w:val="center"/>
              <w:rPr>
                <w:color w:val="000000"/>
                <w:sz w:val="14"/>
                <w:szCs w:val="14"/>
              </w:rPr>
            </w:pPr>
          </w:p>
        </w:tc>
        <w:tc>
          <w:tcPr>
            <w:tcW w:w="1235"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520299000</w:t>
            </w:r>
          </w:p>
        </w:tc>
        <w:tc>
          <w:tcPr>
            <w:tcW w:w="57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088"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F64534">
            <w:pPr>
              <w:jc w:val="left"/>
              <w:rPr>
                <w:color w:val="000000"/>
                <w:sz w:val="14"/>
                <w:szCs w:val="14"/>
              </w:rPr>
            </w:pPr>
            <w:r w:rsidRPr="00433434">
              <w:rPr>
                <w:color w:val="000000"/>
                <w:sz w:val="14"/>
                <w:szCs w:val="14"/>
              </w:rPr>
              <w:t>520300</w:t>
            </w:r>
          </w:p>
        </w:tc>
        <w:tc>
          <w:tcPr>
            <w:tcW w:w="3276"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F64534">
            <w:pPr>
              <w:jc w:val="left"/>
              <w:rPr>
                <w:color w:val="000000"/>
                <w:sz w:val="14"/>
                <w:szCs w:val="14"/>
              </w:rPr>
            </w:pPr>
            <w:r w:rsidRPr="00433434">
              <w:rPr>
                <w:color w:val="000000"/>
                <w:sz w:val="14"/>
                <w:szCs w:val="14"/>
              </w:rPr>
              <w:t>- Cotton, carded or combed</w:t>
            </w:r>
          </w:p>
        </w:tc>
        <w:tc>
          <w:tcPr>
            <w:tcW w:w="770"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05"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p>
        </w:tc>
        <w:tc>
          <w:tcPr>
            <w:tcW w:w="1235"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FF4114">
            <w:pPr>
              <w:jc w:val="center"/>
              <w:rPr>
                <w:color w:val="000000"/>
                <w:sz w:val="14"/>
                <w:szCs w:val="14"/>
              </w:rPr>
            </w:pPr>
            <w:r w:rsidRPr="00433434">
              <w:rPr>
                <w:color w:val="000000"/>
                <w:sz w:val="14"/>
                <w:szCs w:val="14"/>
              </w:rPr>
              <w:t>520300000</w:t>
            </w:r>
          </w:p>
        </w:tc>
        <w:tc>
          <w:tcPr>
            <w:tcW w:w="571"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bl>
    <w:p w:rsidR="00463248" w:rsidRPr="00433434" w:rsidRDefault="003D2C16" w:rsidP="00A365D7">
      <w:pPr>
        <w:pStyle w:val="Caption"/>
      </w:pPr>
      <w:bookmarkStart w:id="296" w:name="_Toc402284119"/>
      <w:r w:rsidRPr="00433434">
        <w:t>Kenya</w:t>
      </w:r>
      <w:bookmarkEnd w:id="296"/>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16"/>
        <w:gridCol w:w="3082"/>
        <w:gridCol w:w="796"/>
        <w:gridCol w:w="1210"/>
        <w:gridCol w:w="1267"/>
        <w:gridCol w:w="616"/>
        <w:gridCol w:w="1155"/>
      </w:tblGrid>
      <w:tr w:rsidR="003D2C16" w:rsidRPr="00433434"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901296" w:rsidRPr="00433434" w:rsidRDefault="00901296" w:rsidP="00F145A0">
            <w:pPr>
              <w:jc w:val="center"/>
              <w:rPr>
                <w:b/>
                <w:color w:val="000000"/>
                <w:sz w:val="14"/>
                <w:szCs w:val="14"/>
              </w:rPr>
            </w:pPr>
            <w:r w:rsidRPr="00433434">
              <w:rPr>
                <w:b/>
                <w:color w:val="000000"/>
                <w:sz w:val="14"/>
                <w:szCs w:val="14"/>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901296" w:rsidRPr="00433434" w:rsidRDefault="00901296" w:rsidP="00F145A0">
            <w:pPr>
              <w:jc w:val="center"/>
              <w:rPr>
                <w:b/>
                <w:color w:val="000000"/>
                <w:sz w:val="14"/>
                <w:szCs w:val="14"/>
              </w:rPr>
            </w:pPr>
            <w:r w:rsidRPr="00433434">
              <w:rPr>
                <w:b/>
                <w:color w:val="000000"/>
                <w:sz w:val="14"/>
                <w:szCs w:val="14"/>
              </w:rPr>
              <w:t>Applied Duties</w:t>
            </w:r>
            <w:r w:rsidRPr="00433434">
              <w:rPr>
                <w:b/>
                <w:color w:val="000000"/>
                <w:sz w:val="14"/>
                <w:szCs w:val="14"/>
              </w:rPr>
              <w:br/>
            </w:r>
            <w:r w:rsidR="00B050A8">
              <w:rPr>
                <w:b/>
                <w:sz w:val="14"/>
                <w:szCs w:val="14"/>
              </w:rPr>
              <w:t>(</w:t>
            </w:r>
            <w:r w:rsidR="00B050A8" w:rsidRPr="00002EF8">
              <w:rPr>
                <w:b/>
                <w:sz w:val="14"/>
                <w:szCs w:val="14"/>
              </w:rPr>
              <w:t>Year 2016</w:t>
            </w:r>
            <w:r w:rsidRPr="00433434">
              <w:rPr>
                <w:b/>
                <w:sz w:val="14"/>
                <w:szCs w:val="14"/>
              </w:rPr>
              <w:t>)</w:t>
            </w:r>
          </w:p>
        </w:tc>
      </w:tr>
      <w:tr w:rsidR="003D2C16" w:rsidRPr="00433434"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901296" w:rsidRPr="00433434" w:rsidRDefault="00901296" w:rsidP="00F145A0">
            <w:pPr>
              <w:jc w:val="center"/>
              <w:rPr>
                <w:b/>
                <w:color w:val="000000"/>
                <w:sz w:val="14"/>
                <w:szCs w:val="14"/>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901296" w:rsidRPr="00433434" w:rsidRDefault="00901296" w:rsidP="00F145A0">
            <w:pPr>
              <w:jc w:val="center"/>
              <w:rPr>
                <w:b/>
                <w:color w:val="000000"/>
                <w:sz w:val="14"/>
                <w:szCs w:val="14"/>
              </w:rPr>
            </w:pPr>
          </w:p>
        </w:tc>
      </w:tr>
      <w:tr w:rsidR="003D2C16" w:rsidRPr="00433434" w:rsidTr="00C4131C">
        <w:trPr>
          <w:tblHeader/>
        </w:trPr>
        <w:tc>
          <w:tcPr>
            <w:tcW w:w="1116"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901296" w:rsidRPr="00433434" w:rsidRDefault="00F32AC5" w:rsidP="00BD7DC4">
            <w:pPr>
              <w:jc w:val="center"/>
              <w:rPr>
                <w:b/>
                <w:color w:val="000000"/>
                <w:sz w:val="14"/>
                <w:szCs w:val="14"/>
              </w:rPr>
            </w:pPr>
            <w:r w:rsidRPr="00433434">
              <w:rPr>
                <w:b/>
                <w:color w:val="000000"/>
                <w:sz w:val="14"/>
                <w:szCs w:val="14"/>
              </w:rPr>
              <w:t>Tariff Line</w:t>
            </w:r>
            <w:r w:rsidR="00BD7DC4" w:rsidRPr="00433434">
              <w:rPr>
                <w:b/>
                <w:color w:val="000000"/>
                <w:sz w:val="14"/>
                <w:szCs w:val="14"/>
              </w:rPr>
              <w:br/>
            </w:r>
            <w:r w:rsidRPr="00433434">
              <w:rPr>
                <w:b/>
                <w:color w:val="000000"/>
                <w:sz w:val="14"/>
                <w:szCs w:val="14"/>
              </w:rPr>
              <w:t>(HS 2007</w:t>
            </w:r>
            <w:r w:rsidR="00901296" w:rsidRPr="00433434">
              <w:rPr>
                <w:b/>
                <w:color w:val="000000"/>
                <w:sz w:val="14"/>
                <w:szCs w:val="14"/>
              </w:rPr>
              <w:t>)</w:t>
            </w:r>
          </w:p>
        </w:tc>
        <w:tc>
          <w:tcPr>
            <w:tcW w:w="30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1296" w:rsidRPr="00433434" w:rsidRDefault="00901296" w:rsidP="00BD7DC4">
            <w:pPr>
              <w:jc w:val="center"/>
              <w:rPr>
                <w:b/>
                <w:color w:val="000000"/>
                <w:sz w:val="14"/>
                <w:szCs w:val="14"/>
              </w:rPr>
            </w:pPr>
            <w:r w:rsidRPr="00433434">
              <w:rPr>
                <w:b/>
                <w:color w:val="000000"/>
                <w:sz w:val="14"/>
                <w:szCs w:val="14"/>
              </w:rPr>
              <w:t>Designation</w:t>
            </w:r>
          </w:p>
        </w:tc>
        <w:tc>
          <w:tcPr>
            <w:tcW w:w="79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1296" w:rsidRPr="00433434" w:rsidRDefault="00901296" w:rsidP="00BD7DC4">
            <w:pPr>
              <w:jc w:val="center"/>
              <w:rPr>
                <w:b/>
                <w:color w:val="000000"/>
                <w:sz w:val="14"/>
                <w:szCs w:val="14"/>
              </w:rPr>
            </w:pPr>
            <w:r w:rsidRPr="00433434">
              <w:rPr>
                <w:b/>
                <w:color w:val="000000"/>
                <w:sz w:val="14"/>
                <w:szCs w:val="14"/>
              </w:rPr>
              <w:t>Bound Duty</w:t>
            </w:r>
          </w:p>
        </w:tc>
        <w:tc>
          <w:tcPr>
            <w:tcW w:w="121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1296" w:rsidRPr="00433434" w:rsidRDefault="00901296" w:rsidP="00BD7DC4">
            <w:pPr>
              <w:jc w:val="center"/>
              <w:rPr>
                <w:b/>
                <w:color w:val="000000"/>
                <w:sz w:val="14"/>
                <w:szCs w:val="14"/>
              </w:rPr>
            </w:pPr>
            <w:r w:rsidRPr="00433434">
              <w:rPr>
                <w:b/>
                <w:color w:val="000000"/>
                <w:sz w:val="14"/>
                <w:szCs w:val="14"/>
              </w:rPr>
              <w:t>Other Duties and Charges</w:t>
            </w:r>
          </w:p>
        </w:tc>
        <w:tc>
          <w:tcPr>
            <w:tcW w:w="126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1296" w:rsidRPr="00433434" w:rsidRDefault="00901296" w:rsidP="00BD7DC4">
            <w:pPr>
              <w:jc w:val="center"/>
              <w:rPr>
                <w:b/>
                <w:color w:val="000000"/>
                <w:sz w:val="14"/>
                <w:szCs w:val="14"/>
              </w:rPr>
            </w:pPr>
            <w:r w:rsidRPr="00433434">
              <w:rPr>
                <w:b/>
                <w:color w:val="000000"/>
                <w:sz w:val="14"/>
                <w:szCs w:val="14"/>
              </w:rPr>
              <w:t>Tariff Line (HS 2012)</w:t>
            </w:r>
          </w:p>
        </w:tc>
        <w:tc>
          <w:tcPr>
            <w:tcW w:w="61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1296" w:rsidRPr="00433434" w:rsidRDefault="00901296" w:rsidP="00BD7DC4">
            <w:pPr>
              <w:jc w:val="center"/>
              <w:rPr>
                <w:b/>
                <w:color w:val="000000"/>
                <w:sz w:val="14"/>
                <w:szCs w:val="14"/>
              </w:rPr>
            </w:pPr>
            <w:r w:rsidRPr="00433434">
              <w:rPr>
                <w:b/>
                <w:color w:val="000000"/>
                <w:sz w:val="14"/>
                <w:szCs w:val="14"/>
              </w:rPr>
              <w:t>MFN</w:t>
            </w:r>
          </w:p>
        </w:tc>
        <w:tc>
          <w:tcPr>
            <w:tcW w:w="115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901296" w:rsidRPr="00433434" w:rsidRDefault="00901296" w:rsidP="00BD7DC4">
            <w:pPr>
              <w:jc w:val="center"/>
              <w:rPr>
                <w:b/>
                <w:color w:val="000000"/>
                <w:sz w:val="14"/>
                <w:szCs w:val="14"/>
              </w:rPr>
            </w:pPr>
            <w:r w:rsidRPr="00433434">
              <w:rPr>
                <w:b/>
                <w:color w:val="000000"/>
                <w:sz w:val="14"/>
                <w:szCs w:val="14"/>
              </w:rPr>
              <w:t>LDC Preferential</w:t>
            </w:r>
          </w:p>
        </w:tc>
      </w:tr>
      <w:tr w:rsidR="00901296" w:rsidRPr="00433434" w:rsidTr="00C4131C">
        <w:tc>
          <w:tcPr>
            <w:tcW w:w="1116" w:type="dxa"/>
            <w:shd w:val="clear" w:color="auto" w:fill="auto"/>
            <w:hideMark/>
          </w:tcPr>
          <w:p w:rsidR="00901296" w:rsidRPr="00433434" w:rsidRDefault="00901296" w:rsidP="00F145A0">
            <w:pPr>
              <w:jc w:val="left"/>
              <w:rPr>
                <w:color w:val="000000"/>
                <w:sz w:val="14"/>
                <w:szCs w:val="14"/>
              </w:rPr>
            </w:pPr>
            <w:r w:rsidRPr="00433434">
              <w:rPr>
                <w:color w:val="000000"/>
                <w:sz w:val="14"/>
                <w:szCs w:val="14"/>
              </w:rPr>
              <w:t>52010000</w:t>
            </w:r>
          </w:p>
        </w:tc>
        <w:tc>
          <w:tcPr>
            <w:tcW w:w="3082" w:type="dxa"/>
            <w:shd w:val="clear" w:color="auto" w:fill="auto"/>
            <w:hideMark/>
          </w:tcPr>
          <w:p w:rsidR="00901296" w:rsidRPr="00433434" w:rsidRDefault="00901296" w:rsidP="00F145A0">
            <w:pPr>
              <w:jc w:val="left"/>
              <w:rPr>
                <w:color w:val="000000"/>
                <w:sz w:val="14"/>
                <w:szCs w:val="14"/>
              </w:rPr>
            </w:pPr>
            <w:r w:rsidRPr="00433434">
              <w:rPr>
                <w:color w:val="000000"/>
                <w:sz w:val="14"/>
                <w:szCs w:val="14"/>
              </w:rPr>
              <w:t>Cotton, not carded or combed.</w:t>
            </w:r>
          </w:p>
        </w:tc>
        <w:tc>
          <w:tcPr>
            <w:tcW w:w="796" w:type="dxa"/>
            <w:shd w:val="clear" w:color="auto" w:fill="auto"/>
            <w:noWrap/>
            <w:hideMark/>
          </w:tcPr>
          <w:p w:rsidR="00901296" w:rsidRPr="00433434" w:rsidRDefault="00901296" w:rsidP="00F145A0">
            <w:pPr>
              <w:jc w:val="center"/>
              <w:rPr>
                <w:color w:val="000000"/>
                <w:sz w:val="14"/>
                <w:szCs w:val="14"/>
              </w:rPr>
            </w:pPr>
            <w:r w:rsidRPr="00433434">
              <w:rPr>
                <w:color w:val="000000"/>
                <w:sz w:val="14"/>
                <w:szCs w:val="14"/>
              </w:rPr>
              <w:t>100%</w:t>
            </w:r>
          </w:p>
        </w:tc>
        <w:tc>
          <w:tcPr>
            <w:tcW w:w="1210" w:type="dxa"/>
            <w:shd w:val="clear" w:color="auto" w:fill="auto"/>
            <w:hideMark/>
          </w:tcPr>
          <w:p w:rsidR="00901296" w:rsidRPr="00433434" w:rsidRDefault="00901296" w:rsidP="00F145A0">
            <w:pPr>
              <w:jc w:val="center"/>
              <w:rPr>
                <w:color w:val="000000"/>
                <w:sz w:val="14"/>
                <w:szCs w:val="14"/>
              </w:rPr>
            </w:pPr>
          </w:p>
        </w:tc>
        <w:tc>
          <w:tcPr>
            <w:tcW w:w="1267" w:type="dxa"/>
            <w:shd w:val="clear" w:color="auto" w:fill="auto"/>
            <w:hideMark/>
          </w:tcPr>
          <w:p w:rsidR="00901296" w:rsidRPr="00433434" w:rsidRDefault="00901296" w:rsidP="00FF4114">
            <w:pPr>
              <w:jc w:val="center"/>
              <w:rPr>
                <w:color w:val="000000"/>
                <w:sz w:val="14"/>
                <w:szCs w:val="14"/>
              </w:rPr>
            </w:pPr>
            <w:r w:rsidRPr="00433434">
              <w:rPr>
                <w:color w:val="000000"/>
                <w:sz w:val="14"/>
                <w:szCs w:val="14"/>
              </w:rPr>
              <w:t>52010000</w:t>
            </w:r>
          </w:p>
        </w:tc>
        <w:tc>
          <w:tcPr>
            <w:tcW w:w="616" w:type="dxa"/>
            <w:shd w:val="clear" w:color="auto" w:fill="auto"/>
            <w:hideMark/>
          </w:tcPr>
          <w:p w:rsidR="00901296" w:rsidRPr="00433434" w:rsidRDefault="00901296" w:rsidP="00F145A0">
            <w:pPr>
              <w:jc w:val="center"/>
              <w:rPr>
                <w:color w:val="000000"/>
                <w:sz w:val="14"/>
                <w:szCs w:val="14"/>
              </w:rPr>
            </w:pPr>
            <w:r w:rsidRPr="00433434">
              <w:rPr>
                <w:color w:val="000000"/>
                <w:sz w:val="14"/>
                <w:szCs w:val="14"/>
              </w:rPr>
              <w:t>0%</w:t>
            </w:r>
          </w:p>
        </w:tc>
        <w:tc>
          <w:tcPr>
            <w:tcW w:w="1155" w:type="dxa"/>
            <w:shd w:val="clear" w:color="auto" w:fill="auto"/>
            <w:hideMark/>
          </w:tcPr>
          <w:p w:rsidR="00901296" w:rsidRPr="00433434" w:rsidRDefault="00901296" w:rsidP="00F145A0">
            <w:pPr>
              <w:jc w:val="center"/>
              <w:rPr>
                <w:color w:val="000000"/>
                <w:sz w:val="14"/>
                <w:szCs w:val="14"/>
              </w:rPr>
            </w:pPr>
          </w:p>
        </w:tc>
      </w:tr>
      <w:tr w:rsidR="00901296" w:rsidRPr="00433434" w:rsidTr="00C4131C">
        <w:tc>
          <w:tcPr>
            <w:tcW w:w="1116"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5202</w:t>
            </w:r>
          </w:p>
        </w:tc>
        <w:tc>
          <w:tcPr>
            <w:tcW w:w="3082"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96" w:type="dxa"/>
            <w:shd w:val="clear" w:color="auto" w:fill="auto"/>
            <w:noWrap/>
            <w:hideMark/>
          </w:tcPr>
          <w:p w:rsidR="00901296" w:rsidRPr="00433434" w:rsidRDefault="00901296" w:rsidP="00315602">
            <w:pPr>
              <w:jc w:val="center"/>
              <w:rPr>
                <w:color w:val="000000"/>
                <w:sz w:val="14"/>
                <w:szCs w:val="14"/>
              </w:rPr>
            </w:pPr>
          </w:p>
        </w:tc>
        <w:tc>
          <w:tcPr>
            <w:tcW w:w="1210" w:type="dxa"/>
            <w:shd w:val="clear" w:color="auto" w:fill="auto"/>
            <w:noWrap/>
            <w:hideMark/>
          </w:tcPr>
          <w:p w:rsidR="00901296" w:rsidRPr="00433434" w:rsidRDefault="00901296" w:rsidP="00315602">
            <w:pPr>
              <w:jc w:val="center"/>
              <w:rPr>
                <w:color w:val="000000"/>
                <w:sz w:val="14"/>
                <w:szCs w:val="14"/>
              </w:rPr>
            </w:pPr>
          </w:p>
        </w:tc>
        <w:tc>
          <w:tcPr>
            <w:tcW w:w="1267" w:type="dxa"/>
            <w:shd w:val="clear" w:color="auto" w:fill="auto"/>
            <w:hideMark/>
          </w:tcPr>
          <w:p w:rsidR="00901296" w:rsidRPr="00433434" w:rsidRDefault="00901296" w:rsidP="00FF4114">
            <w:pPr>
              <w:jc w:val="center"/>
              <w:rPr>
                <w:color w:val="000000"/>
                <w:sz w:val="14"/>
                <w:szCs w:val="14"/>
              </w:rPr>
            </w:pPr>
          </w:p>
        </w:tc>
        <w:tc>
          <w:tcPr>
            <w:tcW w:w="616" w:type="dxa"/>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 </w:t>
            </w:r>
          </w:p>
        </w:tc>
        <w:tc>
          <w:tcPr>
            <w:tcW w:w="1155" w:type="dxa"/>
            <w:shd w:val="clear" w:color="auto" w:fill="auto"/>
            <w:noWrap/>
            <w:hideMark/>
          </w:tcPr>
          <w:p w:rsidR="00901296" w:rsidRPr="00433434" w:rsidRDefault="00901296" w:rsidP="00315602">
            <w:pPr>
              <w:jc w:val="center"/>
              <w:rPr>
                <w:color w:val="000000"/>
                <w:sz w:val="14"/>
                <w:szCs w:val="14"/>
              </w:rPr>
            </w:pPr>
          </w:p>
        </w:tc>
      </w:tr>
      <w:tr w:rsidR="00901296" w:rsidRPr="00433434" w:rsidTr="00C4131C">
        <w:tc>
          <w:tcPr>
            <w:tcW w:w="1116"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52021000</w:t>
            </w:r>
          </w:p>
        </w:tc>
        <w:tc>
          <w:tcPr>
            <w:tcW w:w="3082"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 Yarn waste (including thread waste)</w:t>
            </w:r>
          </w:p>
        </w:tc>
        <w:tc>
          <w:tcPr>
            <w:tcW w:w="796" w:type="dxa"/>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100%</w:t>
            </w:r>
          </w:p>
        </w:tc>
        <w:tc>
          <w:tcPr>
            <w:tcW w:w="1210" w:type="dxa"/>
            <w:shd w:val="clear" w:color="auto" w:fill="auto"/>
            <w:noWrap/>
            <w:hideMark/>
          </w:tcPr>
          <w:p w:rsidR="00901296" w:rsidRPr="00433434" w:rsidRDefault="00901296" w:rsidP="00315602">
            <w:pPr>
              <w:jc w:val="center"/>
              <w:rPr>
                <w:color w:val="000000"/>
                <w:sz w:val="14"/>
                <w:szCs w:val="14"/>
              </w:rPr>
            </w:pPr>
          </w:p>
        </w:tc>
        <w:tc>
          <w:tcPr>
            <w:tcW w:w="1267" w:type="dxa"/>
            <w:shd w:val="clear" w:color="auto" w:fill="auto"/>
            <w:hideMark/>
          </w:tcPr>
          <w:p w:rsidR="00901296" w:rsidRPr="00433434" w:rsidRDefault="00901296" w:rsidP="00FF4114">
            <w:pPr>
              <w:jc w:val="center"/>
              <w:rPr>
                <w:color w:val="000000"/>
                <w:sz w:val="14"/>
                <w:szCs w:val="14"/>
              </w:rPr>
            </w:pPr>
            <w:r w:rsidRPr="00433434">
              <w:rPr>
                <w:color w:val="000000"/>
                <w:sz w:val="14"/>
                <w:szCs w:val="14"/>
              </w:rPr>
              <w:t>52021000</w:t>
            </w:r>
          </w:p>
        </w:tc>
        <w:tc>
          <w:tcPr>
            <w:tcW w:w="616" w:type="dxa"/>
            <w:shd w:val="clear" w:color="auto" w:fill="auto"/>
            <w:hideMark/>
          </w:tcPr>
          <w:p w:rsidR="00901296" w:rsidRPr="00433434" w:rsidRDefault="00901296" w:rsidP="00315602">
            <w:pPr>
              <w:jc w:val="center"/>
              <w:rPr>
                <w:color w:val="000000"/>
                <w:sz w:val="14"/>
                <w:szCs w:val="14"/>
              </w:rPr>
            </w:pPr>
            <w:r w:rsidRPr="00433434">
              <w:rPr>
                <w:color w:val="000000"/>
                <w:sz w:val="14"/>
                <w:szCs w:val="14"/>
              </w:rPr>
              <w:t>0%</w:t>
            </w:r>
          </w:p>
        </w:tc>
        <w:tc>
          <w:tcPr>
            <w:tcW w:w="1155" w:type="dxa"/>
            <w:shd w:val="clear" w:color="auto" w:fill="auto"/>
            <w:noWrap/>
            <w:hideMark/>
          </w:tcPr>
          <w:p w:rsidR="00901296" w:rsidRPr="00433434" w:rsidRDefault="00901296" w:rsidP="00315602">
            <w:pPr>
              <w:jc w:val="center"/>
              <w:rPr>
                <w:color w:val="000000"/>
                <w:sz w:val="14"/>
                <w:szCs w:val="14"/>
              </w:rPr>
            </w:pPr>
          </w:p>
        </w:tc>
      </w:tr>
      <w:tr w:rsidR="00901296" w:rsidRPr="00433434" w:rsidTr="00C4131C">
        <w:tc>
          <w:tcPr>
            <w:tcW w:w="1116"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52029</w:t>
            </w:r>
          </w:p>
        </w:tc>
        <w:tc>
          <w:tcPr>
            <w:tcW w:w="3082"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 Other:</w:t>
            </w:r>
          </w:p>
        </w:tc>
        <w:tc>
          <w:tcPr>
            <w:tcW w:w="796" w:type="dxa"/>
            <w:shd w:val="clear" w:color="auto" w:fill="auto"/>
            <w:noWrap/>
            <w:hideMark/>
          </w:tcPr>
          <w:p w:rsidR="00901296" w:rsidRPr="00433434" w:rsidRDefault="00901296" w:rsidP="00315602">
            <w:pPr>
              <w:jc w:val="center"/>
              <w:rPr>
                <w:color w:val="000000"/>
                <w:sz w:val="14"/>
                <w:szCs w:val="14"/>
              </w:rPr>
            </w:pPr>
          </w:p>
        </w:tc>
        <w:tc>
          <w:tcPr>
            <w:tcW w:w="1210" w:type="dxa"/>
            <w:shd w:val="clear" w:color="auto" w:fill="auto"/>
            <w:noWrap/>
            <w:hideMark/>
          </w:tcPr>
          <w:p w:rsidR="00901296" w:rsidRPr="00433434" w:rsidRDefault="00901296" w:rsidP="00315602">
            <w:pPr>
              <w:jc w:val="center"/>
              <w:rPr>
                <w:color w:val="000000"/>
                <w:sz w:val="14"/>
                <w:szCs w:val="14"/>
              </w:rPr>
            </w:pPr>
          </w:p>
        </w:tc>
        <w:tc>
          <w:tcPr>
            <w:tcW w:w="1267" w:type="dxa"/>
            <w:shd w:val="clear" w:color="auto" w:fill="auto"/>
            <w:hideMark/>
          </w:tcPr>
          <w:p w:rsidR="00901296" w:rsidRPr="00433434" w:rsidRDefault="00901296" w:rsidP="00FF4114">
            <w:pPr>
              <w:jc w:val="center"/>
              <w:rPr>
                <w:color w:val="000000"/>
                <w:sz w:val="14"/>
                <w:szCs w:val="14"/>
              </w:rPr>
            </w:pPr>
          </w:p>
        </w:tc>
        <w:tc>
          <w:tcPr>
            <w:tcW w:w="616" w:type="dxa"/>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 </w:t>
            </w:r>
          </w:p>
        </w:tc>
        <w:tc>
          <w:tcPr>
            <w:tcW w:w="1155" w:type="dxa"/>
            <w:shd w:val="clear" w:color="auto" w:fill="auto"/>
            <w:noWrap/>
            <w:hideMark/>
          </w:tcPr>
          <w:p w:rsidR="00901296" w:rsidRPr="00433434" w:rsidRDefault="00901296" w:rsidP="00315602">
            <w:pPr>
              <w:jc w:val="center"/>
              <w:rPr>
                <w:color w:val="000000"/>
                <w:sz w:val="14"/>
                <w:szCs w:val="14"/>
              </w:rPr>
            </w:pPr>
          </w:p>
        </w:tc>
      </w:tr>
      <w:tr w:rsidR="00901296" w:rsidRPr="00433434" w:rsidTr="00C4131C">
        <w:tc>
          <w:tcPr>
            <w:tcW w:w="1116"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52029100</w:t>
            </w:r>
          </w:p>
        </w:tc>
        <w:tc>
          <w:tcPr>
            <w:tcW w:w="3082" w:type="dxa"/>
            <w:shd w:val="clear" w:color="auto" w:fill="auto"/>
            <w:hideMark/>
          </w:tcPr>
          <w:p w:rsidR="00901296" w:rsidRPr="00433434" w:rsidRDefault="00901296" w:rsidP="0039060A">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96" w:type="dxa"/>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100%</w:t>
            </w:r>
          </w:p>
        </w:tc>
        <w:tc>
          <w:tcPr>
            <w:tcW w:w="1210" w:type="dxa"/>
            <w:shd w:val="clear" w:color="auto" w:fill="auto"/>
            <w:noWrap/>
            <w:hideMark/>
          </w:tcPr>
          <w:p w:rsidR="00901296" w:rsidRPr="00433434" w:rsidRDefault="00901296" w:rsidP="00315602">
            <w:pPr>
              <w:jc w:val="center"/>
              <w:rPr>
                <w:color w:val="000000"/>
                <w:sz w:val="14"/>
                <w:szCs w:val="14"/>
              </w:rPr>
            </w:pPr>
          </w:p>
        </w:tc>
        <w:tc>
          <w:tcPr>
            <w:tcW w:w="1267" w:type="dxa"/>
            <w:shd w:val="clear" w:color="auto" w:fill="auto"/>
            <w:hideMark/>
          </w:tcPr>
          <w:p w:rsidR="00901296" w:rsidRPr="00433434" w:rsidRDefault="00901296" w:rsidP="00FF4114">
            <w:pPr>
              <w:jc w:val="center"/>
              <w:rPr>
                <w:color w:val="000000"/>
                <w:sz w:val="14"/>
                <w:szCs w:val="14"/>
              </w:rPr>
            </w:pPr>
            <w:r w:rsidRPr="00433434">
              <w:rPr>
                <w:color w:val="000000"/>
                <w:sz w:val="14"/>
                <w:szCs w:val="14"/>
              </w:rPr>
              <w:t>52029100</w:t>
            </w:r>
          </w:p>
        </w:tc>
        <w:tc>
          <w:tcPr>
            <w:tcW w:w="616" w:type="dxa"/>
            <w:shd w:val="clear" w:color="auto" w:fill="auto"/>
            <w:hideMark/>
          </w:tcPr>
          <w:p w:rsidR="00901296" w:rsidRPr="00433434" w:rsidRDefault="00901296" w:rsidP="00315602">
            <w:pPr>
              <w:jc w:val="center"/>
              <w:rPr>
                <w:color w:val="000000"/>
                <w:sz w:val="14"/>
                <w:szCs w:val="14"/>
              </w:rPr>
            </w:pPr>
            <w:r w:rsidRPr="00433434">
              <w:rPr>
                <w:color w:val="000000"/>
                <w:sz w:val="14"/>
                <w:szCs w:val="14"/>
              </w:rPr>
              <w:t>0%</w:t>
            </w:r>
          </w:p>
        </w:tc>
        <w:tc>
          <w:tcPr>
            <w:tcW w:w="1155" w:type="dxa"/>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 </w:t>
            </w:r>
          </w:p>
        </w:tc>
      </w:tr>
      <w:tr w:rsidR="00901296" w:rsidRPr="00433434" w:rsidTr="00C4131C">
        <w:tc>
          <w:tcPr>
            <w:tcW w:w="1116" w:type="dxa"/>
            <w:shd w:val="clear" w:color="auto" w:fill="auto"/>
            <w:hideMark/>
          </w:tcPr>
          <w:p w:rsidR="00901296" w:rsidRPr="00433434" w:rsidRDefault="00901296" w:rsidP="00F64534">
            <w:pPr>
              <w:jc w:val="left"/>
              <w:rPr>
                <w:color w:val="000000"/>
                <w:sz w:val="14"/>
                <w:szCs w:val="14"/>
              </w:rPr>
            </w:pPr>
            <w:r w:rsidRPr="00433434">
              <w:rPr>
                <w:color w:val="000000"/>
                <w:sz w:val="14"/>
                <w:szCs w:val="14"/>
              </w:rPr>
              <w:t>52029900</w:t>
            </w:r>
          </w:p>
        </w:tc>
        <w:tc>
          <w:tcPr>
            <w:tcW w:w="3082" w:type="dxa"/>
            <w:shd w:val="clear" w:color="auto" w:fill="auto"/>
            <w:hideMark/>
          </w:tcPr>
          <w:p w:rsidR="00901296" w:rsidRPr="00433434" w:rsidRDefault="00901296" w:rsidP="0039060A">
            <w:pPr>
              <w:jc w:val="left"/>
              <w:rPr>
                <w:color w:val="000000"/>
                <w:sz w:val="14"/>
                <w:szCs w:val="14"/>
              </w:rPr>
            </w:pPr>
            <w:r w:rsidRPr="00433434">
              <w:rPr>
                <w:color w:val="000000"/>
                <w:sz w:val="14"/>
                <w:szCs w:val="14"/>
              </w:rPr>
              <w:t>-- Other</w:t>
            </w:r>
          </w:p>
        </w:tc>
        <w:tc>
          <w:tcPr>
            <w:tcW w:w="796" w:type="dxa"/>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100%</w:t>
            </w:r>
          </w:p>
        </w:tc>
        <w:tc>
          <w:tcPr>
            <w:tcW w:w="1210" w:type="dxa"/>
            <w:shd w:val="clear" w:color="auto" w:fill="auto"/>
            <w:noWrap/>
            <w:hideMark/>
          </w:tcPr>
          <w:p w:rsidR="00901296" w:rsidRPr="00433434" w:rsidRDefault="00901296" w:rsidP="00315602">
            <w:pPr>
              <w:jc w:val="center"/>
              <w:rPr>
                <w:color w:val="000000"/>
                <w:sz w:val="14"/>
                <w:szCs w:val="14"/>
              </w:rPr>
            </w:pPr>
          </w:p>
        </w:tc>
        <w:tc>
          <w:tcPr>
            <w:tcW w:w="1267" w:type="dxa"/>
            <w:shd w:val="clear" w:color="auto" w:fill="auto"/>
            <w:hideMark/>
          </w:tcPr>
          <w:p w:rsidR="00901296" w:rsidRPr="00433434" w:rsidRDefault="00901296" w:rsidP="00FF4114">
            <w:pPr>
              <w:jc w:val="center"/>
              <w:rPr>
                <w:color w:val="000000"/>
                <w:sz w:val="14"/>
                <w:szCs w:val="14"/>
              </w:rPr>
            </w:pPr>
            <w:r w:rsidRPr="00433434">
              <w:rPr>
                <w:color w:val="000000"/>
                <w:sz w:val="14"/>
                <w:szCs w:val="14"/>
              </w:rPr>
              <w:t>52029900</w:t>
            </w:r>
          </w:p>
        </w:tc>
        <w:tc>
          <w:tcPr>
            <w:tcW w:w="616" w:type="dxa"/>
            <w:shd w:val="clear" w:color="auto" w:fill="auto"/>
            <w:hideMark/>
          </w:tcPr>
          <w:p w:rsidR="00901296" w:rsidRPr="00433434" w:rsidRDefault="00901296" w:rsidP="00315602">
            <w:pPr>
              <w:jc w:val="center"/>
              <w:rPr>
                <w:color w:val="000000"/>
                <w:sz w:val="14"/>
                <w:szCs w:val="14"/>
              </w:rPr>
            </w:pPr>
            <w:r w:rsidRPr="00433434">
              <w:rPr>
                <w:color w:val="000000"/>
                <w:sz w:val="14"/>
                <w:szCs w:val="14"/>
              </w:rPr>
              <w:t>0%</w:t>
            </w:r>
          </w:p>
        </w:tc>
        <w:tc>
          <w:tcPr>
            <w:tcW w:w="1155" w:type="dxa"/>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 </w:t>
            </w:r>
          </w:p>
        </w:tc>
      </w:tr>
      <w:tr w:rsidR="00901296" w:rsidRPr="00433434" w:rsidTr="00C4131C">
        <w:tc>
          <w:tcPr>
            <w:tcW w:w="1116" w:type="dxa"/>
            <w:tcBorders>
              <w:top w:val="nil"/>
              <w:left w:val="double" w:sz="6" w:space="0" w:color="auto"/>
              <w:bottom w:val="double" w:sz="6" w:space="0" w:color="auto"/>
              <w:right w:val="single" w:sz="4" w:space="0" w:color="auto"/>
              <w:tl2br w:val="nil"/>
              <w:tr2bl w:val="nil"/>
            </w:tcBorders>
            <w:shd w:val="clear" w:color="auto" w:fill="auto"/>
            <w:hideMark/>
          </w:tcPr>
          <w:p w:rsidR="00901296" w:rsidRPr="00433434" w:rsidRDefault="00901296" w:rsidP="00F64534">
            <w:pPr>
              <w:jc w:val="left"/>
              <w:rPr>
                <w:color w:val="000000"/>
                <w:sz w:val="14"/>
                <w:szCs w:val="14"/>
              </w:rPr>
            </w:pPr>
            <w:r w:rsidRPr="00433434">
              <w:rPr>
                <w:color w:val="000000"/>
                <w:sz w:val="14"/>
                <w:szCs w:val="14"/>
              </w:rPr>
              <w:t>52030000</w:t>
            </w:r>
          </w:p>
        </w:tc>
        <w:tc>
          <w:tcPr>
            <w:tcW w:w="3082" w:type="dxa"/>
            <w:tcBorders>
              <w:top w:val="nil"/>
              <w:left w:val="single" w:sz="4" w:space="0" w:color="auto"/>
              <w:bottom w:val="double" w:sz="6" w:space="0" w:color="auto"/>
              <w:right w:val="single" w:sz="4" w:space="0" w:color="auto"/>
              <w:tl2br w:val="nil"/>
              <w:tr2bl w:val="nil"/>
            </w:tcBorders>
            <w:shd w:val="clear" w:color="auto" w:fill="auto"/>
            <w:hideMark/>
          </w:tcPr>
          <w:p w:rsidR="00901296" w:rsidRPr="00433434" w:rsidRDefault="0039060A" w:rsidP="00F64534">
            <w:pPr>
              <w:jc w:val="left"/>
              <w:rPr>
                <w:color w:val="000000"/>
                <w:sz w:val="14"/>
                <w:szCs w:val="14"/>
              </w:rPr>
            </w:pPr>
            <w:r w:rsidRPr="00433434">
              <w:rPr>
                <w:color w:val="000000"/>
                <w:sz w:val="14"/>
                <w:szCs w:val="14"/>
              </w:rPr>
              <w:t>Cotton, carded or combed</w:t>
            </w:r>
          </w:p>
        </w:tc>
        <w:tc>
          <w:tcPr>
            <w:tcW w:w="796" w:type="dxa"/>
            <w:tcBorders>
              <w:top w:val="nil"/>
              <w:left w:val="single" w:sz="4" w:space="0" w:color="auto"/>
              <w:bottom w:val="double" w:sz="6" w:space="0" w:color="auto"/>
              <w:right w:val="single" w:sz="4" w:space="0" w:color="auto"/>
              <w:tl2br w:val="nil"/>
              <w:tr2bl w:val="nil"/>
            </w:tcBorders>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100%</w:t>
            </w:r>
          </w:p>
        </w:tc>
        <w:tc>
          <w:tcPr>
            <w:tcW w:w="1210" w:type="dxa"/>
            <w:tcBorders>
              <w:top w:val="nil"/>
              <w:left w:val="single" w:sz="4" w:space="0" w:color="auto"/>
              <w:bottom w:val="double" w:sz="6" w:space="0" w:color="auto"/>
              <w:right w:val="single" w:sz="4" w:space="0" w:color="auto"/>
              <w:tl2br w:val="nil"/>
              <w:tr2bl w:val="nil"/>
            </w:tcBorders>
            <w:shd w:val="clear" w:color="auto" w:fill="auto"/>
            <w:noWrap/>
            <w:hideMark/>
          </w:tcPr>
          <w:p w:rsidR="00901296" w:rsidRPr="00433434" w:rsidRDefault="00901296" w:rsidP="00315602">
            <w:pPr>
              <w:jc w:val="center"/>
              <w:rPr>
                <w:color w:val="000000"/>
                <w:sz w:val="14"/>
                <w:szCs w:val="14"/>
              </w:rPr>
            </w:pPr>
          </w:p>
        </w:tc>
        <w:tc>
          <w:tcPr>
            <w:tcW w:w="1267" w:type="dxa"/>
            <w:tcBorders>
              <w:top w:val="nil"/>
              <w:left w:val="single" w:sz="4" w:space="0" w:color="auto"/>
              <w:bottom w:val="double" w:sz="6" w:space="0" w:color="auto"/>
              <w:right w:val="single" w:sz="4" w:space="0" w:color="auto"/>
              <w:tl2br w:val="nil"/>
              <w:tr2bl w:val="nil"/>
            </w:tcBorders>
            <w:shd w:val="clear" w:color="auto" w:fill="auto"/>
            <w:hideMark/>
          </w:tcPr>
          <w:p w:rsidR="00901296" w:rsidRPr="00433434" w:rsidRDefault="00901296" w:rsidP="00FF4114">
            <w:pPr>
              <w:jc w:val="center"/>
              <w:rPr>
                <w:color w:val="000000"/>
                <w:sz w:val="14"/>
                <w:szCs w:val="14"/>
              </w:rPr>
            </w:pPr>
            <w:r w:rsidRPr="00433434">
              <w:rPr>
                <w:color w:val="000000"/>
                <w:sz w:val="14"/>
                <w:szCs w:val="14"/>
              </w:rPr>
              <w:t>52030000</w:t>
            </w:r>
          </w:p>
        </w:tc>
        <w:tc>
          <w:tcPr>
            <w:tcW w:w="616" w:type="dxa"/>
            <w:tcBorders>
              <w:top w:val="nil"/>
              <w:left w:val="single" w:sz="4" w:space="0" w:color="auto"/>
              <w:bottom w:val="double" w:sz="6" w:space="0" w:color="auto"/>
              <w:right w:val="single" w:sz="4" w:space="0" w:color="auto"/>
              <w:tl2br w:val="nil"/>
              <w:tr2bl w:val="nil"/>
            </w:tcBorders>
            <w:shd w:val="clear" w:color="auto" w:fill="auto"/>
            <w:hideMark/>
          </w:tcPr>
          <w:p w:rsidR="00901296" w:rsidRPr="00433434" w:rsidRDefault="00901296" w:rsidP="00315602">
            <w:pPr>
              <w:jc w:val="center"/>
              <w:rPr>
                <w:color w:val="000000"/>
                <w:sz w:val="14"/>
                <w:szCs w:val="14"/>
              </w:rPr>
            </w:pPr>
            <w:r w:rsidRPr="00433434">
              <w:rPr>
                <w:color w:val="000000"/>
                <w:sz w:val="14"/>
                <w:szCs w:val="14"/>
              </w:rPr>
              <w:t>0%</w:t>
            </w:r>
          </w:p>
        </w:tc>
        <w:tc>
          <w:tcPr>
            <w:tcW w:w="1155" w:type="dxa"/>
            <w:tcBorders>
              <w:top w:val="nil"/>
              <w:left w:val="single" w:sz="4" w:space="0" w:color="auto"/>
              <w:bottom w:val="double" w:sz="6" w:space="0" w:color="auto"/>
              <w:right w:val="double" w:sz="6" w:space="0" w:color="auto"/>
              <w:tl2br w:val="nil"/>
              <w:tr2bl w:val="nil"/>
            </w:tcBorders>
            <w:shd w:val="clear" w:color="auto" w:fill="auto"/>
            <w:noWrap/>
            <w:hideMark/>
          </w:tcPr>
          <w:p w:rsidR="00901296" w:rsidRPr="00433434" w:rsidRDefault="00901296" w:rsidP="00315602">
            <w:pPr>
              <w:jc w:val="center"/>
              <w:rPr>
                <w:color w:val="000000"/>
                <w:sz w:val="14"/>
                <w:szCs w:val="14"/>
              </w:rPr>
            </w:pPr>
            <w:r w:rsidRPr="00433434">
              <w:rPr>
                <w:color w:val="000000"/>
                <w:sz w:val="14"/>
                <w:szCs w:val="14"/>
              </w:rPr>
              <w:t> </w:t>
            </w:r>
          </w:p>
        </w:tc>
      </w:tr>
    </w:tbl>
    <w:p w:rsidR="00F95366" w:rsidRPr="00433434" w:rsidRDefault="00F95366" w:rsidP="00A365D7">
      <w:pPr>
        <w:pStyle w:val="Caption"/>
        <w:rPr>
          <w:lang w:val="es-ES"/>
        </w:rPr>
      </w:pPr>
      <w:bookmarkStart w:id="297" w:name="_Toc402284120"/>
      <w:r w:rsidRPr="00433434">
        <w:t>Kor</w:t>
      </w:r>
      <w:r w:rsidRPr="009607A1">
        <w:rPr>
          <w:rStyle w:val="CaptionChar"/>
        </w:rPr>
        <w:t>e</w:t>
      </w:r>
      <w:r w:rsidRPr="00433434">
        <w:t>a</w:t>
      </w:r>
      <w:r w:rsidRPr="00433434">
        <w:rPr>
          <w:lang w:val="es-ES"/>
        </w:rPr>
        <w:t>, Republic of</w:t>
      </w:r>
      <w:bookmarkEnd w:id="297"/>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07"/>
        <w:gridCol w:w="3246"/>
        <w:gridCol w:w="717"/>
        <w:gridCol w:w="1134"/>
        <w:gridCol w:w="1229"/>
        <w:gridCol w:w="559"/>
        <w:gridCol w:w="1250"/>
      </w:tblGrid>
      <w:tr w:rsidR="00F95366" w:rsidRPr="00433434"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F95366" w:rsidRPr="00433434" w:rsidRDefault="00F95366" w:rsidP="00E1230B">
            <w:pPr>
              <w:jc w:val="center"/>
              <w:rPr>
                <w:b/>
                <w:color w:val="000000"/>
                <w:sz w:val="14"/>
                <w:szCs w:val="14"/>
              </w:rPr>
            </w:pPr>
            <w:r w:rsidRPr="00433434">
              <w:rPr>
                <w:b/>
                <w:color w:val="000000"/>
                <w:sz w:val="14"/>
                <w:szCs w:val="14"/>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F95366" w:rsidRPr="00433434" w:rsidRDefault="00F95366" w:rsidP="00E1230B">
            <w:pPr>
              <w:jc w:val="center"/>
              <w:rPr>
                <w:b/>
                <w:color w:val="000000"/>
                <w:sz w:val="14"/>
                <w:szCs w:val="14"/>
              </w:rPr>
            </w:pPr>
            <w:r w:rsidRPr="00433434">
              <w:rPr>
                <w:b/>
                <w:color w:val="000000"/>
                <w:sz w:val="14"/>
                <w:szCs w:val="14"/>
              </w:rPr>
              <w:t>Applied Duties</w:t>
            </w:r>
            <w:r w:rsidRPr="00433434">
              <w:rPr>
                <w:b/>
                <w:color w:val="000000"/>
                <w:sz w:val="14"/>
                <w:szCs w:val="14"/>
              </w:rPr>
              <w:br/>
            </w:r>
            <w:r w:rsidR="007F032D">
              <w:rPr>
                <w:b/>
                <w:sz w:val="14"/>
                <w:szCs w:val="14"/>
              </w:rPr>
              <w:t>(</w:t>
            </w:r>
            <w:r w:rsidR="007F032D" w:rsidRPr="00495BCF">
              <w:rPr>
                <w:b/>
                <w:sz w:val="14"/>
                <w:szCs w:val="14"/>
              </w:rPr>
              <w:t>Year 2017</w:t>
            </w:r>
            <w:r w:rsidRPr="00433434">
              <w:rPr>
                <w:b/>
                <w:sz w:val="14"/>
                <w:szCs w:val="14"/>
              </w:rPr>
              <w:t>)</w:t>
            </w:r>
          </w:p>
        </w:tc>
      </w:tr>
      <w:tr w:rsidR="00F95366" w:rsidRPr="00433434"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F95366" w:rsidRPr="00433434" w:rsidRDefault="00F95366" w:rsidP="00E1230B">
            <w:pPr>
              <w:jc w:val="center"/>
              <w:rPr>
                <w:b/>
                <w:color w:val="000000"/>
                <w:sz w:val="14"/>
                <w:szCs w:val="14"/>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F95366" w:rsidRPr="00433434" w:rsidRDefault="00F95366" w:rsidP="00E1230B">
            <w:pPr>
              <w:jc w:val="center"/>
              <w:rPr>
                <w:b/>
                <w:color w:val="000000"/>
                <w:sz w:val="14"/>
                <w:szCs w:val="14"/>
              </w:rPr>
            </w:pPr>
          </w:p>
        </w:tc>
      </w:tr>
      <w:tr w:rsidR="00F95366" w:rsidRPr="00433434" w:rsidTr="00C4131C">
        <w:trPr>
          <w:tblHeader/>
        </w:trPr>
        <w:tc>
          <w:tcPr>
            <w:tcW w:w="1107"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F95366" w:rsidRPr="00433434" w:rsidRDefault="00F32AC5" w:rsidP="00BD7DC4">
            <w:pPr>
              <w:jc w:val="center"/>
              <w:rPr>
                <w:b/>
                <w:color w:val="000000"/>
                <w:sz w:val="14"/>
                <w:szCs w:val="14"/>
              </w:rPr>
            </w:pPr>
            <w:r w:rsidRPr="00433434">
              <w:rPr>
                <w:b/>
                <w:color w:val="000000"/>
                <w:sz w:val="14"/>
                <w:szCs w:val="14"/>
              </w:rPr>
              <w:t>Tariff Line (HS 2007</w:t>
            </w:r>
            <w:r w:rsidR="00F95366" w:rsidRPr="00433434">
              <w:rPr>
                <w:b/>
                <w:color w:val="000000"/>
                <w:sz w:val="14"/>
                <w:szCs w:val="14"/>
              </w:rPr>
              <w:t>)</w:t>
            </w:r>
          </w:p>
        </w:tc>
        <w:tc>
          <w:tcPr>
            <w:tcW w:w="324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95366" w:rsidRPr="00433434" w:rsidRDefault="00F95366" w:rsidP="00BD7DC4">
            <w:pPr>
              <w:jc w:val="center"/>
              <w:rPr>
                <w:b/>
                <w:color w:val="000000"/>
                <w:sz w:val="14"/>
                <w:szCs w:val="14"/>
              </w:rPr>
            </w:pPr>
            <w:r w:rsidRPr="00433434">
              <w:rPr>
                <w:b/>
                <w:color w:val="000000"/>
                <w:sz w:val="14"/>
                <w:szCs w:val="14"/>
              </w:rPr>
              <w:t>Designation</w:t>
            </w:r>
          </w:p>
        </w:tc>
        <w:tc>
          <w:tcPr>
            <w:tcW w:w="71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95366" w:rsidRPr="00433434" w:rsidRDefault="00F95366" w:rsidP="00BD7DC4">
            <w:pPr>
              <w:jc w:val="center"/>
              <w:rPr>
                <w:b/>
                <w:color w:val="000000"/>
                <w:sz w:val="14"/>
                <w:szCs w:val="14"/>
              </w:rPr>
            </w:pPr>
            <w:r w:rsidRPr="00433434">
              <w:rPr>
                <w:b/>
                <w:color w:val="000000"/>
                <w:sz w:val="14"/>
                <w:szCs w:val="14"/>
              </w:rPr>
              <w:t>Bound Duty</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95366" w:rsidRPr="00433434" w:rsidRDefault="00F95366" w:rsidP="00BD7DC4">
            <w:pPr>
              <w:jc w:val="center"/>
              <w:rPr>
                <w:b/>
                <w:color w:val="000000"/>
                <w:sz w:val="14"/>
                <w:szCs w:val="14"/>
              </w:rPr>
            </w:pPr>
            <w:r w:rsidRPr="00433434">
              <w:rPr>
                <w:b/>
                <w:color w:val="000000"/>
                <w:sz w:val="14"/>
                <w:szCs w:val="14"/>
              </w:rPr>
              <w:t>Other Duties and Charges</w:t>
            </w:r>
          </w:p>
        </w:tc>
        <w:tc>
          <w:tcPr>
            <w:tcW w:w="122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95366" w:rsidRPr="00433434" w:rsidRDefault="007F032D" w:rsidP="00BD7DC4">
            <w:pPr>
              <w:jc w:val="center"/>
              <w:rPr>
                <w:b/>
                <w:color w:val="000000"/>
                <w:sz w:val="14"/>
                <w:szCs w:val="14"/>
              </w:rPr>
            </w:pPr>
            <w:r>
              <w:rPr>
                <w:b/>
                <w:color w:val="000000"/>
                <w:sz w:val="14"/>
                <w:szCs w:val="14"/>
              </w:rPr>
              <w:t>Tariff Line (</w:t>
            </w:r>
            <w:r w:rsidRPr="00495BCF">
              <w:rPr>
                <w:b/>
                <w:color w:val="000000"/>
                <w:sz w:val="14"/>
                <w:szCs w:val="14"/>
              </w:rPr>
              <w:t>HS 2017</w:t>
            </w:r>
            <w:r w:rsidR="00F95366" w:rsidRPr="00433434">
              <w:rPr>
                <w:b/>
                <w:color w:val="000000"/>
                <w:sz w:val="14"/>
                <w:szCs w:val="14"/>
              </w:rPr>
              <w:t>)</w:t>
            </w:r>
          </w:p>
        </w:tc>
        <w:tc>
          <w:tcPr>
            <w:tcW w:w="55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95366" w:rsidRPr="00433434" w:rsidRDefault="00F95366" w:rsidP="00BD7DC4">
            <w:pPr>
              <w:jc w:val="center"/>
              <w:rPr>
                <w:b/>
                <w:color w:val="000000"/>
                <w:sz w:val="14"/>
                <w:szCs w:val="14"/>
              </w:rPr>
            </w:pPr>
            <w:r w:rsidRPr="00433434">
              <w:rPr>
                <w:b/>
                <w:color w:val="000000"/>
                <w:sz w:val="14"/>
                <w:szCs w:val="14"/>
              </w:rPr>
              <w:t>MFN</w:t>
            </w:r>
          </w:p>
        </w:tc>
        <w:tc>
          <w:tcPr>
            <w:tcW w:w="1250"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F95366" w:rsidRPr="00433434" w:rsidRDefault="00F95366" w:rsidP="00BD7DC4">
            <w:pPr>
              <w:jc w:val="center"/>
              <w:rPr>
                <w:b/>
                <w:color w:val="000000"/>
                <w:sz w:val="14"/>
                <w:szCs w:val="14"/>
              </w:rPr>
            </w:pPr>
            <w:r w:rsidRPr="00433434">
              <w:rPr>
                <w:b/>
                <w:color w:val="000000"/>
                <w:sz w:val="14"/>
                <w:szCs w:val="14"/>
              </w:rPr>
              <w:t>LDC Preferential</w:t>
            </w:r>
          </w:p>
        </w:tc>
      </w:tr>
      <w:tr w:rsidR="00F95366" w:rsidRPr="00433434" w:rsidTr="00C4131C">
        <w:tc>
          <w:tcPr>
            <w:tcW w:w="1107" w:type="dxa"/>
            <w:shd w:val="clear" w:color="auto" w:fill="auto"/>
            <w:hideMark/>
          </w:tcPr>
          <w:p w:rsidR="00F95366" w:rsidRPr="00433434" w:rsidRDefault="00F95366" w:rsidP="00F64534">
            <w:pPr>
              <w:jc w:val="left"/>
              <w:rPr>
                <w:color w:val="000000"/>
                <w:sz w:val="14"/>
                <w:szCs w:val="14"/>
              </w:rPr>
            </w:pPr>
            <w:r w:rsidRPr="00433434">
              <w:rPr>
                <w:color w:val="000000"/>
                <w:sz w:val="14"/>
                <w:szCs w:val="14"/>
              </w:rPr>
              <w:t>520100</w:t>
            </w:r>
          </w:p>
        </w:tc>
        <w:tc>
          <w:tcPr>
            <w:tcW w:w="3246" w:type="dxa"/>
            <w:shd w:val="clear" w:color="auto" w:fill="auto"/>
            <w:hideMark/>
          </w:tcPr>
          <w:p w:rsidR="00F95366" w:rsidRPr="00433434" w:rsidRDefault="0039060A" w:rsidP="00F64534">
            <w:pPr>
              <w:jc w:val="left"/>
              <w:rPr>
                <w:color w:val="000000"/>
                <w:sz w:val="14"/>
                <w:szCs w:val="14"/>
              </w:rPr>
            </w:pPr>
            <w:r w:rsidRPr="00433434">
              <w:rPr>
                <w:color w:val="000000"/>
                <w:sz w:val="14"/>
                <w:szCs w:val="14"/>
              </w:rPr>
              <w:t>Cotton, not carded or combed</w:t>
            </w:r>
          </w:p>
        </w:tc>
        <w:tc>
          <w:tcPr>
            <w:tcW w:w="717" w:type="dxa"/>
            <w:shd w:val="clear" w:color="auto" w:fill="auto"/>
            <w:hideMark/>
          </w:tcPr>
          <w:p w:rsidR="00F95366" w:rsidRPr="00433434" w:rsidRDefault="00F95366" w:rsidP="00E1230B">
            <w:pPr>
              <w:jc w:val="center"/>
              <w:rPr>
                <w:color w:val="000000"/>
                <w:sz w:val="14"/>
                <w:szCs w:val="14"/>
              </w:rPr>
            </w:pPr>
          </w:p>
        </w:tc>
        <w:tc>
          <w:tcPr>
            <w:tcW w:w="1134" w:type="dxa"/>
            <w:shd w:val="clear" w:color="auto" w:fill="auto"/>
            <w:hideMark/>
          </w:tcPr>
          <w:p w:rsidR="00F95366" w:rsidRPr="00433434" w:rsidRDefault="00F95366" w:rsidP="00E1230B">
            <w:pPr>
              <w:jc w:val="center"/>
              <w:rPr>
                <w:color w:val="000000"/>
                <w:sz w:val="14"/>
                <w:szCs w:val="14"/>
              </w:rPr>
            </w:pPr>
          </w:p>
        </w:tc>
        <w:tc>
          <w:tcPr>
            <w:tcW w:w="1229" w:type="dxa"/>
            <w:shd w:val="clear" w:color="auto" w:fill="auto"/>
            <w:hideMark/>
          </w:tcPr>
          <w:p w:rsidR="00F95366" w:rsidRPr="00433434" w:rsidRDefault="00F95366" w:rsidP="00DA25EA">
            <w:pPr>
              <w:jc w:val="left"/>
              <w:rPr>
                <w:color w:val="000000"/>
                <w:sz w:val="14"/>
                <w:szCs w:val="14"/>
              </w:rPr>
            </w:pPr>
          </w:p>
        </w:tc>
        <w:tc>
          <w:tcPr>
            <w:tcW w:w="559" w:type="dxa"/>
            <w:shd w:val="clear" w:color="auto" w:fill="auto"/>
            <w:hideMark/>
          </w:tcPr>
          <w:p w:rsidR="00F95366" w:rsidRPr="00433434" w:rsidRDefault="00F95366" w:rsidP="00E1230B">
            <w:pPr>
              <w:jc w:val="center"/>
              <w:rPr>
                <w:color w:val="000000"/>
                <w:sz w:val="14"/>
                <w:szCs w:val="14"/>
              </w:rPr>
            </w:pPr>
          </w:p>
        </w:tc>
        <w:tc>
          <w:tcPr>
            <w:tcW w:w="1250" w:type="dxa"/>
            <w:shd w:val="clear" w:color="auto" w:fill="auto"/>
            <w:hideMark/>
          </w:tcPr>
          <w:p w:rsidR="00F95366" w:rsidRPr="00433434" w:rsidRDefault="00F95366" w:rsidP="00E1230B">
            <w:pPr>
              <w:jc w:val="center"/>
              <w:rPr>
                <w:color w:val="000000"/>
                <w:sz w:val="14"/>
                <w:szCs w:val="14"/>
              </w:rPr>
            </w:pP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5201001000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Seed cotton</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5201001000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52010090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Other</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 </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 </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5201009010</w:t>
            </w:r>
          </w:p>
        </w:tc>
        <w:tc>
          <w:tcPr>
            <w:tcW w:w="324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Less than 232 mm (7/8 inch) of fibre-length</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5201009010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5201009020</w:t>
            </w:r>
          </w:p>
        </w:tc>
        <w:tc>
          <w:tcPr>
            <w:tcW w:w="324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Not less than 232 mm (7/8 inch), but less than 254 mm (1 inch) of fibre-length</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5201009020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5201009030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Not less than 254 mm (1 inch),but less than 285 mm (11/8 inch) of fibre-length</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5201009030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5201009050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xml:space="preserve">----- Not less than 285 mm (1-1/8 inch), but less than 349 mm (1-3/8 inch) of </w:t>
            </w:r>
            <w:proofErr w:type="spellStart"/>
            <w:r w:rsidRPr="00433434">
              <w:rPr>
                <w:color w:val="000000"/>
                <w:sz w:val="14"/>
                <w:szCs w:val="14"/>
              </w:rPr>
              <w:t>fiber</w:t>
            </w:r>
            <w:proofErr w:type="spellEnd"/>
            <w:r w:rsidRPr="00433434">
              <w:rPr>
                <w:color w:val="000000"/>
                <w:sz w:val="14"/>
                <w:szCs w:val="14"/>
              </w:rPr>
              <w:t xml:space="preserve"> length</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5201009050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5201009060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xml:space="preserve">----- Not less than 349 mm (1-3/8 inch) of </w:t>
            </w:r>
            <w:proofErr w:type="spellStart"/>
            <w:r w:rsidRPr="00433434">
              <w:rPr>
                <w:color w:val="000000"/>
                <w:sz w:val="14"/>
                <w:szCs w:val="14"/>
              </w:rPr>
              <w:t>fiber</w:t>
            </w:r>
            <w:proofErr w:type="spellEnd"/>
            <w:r w:rsidRPr="00433434">
              <w:rPr>
                <w:color w:val="000000"/>
                <w:sz w:val="14"/>
                <w:szCs w:val="14"/>
              </w:rPr>
              <w:t>-length</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5201009060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5202</w:t>
            </w:r>
          </w:p>
        </w:tc>
        <w:tc>
          <w:tcPr>
            <w:tcW w:w="3246" w:type="dxa"/>
            <w:shd w:val="clear" w:color="auto" w:fill="auto"/>
            <w:hideMark/>
          </w:tcPr>
          <w:p w:rsidR="00045794" w:rsidRPr="00433434" w:rsidRDefault="00045794" w:rsidP="00F64534">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hideMark/>
          </w:tcPr>
          <w:p w:rsidR="00045794" w:rsidRPr="00433434" w:rsidRDefault="00045794" w:rsidP="00E1230B">
            <w:pPr>
              <w:jc w:val="center"/>
              <w:rPr>
                <w:color w:val="000000"/>
                <w:sz w:val="14"/>
                <w:szCs w:val="14"/>
              </w:rPr>
            </w:pP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p>
        </w:tc>
        <w:tc>
          <w:tcPr>
            <w:tcW w:w="559" w:type="dxa"/>
            <w:shd w:val="clear" w:color="auto" w:fill="auto"/>
            <w:noWrap/>
            <w:hideMark/>
          </w:tcPr>
          <w:p w:rsidR="00045794" w:rsidRPr="00433434" w:rsidRDefault="00045794" w:rsidP="00E1230B">
            <w:pPr>
              <w:jc w:val="center"/>
              <w:rPr>
                <w:color w:val="000000"/>
                <w:sz w:val="14"/>
                <w:szCs w:val="14"/>
              </w:rPr>
            </w:pPr>
          </w:p>
        </w:tc>
        <w:tc>
          <w:tcPr>
            <w:tcW w:w="1250" w:type="dxa"/>
            <w:shd w:val="clear" w:color="auto" w:fill="auto"/>
            <w:noWrap/>
            <w:hideMark/>
          </w:tcPr>
          <w:p w:rsidR="00045794" w:rsidRPr="00433434" w:rsidRDefault="00045794" w:rsidP="00CF6909">
            <w:pPr>
              <w:jc w:val="center"/>
              <w:rPr>
                <w:color w:val="000000"/>
                <w:sz w:val="14"/>
                <w:szCs w:val="14"/>
              </w:rPr>
            </w:pPr>
          </w:p>
        </w:tc>
      </w:tr>
      <w:tr w:rsidR="00045794" w:rsidRPr="00433434" w:rsidTr="00C4131C">
        <w:tc>
          <w:tcPr>
            <w:tcW w:w="1107"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5202100000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--- 1. Yarn waste (including thread waste)</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jc w:val="cente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5202100000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52029</w:t>
            </w:r>
          </w:p>
        </w:tc>
        <w:tc>
          <w:tcPr>
            <w:tcW w:w="3246"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- 2. Other:</w:t>
            </w:r>
          </w:p>
        </w:tc>
        <w:tc>
          <w:tcPr>
            <w:tcW w:w="717" w:type="dxa"/>
            <w:shd w:val="clear" w:color="auto" w:fill="auto"/>
            <w:hideMark/>
          </w:tcPr>
          <w:p w:rsidR="00045794" w:rsidRPr="00433434" w:rsidRDefault="00045794" w:rsidP="00E1230B">
            <w:pPr>
              <w:jc w:val="center"/>
              <w:rPr>
                <w:color w:val="000000"/>
                <w:sz w:val="14"/>
                <w:szCs w:val="14"/>
              </w:rPr>
            </w:pPr>
          </w:p>
        </w:tc>
        <w:tc>
          <w:tcPr>
            <w:tcW w:w="1134" w:type="dxa"/>
            <w:shd w:val="clear" w:color="auto" w:fill="auto"/>
            <w:noWrap/>
            <w:hideMark/>
          </w:tcPr>
          <w:p w:rsidR="00045794" w:rsidRPr="00433434" w:rsidRDefault="00045794" w:rsidP="00E1230B">
            <w:pPr>
              <w:rPr>
                <w:color w:val="000000"/>
                <w:sz w:val="14"/>
                <w:szCs w:val="14"/>
              </w:rPr>
            </w:pPr>
          </w:p>
        </w:tc>
        <w:tc>
          <w:tcPr>
            <w:tcW w:w="1229" w:type="dxa"/>
            <w:shd w:val="clear" w:color="auto" w:fill="auto"/>
            <w:noWrap/>
            <w:hideMark/>
          </w:tcPr>
          <w:p w:rsidR="00045794" w:rsidRPr="00433434" w:rsidRDefault="00045794" w:rsidP="00DA25EA">
            <w:pPr>
              <w:jc w:val="left"/>
              <w:rPr>
                <w:color w:val="000000"/>
                <w:sz w:val="14"/>
                <w:szCs w:val="14"/>
              </w:rPr>
            </w:pPr>
          </w:p>
        </w:tc>
        <w:tc>
          <w:tcPr>
            <w:tcW w:w="559" w:type="dxa"/>
            <w:shd w:val="clear" w:color="auto" w:fill="auto"/>
            <w:noWrap/>
            <w:hideMark/>
          </w:tcPr>
          <w:p w:rsidR="00045794" w:rsidRPr="00433434" w:rsidRDefault="00045794" w:rsidP="00E1230B">
            <w:pPr>
              <w:rPr>
                <w:color w:val="000000"/>
                <w:sz w:val="14"/>
                <w:szCs w:val="14"/>
              </w:rPr>
            </w:pPr>
          </w:p>
        </w:tc>
        <w:tc>
          <w:tcPr>
            <w:tcW w:w="1250" w:type="dxa"/>
            <w:shd w:val="clear" w:color="auto" w:fill="auto"/>
            <w:noWrap/>
            <w:hideMark/>
          </w:tcPr>
          <w:p w:rsidR="00045794" w:rsidRPr="00433434" w:rsidRDefault="00045794" w:rsidP="00CF6909">
            <w:pPr>
              <w:rPr>
                <w:color w:val="000000"/>
                <w:sz w:val="14"/>
                <w:szCs w:val="14"/>
              </w:rPr>
            </w:pPr>
          </w:p>
        </w:tc>
      </w:tr>
      <w:tr w:rsidR="00045794" w:rsidRPr="00433434" w:rsidTr="00C4131C">
        <w:tc>
          <w:tcPr>
            <w:tcW w:w="1107"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5202910000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xml:space="preserve">--- A.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5202910000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5202990000</w:t>
            </w:r>
          </w:p>
        </w:tc>
        <w:tc>
          <w:tcPr>
            <w:tcW w:w="3246" w:type="dxa"/>
            <w:shd w:val="clear" w:color="auto" w:fill="auto"/>
            <w:hideMark/>
          </w:tcPr>
          <w:p w:rsidR="00045794" w:rsidRPr="00433434" w:rsidRDefault="00045794" w:rsidP="0039060A">
            <w:pPr>
              <w:jc w:val="left"/>
              <w:rPr>
                <w:color w:val="000000"/>
                <w:sz w:val="14"/>
                <w:szCs w:val="14"/>
              </w:rPr>
            </w:pPr>
            <w:r w:rsidRPr="00433434">
              <w:rPr>
                <w:color w:val="000000"/>
                <w:sz w:val="14"/>
                <w:szCs w:val="14"/>
              </w:rPr>
              <w:t>--- B. Other</w:t>
            </w:r>
          </w:p>
        </w:tc>
        <w:tc>
          <w:tcPr>
            <w:tcW w:w="717" w:type="dxa"/>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shd w:val="clear" w:color="auto" w:fill="auto"/>
            <w:noWrap/>
            <w:hideMark/>
          </w:tcPr>
          <w:p w:rsidR="00045794" w:rsidRPr="00433434" w:rsidRDefault="00045794" w:rsidP="00E1230B">
            <w:pPr>
              <w:rPr>
                <w:color w:val="000000"/>
                <w:sz w:val="14"/>
                <w:szCs w:val="14"/>
              </w:rPr>
            </w:pPr>
          </w:p>
        </w:tc>
        <w:tc>
          <w:tcPr>
            <w:tcW w:w="1229" w:type="dxa"/>
            <w:shd w:val="clear" w:color="auto" w:fill="auto"/>
            <w:hideMark/>
          </w:tcPr>
          <w:p w:rsidR="00045794" w:rsidRPr="00433434" w:rsidRDefault="00045794" w:rsidP="00DA25EA">
            <w:pPr>
              <w:jc w:val="left"/>
              <w:rPr>
                <w:color w:val="000000"/>
                <w:sz w:val="14"/>
                <w:szCs w:val="14"/>
              </w:rPr>
            </w:pPr>
            <w:r w:rsidRPr="00433434">
              <w:rPr>
                <w:color w:val="000000"/>
                <w:sz w:val="14"/>
                <w:szCs w:val="14"/>
              </w:rPr>
              <w:t>5202990000</w:t>
            </w:r>
          </w:p>
        </w:tc>
        <w:tc>
          <w:tcPr>
            <w:tcW w:w="559" w:type="dxa"/>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DA25EA">
            <w:pPr>
              <w:jc w:val="left"/>
              <w:rPr>
                <w:color w:val="000000"/>
                <w:sz w:val="14"/>
                <w:szCs w:val="14"/>
              </w:rPr>
            </w:pPr>
            <w:r w:rsidRPr="00433434">
              <w:rPr>
                <w:color w:val="000000"/>
                <w:sz w:val="14"/>
                <w:szCs w:val="14"/>
              </w:rPr>
              <w:t>5203000000</w:t>
            </w:r>
          </w:p>
        </w:tc>
        <w:tc>
          <w:tcPr>
            <w:tcW w:w="3246"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39060A">
            <w:pPr>
              <w:jc w:val="left"/>
              <w:rPr>
                <w:color w:val="000000"/>
                <w:sz w:val="14"/>
                <w:szCs w:val="14"/>
              </w:rPr>
            </w:pPr>
            <w:r w:rsidRPr="00433434">
              <w:rPr>
                <w:color w:val="000000"/>
                <w:sz w:val="14"/>
                <w:szCs w:val="14"/>
              </w:rPr>
              <w:t>--- Cotton, carded or combed</w:t>
            </w:r>
          </w:p>
        </w:tc>
        <w:tc>
          <w:tcPr>
            <w:tcW w:w="717"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E1230B">
            <w:pPr>
              <w:jc w:val="center"/>
              <w:rPr>
                <w:color w:val="000000"/>
                <w:sz w:val="14"/>
                <w:szCs w:val="14"/>
              </w:rPr>
            </w:pPr>
            <w:r w:rsidRPr="00433434">
              <w:rPr>
                <w:color w:val="000000"/>
                <w:sz w:val="14"/>
                <w:szCs w:val="14"/>
              </w:rPr>
              <w:t>2%</w:t>
            </w:r>
          </w:p>
        </w:tc>
        <w:tc>
          <w:tcPr>
            <w:tcW w:w="1134"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E1230B">
            <w:pPr>
              <w:rPr>
                <w:color w:val="000000"/>
                <w:sz w:val="14"/>
                <w:szCs w:val="14"/>
              </w:rPr>
            </w:pPr>
          </w:p>
        </w:tc>
        <w:tc>
          <w:tcPr>
            <w:tcW w:w="1229"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DA25EA">
            <w:pPr>
              <w:jc w:val="left"/>
              <w:rPr>
                <w:color w:val="000000"/>
                <w:sz w:val="14"/>
                <w:szCs w:val="14"/>
              </w:rPr>
            </w:pPr>
            <w:r w:rsidRPr="00433434">
              <w:rPr>
                <w:color w:val="000000"/>
                <w:sz w:val="14"/>
                <w:szCs w:val="14"/>
              </w:rPr>
              <w:t>5203000000</w:t>
            </w:r>
          </w:p>
        </w:tc>
        <w:tc>
          <w:tcPr>
            <w:tcW w:w="559"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E1230B">
            <w:pPr>
              <w:jc w:val="center"/>
              <w:rPr>
                <w:color w:val="000000"/>
                <w:sz w:val="14"/>
                <w:szCs w:val="14"/>
              </w:rPr>
            </w:pPr>
            <w:r w:rsidRPr="00433434">
              <w:rPr>
                <w:color w:val="000000"/>
                <w:sz w:val="14"/>
                <w:szCs w:val="14"/>
              </w:rPr>
              <w:t>0%</w:t>
            </w:r>
          </w:p>
        </w:tc>
        <w:tc>
          <w:tcPr>
            <w:tcW w:w="1250"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bl>
    <w:p w:rsidR="00901296" w:rsidRPr="00433434" w:rsidRDefault="003D2C16" w:rsidP="00A365D7">
      <w:pPr>
        <w:pStyle w:val="Caption"/>
        <w:rPr>
          <w:color w:val="365F91"/>
        </w:rPr>
      </w:pPr>
      <w:bookmarkStart w:id="298" w:name="_Toc402284121"/>
      <w:r w:rsidRPr="00433434">
        <w:t>Malaysia</w:t>
      </w:r>
      <w:bookmarkEnd w:id="298"/>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01"/>
        <w:gridCol w:w="3263"/>
        <w:gridCol w:w="770"/>
        <w:gridCol w:w="1070"/>
        <w:gridCol w:w="1267"/>
        <w:gridCol w:w="616"/>
        <w:gridCol w:w="1155"/>
      </w:tblGrid>
      <w:tr w:rsidR="003D2C16" w:rsidRPr="00433434"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3D2C16" w:rsidRPr="00433434" w:rsidRDefault="003D2C16" w:rsidP="00C53EE7">
            <w:pPr>
              <w:keepNext/>
              <w:keepLines/>
              <w:jc w:val="center"/>
              <w:rPr>
                <w:b/>
                <w:color w:val="000000"/>
                <w:sz w:val="14"/>
                <w:szCs w:val="14"/>
              </w:rPr>
            </w:pPr>
            <w:r w:rsidRPr="00433434">
              <w:rPr>
                <w:b/>
                <w:color w:val="000000"/>
                <w:sz w:val="14"/>
                <w:szCs w:val="14"/>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D2C16" w:rsidRPr="00433434" w:rsidRDefault="003D2C16" w:rsidP="00C53EE7">
            <w:pPr>
              <w:keepNext/>
              <w:keepLines/>
              <w:jc w:val="center"/>
              <w:rPr>
                <w:b/>
                <w:color w:val="000000"/>
                <w:sz w:val="14"/>
                <w:szCs w:val="14"/>
              </w:rPr>
            </w:pPr>
            <w:r w:rsidRPr="00433434">
              <w:rPr>
                <w:b/>
                <w:color w:val="000000"/>
                <w:sz w:val="14"/>
                <w:szCs w:val="14"/>
              </w:rPr>
              <w:t>Applied Duties</w:t>
            </w:r>
            <w:r w:rsidRPr="00433434">
              <w:rPr>
                <w:b/>
                <w:color w:val="000000"/>
                <w:sz w:val="14"/>
                <w:szCs w:val="14"/>
              </w:rPr>
              <w:br/>
            </w:r>
            <w:r w:rsidR="00B050A8">
              <w:rPr>
                <w:b/>
                <w:sz w:val="14"/>
                <w:szCs w:val="14"/>
              </w:rPr>
              <w:t>(</w:t>
            </w:r>
            <w:r w:rsidR="00B050A8" w:rsidRPr="00002EF8">
              <w:rPr>
                <w:b/>
                <w:sz w:val="14"/>
                <w:szCs w:val="14"/>
              </w:rPr>
              <w:t>Year 2016</w:t>
            </w:r>
            <w:r w:rsidRPr="00433434">
              <w:rPr>
                <w:b/>
                <w:sz w:val="14"/>
                <w:szCs w:val="14"/>
              </w:rPr>
              <w:t>)</w:t>
            </w:r>
          </w:p>
        </w:tc>
      </w:tr>
      <w:tr w:rsidR="003D2C16" w:rsidRPr="00433434"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3D2C16" w:rsidRPr="00433434" w:rsidRDefault="003D2C16" w:rsidP="00C53EE7">
            <w:pPr>
              <w:keepNext/>
              <w:keepLines/>
              <w:jc w:val="center"/>
              <w:rPr>
                <w:b/>
                <w:color w:val="000000"/>
                <w:sz w:val="14"/>
                <w:szCs w:val="14"/>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3D2C16" w:rsidRPr="00433434" w:rsidRDefault="003D2C16" w:rsidP="00C53EE7">
            <w:pPr>
              <w:keepNext/>
              <w:keepLines/>
              <w:jc w:val="center"/>
              <w:rPr>
                <w:b/>
                <w:color w:val="000000"/>
                <w:sz w:val="14"/>
                <w:szCs w:val="14"/>
              </w:rPr>
            </w:pPr>
          </w:p>
        </w:tc>
      </w:tr>
      <w:tr w:rsidR="003D2C16" w:rsidRPr="00433434" w:rsidTr="00C4131C">
        <w:trPr>
          <w:tblHeader/>
        </w:trPr>
        <w:tc>
          <w:tcPr>
            <w:tcW w:w="1101"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Tariff Line (HS 2002)</w:t>
            </w:r>
          </w:p>
        </w:tc>
        <w:tc>
          <w:tcPr>
            <w:tcW w:w="326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Bound Duty</w:t>
            </w:r>
          </w:p>
        </w:tc>
        <w:tc>
          <w:tcPr>
            <w:tcW w:w="10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Other Duties and Charges</w:t>
            </w:r>
          </w:p>
        </w:tc>
        <w:tc>
          <w:tcPr>
            <w:tcW w:w="126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2579EA" w:rsidP="00BD7DC4">
            <w:pPr>
              <w:keepNext/>
              <w:keepLines/>
              <w:jc w:val="center"/>
              <w:rPr>
                <w:b/>
                <w:color w:val="000000"/>
                <w:sz w:val="14"/>
                <w:szCs w:val="14"/>
              </w:rPr>
            </w:pPr>
            <w:r w:rsidRPr="00433434">
              <w:rPr>
                <w:b/>
                <w:color w:val="000000"/>
                <w:sz w:val="14"/>
                <w:szCs w:val="14"/>
              </w:rPr>
              <w:t>Tari</w:t>
            </w:r>
            <w:r w:rsidR="00AA18F0" w:rsidRPr="00433434">
              <w:rPr>
                <w:b/>
                <w:color w:val="000000"/>
                <w:sz w:val="14"/>
                <w:szCs w:val="14"/>
              </w:rPr>
              <w:t>ff Line (HS 2012</w:t>
            </w:r>
            <w:r w:rsidR="003D2C16" w:rsidRPr="00433434">
              <w:rPr>
                <w:b/>
                <w:color w:val="000000"/>
                <w:sz w:val="14"/>
                <w:szCs w:val="14"/>
              </w:rPr>
              <w:t>)</w:t>
            </w:r>
          </w:p>
        </w:tc>
        <w:tc>
          <w:tcPr>
            <w:tcW w:w="61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MFN</w:t>
            </w:r>
          </w:p>
        </w:tc>
        <w:tc>
          <w:tcPr>
            <w:tcW w:w="115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LDC Preferential</w:t>
            </w:r>
          </w:p>
        </w:tc>
      </w:tr>
      <w:tr w:rsidR="003D2C16" w:rsidRPr="00433434" w:rsidTr="00C4131C">
        <w:tc>
          <w:tcPr>
            <w:tcW w:w="1101" w:type="dxa"/>
            <w:shd w:val="clear" w:color="auto" w:fill="auto"/>
            <w:hideMark/>
          </w:tcPr>
          <w:p w:rsidR="003D2C16" w:rsidRPr="00433434" w:rsidRDefault="003D2C16" w:rsidP="00C53EE7">
            <w:pPr>
              <w:keepNext/>
              <w:keepLines/>
              <w:jc w:val="left"/>
              <w:rPr>
                <w:color w:val="000000"/>
                <w:sz w:val="14"/>
                <w:szCs w:val="14"/>
              </w:rPr>
            </w:pPr>
            <w:r w:rsidRPr="00433434">
              <w:rPr>
                <w:color w:val="000000"/>
                <w:sz w:val="14"/>
                <w:szCs w:val="14"/>
              </w:rPr>
              <w:t>520100000</w:t>
            </w:r>
          </w:p>
        </w:tc>
        <w:tc>
          <w:tcPr>
            <w:tcW w:w="3263" w:type="dxa"/>
            <w:shd w:val="clear" w:color="auto" w:fill="auto"/>
            <w:hideMark/>
          </w:tcPr>
          <w:p w:rsidR="003D2C16" w:rsidRPr="00433434" w:rsidRDefault="003D2C16" w:rsidP="00C53EE7">
            <w:pPr>
              <w:keepNext/>
              <w:keepLines/>
              <w:jc w:val="left"/>
              <w:rPr>
                <w:color w:val="000000"/>
                <w:sz w:val="14"/>
                <w:szCs w:val="14"/>
              </w:rPr>
            </w:pPr>
            <w:r w:rsidRPr="00433434">
              <w:rPr>
                <w:color w:val="000000"/>
                <w:sz w:val="14"/>
                <w:szCs w:val="14"/>
              </w:rPr>
              <w:t>Cotton, not carded or combed</w:t>
            </w:r>
          </w:p>
        </w:tc>
        <w:tc>
          <w:tcPr>
            <w:tcW w:w="770" w:type="dxa"/>
            <w:shd w:val="clear" w:color="auto" w:fill="auto"/>
            <w:hideMark/>
          </w:tcPr>
          <w:p w:rsidR="003D2C16" w:rsidRPr="00433434" w:rsidRDefault="003D2C16" w:rsidP="00C53EE7">
            <w:pPr>
              <w:keepNext/>
              <w:keepLines/>
              <w:jc w:val="center"/>
              <w:rPr>
                <w:color w:val="000000"/>
                <w:sz w:val="14"/>
                <w:szCs w:val="14"/>
              </w:rPr>
            </w:pPr>
            <w:r w:rsidRPr="00433434">
              <w:rPr>
                <w:color w:val="000000"/>
                <w:sz w:val="14"/>
                <w:szCs w:val="14"/>
              </w:rPr>
              <w:t>0%</w:t>
            </w:r>
          </w:p>
        </w:tc>
        <w:tc>
          <w:tcPr>
            <w:tcW w:w="1070" w:type="dxa"/>
            <w:shd w:val="clear" w:color="auto" w:fill="auto"/>
            <w:hideMark/>
          </w:tcPr>
          <w:p w:rsidR="003D2C16" w:rsidRPr="00433434" w:rsidRDefault="003D2C16" w:rsidP="00C53EE7">
            <w:pPr>
              <w:keepNext/>
              <w:keepLines/>
              <w:jc w:val="center"/>
              <w:rPr>
                <w:color w:val="000000"/>
                <w:sz w:val="14"/>
                <w:szCs w:val="14"/>
              </w:rPr>
            </w:pPr>
          </w:p>
        </w:tc>
        <w:tc>
          <w:tcPr>
            <w:tcW w:w="1267" w:type="dxa"/>
            <w:shd w:val="clear" w:color="auto" w:fill="auto"/>
            <w:hideMark/>
          </w:tcPr>
          <w:p w:rsidR="003D2C16" w:rsidRPr="00433434" w:rsidRDefault="003D2C16" w:rsidP="00FF4114">
            <w:pPr>
              <w:keepNext/>
              <w:keepLines/>
              <w:jc w:val="center"/>
              <w:rPr>
                <w:color w:val="000000"/>
                <w:sz w:val="14"/>
                <w:szCs w:val="14"/>
              </w:rPr>
            </w:pPr>
            <w:r w:rsidRPr="00433434">
              <w:rPr>
                <w:color w:val="000000"/>
                <w:sz w:val="14"/>
                <w:szCs w:val="14"/>
              </w:rPr>
              <w:t>52010000</w:t>
            </w:r>
            <w:r w:rsidR="00AA18F0" w:rsidRPr="00433434">
              <w:rPr>
                <w:color w:val="000000"/>
                <w:sz w:val="14"/>
                <w:szCs w:val="14"/>
              </w:rPr>
              <w:t>0</w:t>
            </w:r>
          </w:p>
        </w:tc>
        <w:tc>
          <w:tcPr>
            <w:tcW w:w="616" w:type="dxa"/>
            <w:shd w:val="clear" w:color="auto" w:fill="auto"/>
            <w:hideMark/>
          </w:tcPr>
          <w:p w:rsidR="003D2C16" w:rsidRPr="00433434" w:rsidRDefault="003D2C16" w:rsidP="00C53EE7">
            <w:pPr>
              <w:keepNext/>
              <w:keepLines/>
              <w:jc w:val="center"/>
              <w:rPr>
                <w:color w:val="000000"/>
                <w:sz w:val="14"/>
                <w:szCs w:val="14"/>
              </w:rPr>
            </w:pPr>
            <w:r w:rsidRPr="00433434">
              <w:rPr>
                <w:color w:val="000000"/>
                <w:sz w:val="14"/>
                <w:szCs w:val="14"/>
              </w:rPr>
              <w:t>0%</w:t>
            </w:r>
          </w:p>
        </w:tc>
        <w:tc>
          <w:tcPr>
            <w:tcW w:w="1155" w:type="dxa"/>
            <w:shd w:val="clear" w:color="auto" w:fill="auto"/>
            <w:hideMark/>
          </w:tcPr>
          <w:p w:rsidR="003D2C16" w:rsidRPr="00433434" w:rsidRDefault="003D2C16" w:rsidP="00C53EE7">
            <w:pPr>
              <w:keepNext/>
              <w:keepLines/>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C53EE7">
            <w:pPr>
              <w:keepNext/>
              <w:keepLines/>
              <w:jc w:val="left"/>
              <w:rPr>
                <w:color w:val="000000"/>
                <w:sz w:val="14"/>
                <w:szCs w:val="14"/>
              </w:rPr>
            </w:pPr>
            <w:r w:rsidRPr="00433434">
              <w:rPr>
                <w:color w:val="000000"/>
                <w:sz w:val="14"/>
                <w:szCs w:val="14"/>
              </w:rPr>
              <w:t>5202</w:t>
            </w:r>
          </w:p>
        </w:tc>
        <w:tc>
          <w:tcPr>
            <w:tcW w:w="3263" w:type="dxa"/>
            <w:shd w:val="clear" w:color="auto" w:fill="auto"/>
            <w:hideMark/>
          </w:tcPr>
          <w:p w:rsidR="003D2C16" w:rsidRPr="00433434" w:rsidRDefault="003D2C16" w:rsidP="00C53EE7">
            <w:pPr>
              <w:keepNext/>
              <w:keepLines/>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hideMark/>
          </w:tcPr>
          <w:p w:rsidR="003D2C16" w:rsidRPr="00433434" w:rsidRDefault="003D2C16" w:rsidP="00C53EE7">
            <w:pPr>
              <w:keepNext/>
              <w:keepLines/>
              <w:jc w:val="center"/>
              <w:rPr>
                <w:color w:val="000000"/>
                <w:sz w:val="14"/>
                <w:szCs w:val="14"/>
              </w:rPr>
            </w:pPr>
          </w:p>
        </w:tc>
        <w:tc>
          <w:tcPr>
            <w:tcW w:w="1070" w:type="dxa"/>
            <w:shd w:val="clear" w:color="auto" w:fill="auto"/>
            <w:noWrap/>
            <w:hideMark/>
          </w:tcPr>
          <w:p w:rsidR="003D2C16" w:rsidRPr="00433434" w:rsidRDefault="003D2C16" w:rsidP="00C53EE7">
            <w:pPr>
              <w:keepNext/>
              <w:keepLines/>
              <w:jc w:val="center"/>
              <w:rPr>
                <w:color w:val="000000"/>
                <w:sz w:val="14"/>
                <w:szCs w:val="14"/>
              </w:rPr>
            </w:pPr>
          </w:p>
        </w:tc>
        <w:tc>
          <w:tcPr>
            <w:tcW w:w="1267" w:type="dxa"/>
            <w:shd w:val="clear" w:color="auto" w:fill="auto"/>
            <w:hideMark/>
          </w:tcPr>
          <w:p w:rsidR="003D2C16" w:rsidRPr="00433434" w:rsidRDefault="003D2C16" w:rsidP="00FF4114">
            <w:pPr>
              <w:keepNext/>
              <w:keepLines/>
              <w:jc w:val="center"/>
              <w:rPr>
                <w:color w:val="000000"/>
                <w:sz w:val="14"/>
                <w:szCs w:val="14"/>
              </w:rPr>
            </w:pPr>
          </w:p>
        </w:tc>
        <w:tc>
          <w:tcPr>
            <w:tcW w:w="616" w:type="dxa"/>
            <w:shd w:val="clear" w:color="auto" w:fill="auto"/>
            <w:noWrap/>
            <w:hideMark/>
          </w:tcPr>
          <w:p w:rsidR="003D2C16" w:rsidRPr="00433434" w:rsidRDefault="003D2C16" w:rsidP="00C53EE7">
            <w:pPr>
              <w:keepNext/>
              <w:keepLines/>
              <w:jc w:val="center"/>
              <w:rPr>
                <w:color w:val="000000"/>
                <w:sz w:val="14"/>
                <w:szCs w:val="14"/>
              </w:rPr>
            </w:pPr>
          </w:p>
        </w:tc>
        <w:tc>
          <w:tcPr>
            <w:tcW w:w="1155" w:type="dxa"/>
            <w:shd w:val="clear" w:color="auto" w:fill="auto"/>
            <w:noWrap/>
            <w:hideMark/>
          </w:tcPr>
          <w:p w:rsidR="003D2C16" w:rsidRPr="00433434" w:rsidRDefault="003D2C16" w:rsidP="00C53EE7">
            <w:pPr>
              <w:keepNext/>
              <w:keepLines/>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520210000</w:t>
            </w:r>
          </w:p>
        </w:tc>
        <w:tc>
          <w:tcPr>
            <w:tcW w:w="3263"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 Yarn waste (including thread waste)</w:t>
            </w:r>
          </w:p>
        </w:tc>
        <w:tc>
          <w:tcPr>
            <w:tcW w:w="770"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5%</w:t>
            </w:r>
          </w:p>
        </w:tc>
        <w:tc>
          <w:tcPr>
            <w:tcW w:w="1070" w:type="dxa"/>
            <w:shd w:val="clear" w:color="auto" w:fill="auto"/>
            <w:noWrap/>
            <w:hideMark/>
          </w:tcPr>
          <w:p w:rsidR="003D2C16" w:rsidRPr="00433434" w:rsidRDefault="003D2C16" w:rsidP="00315602">
            <w:pPr>
              <w:jc w:val="center"/>
              <w:rPr>
                <w:color w:val="000000"/>
                <w:sz w:val="14"/>
                <w:szCs w:val="14"/>
              </w:rPr>
            </w:pPr>
          </w:p>
        </w:tc>
        <w:tc>
          <w:tcPr>
            <w:tcW w:w="1267" w:type="dxa"/>
            <w:shd w:val="clear" w:color="auto" w:fill="auto"/>
            <w:hideMark/>
          </w:tcPr>
          <w:p w:rsidR="003D2C16" w:rsidRPr="00433434" w:rsidRDefault="003D2C16" w:rsidP="00FF4114">
            <w:pPr>
              <w:jc w:val="center"/>
              <w:rPr>
                <w:color w:val="000000"/>
                <w:sz w:val="14"/>
                <w:szCs w:val="14"/>
              </w:rPr>
            </w:pPr>
            <w:r w:rsidRPr="00433434">
              <w:rPr>
                <w:color w:val="000000"/>
                <w:sz w:val="14"/>
                <w:szCs w:val="14"/>
              </w:rPr>
              <w:t>52021000</w:t>
            </w:r>
            <w:r w:rsidR="00AA18F0" w:rsidRPr="00433434">
              <w:rPr>
                <w:color w:val="000000"/>
                <w:sz w:val="14"/>
                <w:szCs w:val="14"/>
              </w:rPr>
              <w:t>0</w:t>
            </w:r>
          </w:p>
        </w:tc>
        <w:tc>
          <w:tcPr>
            <w:tcW w:w="616"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5"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52029</w:t>
            </w:r>
          </w:p>
        </w:tc>
        <w:tc>
          <w:tcPr>
            <w:tcW w:w="3263"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 Other:</w:t>
            </w:r>
          </w:p>
        </w:tc>
        <w:tc>
          <w:tcPr>
            <w:tcW w:w="770" w:type="dxa"/>
            <w:shd w:val="clear" w:color="auto" w:fill="auto"/>
            <w:hideMark/>
          </w:tcPr>
          <w:p w:rsidR="003D2C16" w:rsidRPr="00433434" w:rsidRDefault="003D2C16" w:rsidP="00315602">
            <w:pPr>
              <w:jc w:val="center"/>
              <w:rPr>
                <w:color w:val="000000"/>
                <w:sz w:val="14"/>
                <w:szCs w:val="14"/>
              </w:rPr>
            </w:pPr>
          </w:p>
        </w:tc>
        <w:tc>
          <w:tcPr>
            <w:tcW w:w="1070" w:type="dxa"/>
            <w:shd w:val="clear" w:color="auto" w:fill="auto"/>
            <w:noWrap/>
            <w:hideMark/>
          </w:tcPr>
          <w:p w:rsidR="003D2C16" w:rsidRPr="00433434" w:rsidRDefault="003D2C16" w:rsidP="00315602">
            <w:pPr>
              <w:jc w:val="center"/>
              <w:rPr>
                <w:color w:val="000000"/>
                <w:sz w:val="14"/>
                <w:szCs w:val="14"/>
              </w:rPr>
            </w:pPr>
          </w:p>
        </w:tc>
        <w:tc>
          <w:tcPr>
            <w:tcW w:w="1267" w:type="dxa"/>
            <w:shd w:val="clear" w:color="auto" w:fill="auto"/>
            <w:hideMark/>
          </w:tcPr>
          <w:p w:rsidR="003D2C16" w:rsidRPr="00433434" w:rsidRDefault="003D2C16" w:rsidP="00FF4114">
            <w:pPr>
              <w:jc w:val="center"/>
              <w:rPr>
                <w:color w:val="000000"/>
                <w:sz w:val="14"/>
                <w:szCs w:val="14"/>
              </w:rPr>
            </w:pPr>
          </w:p>
        </w:tc>
        <w:tc>
          <w:tcPr>
            <w:tcW w:w="616" w:type="dxa"/>
            <w:shd w:val="clear" w:color="auto" w:fill="auto"/>
            <w:noWrap/>
            <w:hideMark/>
          </w:tcPr>
          <w:p w:rsidR="003D2C16" w:rsidRPr="00433434" w:rsidRDefault="003D2C16" w:rsidP="00315602">
            <w:pPr>
              <w:jc w:val="center"/>
              <w:rPr>
                <w:color w:val="000000"/>
                <w:sz w:val="14"/>
                <w:szCs w:val="14"/>
              </w:rPr>
            </w:pPr>
            <w:r w:rsidRPr="00433434">
              <w:rPr>
                <w:color w:val="000000"/>
                <w:sz w:val="14"/>
                <w:szCs w:val="14"/>
              </w:rPr>
              <w:t> </w:t>
            </w:r>
          </w:p>
        </w:tc>
        <w:tc>
          <w:tcPr>
            <w:tcW w:w="1155"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520291000</w:t>
            </w:r>
          </w:p>
        </w:tc>
        <w:tc>
          <w:tcPr>
            <w:tcW w:w="3263" w:type="dxa"/>
            <w:shd w:val="clear" w:color="auto" w:fill="auto"/>
            <w:hideMark/>
          </w:tcPr>
          <w:p w:rsidR="003D2C16" w:rsidRPr="00433434" w:rsidRDefault="00E71F83" w:rsidP="009C4173">
            <w:pPr>
              <w:jc w:val="left"/>
              <w:rPr>
                <w:color w:val="000000"/>
                <w:sz w:val="14"/>
                <w:szCs w:val="14"/>
              </w:rPr>
            </w:pPr>
            <w:r w:rsidRPr="00433434">
              <w:rPr>
                <w:color w:val="000000"/>
                <w:sz w:val="14"/>
                <w:szCs w:val="14"/>
              </w:rPr>
              <w:t>-</w:t>
            </w:r>
            <w:r w:rsidR="003D2C16" w:rsidRPr="00433434">
              <w:rPr>
                <w:color w:val="000000"/>
                <w:sz w:val="14"/>
                <w:szCs w:val="14"/>
              </w:rPr>
              <w:t xml:space="preserve">- </w:t>
            </w:r>
            <w:proofErr w:type="spellStart"/>
            <w:r w:rsidR="003D2C16" w:rsidRPr="00433434">
              <w:rPr>
                <w:color w:val="000000"/>
                <w:sz w:val="14"/>
                <w:szCs w:val="14"/>
              </w:rPr>
              <w:t>Garnetted</w:t>
            </w:r>
            <w:proofErr w:type="spellEnd"/>
            <w:r w:rsidR="003D2C16" w:rsidRPr="00433434">
              <w:rPr>
                <w:color w:val="000000"/>
                <w:sz w:val="14"/>
                <w:szCs w:val="14"/>
              </w:rPr>
              <w:t xml:space="preserve"> stock</w:t>
            </w:r>
          </w:p>
        </w:tc>
        <w:tc>
          <w:tcPr>
            <w:tcW w:w="770"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5%</w:t>
            </w:r>
          </w:p>
        </w:tc>
        <w:tc>
          <w:tcPr>
            <w:tcW w:w="1070" w:type="dxa"/>
            <w:shd w:val="clear" w:color="auto" w:fill="auto"/>
            <w:noWrap/>
            <w:hideMark/>
          </w:tcPr>
          <w:p w:rsidR="003D2C16" w:rsidRPr="00433434" w:rsidRDefault="003D2C16" w:rsidP="00315602">
            <w:pPr>
              <w:jc w:val="center"/>
              <w:rPr>
                <w:color w:val="000000"/>
                <w:sz w:val="14"/>
                <w:szCs w:val="14"/>
              </w:rPr>
            </w:pPr>
          </w:p>
        </w:tc>
        <w:tc>
          <w:tcPr>
            <w:tcW w:w="1267" w:type="dxa"/>
            <w:shd w:val="clear" w:color="auto" w:fill="auto"/>
            <w:hideMark/>
          </w:tcPr>
          <w:p w:rsidR="003D2C16" w:rsidRPr="00433434" w:rsidRDefault="003D2C16" w:rsidP="00FF4114">
            <w:pPr>
              <w:jc w:val="center"/>
              <w:rPr>
                <w:color w:val="000000"/>
                <w:sz w:val="14"/>
                <w:szCs w:val="14"/>
              </w:rPr>
            </w:pPr>
            <w:r w:rsidRPr="00433434">
              <w:rPr>
                <w:color w:val="000000"/>
                <w:sz w:val="14"/>
                <w:szCs w:val="14"/>
              </w:rPr>
              <w:t>52029100</w:t>
            </w:r>
            <w:r w:rsidR="00AA18F0" w:rsidRPr="00433434">
              <w:rPr>
                <w:color w:val="000000"/>
                <w:sz w:val="14"/>
                <w:szCs w:val="14"/>
              </w:rPr>
              <w:t>0</w:t>
            </w:r>
          </w:p>
        </w:tc>
        <w:tc>
          <w:tcPr>
            <w:tcW w:w="616"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5"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520299000</w:t>
            </w:r>
          </w:p>
        </w:tc>
        <w:tc>
          <w:tcPr>
            <w:tcW w:w="3263" w:type="dxa"/>
            <w:shd w:val="clear" w:color="auto" w:fill="auto"/>
            <w:hideMark/>
          </w:tcPr>
          <w:p w:rsidR="003D2C16" w:rsidRPr="00433434" w:rsidRDefault="00E71F83" w:rsidP="009C4173">
            <w:pPr>
              <w:jc w:val="left"/>
              <w:rPr>
                <w:color w:val="000000"/>
                <w:sz w:val="14"/>
                <w:szCs w:val="14"/>
              </w:rPr>
            </w:pPr>
            <w:r w:rsidRPr="00433434">
              <w:rPr>
                <w:color w:val="000000"/>
                <w:sz w:val="14"/>
                <w:szCs w:val="14"/>
              </w:rPr>
              <w:t>-</w:t>
            </w:r>
            <w:r w:rsidR="003D2C16" w:rsidRPr="00433434">
              <w:rPr>
                <w:color w:val="000000"/>
                <w:sz w:val="14"/>
                <w:szCs w:val="14"/>
              </w:rPr>
              <w:t>- Other</w:t>
            </w:r>
          </w:p>
        </w:tc>
        <w:tc>
          <w:tcPr>
            <w:tcW w:w="770"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5%</w:t>
            </w:r>
          </w:p>
        </w:tc>
        <w:tc>
          <w:tcPr>
            <w:tcW w:w="1070" w:type="dxa"/>
            <w:shd w:val="clear" w:color="auto" w:fill="auto"/>
            <w:noWrap/>
            <w:hideMark/>
          </w:tcPr>
          <w:p w:rsidR="003D2C16" w:rsidRPr="00433434" w:rsidRDefault="003D2C16" w:rsidP="00315602">
            <w:pPr>
              <w:jc w:val="center"/>
              <w:rPr>
                <w:color w:val="000000"/>
                <w:sz w:val="14"/>
                <w:szCs w:val="14"/>
              </w:rPr>
            </w:pPr>
          </w:p>
        </w:tc>
        <w:tc>
          <w:tcPr>
            <w:tcW w:w="1267" w:type="dxa"/>
            <w:shd w:val="clear" w:color="auto" w:fill="auto"/>
            <w:hideMark/>
          </w:tcPr>
          <w:p w:rsidR="003D2C16" w:rsidRPr="00433434" w:rsidRDefault="003D2C16" w:rsidP="00FF4114">
            <w:pPr>
              <w:jc w:val="center"/>
              <w:rPr>
                <w:color w:val="000000"/>
                <w:sz w:val="14"/>
                <w:szCs w:val="14"/>
              </w:rPr>
            </w:pPr>
            <w:r w:rsidRPr="00433434">
              <w:rPr>
                <w:color w:val="000000"/>
                <w:sz w:val="14"/>
                <w:szCs w:val="14"/>
              </w:rPr>
              <w:t>52029900</w:t>
            </w:r>
            <w:r w:rsidR="00AA18F0" w:rsidRPr="00433434">
              <w:rPr>
                <w:color w:val="000000"/>
                <w:sz w:val="14"/>
                <w:szCs w:val="14"/>
              </w:rPr>
              <w:t>0</w:t>
            </w:r>
          </w:p>
        </w:tc>
        <w:tc>
          <w:tcPr>
            <w:tcW w:w="616"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5"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tcBorders>
              <w:top w:val="nil"/>
              <w:left w:val="double" w:sz="6" w:space="0" w:color="auto"/>
              <w:bottom w:val="double" w:sz="6" w:space="0" w:color="auto"/>
              <w:right w:val="single" w:sz="4" w:space="0" w:color="auto"/>
              <w:tl2br w:val="nil"/>
              <w:tr2bl w:val="nil"/>
            </w:tcBorders>
            <w:shd w:val="clear" w:color="auto" w:fill="auto"/>
            <w:hideMark/>
          </w:tcPr>
          <w:p w:rsidR="003D2C16" w:rsidRPr="00433434" w:rsidRDefault="003D2C16" w:rsidP="009C4173">
            <w:pPr>
              <w:jc w:val="left"/>
              <w:rPr>
                <w:color w:val="000000"/>
                <w:sz w:val="14"/>
                <w:szCs w:val="14"/>
              </w:rPr>
            </w:pPr>
            <w:r w:rsidRPr="00433434">
              <w:rPr>
                <w:color w:val="000000"/>
                <w:sz w:val="14"/>
                <w:szCs w:val="14"/>
              </w:rPr>
              <w:t>520300000</w:t>
            </w:r>
          </w:p>
        </w:tc>
        <w:tc>
          <w:tcPr>
            <w:tcW w:w="3263"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3D2C16" w:rsidP="009C4173">
            <w:pPr>
              <w:jc w:val="left"/>
              <w:rPr>
                <w:color w:val="000000"/>
                <w:sz w:val="14"/>
                <w:szCs w:val="14"/>
              </w:rPr>
            </w:pPr>
            <w:r w:rsidRPr="00433434">
              <w:rPr>
                <w:color w:val="000000"/>
                <w:sz w:val="14"/>
                <w:szCs w:val="14"/>
              </w:rPr>
              <w:t>Cotton, carded or combed</w:t>
            </w:r>
          </w:p>
        </w:tc>
        <w:tc>
          <w:tcPr>
            <w:tcW w:w="770"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3D2C16" w:rsidP="00315602">
            <w:pPr>
              <w:jc w:val="center"/>
              <w:rPr>
                <w:color w:val="000000"/>
                <w:sz w:val="14"/>
                <w:szCs w:val="14"/>
              </w:rPr>
            </w:pPr>
            <w:r w:rsidRPr="00433434">
              <w:rPr>
                <w:color w:val="000000"/>
                <w:sz w:val="14"/>
                <w:szCs w:val="14"/>
              </w:rPr>
              <w:t>5%</w:t>
            </w:r>
          </w:p>
        </w:tc>
        <w:tc>
          <w:tcPr>
            <w:tcW w:w="1070" w:type="dxa"/>
            <w:tcBorders>
              <w:top w:val="nil"/>
              <w:left w:val="single" w:sz="4" w:space="0" w:color="auto"/>
              <w:bottom w:val="double" w:sz="6" w:space="0" w:color="auto"/>
              <w:right w:val="single" w:sz="4" w:space="0" w:color="auto"/>
              <w:tl2br w:val="nil"/>
              <w:tr2bl w:val="nil"/>
            </w:tcBorders>
            <w:shd w:val="clear" w:color="auto" w:fill="auto"/>
            <w:noWrap/>
            <w:hideMark/>
          </w:tcPr>
          <w:p w:rsidR="003D2C16" w:rsidRPr="00433434" w:rsidRDefault="003D2C16" w:rsidP="00315602">
            <w:pPr>
              <w:jc w:val="center"/>
              <w:rPr>
                <w:color w:val="000000"/>
                <w:sz w:val="14"/>
                <w:szCs w:val="14"/>
              </w:rPr>
            </w:pPr>
          </w:p>
        </w:tc>
        <w:tc>
          <w:tcPr>
            <w:tcW w:w="1267"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3D2C16" w:rsidP="00FF4114">
            <w:pPr>
              <w:jc w:val="center"/>
              <w:rPr>
                <w:color w:val="000000"/>
                <w:sz w:val="14"/>
                <w:szCs w:val="14"/>
              </w:rPr>
            </w:pPr>
            <w:r w:rsidRPr="00433434">
              <w:rPr>
                <w:color w:val="000000"/>
                <w:sz w:val="14"/>
                <w:szCs w:val="14"/>
              </w:rPr>
              <w:t>52030000</w:t>
            </w:r>
            <w:r w:rsidR="00AA18F0" w:rsidRPr="00433434">
              <w:rPr>
                <w:color w:val="000000"/>
                <w:sz w:val="14"/>
                <w:szCs w:val="14"/>
              </w:rPr>
              <w:t>0</w:t>
            </w:r>
          </w:p>
        </w:tc>
        <w:tc>
          <w:tcPr>
            <w:tcW w:w="616"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5" w:type="dxa"/>
            <w:tcBorders>
              <w:top w:val="nil"/>
              <w:left w:val="single" w:sz="4" w:space="0" w:color="auto"/>
              <w:bottom w:val="double" w:sz="6" w:space="0" w:color="auto"/>
              <w:right w:val="double" w:sz="6" w:space="0" w:color="auto"/>
              <w:tl2br w:val="nil"/>
              <w:tr2bl w:val="nil"/>
            </w:tcBorders>
            <w:shd w:val="clear" w:color="auto" w:fill="auto"/>
            <w:noWrap/>
            <w:hideMark/>
          </w:tcPr>
          <w:p w:rsidR="003D2C16" w:rsidRPr="00433434" w:rsidRDefault="003D2C16" w:rsidP="00315602">
            <w:pPr>
              <w:jc w:val="center"/>
              <w:rPr>
                <w:color w:val="000000"/>
                <w:sz w:val="14"/>
                <w:szCs w:val="14"/>
              </w:rPr>
            </w:pPr>
          </w:p>
        </w:tc>
      </w:tr>
    </w:tbl>
    <w:p w:rsidR="003D2C16" w:rsidRPr="00433434" w:rsidRDefault="003D2C16" w:rsidP="00A365D7">
      <w:pPr>
        <w:pStyle w:val="Caption"/>
      </w:pPr>
      <w:bookmarkStart w:id="299" w:name="_Toc402284122"/>
      <w:r w:rsidRPr="00433434">
        <w:lastRenderedPageBreak/>
        <w:t>Mauritius</w:t>
      </w:r>
      <w:bookmarkEnd w:id="299"/>
    </w:p>
    <w:tbl>
      <w:tblPr>
        <w:tblW w:w="9246"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01"/>
        <w:gridCol w:w="3263"/>
        <w:gridCol w:w="770"/>
        <w:gridCol w:w="1063"/>
        <w:gridCol w:w="1274"/>
        <w:gridCol w:w="616"/>
        <w:gridCol w:w="1159"/>
      </w:tblGrid>
      <w:tr w:rsidR="003D2C16" w:rsidRPr="00433434" w:rsidTr="00C4131C">
        <w:trPr>
          <w:trHeight w:val="170"/>
          <w:tblHeader/>
        </w:trPr>
        <w:tc>
          <w:tcPr>
            <w:tcW w:w="6197"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3D2C16" w:rsidRPr="00433434" w:rsidRDefault="003D2C16" w:rsidP="00E71F83">
            <w:pPr>
              <w:keepNext/>
              <w:keepLines/>
              <w:jc w:val="center"/>
              <w:rPr>
                <w:b/>
                <w:color w:val="000000"/>
                <w:sz w:val="14"/>
                <w:szCs w:val="14"/>
              </w:rPr>
            </w:pPr>
            <w:r w:rsidRPr="00433434">
              <w:rPr>
                <w:b/>
                <w:color w:val="000000"/>
                <w:sz w:val="14"/>
                <w:szCs w:val="14"/>
              </w:rPr>
              <w:t>Bound Duties</w:t>
            </w:r>
          </w:p>
        </w:tc>
        <w:tc>
          <w:tcPr>
            <w:tcW w:w="3049"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D2C16" w:rsidRPr="00433434" w:rsidRDefault="003D2C16" w:rsidP="00B050A8">
            <w:pPr>
              <w:keepNext/>
              <w:keepLines/>
              <w:jc w:val="center"/>
              <w:rPr>
                <w:b/>
                <w:color w:val="000000"/>
                <w:sz w:val="14"/>
                <w:szCs w:val="14"/>
              </w:rPr>
            </w:pPr>
            <w:r w:rsidRPr="00433434">
              <w:rPr>
                <w:b/>
                <w:color w:val="000000"/>
                <w:sz w:val="14"/>
                <w:szCs w:val="14"/>
              </w:rPr>
              <w:t>Applied Duties</w:t>
            </w:r>
            <w:r w:rsidRPr="00433434">
              <w:rPr>
                <w:b/>
                <w:color w:val="000000"/>
                <w:sz w:val="14"/>
                <w:szCs w:val="14"/>
              </w:rPr>
              <w:br/>
            </w:r>
            <w:r w:rsidR="0016127C" w:rsidRPr="00433434">
              <w:rPr>
                <w:b/>
                <w:sz w:val="14"/>
                <w:szCs w:val="14"/>
              </w:rPr>
              <w:t>(</w:t>
            </w:r>
            <w:r w:rsidR="0016127C" w:rsidRPr="00002EF8">
              <w:rPr>
                <w:b/>
                <w:sz w:val="14"/>
                <w:szCs w:val="14"/>
              </w:rPr>
              <w:t>Year 201</w:t>
            </w:r>
            <w:r w:rsidR="00B050A8" w:rsidRPr="00002EF8">
              <w:rPr>
                <w:b/>
                <w:sz w:val="14"/>
                <w:szCs w:val="14"/>
              </w:rPr>
              <w:t>7</w:t>
            </w:r>
            <w:r w:rsidRPr="00433434">
              <w:rPr>
                <w:b/>
                <w:sz w:val="14"/>
                <w:szCs w:val="14"/>
              </w:rPr>
              <w:t>)</w:t>
            </w:r>
          </w:p>
        </w:tc>
      </w:tr>
      <w:tr w:rsidR="003D2C16" w:rsidRPr="00433434" w:rsidTr="00C4131C">
        <w:trPr>
          <w:trHeight w:val="170"/>
          <w:tblHeader/>
        </w:trPr>
        <w:tc>
          <w:tcPr>
            <w:tcW w:w="6197"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3D2C16" w:rsidRPr="00433434" w:rsidRDefault="003D2C16" w:rsidP="00E71F83">
            <w:pPr>
              <w:keepNext/>
              <w:keepLines/>
              <w:jc w:val="center"/>
              <w:rPr>
                <w:b/>
                <w:color w:val="000000"/>
                <w:sz w:val="14"/>
                <w:szCs w:val="14"/>
              </w:rPr>
            </w:pPr>
          </w:p>
        </w:tc>
        <w:tc>
          <w:tcPr>
            <w:tcW w:w="3049"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3D2C16" w:rsidRPr="00433434" w:rsidRDefault="003D2C16" w:rsidP="00E71F83">
            <w:pPr>
              <w:keepNext/>
              <w:keepLines/>
              <w:jc w:val="center"/>
              <w:rPr>
                <w:b/>
                <w:color w:val="000000"/>
                <w:sz w:val="14"/>
                <w:szCs w:val="14"/>
              </w:rPr>
            </w:pPr>
          </w:p>
        </w:tc>
      </w:tr>
      <w:tr w:rsidR="003D2C16" w:rsidRPr="00433434" w:rsidTr="00C4131C">
        <w:trPr>
          <w:tblHeader/>
        </w:trPr>
        <w:tc>
          <w:tcPr>
            <w:tcW w:w="1101"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3D2C16" w:rsidRPr="00433434" w:rsidRDefault="00F32AC5" w:rsidP="00BD7DC4">
            <w:pPr>
              <w:keepNext/>
              <w:keepLines/>
              <w:jc w:val="center"/>
              <w:rPr>
                <w:b/>
                <w:color w:val="000000"/>
                <w:sz w:val="14"/>
                <w:szCs w:val="14"/>
              </w:rPr>
            </w:pPr>
            <w:r w:rsidRPr="00433434">
              <w:rPr>
                <w:b/>
                <w:color w:val="000000"/>
                <w:sz w:val="14"/>
                <w:szCs w:val="14"/>
              </w:rPr>
              <w:t>Tariff Line (HS 2007</w:t>
            </w:r>
            <w:r w:rsidR="003D2C16" w:rsidRPr="00433434">
              <w:rPr>
                <w:b/>
                <w:color w:val="000000"/>
                <w:sz w:val="14"/>
                <w:szCs w:val="14"/>
              </w:rPr>
              <w:t>)</w:t>
            </w:r>
          </w:p>
        </w:tc>
        <w:tc>
          <w:tcPr>
            <w:tcW w:w="326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Bound Duty</w:t>
            </w:r>
          </w:p>
        </w:tc>
        <w:tc>
          <w:tcPr>
            <w:tcW w:w="106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Other Duties and Charges</w:t>
            </w:r>
          </w:p>
        </w:tc>
        <w:tc>
          <w:tcPr>
            <w:tcW w:w="127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B050A8" w:rsidP="00BD7DC4">
            <w:pPr>
              <w:keepNext/>
              <w:keepLines/>
              <w:jc w:val="center"/>
              <w:rPr>
                <w:b/>
                <w:color w:val="000000"/>
                <w:sz w:val="14"/>
                <w:szCs w:val="14"/>
              </w:rPr>
            </w:pPr>
            <w:r>
              <w:rPr>
                <w:b/>
                <w:color w:val="000000"/>
                <w:sz w:val="14"/>
                <w:szCs w:val="14"/>
              </w:rPr>
              <w:t>Tariff Line (</w:t>
            </w:r>
            <w:r w:rsidRPr="00002EF8">
              <w:rPr>
                <w:b/>
                <w:color w:val="000000"/>
                <w:sz w:val="14"/>
                <w:szCs w:val="14"/>
              </w:rPr>
              <w:t>HS 2017</w:t>
            </w:r>
            <w:r w:rsidR="003D2C16" w:rsidRPr="00433434">
              <w:rPr>
                <w:b/>
                <w:color w:val="000000"/>
                <w:sz w:val="14"/>
                <w:szCs w:val="14"/>
              </w:rPr>
              <w:t>)</w:t>
            </w:r>
          </w:p>
        </w:tc>
        <w:tc>
          <w:tcPr>
            <w:tcW w:w="61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MFN</w:t>
            </w:r>
          </w:p>
        </w:tc>
        <w:tc>
          <w:tcPr>
            <w:tcW w:w="1159"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3D2C16" w:rsidRPr="00433434" w:rsidRDefault="003D2C16" w:rsidP="00BD7DC4">
            <w:pPr>
              <w:keepNext/>
              <w:keepLines/>
              <w:jc w:val="center"/>
              <w:rPr>
                <w:b/>
                <w:color w:val="000000"/>
                <w:sz w:val="14"/>
                <w:szCs w:val="14"/>
              </w:rPr>
            </w:pPr>
            <w:r w:rsidRPr="00433434">
              <w:rPr>
                <w:b/>
                <w:color w:val="000000"/>
                <w:sz w:val="14"/>
                <w:szCs w:val="14"/>
              </w:rPr>
              <w:t>LDC Preferential</w:t>
            </w: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52010000</w:t>
            </w:r>
          </w:p>
        </w:tc>
        <w:tc>
          <w:tcPr>
            <w:tcW w:w="3263" w:type="dxa"/>
            <w:shd w:val="clear" w:color="auto" w:fill="auto"/>
            <w:hideMark/>
          </w:tcPr>
          <w:p w:rsidR="003D2C16" w:rsidRPr="00433434" w:rsidRDefault="00E71F83" w:rsidP="009C4173">
            <w:pPr>
              <w:jc w:val="left"/>
              <w:rPr>
                <w:color w:val="000000"/>
                <w:sz w:val="14"/>
                <w:szCs w:val="14"/>
              </w:rPr>
            </w:pPr>
            <w:r w:rsidRPr="00433434">
              <w:rPr>
                <w:color w:val="000000"/>
                <w:sz w:val="14"/>
                <w:szCs w:val="14"/>
              </w:rPr>
              <w:t>Cotton, not carded or combed</w:t>
            </w:r>
          </w:p>
        </w:tc>
        <w:tc>
          <w:tcPr>
            <w:tcW w:w="770"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122%</w:t>
            </w:r>
          </w:p>
        </w:tc>
        <w:tc>
          <w:tcPr>
            <w:tcW w:w="1063" w:type="dxa"/>
            <w:shd w:val="clear" w:color="auto" w:fill="auto"/>
            <w:hideMark/>
          </w:tcPr>
          <w:p w:rsidR="003D2C16" w:rsidRPr="00433434" w:rsidRDefault="009811E3" w:rsidP="00315602">
            <w:pPr>
              <w:jc w:val="center"/>
              <w:rPr>
                <w:color w:val="000000"/>
                <w:sz w:val="14"/>
                <w:szCs w:val="14"/>
              </w:rPr>
            </w:pPr>
            <w:r w:rsidRPr="00433434">
              <w:rPr>
                <w:color w:val="000000"/>
                <w:sz w:val="14"/>
                <w:szCs w:val="14"/>
              </w:rPr>
              <w:t>17%</w:t>
            </w:r>
          </w:p>
        </w:tc>
        <w:tc>
          <w:tcPr>
            <w:tcW w:w="1274" w:type="dxa"/>
            <w:shd w:val="clear" w:color="auto" w:fill="auto"/>
            <w:hideMark/>
          </w:tcPr>
          <w:p w:rsidR="003D2C16" w:rsidRPr="00433434" w:rsidRDefault="003D2C16" w:rsidP="00FF4114">
            <w:pPr>
              <w:jc w:val="center"/>
              <w:rPr>
                <w:color w:val="000000"/>
                <w:sz w:val="14"/>
                <w:szCs w:val="14"/>
              </w:rPr>
            </w:pPr>
            <w:r w:rsidRPr="00433434">
              <w:rPr>
                <w:color w:val="000000"/>
                <w:sz w:val="14"/>
                <w:szCs w:val="14"/>
              </w:rPr>
              <w:t>52010000</w:t>
            </w:r>
          </w:p>
        </w:tc>
        <w:tc>
          <w:tcPr>
            <w:tcW w:w="616"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9" w:type="dxa"/>
            <w:shd w:val="clear" w:color="auto" w:fill="auto"/>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w:t>
            </w:r>
          </w:p>
        </w:tc>
        <w:tc>
          <w:tcPr>
            <w:tcW w:w="3263"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 xml:space="preserve">Cotton waste (including </w:t>
            </w:r>
            <w:r w:rsidR="00E71F83" w:rsidRPr="00433434">
              <w:rPr>
                <w:color w:val="000000"/>
                <w:sz w:val="14"/>
                <w:szCs w:val="14"/>
              </w:rPr>
              <w:t xml:space="preserve">yarn waste and </w:t>
            </w:r>
            <w:proofErr w:type="spellStart"/>
            <w:r w:rsidR="00E71F83" w:rsidRPr="00433434">
              <w:rPr>
                <w:color w:val="000000"/>
                <w:sz w:val="14"/>
                <w:szCs w:val="14"/>
              </w:rPr>
              <w:t>garnetted</w:t>
            </w:r>
            <w:proofErr w:type="spellEnd"/>
            <w:r w:rsidR="00E71F83" w:rsidRPr="00433434">
              <w:rPr>
                <w:color w:val="000000"/>
                <w:sz w:val="14"/>
                <w:szCs w:val="14"/>
              </w:rPr>
              <w:t xml:space="preserve"> stock)</w:t>
            </w:r>
          </w:p>
        </w:tc>
        <w:tc>
          <w:tcPr>
            <w:tcW w:w="770" w:type="dxa"/>
            <w:shd w:val="clear" w:color="auto" w:fill="auto"/>
            <w:hideMark/>
          </w:tcPr>
          <w:p w:rsidR="003D2C16" w:rsidRPr="00433434" w:rsidRDefault="003D2C16" w:rsidP="00315602">
            <w:pPr>
              <w:jc w:val="center"/>
              <w:rPr>
                <w:color w:val="000000"/>
                <w:sz w:val="14"/>
                <w:szCs w:val="14"/>
              </w:rPr>
            </w:pPr>
          </w:p>
        </w:tc>
        <w:tc>
          <w:tcPr>
            <w:tcW w:w="1063" w:type="dxa"/>
            <w:shd w:val="clear" w:color="auto" w:fill="auto"/>
            <w:noWrap/>
            <w:hideMark/>
          </w:tcPr>
          <w:p w:rsidR="003D2C16" w:rsidRPr="00433434" w:rsidRDefault="003D2C16" w:rsidP="00315602">
            <w:pPr>
              <w:jc w:val="center"/>
              <w:rPr>
                <w:color w:val="000000"/>
                <w:sz w:val="14"/>
                <w:szCs w:val="14"/>
              </w:rPr>
            </w:pPr>
          </w:p>
        </w:tc>
        <w:tc>
          <w:tcPr>
            <w:tcW w:w="1274" w:type="dxa"/>
            <w:shd w:val="clear" w:color="auto" w:fill="auto"/>
            <w:hideMark/>
          </w:tcPr>
          <w:p w:rsidR="003D2C16" w:rsidRPr="00433434" w:rsidRDefault="003D2C16" w:rsidP="00FF4114">
            <w:pPr>
              <w:jc w:val="center"/>
              <w:rPr>
                <w:color w:val="000000"/>
                <w:sz w:val="14"/>
                <w:szCs w:val="14"/>
              </w:rPr>
            </w:pPr>
          </w:p>
        </w:tc>
        <w:tc>
          <w:tcPr>
            <w:tcW w:w="616" w:type="dxa"/>
            <w:shd w:val="clear" w:color="auto" w:fill="auto"/>
            <w:noWrap/>
            <w:hideMark/>
          </w:tcPr>
          <w:p w:rsidR="003D2C16" w:rsidRPr="00433434" w:rsidRDefault="003D2C16" w:rsidP="00315602">
            <w:pPr>
              <w:jc w:val="center"/>
              <w:rPr>
                <w:color w:val="000000"/>
                <w:sz w:val="14"/>
                <w:szCs w:val="14"/>
              </w:rPr>
            </w:pPr>
          </w:p>
        </w:tc>
        <w:tc>
          <w:tcPr>
            <w:tcW w:w="1159"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52021000</w:t>
            </w:r>
          </w:p>
        </w:tc>
        <w:tc>
          <w:tcPr>
            <w:tcW w:w="3263"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 Yarn waste (including thread waste)</w:t>
            </w:r>
          </w:p>
        </w:tc>
        <w:tc>
          <w:tcPr>
            <w:tcW w:w="770"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122%</w:t>
            </w:r>
          </w:p>
        </w:tc>
        <w:tc>
          <w:tcPr>
            <w:tcW w:w="1063" w:type="dxa"/>
            <w:shd w:val="clear" w:color="auto" w:fill="auto"/>
            <w:noWrap/>
            <w:hideMark/>
          </w:tcPr>
          <w:p w:rsidR="003D2C16" w:rsidRPr="00433434" w:rsidRDefault="009811E3" w:rsidP="00315602">
            <w:pPr>
              <w:jc w:val="center"/>
              <w:rPr>
                <w:color w:val="000000"/>
                <w:sz w:val="14"/>
                <w:szCs w:val="14"/>
              </w:rPr>
            </w:pPr>
            <w:r w:rsidRPr="00433434">
              <w:rPr>
                <w:color w:val="000000"/>
                <w:sz w:val="14"/>
                <w:szCs w:val="14"/>
              </w:rPr>
              <w:t>17%</w:t>
            </w:r>
          </w:p>
        </w:tc>
        <w:tc>
          <w:tcPr>
            <w:tcW w:w="1274" w:type="dxa"/>
            <w:shd w:val="clear" w:color="auto" w:fill="auto"/>
            <w:hideMark/>
          </w:tcPr>
          <w:p w:rsidR="003D2C16" w:rsidRPr="00433434" w:rsidRDefault="003D2C16" w:rsidP="00FF4114">
            <w:pPr>
              <w:jc w:val="center"/>
              <w:rPr>
                <w:color w:val="000000"/>
                <w:sz w:val="14"/>
                <w:szCs w:val="14"/>
              </w:rPr>
            </w:pPr>
            <w:r w:rsidRPr="00433434">
              <w:rPr>
                <w:color w:val="000000"/>
                <w:sz w:val="14"/>
                <w:szCs w:val="14"/>
              </w:rPr>
              <w:t>52021000</w:t>
            </w:r>
          </w:p>
        </w:tc>
        <w:tc>
          <w:tcPr>
            <w:tcW w:w="616"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9"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52029</w:t>
            </w:r>
          </w:p>
        </w:tc>
        <w:tc>
          <w:tcPr>
            <w:tcW w:w="3263"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 Other:</w:t>
            </w:r>
          </w:p>
        </w:tc>
        <w:tc>
          <w:tcPr>
            <w:tcW w:w="770" w:type="dxa"/>
            <w:shd w:val="clear" w:color="auto" w:fill="auto"/>
            <w:hideMark/>
          </w:tcPr>
          <w:p w:rsidR="003D2C16" w:rsidRPr="00433434" w:rsidRDefault="003D2C16" w:rsidP="00315602">
            <w:pPr>
              <w:jc w:val="center"/>
              <w:rPr>
                <w:color w:val="000000"/>
                <w:sz w:val="14"/>
                <w:szCs w:val="14"/>
              </w:rPr>
            </w:pPr>
          </w:p>
        </w:tc>
        <w:tc>
          <w:tcPr>
            <w:tcW w:w="1063" w:type="dxa"/>
            <w:shd w:val="clear" w:color="auto" w:fill="auto"/>
            <w:noWrap/>
            <w:hideMark/>
          </w:tcPr>
          <w:p w:rsidR="003D2C16" w:rsidRPr="00433434" w:rsidRDefault="003D2C16" w:rsidP="00315602">
            <w:pPr>
              <w:jc w:val="center"/>
              <w:rPr>
                <w:color w:val="000000"/>
                <w:sz w:val="14"/>
                <w:szCs w:val="14"/>
              </w:rPr>
            </w:pPr>
          </w:p>
        </w:tc>
        <w:tc>
          <w:tcPr>
            <w:tcW w:w="1274" w:type="dxa"/>
            <w:shd w:val="clear" w:color="auto" w:fill="auto"/>
            <w:hideMark/>
          </w:tcPr>
          <w:p w:rsidR="003D2C16" w:rsidRPr="00433434" w:rsidRDefault="003D2C16" w:rsidP="00FF4114">
            <w:pPr>
              <w:jc w:val="center"/>
              <w:rPr>
                <w:color w:val="000000"/>
                <w:sz w:val="14"/>
                <w:szCs w:val="14"/>
              </w:rPr>
            </w:pPr>
          </w:p>
        </w:tc>
        <w:tc>
          <w:tcPr>
            <w:tcW w:w="616" w:type="dxa"/>
            <w:shd w:val="clear" w:color="auto" w:fill="auto"/>
            <w:noWrap/>
            <w:hideMark/>
          </w:tcPr>
          <w:p w:rsidR="003D2C16" w:rsidRPr="00433434" w:rsidRDefault="003D2C16" w:rsidP="00315602">
            <w:pPr>
              <w:jc w:val="center"/>
              <w:rPr>
                <w:color w:val="000000"/>
                <w:sz w:val="14"/>
                <w:szCs w:val="14"/>
              </w:rPr>
            </w:pPr>
            <w:r w:rsidRPr="00433434">
              <w:rPr>
                <w:color w:val="000000"/>
                <w:sz w:val="14"/>
                <w:szCs w:val="14"/>
              </w:rPr>
              <w:t> </w:t>
            </w:r>
          </w:p>
        </w:tc>
        <w:tc>
          <w:tcPr>
            <w:tcW w:w="1159"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52029100</w:t>
            </w:r>
          </w:p>
        </w:tc>
        <w:tc>
          <w:tcPr>
            <w:tcW w:w="3263" w:type="dxa"/>
            <w:shd w:val="clear" w:color="auto" w:fill="auto"/>
            <w:hideMark/>
          </w:tcPr>
          <w:p w:rsidR="003D2C16" w:rsidRPr="00433434" w:rsidRDefault="003D2C16"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70"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122%</w:t>
            </w:r>
          </w:p>
        </w:tc>
        <w:tc>
          <w:tcPr>
            <w:tcW w:w="1063" w:type="dxa"/>
            <w:shd w:val="clear" w:color="auto" w:fill="auto"/>
            <w:noWrap/>
            <w:hideMark/>
          </w:tcPr>
          <w:p w:rsidR="003D2C16" w:rsidRPr="00433434" w:rsidRDefault="009811E3" w:rsidP="00315602">
            <w:pPr>
              <w:jc w:val="center"/>
              <w:rPr>
                <w:color w:val="000000"/>
                <w:sz w:val="14"/>
                <w:szCs w:val="14"/>
              </w:rPr>
            </w:pPr>
            <w:r w:rsidRPr="00433434">
              <w:rPr>
                <w:color w:val="000000"/>
                <w:sz w:val="14"/>
                <w:szCs w:val="14"/>
              </w:rPr>
              <w:t>17%</w:t>
            </w:r>
          </w:p>
        </w:tc>
        <w:tc>
          <w:tcPr>
            <w:tcW w:w="1274" w:type="dxa"/>
            <w:shd w:val="clear" w:color="auto" w:fill="auto"/>
            <w:hideMark/>
          </w:tcPr>
          <w:p w:rsidR="003D2C16" w:rsidRPr="00433434" w:rsidRDefault="003D2C16" w:rsidP="00FF4114">
            <w:pPr>
              <w:jc w:val="center"/>
              <w:rPr>
                <w:color w:val="000000"/>
                <w:sz w:val="14"/>
                <w:szCs w:val="14"/>
              </w:rPr>
            </w:pPr>
            <w:r w:rsidRPr="00433434">
              <w:rPr>
                <w:color w:val="000000"/>
                <w:sz w:val="14"/>
                <w:szCs w:val="14"/>
              </w:rPr>
              <w:t>52029100</w:t>
            </w:r>
          </w:p>
        </w:tc>
        <w:tc>
          <w:tcPr>
            <w:tcW w:w="616"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9"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shd w:val="clear" w:color="auto" w:fill="auto"/>
            <w:hideMark/>
          </w:tcPr>
          <w:p w:rsidR="003D2C16" w:rsidRPr="00433434" w:rsidRDefault="003D2C16" w:rsidP="009C4173">
            <w:pPr>
              <w:jc w:val="left"/>
              <w:rPr>
                <w:color w:val="000000"/>
                <w:sz w:val="14"/>
                <w:szCs w:val="14"/>
              </w:rPr>
            </w:pPr>
            <w:r w:rsidRPr="00433434">
              <w:rPr>
                <w:color w:val="000000"/>
                <w:sz w:val="14"/>
                <w:szCs w:val="14"/>
              </w:rPr>
              <w:t>52029900</w:t>
            </w:r>
          </w:p>
        </w:tc>
        <w:tc>
          <w:tcPr>
            <w:tcW w:w="3263" w:type="dxa"/>
            <w:shd w:val="clear" w:color="auto" w:fill="auto"/>
            <w:hideMark/>
          </w:tcPr>
          <w:p w:rsidR="003D2C16" w:rsidRPr="00433434" w:rsidRDefault="003D2C16" w:rsidP="00E71F83">
            <w:pPr>
              <w:jc w:val="left"/>
              <w:rPr>
                <w:color w:val="000000"/>
                <w:sz w:val="14"/>
                <w:szCs w:val="14"/>
              </w:rPr>
            </w:pPr>
            <w:r w:rsidRPr="00433434">
              <w:rPr>
                <w:color w:val="000000"/>
                <w:sz w:val="14"/>
                <w:szCs w:val="14"/>
              </w:rPr>
              <w:t>-- Other</w:t>
            </w:r>
          </w:p>
        </w:tc>
        <w:tc>
          <w:tcPr>
            <w:tcW w:w="770"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122%</w:t>
            </w:r>
          </w:p>
        </w:tc>
        <w:tc>
          <w:tcPr>
            <w:tcW w:w="1063" w:type="dxa"/>
            <w:shd w:val="clear" w:color="auto" w:fill="auto"/>
            <w:noWrap/>
            <w:hideMark/>
          </w:tcPr>
          <w:p w:rsidR="003D2C16" w:rsidRPr="00433434" w:rsidRDefault="009811E3" w:rsidP="00315602">
            <w:pPr>
              <w:jc w:val="center"/>
              <w:rPr>
                <w:color w:val="000000"/>
                <w:sz w:val="14"/>
                <w:szCs w:val="14"/>
              </w:rPr>
            </w:pPr>
            <w:r w:rsidRPr="00433434">
              <w:rPr>
                <w:color w:val="000000"/>
                <w:sz w:val="14"/>
                <w:szCs w:val="14"/>
              </w:rPr>
              <w:t>17%</w:t>
            </w:r>
          </w:p>
        </w:tc>
        <w:tc>
          <w:tcPr>
            <w:tcW w:w="1274" w:type="dxa"/>
            <w:shd w:val="clear" w:color="auto" w:fill="auto"/>
            <w:hideMark/>
          </w:tcPr>
          <w:p w:rsidR="003D2C16" w:rsidRPr="00433434" w:rsidRDefault="003D2C16" w:rsidP="00FF4114">
            <w:pPr>
              <w:jc w:val="center"/>
              <w:rPr>
                <w:color w:val="000000"/>
                <w:sz w:val="14"/>
                <w:szCs w:val="14"/>
              </w:rPr>
            </w:pPr>
            <w:r w:rsidRPr="00433434">
              <w:rPr>
                <w:color w:val="000000"/>
                <w:sz w:val="14"/>
                <w:szCs w:val="14"/>
              </w:rPr>
              <w:t>52029900</w:t>
            </w:r>
          </w:p>
        </w:tc>
        <w:tc>
          <w:tcPr>
            <w:tcW w:w="616" w:type="dxa"/>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9" w:type="dxa"/>
            <w:shd w:val="clear" w:color="auto" w:fill="auto"/>
            <w:noWrap/>
            <w:hideMark/>
          </w:tcPr>
          <w:p w:rsidR="003D2C16" w:rsidRPr="00433434" w:rsidRDefault="003D2C16" w:rsidP="00315602">
            <w:pPr>
              <w:jc w:val="center"/>
              <w:rPr>
                <w:color w:val="000000"/>
                <w:sz w:val="14"/>
                <w:szCs w:val="14"/>
              </w:rPr>
            </w:pPr>
          </w:p>
        </w:tc>
      </w:tr>
      <w:tr w:rsidR="003D2C16" w:rsidRPr="00433434" w:rsidTr="00C4131C">
        <w:tc>
          <w:tcPr>
            <w:tcW w:w="1101" w:type="dxa"/>
            <w:tcBorders>
              <w:top w:val="nil"/>
              <w:left w:val="double" w:sz="6" w:space="0" w:color="auto"/>
              <w:bottom w:val="double" w:sz="6" w:space="0" w:color="auto"/>
              <w:right w:val="single" w:sz="4" w:space="0" w:color="auto"/>
              <w:tl2br w:val="nil"/>
              <w:tr2bl w:val="nil"/>
            </w:tcBorders>
            <w:shd w:val="clear" w:color="auto" w:fill="auto"/>
            <w:hideMark/>
          </w:tcPr>
          <w:p w:rsidR="003D2C16" w:rsidRPr="00433434" w:rsidRDefault="003D2C16" w:rsidP="009C4173">
            <w:pPr>
              <w:jc w:val="left"/>
              <w:rPr>
                <w:color w:val="000000"/>
                <w:sz w:val="14"/>
                <w:szCs w:val="14"/>
              </w:rPr>
            </w:pPr>
            <w:r w:rsidRPr="00433434">
              <w:rPr>
                <w:color w:val="000000"/>
                <w:sz w:val="14"/>
                <w:szCs w:val="14"/>
              </w:rPr>
              <w:t>52030000</w:t>
            </w:r>
          </w:p>
        </w:tc>
        <w:tc>
          <w:tcPr>
            <w:tcW w:w="3263"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E71F83" w:rsidP="009C4173">
            <w:pPr>
              <w:jc w:val="left"/>
              <w:rPr>
                <w:color w:val="000000"/>
                <w:sz w:val="14"/>
                <w:szCs w:val="14"/>
              </w:rPr>
            </w:pPr>
            <w:r w:rsidRPr="00433434">
              <w:rPr>
                <w:color w:val="000000"/>
                <w:sz w:val="14"/>
                <w:szCs w:val="14"/>
              </w:rPr>
              <w:t>Cotton, carded or combed</w:t>
            </w:r>
          </w:p>
        </w:tc>
        <w:tc>
          <w:tcPr>
            <w:tcW w:w="770"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3D2C16" w:rsidP="00315602">
            <w:pPr>
              <w:jc w:val="center"/>
              <w:rPr>
                <w:color w:val="000000"/>
                <w:sz w:val="14"/>
                <w:szCs w:val="14"/>
              </w:rPr>
            </w:pPr>
            <w:r w:rsidRPr="00433434">
              <w:rPr>
                <w:color w:val="000000"/>
                <w:sz w:val="14"/>
                <w:szCs w:val="14"/>
              </w:rPr>
              <w:t>122%</w:t>
            </w:r>
          </w:p>
        </w:tc>
        <w:tc>
          <w:tcPr>
            <w:tcW w:w="1063" w:type="dxa"/>
            <w:tcBorders>
              <w:top w:val="nil"/>
              <w:left w:val="single" w:sz="4" w:space="0" w:color="auto"/>
              <w:bottom w:val="double" w:sz="6" w:space="0" w:color="auto"/>
              <w:right w:val="single" w:sz="4" w:space="0" w:color="auto"/>
              <w:tl2br w:val="nil"/>
              <w:tr2bl w:val="nil"/>
            </w:tcBorders>
            <w:shd w:val="clear" w:color="auto" w:fill="auto"/>
            <w:noWrap/>
            <w:hideMark/>
          </w:tcPr>
          <w:p w:rsidR="003D2C16" w:rsidRPr="00433434" w:rsidRDefault="009811E3" w:rsidP="00315602">
            <w:pPr>
              <w:jc w:val="center"/>
              <w:rPr>
                <w:color w:val="000000"/>
                <w:sz w:val="14"/>
                <w:szCs w:val="14"/>
              </w:rPr>
            </w:pPr>
            <w:r w:rsidRPr="00433434">
              <w:rPr>
                <w:color w:val="000000"/>
                <w:sz w:val="14"/>
                <w:szCs w:val="14"/>
              </w:rPr>
              <w:t>17%</w:t>
            </w:r>
          </w:p>
        </w:tc>
        <w:tc>
          <w:tcPr>
            <w:tcW w:w="1274"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3D2C16" w:rsidP="00FF4114">
            <w:pPr>
              <w:jc w:val="center"/>
              <w:rPr>
                <w:color w:val="000000"/>
                <w:sz w:val="14"/>
                <w:szCs w:val="14"/>
              </w:rPr>
            </w:pPr>
            <w:r w:rsidRPr="00433434">
              <w:rPr>
                <w:color w:val="000000"/>
                <w:sz w:val="14"/>
                <w:szCs w:val="14"/>
              </w:rPr>
              <w:t>52030000</w:t>
            </w:r>
          </w:p>
        </w:tc>
        <w:tc>
          <w:tcPr>
            <w:tcW w:w="616" w:type="dxa"/>
            <w:tcBorders>
              <w:top w:val="nil"/>
              <w:left w:val="single" w:sz="4" w:space="0" w:color="auto"/>
              <w:bottom w:val="double" w:sz="6" w:space="0" w:color="auto"/>
              <w:right w:val="single" w:sz="4" w:space="0" w:color="auto"/>
              <w:tl2br w:val="nil"/>
              <w:tr2bl w:val="nil"/>
            </w:tcBorders>
            <w:shd w:val="clear" w:color="auto" w:fill="auto"/>
            <w:hideMark/>
          </w:tcPr>
          <w:p w:rsidR="003D2C16" w:rsidRPr="00433434" w:rsidRDefault="003D2C16" w:rsidP="00315602">
            <w:pPr>
              <w:jc w:val="center"/>
              <w:rPr>
                <w:color w:val="000000"/>
                <w:sz w:val="14"/>
                <w:szCs w:val="14"/>
              </w:rPr>
            </w:pPr>
            <w:r w:rsidRPr="00433434">
              <w:rPr>
                <w:color w:val="000000"/>
                <w:sz w:val="14"/>
                <w:szCs w:val="14"/>
              </w:rPr>
              <w:t>0%</w:t>
            </w:r>
          </w:p>
        </w:tc>
        <w:tc>
          <w:tcPr>
            <w:tcW w:w="1159" w:type="dxa"/>
            <w:tcBorders>
              <w:top w:val="nil"/>
              <w:left w:val="single" w:sz="4" w:space="0" w:color="auto"/>
              <w:bottom w:val="double" w:sz="6" w:space="0" w:color="auto"/>
              <w:right w:val="double" w:sz="6" w:space="0" w:color="auto"/>
              <w:tl2br w:val="nil"/>
              <w:tr2bl w:val="nil"/>
            </w:tcBorders>
            <w:shd w:val="clear" w:color="auto" w:fill="auto"/>
            <w:noWrap/>
            <w:hideMark/>
          </w:tcPr>
          <w:p w:rsidR="003D2C16" w:rsidRPr="00433434" w:rsidRDefault="003D2C16" w:rsidP="00315602">
            <w:pPr>
              <w:jc w:val="center"/>
              <w:rPr>
                <w:color w:val="000000"/>
                <w:sz w:val="14"/>
                <w:szCs w:val="14"/>
              </w:rPr>
            </w:pPr>
          </w:p>
        </w:tc>
      </w:tr>
    </w:tbl>
    <w:p w:rsidR="003D2C16" w:rsidRPr="00433434" w:rsidRDefault="006D5792" w:rsidP="00A365D7">
      <w:pPr>
        <w:pStyle w:val="Caption"/>
      </w:pPr>
      <w:bookmarkStart w:id="300" w:name="_Toc402284123"/>
      <w:r w:rsidRPr="00433434">
        <w:t>Mexico</w:t>
      </w:r>
      <w:bookmarkEnd w:id="300"/>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24"/>
        <w:gridCol w:w="3240"/>
        <w:gridCol w:w="770"/>
        <w:gridCol w:w="1063"/>
        <w:gridCol w:w="1282"/>
        <w:gridCol w:w="608"/>
        <w:gridCol w:w="1155"/>
      </w:tblGrid>
      <w:tr w:rsidR="006D5792" w:rsidRPr="00433434" w:rsidTr="00C4131C">
        <w:trPr>
          <w:trHeight w:val="170"/>
          <w:tblHeader/>
        </w:trPr>
        <w:tc>
          <w:tcPr>
            <w:tcW w:w="6197"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6D5792" w:rsidRPr="00433434" w:rsidRDefault="006D5792" w:rsidP="00315602">
            <w:pPr>
              <w:jc w:val="center"/>
              <w:rPr>
                <w:b/>
                <w:color w:val="000000"/>
                <w:sz w:val="14"/>
                <w:szCs w:val="14"/>
              </w:rPr>
            </w:pPr>
            <w:r w:rsidRPr="00433434">
              <w:rPr>
                <w:b/>
                <w:color w:val="000000"/>
                <w:sz w:val="14"/>
                <w:szCs w:val="14"/>
              </w:rPr>
              <w:t>Bound Duties</w:t>
            </w:r>
          </w:p>
        </w:tc>
        <w:tc>
          <w:tcPr>
            <w:tcW w:w="3045"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6D5792" w:rsidRPr="00433434" w:rsidRDefault="006D5792" w:rsidP="00315602">
            <w:pPr>
              <w:jc w:val="center"/>
              <w:rPr>
                <w:b/>
                <w:color w:val="000000"/>
                <w:sz w:val="14"/>
                <w:szCs w:val="14"/>
              </w:rPr>
            </w:pPr>
            <w:r w:rsidRPr="00433434">
              <w:rPr>
                <w:b/>
                <w:color w:val="000000"/>
                <w:sz w:val="14"/>
                <w:szCs w:val="14"/>
              </w:rPr>
              <w:t>Applied Duties</w:t>
            </w:r>
            <w:r w:rsidRPr="00433434">
              <w:rPr>
                <w:b/>
                <w:color w:val="000000"/>
                <w:sz w:val="14"/>
                <w:szCs w:val="14"/>
              </w:rPr>
              <w:br/>
            </w:r>
            <w:r w:rsidR="001D1484">
              <w:rPr>
                <w:b/>
                <w:sz w:val="14"/>
                <w:szCs w:val="14"/>
              </w:rPr>
              <w:t>(</w:t>
            </w:r>
            <w:r w:rsidR="001D1484" w:rsidRPr="00002EF8">
              <w:rPr>
                <w:b/>
                <w:sz w:val="14"/>
                <w:szCs w:val="14"/>
              </w:rPr>
              <w:t>Year 2017</w:t>
            </w:r>
            <w:r w:rsidRPr="00433434">
              <w:rPr>
                <w:b/>
                <w:sz w:val="14"/>
                <w:szCs w:val="14"/>
              </w:rPr>
              <w:t>)</w:t>
            </w:r>
          </w:p>
        </w:tc>
      </w:tr>
      <w:tr w:rsidR="006D5792" w:rsidRPr="00433434" w:rsidTr="00C4131C">
        <w:trPr>
          <w:trHeight w:val="170"/>
          <w:tblHeader/>
        </w:trPr>
        <w:tc>
          <w:tcPr>
            <w:tcW w:w="6197"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6D5792" w:rsidRPr="00433434" w:rsidRDefault="006D5792" w:rsidP="00315602">
            <w:pPr>
              <w:jc w:val="center"/>
              <w:rPr>
                <w:b/>
                <w:color w:val="000000"/>
                <w:sz w:val="14"/>
                <w:szCs w:val="14"/>
              </w:rPr>
            </w:pPr>
          </w:p>
        </w:tc>
        <w:tc>
          <w:tcPr>
            <w:tcW w:w="3045"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6D5792" w:rsidRPr="00433434" w:rsidRDefault="006D5792" w:rsidP="00315602">
            <w:pPr>
              <w:jc w:val="center"/>
              <w:rPr>
                <w:b/>
                <w:color w:val="000000"/>
                <w:sz w:val="14"/>
                <w:szCs w:val="14"/>
              </w:rPr>
            </w:pPr>
          </w:p>
        </w:tc>
      </w:tr>
      <w:tr w:rsidR="006D5792" w:rsidRPr="00433434" w:rsidTr="00C4131C">
        <w:trPr>
          <w:tblHeader/>
        </w:trPr>
        <w:tc>
          <w:tcPr>
            <w:tcW w:w="1124"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6D5792" w:rsidRPr="00433434" w:rsidRDefault="0046188C" w:rsidP="00BD7DC4">
            <w:pPr>
              <w:jc w:val="center"/>
              <w:rPr>
                <w:b/>
                <w:color w:val="000000"/>
                <w:sz w:val="14"/>
                <w:szCs w:val="14"/>
              </w:rPr>
            </w:pPr>
            <w:r>
              <w:rPr>
                <w:b/>
                <w:color w:val="000000"/>
                <w:sz w:val="14"/>
                <w:szCs w:val="14"/>
              </w:rPr>
              <w:t>Tariff Line (</w:t>
            </w:r>
            <w:r w:rsidRPr="00002EF8">
              <w:rPr>
                <w:b/>
                <w:color w:val="000000"/>
                <w:sz w:val="14"/>
                <w:szCs w:val="14"/>
              </w:rPr>
              <w:t>HS 2007</w:t>
            </w:r>
            <w:r w:rsidR="006D5792" w:rsidRPr="00002EF8">
              <w:rPr>
                <w:b/>
                <w:color w:val="000000"/>
                <w:sz w:val="14"/>
                <w:szCs w:val="14"/>
              </w:rPr>
              <w:t>)</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6D5792" w:rsidRPr="00433434" w:rsidRDefault="006D5792" w:rsidP="00BD7DC4">
            <w:pPr>
              <w:jc w:val="center"/>
              <w:rPr>
                <w:b/>
                <w:color w:val="000000"/>
                <w:sz w:val="14"/>
                <w:szCs w:val="14"/>
              </w:rPr>
            </w:pPr>
            <w:r w:rsidRPr="00433434">
              <w:rPr>
                <w:b/>
                <w:color w:val="000000"/>
                <w:sz w:val="14"/>
                <w:szCs w:val="14"/>
              </w:rPr>
              <w:t>Designation</w:t>
            </w:r>
          </w:p>
        </w:tc>
        <w:tc>
          <w:tcPr>
            <w:tcW w:w="7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6D5792" w:rsidRPr="00433434" w:rsidRDefault="006D5792" w:rsidP="00BD7DC4">
            <w:pPr>
              <w:jc w:val="center"/>
              <w:rPr>
                <w:b/>
                <w:color w:val="000000"/>
                <w:sz w:val="14"/>
                <w:szCs w:val="14"/>
              </w:rPr>
            </w:pPr>
            <w:r w:rsidRPr="00433434">
              <w:rPr>
                <w:b/>
                <w:color w:val="000000"/>
                <w:sz w:val="14"/>
                <w:szCs w:val="14"/>
              </w:rPr>
              <w:t>Bound Duty</w:t>
            </w:r>
          </w:p>
        </w:tc>
        <w:tc>
          <w:tcPr>
            <w:tcW w:w="106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6D5792" w:rsidRPr="00433434" w:rsidRDefault="006D5792" w:rsidP="00BD7DC4">
            <w:pPr>
              <w:jc w:val="center"/>
              <w:rPr>
                <w:b/>
                <w:color w:val="000000"/>
                <w:sz w:val="14"/>
                <w:szCs w:val="14"/>
              </w:rPr>
            </w:pPr>
            <w:r w:rsidRPr="00433434">
              <w:rPr>
                <w:b/>
                <w:color w:val="000000"/>
                <w:sz w:val="14"/>
                <w:szCs w:val="14"/>
              </w:rPr>
              <w:t>Other Duties and Charges</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6D5792" w:rsidRPr="00433434" w:rsidRDefault="008E68E3" w:rsidP="00BD7DC4">
            <w:pPr>
              <w:jc w:val="center"/>
              <w:rPr>
                <w:b/>
                <w:color w:val="000000"/>
                <w:sz w:val="14"/>
                <w:szCs w:val="14"/>
              </w:rPr>
            </w:pPr>
            <w:r w:rsidRPr="00433434">
              <w:rPr>
                <w:b/>
                <w:color w:val="000000"/>
                <w:sz w:val="14"/>
                <w:szCs w:val="14"/>
              </w:rPr>
              <w:t>Tariff Line (HS 2012</w:t>
            </w:r>
            <w:r w:rsidR="006D5792" w:rsidRPr="00433434">
              <w:rPr>
                <w:b/>
                <w:color w:val="000000"/>
                <w:sz w:val="14"/>
                <w:szCs w:val="14"/>
              </w:rPr>
              <w:t>)</w:t>
            </w:r>
          </w:p>
        </w:tc>
        <w:tc>
          <w:tcPr>
            <w:tcW w:w="60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6D5792" w:rsidRPr="00433434" w:rsidRDefault="006D5792" w:rsidP="00BD7DC4">
            <w:pPr>
              <w:jc w:val="center"/>
              <w:rPr>
                <w:b/>
                <w:color w:val="000000"/>
                <w:sz w:val="14"/>
                <w:szCs w:val="14"/>
              </w:rPr>
            </w:pPr>
            <w:r w:rsidRPr="00433434">
              <w:rPr>
                <w:b/>
                <w:color w:val="000000"/>
                <w:sz w:val="14"/>
                <w:szCs w:val="14"/>
              </w:rPr>
              <w:t>MFN</w:t>
            </w:r>
          </w:p>
        </w:tc>
        <w:tc>
          <w:tcPr>
            <w:tcW w:w="115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6D5792" w:rsidRPr="00433434" w:rsidRDefault="006D5792" w:rsidP="00BD7DC4">
            <w:pPr>
              <w:jc w:val="center"/>
              <w:rPr>
                <w:b/>
                <w:color w:val="000000"/>
                <w:sz w:val="14"/>
                <w:szCs w:val="14"/>
              </w:rPr>
            </w:pPr>
            <w:r w:rsidRPr="00433434">
              <w:rPr>
                <w:b/>
                <w:color w:val="000000"/>
                <w:sz w:val="14"/>
                <w:szCs w:val="14"/>
              </w:rPr>
              <w:t>LDC Preferential</w:t>
            </w: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520100</w:t>
            </w:r>
          </w:p>
        </w:tc>
        <w:tc>
          <w:tcPr>
            <w:tcW w:w="3240" w:type="dxa"/>
            <w:shd w:val="clear" w:color="auto" w:fill="auto"/>
            <w:hideMark/>
          </w:tcPr>
          <w:p w:rsidR="006D5792" w:rsidRPr="00433434" w:rsidRDefault="00E71F83" w:rsidP="009C4173">
            <w:pPr>
              <w:jc w:val="left"/>
              <w:rPr>
                <w:color w:val="000000"/>
                <w:sz w:val="14"/>
                <w:szCs w:val="14"/>
                <w:lang w:val="es-ES"/>
              </w:rPr>
            </w:pPr>
            <w:r w:rsidRPr="00433434">
              <w:rPr>
                <w:color w:val="000000"/>
                <w:sz w:val="14"/>
                <w:szCs w:val="14"/>
                <w:lang w:val="es-ES"/>
              </w:rPr>
              <w:t>Algodón sin cardar ni peinar</w:t>
            </w:r>
          </w:p>
        </w:tc>
        <w:tc>
          <w:tcPr>
            <w:tcW w:w="770"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45%</w:t>
            </w:r>
          </w:p>
        </w:tc>
        <w:tc>
          <w:tcPr>
            <w:tcW w:w="1063" w:type="dxa"/>
            <w:shd w:val="clear" w:color="auto" w:fill="auto"/>
          </w:tcPr>
          <w:p w:rsidR="006D5792" w:rsidRPr="00433434" w:rsidRDefault="006D5792" w:rsidP="00315602">
            <w:pPr>
              <w:jc w:val="center"/>
              <w:rPr>
                <w:color w:val="000000"/>
                <w:sz w:val="14"/>
                <w:szCs w:val="14"/>
              </w:rPr>
            </w:pPr>
          </w:p>
        </w:tc>
        <w:tc>
          <w:tcPr>
            <w:tcW w:w="1282" w:type="dxa"/>
            <w:shd w:val="clear" w:color="auto" w:fill="auto"/>
            <w:noWrap/>
            <w:hideMark/>
          </w:tcPr>
          <w:p w:rsidR="006D5792" w:rsidRPr="00433434" w:rsidRDefault="006D5792" w:rsidP="00FF4114">
            <w:pPr>
              <w:jc w:val="center"/>
              <w:rPr>
                <w:color w:val="000000"/>
                <w:sz w:val="14"/>
                <w:szCs w:val="14"/>
              </w:rPr>
            </w:pPr>
          </w:p>
        </w:tc>
        <w:tc>
          <w:tcPr>
            <w:tcW w:w="608" w:type="dxa"/>
            <w:shd w:val="clear" w:color="auto" w:fill="auto"/>
            <w:noWrap/>
            <w:hideMark/>
          </w:tcPr>
          <w:p w:rsidR="006D5792" w:rsidRPr="00433434" w:rsidRDefault="006D5792" w:rsidP="009C4173">
            <w:pPr>
              <w:jc w:val="center"/>
              <w:rPr>
                <w:color w:val="000000"/>
                <w:sz w:val="14"/>
                <w:szCs w:val="14"/>
              </w:rPr>
            </w:pPr>
          </w:p>
        </w:tc>
        <w:tc>
          <w:tcPr>
            <w:tcW w:w="1155" w:type="dxa"/>
            <w:shd w:val="clear" w:color="auto" w:fill="auto"/>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p>
        </w:tc>
        <w:tc>
          <w:tcPr>
            <w:tcW w:w="3240" w:type="dxa"/>
            <w:shd w:val="clear" w:color="auto" w:fill="auto"/>
            <w:hideMark/>
          </w:tcPr>
          <w:p w:rsidR="006D5792" w:rsidRPr="00433434" w:rsidRDefault="006D5792" w:rsidP="009C4173">
            <w:pPr>
              <w:jc w:val="left"/>
              <w:rPr>
                <w:color w:val="000000"/>
                <w:sz w:val="14"/>
                <w:szCs w:val="14"/>
              </w:rPr>
            </w:pPr>
          </w:p>
        </w:tc>
        <w:tc>
          <w:tcPr>
            <w:tcW w:w="770" w:type="dxa"/>
            <w:shd w:val="clear" w:color="auto" w:fill="auto"/>
            <w:hideMark/>
          </w:tcPr>
          <w:p w:rsidR="006D5792" w:rsidRPr="00433434" w:rsidRDefault="006D5792" w:rsidP="00315602">
            <w:pPr>
              <w:jc w:val="center"/>
              <w:rPr>
                <w:color w:val="000000"/>
                <w:sz w:val="14"/>
                <w:szCs w:val="14"/>
              </w:rPr>
            </w:pPr>
          </w:p>
        </w:tc>
        <w:tc>
          <w:tcPr>
            <w:tcW w:w="1063" w:type="dxa"/>
            <w:shd w:val="clear" w:color="auto" w:fill="auto"/>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r w:rsidRPr="00433434">
              <w:rPr>
                <w:color w:val="000000"/>
                <w:sz w:val="14"/>
                <w:szCs w:val="14"/>
              </w:rPr>
              <w:t>52010001¹</w:t>
            </w:r>
          </w:p>
        </w:tc>
        <w:tc>
          <w:tcPr>
            <w:tcW w:w="608"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shd w:val="clear" w:color="auto" w:fill="auto"/>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p>
        </w:tc>
        <w:tc>
          <w:tcPr>
            <w:tcW w:w="3240" w:type="dxa"/>
            <w:shd w:val="clear" w:color="auto" w:fill="auto"/>
            <w:hideMark/>
          </w:tcPr>
          <w:p w:rsidR="006D5792" w:rsidRPr="00433434" w:rsidRDefault="006D5792" w:rsidP="009C4173">
            <w:pPr>
              <w:jc w:val="left"/>
              <w:rPr>
                <w:color w:val="000000"/>
                <w:sz w:val="14"/>
                <w:szCs w:val="14"/>
              </w:rPr>
            </w:pPr>
          </w:p>
        </w:tc>
        <w:tc>
          <w:tcPr>
            <w:tcW w:w="770" w:type="dxa"/>
            <w:shd w:val="clear" w:color="auto" w:fill="auto"/>
            <w:hideMark/>
          </w:tcPr>
          <w:p w:rsidR="006D5792" w:rsidRPr="00433434" w:rsidRDefault="006D5792" w:rsidP="00315602">
            <w:pPr>
              <w:jc w:val="center"/>
              <w:rPr>
                <w:color w:val="000000"/>
                <w:sz w:val="14"/>
                <w:szCs w:val="14"/>
              </w:rPr>
            </w:pPr>
          </w:p>
        </w:tc>
        <w:tc>
          <w:tcPr>
            <w:tcW w:w="1063" w:type="dxa"/>
            <w:shd w:val="clear" w:color="auto" w:fill="auto"/>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r w:rsidRPr="00433434">
              <w:rPr>
                <w:color w:val="000000"/>
                <w:sz w:val="14"/>
                <w:szCs w:val="14"/>
              </w:rPr>
              <w:t>52010002²</w:t>
            </w:r>
          </w:p>
        </w:tc>
        <w:tc>
          <w:tcPr>
            <w:tcW w:w="608"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shd w:val="clear" w:color="auto" w:fill="auto"/>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p>
        </w:tc>
        <w:tc>
          <w:tcPr>
            <w:tcW w:w="3240" w:type="dxa"/>
            <w:shd w:val="clear" w:color="auto" w:fill="auto"/>
            <w:hideMark/>
          </w:tcPr>
          <w:p w:rsidR="006D5792" w:rsidRPr="00433434" w:rsidRDefault="006D5792" w:rsidP="009C4173">
            <w:pPr>
              <w:jc w:val="left"/>
              <w:rPr>
                <w:color w:val="000000"/>
                <w:sz w:val="14"/>
                <w:szCs w:val="14"/>
              </w:rPr>
            </w:pPr>
          </w:p>
        </w:tc>
        <w:tc>
          <w:tcPr>
            <w:tcW w:w="770" w:type="dxa"/>
            <w:shd w:val="clear" w:color="auto" w:fill="auto"/>
            <w:hideMark/>
          </w:tcPr>
          <w:p w:rsidR="006D5792" w:rsidRPr="00433434" w:rsidRDefault="006D5792" w:rsidP="00315602">
            <w:pPr>
              <w:jc w:val="center"/>
              <w:rPr>
                <w:color w:val="000000"/>
                <w:sz w:val="14"/>
                <w:szCs w:val="14"/>
              </w:rPr>
            </w:pPr>
          </w:p>
        </w:tc>
        <w:tc>
          <w:tcPr>
            <w:tcW w:w="1063" w:type="dxa"/>
            <w:shd w:val="clear" w:color="auto" w:fill="auto"/>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r w:rsidRPr="00433434">
              <w:rPr>
                <w:color w:val="000000"/>
                <w:sz w:val="14"/>
                <w:szCs w:val="14"/>
              </w:rPr>
              <w:t>52010099³</w:t>
            </w:r>
          </w:p>
        </w:tc>
        <w:tc>
          <w:tcPr>
            <w:tcW w:w="608"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shd w:val="clear" w:color="auto" w:fill="auto"/>
          </w:tcPr>
          <w:p w:rsidR="006D5792" w:rsidRPr="00433434" w:rsidRDefault="006D5792" w:rsidP="00315602">
            <w:pPr>
              <w:jc w:val="center"/>
              <w:rPr>
                <w:color w:val="000000"/>
                <w:sz w:val="14"/>
                <w:szCs w:val="14"/>
              </w:rPr>
            </w:pPr>
          </w:p>
        </w:tc>
      </w:tr>
      <w:tr w:rsidR="006D5792" w:rsidRPr="00D03E85" w:rsidTr="00C4131C">
        <w:tc>
          <w:tcPr>
            <w:tcW w:w="1124" w:type="dxa"/>
            <w:shd w:val="clear" w:color="auto" w:fill="auto"/>
            <w:hideMark/>
          </w:tcPr>
          <w:p w:rsidR="006D5792" w:rsidRPr="00433434" w:rsidRDefault="006D5792" w:rsidP="00F145A0">
            <w:pPr>
              <w:keepNext/>
              <w:keepLines/>
              <w:jc w:val="left"/>
              <w:rPr>
                <w:color w:val="000000"/>
                <w:sz w:val="14"/>
                <w:szCs w:val="14"/>
              </w:rPr>
            </w:pPr>
            <w:r w:rsidRPr="00433434">
              <w:rPr>
                <w:color w:val="000000"/>
                <w:sz w:val="14"/>
                <w:szCs w:val="14"/>
              </w:rPr>
              <w:t>5202</w:t>
            </w:r>
          </w:p>
        </w:tc>
        <w:tc>
          <w:tcPr>
            <w:tcW w:w="3240" w:type="dxa"/>
            <w:shd w:val="clear" w:color="auto" w:fill="auto"/>
            <w:hideMark/>
          </w:tcPr>
          <w:p w:rsidR="006D5792" w:rsidRPr="00433434" w:rsidRDefault="006D5792" w:rsidP="00F145A0">
            <w:pPr>
              <w:keepNext/>
              <w:keepLines/>
              <w:jc w:val="left"/>
              <w:rPr>
                <w:color w:val="000000"/>
                <w:sz w:val="14"/>
                <w:szCs w:val="14"/>
                <w:lang w:val="es-ES"/>
              </w:rPr>
            </w:pPr>
            <w:r w:rsidRPr="00433434">
              <w:rPr>
                <w:color w:val="000000"/>
                <w:sz w:val="14"/>
                <w:szCs w:val="14"/>
                <w:lang w:val="es-ES"/>
              </w:rPr>
              <w:t>Desperdicios de algodón (incluidos los desperdicios de hilados y las hilachas)</w:t>
            </w:r>
          </w:p>
        </w:tc>
        <w:tc>
          <w:tcPr>
            <w:tcW w:w="770" w:type="dxa"/>
            <w:shd w:val="clear" w:color="auto" w:fill="auto"/>
            <w:hideMark/>
          </w:tcPr>
          <w:p w:rsidR="006D5792" w:rsidRPr="00433434" w:rsidRDefault="006D5792" w:rsidP="00F145A0">
            <w:pPr>
              <w:keepNext/>
              <w:keepLines/>
              <w:jc w:val="center"/>
              <w:rPr>
                <w:color w:val="000000"/>
                <w:sz w:val="14"/>
                <w:szCs w:val="14"/>
                <w:lang w:val="es-ES"/>
              </w:rPr>
            </w:pPr>
          </w:p>
        </w:tc>
        <w:tc>
          <w:tcPr>
            <w:tcW w:w="1063" w:type="dxa"/>
            <w:shd w:val="clear" w:color="auto" w:fill="auto"/>
            <w:noWrap/>
          </w:tcPr>
          <w:p w:rsidR="006D5792" w:rsidRPr="00433434" w:rsidRDefault="006D5792" w:rsidP="00F145A0">
            <w:pPr>
              <w:keepNext/>
              <w:keepLines/>
              <w:jc w:val="center"/>
              <w:rPr>
                <w:color w:val="000000"/>
                <w:sz w:val="14"/>
                <w:szCs w:val="14"/>
                <w:lang w:val="es-ES"/>
              </w:rPr>
            </w:pPr>
          </w:p>
        </w:tc>
        <w:tc>
          <w:tcPr>
            <w:tcW w:w="1282" w:type="dxa"/>
            <w:shd w:val="clear" w:color="auto" w:fill="auto"/>
            <w:hideMark/>
          </w:tcPr>
          <w:p w:rsidR="006D5792" w:rsidRPr="00433434" w:rsidRDefault="006D5792" w:rsidP="00FF4114">
            <w:pPr>
              <w:keepNext/>
              <w:keepLines/>
              <w:jc w:val="center"/>
              <w:rPr>
                <w:color w:val="000000"/>
                <w:sz w:val="14"/>
                <w:szCs w:val="14"/>
                <w:lang w:val="es-ES"/>
              </w:rPr>
            </w:pPr>
          </w:p>
        </w:tc>
        <w:tc>
          <w:tcPr>
            <w:tcW w:w="608" w:type="dxa"/>
            <w:shd w:val="clear" w:color="auto" w:fill="auto"/>
            <w:noWrap/>
            <w:hideMark/>
          </w:tcPr>
          <w:p w:rsidR="006D5792" w:rsidRPr="00433434" w:rsidRDefault="006D5792" w:rsidP="00F145A0">
            <w:pPr>
              <w:keepNext/>
              <w:keepLines/>
              <w:jc w:val="center"/>
              <w:rPr>
                <w:color w:val="000000"/>
                <w:sz w:val="14"/>
                <w:szCs w:val="14"/>
                <w:lang w:val="es-ES"/>
              </w:rPr>
            </w:pPr>
            <w:r w:rsidRPr="00433434">
              <w:rPr>
                <w:color w:val="000000"/>
                <w:sz w:val="14"/>
                <w:szCs w:val="14"/>
                <w:lang w:val="es-ES"/>
              </w:rPr>
              <w:t> </w:t>
            </w:r>
          </w:p>
        </w:tc>
        <w:tc>
          <w:tcPr>
            <w:tcW w:w="1155" w:type="dxa"/>
            <w:shd w:val="clear" w:color="auto" w:fill="auto"/>
            <w:noWrap/>
          </w:tcPr>
          <w:p w:rsidR="006D5792" w:rsidRPr="00433434" w:rsidRDefault="006D5792" w:rsidP="00F145A0">
            <w:pPr>
              <w:keepNext/>
              <w:keepLines/>
              <w:jc w:val="center"/>
              <w:rPr>
                <w:color w:val="000000"/>
                <w:sz w:val="14"/>
                <w:szCs w:val="14"/>
                <w:lang w:val="es-ES"/>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520210</w:t>
            </w:r>
          </w:p>
        </w:tc>
        <w:tc>
          <w:tcPr>
            <w:tcW w:w="3240" w:type="dxa"/>
            <w:shd w:val="clear" w:color="auto" w:fill="auto"/>
            <w:hideMark/>
          </w:tcPr>
          <w:p w:rsidR="006D5792" w:rsidRPr="00433434" w:rsidRDefault="0046188C" w:rsidP="009C4173">
            <w:pPr>
              <w:jc w:val="left"/>
              <w:rPr>
                <w:color w:val="000000"/>
                <w:sz w:val="14"/>
                <w:szCs w:val="14"/>
              </w:rPr>
            </w:pPr>
            <w:r>
              <w:rPr>
                <w:color w:val="000000"/>
                <w:sz w:val="14"/>
                <w:szCs w:val="14"/>
              </w:rPr>
              <w:t xml:space="preserve">- </w:t>
            </w:r>
            <w:proofErr w:type="spellStart"/>
            <w:r w:rsidR="006D5792" w:rsidRPr="00433434">
              <w:rPr>
                <w:color w:val="000000"/>
                <w:sz w:val="14"/>
                <w:szCs w:val="14"/>
              </w:rPr>
              <w:t>Desperdicios</w:t>
            </w:r>
            <w:proofErr w:type="spellEnd"/>
            <w:r w:rsidR="006D5792" w:rsidRPr="00433434">
              <w:rPr>
                <w:color w:val="000000"/>
                <w:sz w:val="14"/>
                <w:szCs w:val="14"/>
              </w:rPr>
              <w:t xml:space="preserve"> de </w:t>
            </w:r>
            <w:proofErr w:type="spellStart"/>
            <w:r w:rsidR="006D5792" w:rsidRPr="00433434">
              <w:rPr>
                <w:color w:val="000000"/>
                <w:sz w:val="14"/>
                <w:szCs w:val="14"/>
              </w:rPr>
              <w:t>hilados</w:t>
            </w:r>
            <w:proofErr w:type="spellEnd"/>
          </w:p>
        </w:tc>
        <w:tc>
          <w:tcPr>
            <w:tcW w:w="770"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37%</w:t>
            </w:r>
          </w:p>
        </w:tc>
        <w:tc>
          <w:tcPr>
            <w:tcW w:w="1063" w:type="dxa"/>
            <w:shd w:val="clear" w:color="auto" w:fill="auto"/>
            <w:noWrap/>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r w:rsidRPr="00433434">
              <w:rPr>
                <w:color w:val="000000"/>
                <w:sz w:val="14"/>
                <w:szCs w:val="14"/>
              </w:rPr>
              <w:t>52021001</w:t>
            </w:r>
          </w:p>
        </w:tc>
        <w:tc>
          <w:tcPr>
            <w:tcW w:w="608"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shd w:val="clear" w:color="auto" w:fill="auto"/>
            <w:noWrap/>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52029</w:t>
            </w:r>
          </w:p>
        </w:tc>
        <w:tc>
          <w:tcPr>
            <w:tcW w:w="3240"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 xml:space="preserve">- Los </w:t>
            </w:r>
            <w:proofErr w:type="spellStart"/>
            <w:r w:rsidRPr="00433434">
              <w:rPr>
                <w:color w:val="000000"/>
                <w:sz w:val="14"/>
                <w:szCs w:val="14"/>
              </w:rPr>
              <w:t>demás</w:t>
            </w:r>
            <w:proofErr w:type="spellEnd"/>
            <w:r w:rsidRPr="00433434">
              <w:rPr>
                <w:color w:val="000000"/>
                <w:sz w:val="14"/>
                <w:szCs w:val="14"/>
              </w:rPr>
              <w:t>:</w:t>
            </w:r>
          </w:p>
        </w:tc>
        <w:tc>
          <w:tcPr>
            <w:tcW w:w="770" w:type="dxa"/>
            <w:shd w:val="clear" w:color="auto" w:fill="auto"/>
            <w:hideMark/>
          </w:tcPr>
          <w:p w:rsidR="006D5792" w:rsidRPr="00433434" w:rsidRDefault="006D5792" w:rsidP="00315602">
            <w:pPr>
              <w:jc w:val="center"/>
              <w:rPr>
                <w:color w:val="000000"/>
                <w:sz w:val="14"/>
                <w:szCs w:val="14"/>
              </w:rPr>
            </w:pPr>
          </w:p>
        </w:tc>
        <w:tc>
          <w:tcPr>
            <w:tcW w:w="1063" w:type="dxa"/>
            <w:shd w:val="clear" w:color="auto" w:fill="auto"/>
            <w:noWrap/>
          </w:tcPr>
          <w:p w:rsidR="006D5792" w:rsidRPr="00433434" w:rsidRDefault="006D5792" w:rsidP="00315602">
            <w:pPr>
              <w:jc w:val="center"/>
              <w:rPr>
                <w:color w:val="000000"/>
                <w:sz w:val="14"/>
                <w:szCs w:val="14"/>
              </w:rPr>
            </w:pPr>
          </w:p>
        </w:tc>
        <w:tc>
          <w:tcPr>
            <w:tcW w:w="1282" w:type="dxa"/>
            <w:shd w:val="clear" w:color="auto" w:fill="auto"/>
            <w:noWrap/>
            <w:hideMark/>
          </w:tcPr>
          <w:p w:rsidR="006D5792" w:rsidRPr="00433434" w:rsidRDefault="006D5792" w:rsidP="00FF4114">
            <w:pPr>
              <w:jc w:val="center"/>
              <w:rPr>
                <w:color w:val="000000"/>
                <w:sz w:val="14"/>
                <w:szCs w:val="14"/>
              </w:rPr>
            </w:pPr>
          </w:p>
        </w:tc>
        <w:tc>
          <w:tcPr>
            <w:tcW w:w="608" w:type="dxa"/>
            <w:shd w:val="clear" w:color="auto" w:fill="auto"/>
            <w:noWrap/>
            <w:hideMark/>
          </w:tcPr>
          <w:p w:rsidR="006D5792" w:rsidRPr="00433434" w:rsidRDefault="006D5792" w:rsidP="00315602">
            <w:pPr>
              <w:jc w:val="center"/>
              <w:rPr>
                <w:color w:val="000000"/>
                <w:sz w:val="14"/>
                <w:szCs w:val="14"/>
              </w:rPr>
            </w:pPr>
            <w:r w:rsidRPr="00433434">
              <w:rPr>
                <w:color w:val="000000"/>
                <w:sz w:val="14"/>
                <w:szCs w:val="14"/>
              </w:rPr>
              <w:t> </w:t>
            </w:r>
          </w:p>
        </w:tc>
        <w:tc>
          <w:tcPr>
            <w:tcW w:w="1155" w:type="dxa"/>
            <w:shd w:val="clear" w:color="auto" w:fill="auto"/>
            <w:noWrap/>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520291</w:t>
            </w:r>
          </w:p>
        </w:tc>
        <w:tc>
          <w:tcPr>
            <w:tcW w:w="3240" w:type="dxa"/>
            <w:shd w:val="clear" w:color="auto" w:fill="auto"/>
            <w:hideMark/>
          </w:tcPr>
          <w:p w:rsidR="006D5792" w:rsidRPr="00433434" w:rsidRDefault="0046188C" w:rsidP="009C4173">
            <w:pPr>
              <w:jc w:val="left"/>
              <w:rPr>
                <w:color w:val="000000"/>
                <w:sz w:val="14"/>
                <w:szCs w:val="14"/>
              </w:rPr>
            </w:pPr>
            <w:r w:rsidRPr="00433434">
              <w:rPr>
                <w:color w:val="000000"/>
                <w:sz w:val="14"/>
                <w:szCs w:val="14"/>
              </w:rPr>
              <w:t>--</w:t>
            </w:r>
            <w:r>
              <w:rPr>
                <w:color w:val="000000"/>
                <w:sz w:val="14"/>
                <w:szCs w:val="14"/>
              </w:rPr>
              <w:t xml:space="preserve"> </w:t>
            </w:r>
            <w:proofErr w:type="spellStart"/>
            <w:r w:rsidR="006D5792" w:rsidRPr="00433434">
              <w:rPr>
                <w:color w:val="000000"/>
                <w:sz w:val="14"/>
                <w:szCs w:val="14"/>
              </w:rPr>
              <w:t>Hilachas</w:t>
            </w:r>
            <w:proofErr w:type="spellEnd"/>
          </w:p>
        </w:tc>
        <w:tc>
          <w:tcPr>
            <w:tcW w:w="770"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37%</w:t>
            </w:r>
          </w:p>
        </w:tc>
        <w:tc>
          <w:tcPr>
            <w:tcW w:w="1063" w:type="dxa"/>
            <w:shd w:val="clear" w:color="auto" w:fill="auto"/>
            <w:noWrap/>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r w:rsidRPr="00433434">
              <w:rPr>
                <w:color w:val="000000"/>
                <w:sz w:val="14"/>
                <w:szCs w:val="14"/>
              </w:rPr>
              <w:t>52029101</w:t>
            </w:r>
          </w:p>
        </w:tc>
        <w:tc>
          <w:tcPr>
            <w:tcW w:w="608"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shd w:val="clear" w:color="auto" w:fill="auto"/>
            <w:noWrap/>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520299</w:t>
            </w:r>
          </w:p>
        </w:tc>
        <w:tc>
          <w:tcPr>
            <w:tcW w:w="3240"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 xml:space="preserve">-- Los </w:t>
            </w:r>
            <w:proofErr w:type="spellStart"/>
            <w:r w:rsidRPr="00433434">
              <w:rPr>
                <w:color w:val="000000"/>
                <w:sz w:val="14"/>
                <w:szCs w:val="14"/>
              </w:rPr>
              <w:t>demás</w:t>
            </w:r>
            <w:proofErr w:type="spellEnd"/>
          </w:p>
        </w:tc>
        <w:tc>
          <w:tcPr>
            <w:tcW w:w="770" w:type="dxa"/>
            <w:shd w:val="clear" w:color="auto" w:fill="auto"/>
            <w:hideMark/>
          </w:tcPr>
          <w:p w:rsidR="006D5792" w:rsidRPr="00433434" w:rsidRDefault="006D5792" w:rsidP="00315602">
            <w:pPr>
              <w:jc w:val="center"/>
              <w:rPr>
                <w:color w:val="000000"/>
                <w:sz w:val="14"/>
                <w:szCs w:val="14"/>
              </w:rPr>
            </w:pPr>
          </w:p>
        </w:tc>
        <w:tc>
          <w:tcPr>
            <w:tcW w:w="1063" w:type="dxa"/>
            <w:shd w:val="clear" w:color="auto" w:fill="auto"/>
            <w:noWrap/>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p>
        </w:tc>
        <w:tc>
          <w:tcPr>
            <w:tcW w:w="608" w:type="dxa"/>
            <w:shd w:val="clear" w:color="auto" w:fill="auto"/>
            <w:noWrap/>
            <w:hideMark/>
          </w:tcPr>
          <w:p w:rsidR="006D5792" w:rsidRPr="00433434" w:rsidRDefault="006D5792" w:rsidP="00315602">
            <w:pPr>
              <w:jc w:val="center"/>
              <w:rPr>
                <w:color w:val="000000"/>
                <w:sz w:val="14"/>
                <w:szCs w:val="14"/>
              </w:rPr>
            </w:pPr>
            <w:r w:rsidRPr="00433434">
              <w:rPr>
                <w:color w:val="000000"/>
                <w:sz w:val="14"/>
                <w:szCs w:val="14"/>
              </w:rPr>
              <w:t> </w:t>
            </w:r>
          </w:p>
        </w:tc>
        <w:tc>
          <w:tcPr>
            <w:tcW w:w="1155" w:type="dxa"/>
            <w:shd w:val="clear" w:color="auto" w:fill="auto"/>
            <w:noWrap/>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9C4173">
            <w:pPr>
              <w:jc w:val="left"/>
              <w:rPr>
                <w:color w:val="000000"/>
                <w:sz w:val="14"/>
                <w:szCs w:val="14"/>
              </w:rPr>
            </w:pPr>
            <w:r w:rsidRPr="00433434">
              <w:rPr>
                <w:color w:val="000000"/>
                <w:sz w:val="14"/>
                <w:szCs w:val="14"/>
              </w:rPr>
              <w:t>52029901</w:t>
            </w:r>
          </w:p>
        </w:tc>
        <w:tc>
          <w:tcPr>
            <w:tcW w:w="3240" w:type="dxa"/>
            <w:shd w:val="clear" w:color="auto" w:fill="auto"/>
            <w:hideMark/>
          </w:tcPr>
          <w:p w:rsidR="006D5792" w:rsidRPr="00433434" w:rsidRDefault="0046188C" w:rsidP="009C4173">
            <w:pPr>
              <w:jc w:val="left"/>
              <w:rPr>
                <w:color w:val="000000"/>
                <w:sz w:val="14"/>
                <w:szCs w:val="14"/>
              </w:rPr>
            </w:pPr>
            <w:r w:rsidRPr="00433434">
              <w:rPr>
                <w:color w:val="000000"/>
                <w:sz w:val="14"/>
                <w:szCs w:val="14"/>
              </w:rPr>
              <w:t xml:space="preserve">-- </w:t>
            </w:r>
            <w:proofErr w:type="spellStart"/>
            <w:r w:rsidR="006D5792" w:rsidRPr="00433434">
              <w:rPr>
                <w:color w:val="000000"/>
                <w:sz w:val="14"/>
                <w:szCs w:val="14"/>
              </w:rPr>
              <w:t>Borra</w:t>
            </w:r>
            <w:proofErr w:type="spellEnd"/>
          </w:p>
        </w:tc>
        <w:tc>
          <w:tcPr>
            <w:tcW w:w="770"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37%</w:t>
            </w:r>
          </w:p>
        </w:tc>
        <w:tc>
          <w:tcPr>
            <w:tcW w:w="1063" w:type="dxa"/>
            <w:shd w:val="clear" w:color="auto" w:fill="auto"/>
            <w:noWrap/>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r w:rsidRPr="00433434">
              <w:rPr>
                <w:color w:val="000000"/>
                <w:sz w:val="14"/>
                <w:szCs w:val="14"/>
              </w:rPr>
              <w:t>52029901</w:t>
            </w:r>
          </w:p>
        </w:tc>
        <w:tc>
          <w:tcPr>
            <w:tcW w:w="608"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shd w:val="clear" w:color="auto" w:fill="auto"/>
            <w:noWrap/>
          </w:tcPr>
          <w:p w:rsidR="006D5792" w:rsidRPr="00433434" w:rsidRDefault="006D5792" w:rsidP="00315602">
            <w:pPr>
              <w:jc w:val="center"/>
              <w:rPr>
                <w:color w:val="000000"/>
                <w:sz w:val="14"/>
                <w:szCs w:val="14"/>
              </w:rPr>
            </w:pPr>
          </w:p>
        </w:tc>
      </w:tr>
      <w:tr w:rsidR="006D5792" w:rsidRPr="00433434" w:rsidTr="00C4131C">
        <w:tc>
          <w:tcPr>
            <w:tcW w:w="1124" w:type="dxa"/>
            <w:shd w:val="clear" w:color="auto" w:fill="auto"/>
            <w:hideMark/>
          </w:tcPr>
          <w:p w:rsidR="006D5792" w:rsidRPr="00433434" w:rsidRDefault="006D5792" w:rsidP="00F90892">
            <w:pPr>
              <w:jc w:val="left"/>
              <w:rPr>
                <w:color w:val="000000"/>
                <w:sz w:val="14"/>
                <w:szCs w:val="14"/>
              </w:rPr>
            </w:pPr>
            <w:r w:rsidRPr="00433434">
              <w:rPr>
                <w:color w:val="000000"/>
                <w:sz w:val="14"/>
                <w:szCs w:val="14"/>
              </w:rPr>
              <w:t>52029999</w:t>
            </w:r>
          </w:p>
        </w:tc>
        <w:tc>
          <w:tcPr>
            <w:tcW w:w="3240" w:type="dxa"/>
            <w:shd w:val="clear" w:color="auto" w:fill="auto"/>
            <w:hideMark/>
          </w:tcPr>
          <w:p w:rsidR="006D5792" w:rsidRPr="00433434" w:rsidRDefault="0046188C" w:rsidP="00F90892">
            <w:pPr>
              <w:jc w:val="left"/>
              <w:rPr>
                <w:color w:val="000000"/>
                <w:sz w:val="14"/>
                <w:szCs w:val="14"/>
              </w:rPr>
            </w:pPr>
            <w:r w:rsidRPr="00433434">
              <w:rPr>
                <w:color w:val="000000"/>
                <w:sz w:val="14"/>
                <w:szCs w:val="14"/>
              </w:rPr>
              <w:t xml:space="preserve">-- </w:t>
            </w:r>
            <w:proofErr w:type="spellStart"/>
            <w:r w:rsidR="006D5792" w:rsidRPr="00433434">
              <w:rPr>
                <w:color w:val="000000"/>
                <w:sz w:val="14"/>
                <w:szCs w:val="14"/>
              </w:rPr>
              <w:t>Demás</w:t>
            </w:r>
            <w:proofErr w:type="spellEnd"/>
          </w:p>
        </w:tc>
        <w:tc>
          <w:tcPr>
            <w:tcW w:w="770"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45%</w:t>
            </w:r>
          </w:p>
        </w:tc>
        <w:tc>
          <w:tcPr>
            <w:tcW w:w="1063" w:type="dxa"/>
            <w:shd w:val="clear" w:color="auto" w:fill="auto"/>
            <w:noWrap/>
          </w:tcPr>
          <w:p w:rsidR="006D5792" w:rsidRPr="00433434" w:rsidRDefault="006D5792" w:rsidP="00315602">
            <w:pPr>
              <w:jc w:val="center"/>
              <w:rPr>
                <w:color w:val="000000"/>
                <w:sz w:val="14"/>
                <w:szCs w:val="14"/>
              </w:rPr>
            </w:pPr>
          </w:p>
        </w:tc>
        <w:tc>
          <w:tcPr>
            <w:tcW w:w="1282" w:type="dxa"/>
            <w:shd w:val="clear" w:color="auto" w:fill="auto"/>
            <w:hideMark/>
          </w:tcPr>
          <w:p w:rsidR="006D5792" w:rsidRPr="00433434" w:rsidRDefault="006D5792" w:rsidP="00FF4114">
            <w:pPr>
              <w:jc w:val="center"/>
              <w:rPr>
                <w:color w:val="000000"/>
                <w:sz w:val="14"/>
                <w:szCs w:val="14"/>
              </w:rPr>
            </w:pPr>
            <w:r w:rsidRPr="00433434">
              <w:rPr>
                <w:color w:val="000000"/>
                <w:sz w:val="14"/>
                <w:szCs w:val="14"/>
              </w:rPr>
              <w:t>52029999</w:t>
            </w:r>
          </w:p>
        </w:tc>
        <w:tc>
          <w:tcPr>
            <w:tcW w:w="608" w:type="dxa"/>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shd w:val="clear" w:color="auto" w:fill="auto"/>
            <w:noWrap/>
          </w:tcPr>
          <w:p w:rsidR="006D5792" w:rsidRPr="00433434" w:rsidRDefault="006D5792" w:rsidP="00315602">
            <w:pPr>
              <w:jc w:val="center"/>
              <w:rPr>
                <w:color w:val="000000"/>
                <w:sz w:val="14"/>
                <w:szCs w:val="14"/>
              </w:rPr>
            </w:pPr>
          </w:p>
        </w:tc>
      </w:tr>
      <w:tr w:rsidR="006D5792" w:rsidRPr="00433434" w:rsidTr="00C4131C">
        <w:tc>
          <w:tcPr>
            <w:tcW w:w="1124" w:type="dxa"/>
            <w:tcBorders>
              <w:top w:val="nil"/>
              <w:left w:val="double" w:sz="6" w:space="0" w:color="auto"/>
              <w:bottom w:val="double" w:sz="6" w:space="0" w:color="auto"/>
              <w:right w:val="single" w:sz="4" w:space="0" w:color="auto"/>
              <w:tl2br w:val="nil"/>
              <w:tr2bl w:val="nil"/>
            </w:tcBorders>
            <w:shd w:val="clear" w:color="auto" w:fill="auto"/>
            <w:hideMark/>
          </w:tcPr>
          <w:p w:rsidR="006D5792" w:rsidRPr="00433434" w:rsidRDefault="006D5792" w:rsidP="00F90892">
            <w:pPr>
              <w:jc w:val="left"/>
              <w:rPr>
                <w:color w:val="000000"/>
                <w:sz w:val="14"/>
                <w:szCs w:val="14"/>
              </w:rPr>
            </w:pPr>
            <w:r w:rsidRPr="00433434">
              <w:rPr>
                <w:color w:val="000000"/>
                <w:sz w:val="14"/>
                <w:szCs w:val="14"/>
              </w:rPr>
              <w:t>520300</w:t>
            </w:r>
          </w:p>
        </w:tc>
        <w:tc>
          <w:tcPr>
            <w:tcW w:w="3240" w:type="dxa"/>
            <w:tcBorders>
              <w:top w:val="nil"/>
              <w:left w:val="single" w:sz="4" w:space="0" w:color="auto"/>
              <w:bottom w:val="double" w:sz="6" w:space="0" w:color="auto"/>
              <w:right w:val="single" w:sz="4" w:space="0" w:color="auto"/>
              <w:tl2br w:val="nil"/>
              <w:tr2bl w:val="nil"/>
            </w:tcBorders>
            <w:shd w:val="clear" w:color="auto" w:fill="auto"/>
            <w:hideMark/>
          </w:tcPr>
          <w:p w:rsidR="006D5792" w:rsidRPr="00433434" w:rsidRDefault="00E71F83" w:rsidP="00F90892">
            <w:pPr>
              <w:jc w:val="left"/>
              <w:rPr>
                <w:color w:val="000000"/>
                <w:sz w:val="14"/>
                <w:szCs w:val="14"/>
              </w:rPr>
            </w:pPr>
            <w:proofErr w:type="spellStart"/>
            <w:r w:rsidRPr="00433434">
              <w:rPr>
                <w:color w:val="000000"/>
                <w:sz w:val="14"/>
                <w:szCs w:val="14"/>
              </w:rPr>
              <w:t>Algodón</w:t>
            </w:r>
            <w:proofErr w:type="spellEnd"/>
            <w:r w:rsidRPr="00433434">
              <w:rPr>
                <w:color w:val="000000"/>
                <w:sz w:val="14"/>
                <w:szCs w:val="14"/>
              </w:rPr>
              <w:t xml:space="preserve"> </w:t>
            </w:r>
            <w:proofErr w:type="spellStart"/>
            <w:r w:rsidRPr="00433434">
              <w:rPr>
                <w:color w:val="000000"/>
                <w:sz w:val="14"/>
                <w:szCs w:val="14"/>
              </w:rPr>
              <w:t>cardado</w:t>
            </w:r>
            <w:proofErr w:type="spellEnd"/>
            <w:r w:rsidRPr="00433434">
              <w:rPr>
                <w:color w:val="000000"/>
                <w:sz w:val="14"/>
                <w:szCs w:val="14"/>
              </w:rPr>
              <w:t xml:space="preserve"> o </w:t>
            </w:r>
            <w:proofErr w:type="spellStart"/>
            <w:r w:rsidRPr="00433434">
              <w:rPr>
                <w:color w:val="000000"/>
                <w:sz w:val="14"/>
                <w:szCs w:val="14"/>
              </w:rPr>
              <w:t>peinado</w:t>
            </w:r>
            <w:proofErr w:type="spellEnd"/>
          </w:p>
        </w:tc>
        <w:tc>
          <w:tcPr>
            <w:tcW w:w="770" w:type="dxa"/>
            <w:tcBorders>
              <w:top w:val="nil"/>
              <w:left w:val="single" w:sz="4" w:space="0" w:color="auto"/>
              <w:bottom w:val="double" w:sz="6" w:space="0" w:color="auto"/>
              <w:right w:val="single" w:sz="4" w:space="0" w:color="auto"/>
              <w:tl2br w:val="nil"/>
              <w:tr2bl w:val="nil"/>
            </w:tcBorders>
            <w:shd w:val="clear" w:color="auto" w:fill="auto"/>
            <w:hideMark/>
          </w:tcPr>
          <w:p w:rsidR="006D5792" w:rsidRPr="00433434" w:rsidRDefault="006D5792" w:rsidP="00315602">
            <w:pPr>
              <w:jc w:val="center"/>
              <w:rPr>
                <w:color w:val="000000"/>
                <w:sz w:val="14"/>
                <w:szCs w:val="14"/>
              </w:rPr>
            </w:pPr>
            <w:r w:rsidRPr="00433434">
              <w:rPr>
                <w:color w:val="000000"/>
                <w:sz w:val="14"/>
                <w:szCs w:val="14"/>
              </w:rPr>
              <w:t>37%</w:t>
            </w:r>
          </w:p>
        </w:tc>
        <w:tc>
          <w:tcPr>
            <w:tcW w:w="1063" w:type="dxa"/>
            <w:tcBorders>
              <w:top w:val="nil"/>
              <w:left w:val="single" w:sz="4" w:space="0" w:color="auto"/>
              <w:bottom w:val="double" w:sz="6" w:space="0" w:color="auto"/>
              <w:right w:val="single" w:sz="4" w:space="0" w:color="auto"/>
              <w:tl2br w:val="nil"/>
              <w:tr2bl w:val="nil"/>
            </w:tcBorders>
            <w:shd w:val="clear" w:color="auto" w:fill="auto"/>
            <w:noWrap/>
          </w:tcPr>
          <w:p w:rsidR="006D5792" w:rsidRPr="00433434" w:rsidRDefault="006D5792" w:rsidP="00315602">
            <w:pPr>
              <w:jc w:val="center"/>
              <w:rPr>
                <w:color w:val="000000"/>
                <w:sz w:val="14"/>
                <w:szCs w:val="14"/>
              </w:rPr>
            </w:pPr>
          </w:p>
        </w:tc>
        <w:tc>
          <w:tcPr>
            <w:tcW w:w="1282" w:type="dxa"/>
            <w:tcBorders>
              <w:top w:val="nil"/>
              <w:left w:val="single" w:sz="4" w:space="0" w:color="auto"/>
              <w:bottom w:val="double" w:sz="6" w:space="0" w:color="auto"/>
              <w:right w:val="single" w:sz="4" w:space="0" w:color="auto"/>
              <w:tl2br w:val="nil"/>
              <w:tr2bl w:val="nil"/>
            </w:tcBorders>
            <w:shd w:val="clear" w:color="auto" w:fill="auto"/>
            <w:hideMark/>
          </w:tcPr>
          <w:p w:rsidR="006D5792" w:rsidRPr="00433434" w:rsidRDefault="006D5792" w:rsidP="00FF4114">
            <w:pPr>
              <w:jc w:val="center"/>
              <w:rPr>
                <w:color w:val="000000"/>
                <w:sz w:val="14"/>
                <w:szCs w:val="14"/>
              </w:rPr>
            </w:pPr>
            <w:r w:rsidRPr="00433434">
              <w:rPr>
                <w:color w:val="000000"/>
                <w:sz w:val="14"/>
                <w:szCs w:val="14"/>
              </w:rPr>
              <w:t>52030001</w:t>
            </w:r>
          </w:p>
        </w:tc>
        <w:tc>
          <w:tcPr>
            <w:tcW w:w="608" w:type="dxa"/>
            <w:tcBorders>
              <w:top w:val="nil"/>
              <w:left w:val="single" w:sz="4" w:space="0" w:color="auto"/>
              <w:bottom w:val="double" w:sz="6" w:space="0" w:color="auto"/>
              <w:right w:val="single" w:sz="4" w:space="0" w:color="auto"/>
              <w:tl2br w:val="nil"/>
              <w:tr2bl w:val="nil"/>
            </w:tcBorders>
            <w:shd w:val="clear" w:color="auto" w:fill="auto"/>
            <w:hideMark/>
          </w:tcPr>
          <w:p w:rsidR="006D5792" w:rsidRPr="00433434" w:rsidRDefault="006D5792" w:rsidP="00315602">
            <w:pPr>
              <w:jc w:val="center"/>
              <w:rPr>
                <w:color w:val="000000"/>
                <w:sz w:val="14"/>
                <w:szCs w:val="14"/>
              </w:rPr>
            </w:pPr>
            <w:r w:rsidRPr="00433434">
              <w:rPr>
                <w:color w:val="000000"/>
                <w:sz w:val="14"/>
                <w:szCs w:val="14"/>
              </w:rPr>
              <w:t>0%</w:t>
            </w:r>
          </w:p>
        </w:tc>
        <w:tc>
          <w:tcPr>
            <w:tcW w:w="1155" w:type="dxa"/>
            <w:tcBorders>
              <w:top w:val="nil"/>
              <w:left w:val="single" w:sz="4" w:space="0" w:color="auto"/>
              <w:bottom w:val="double" w:sz="6" w:space="0" w:color="auto"/>
              <w:right w:val="double" w:sz="6" w:space="0" w:color="auto"/>
              <w:tl2br w:val="nil"/>
              <w:tr2bl w:val="nil"/>
            </w:tcBorders>
            <w:shd w:val="clear" w:color="auto" w:fill="auto"/>
            <w:noWrap/>
          </w:tcPr>
          <w:p w:rsidR="006D5792" w:rsidRPr="00433434" w:rsidRDefault="006D5792" w:rsidP="00315602">
            <w:pPr>
              <w:jc w:val="center"/>
              <w:rPr>
                <w:color w:val="000000"/>
                <w:sz w:val="14"/>
                <w:szCs w:val="14"/>
              </w:rPr>
            </w:pPr>
          </w:p>
        </w:tc>
      </w:tr>
    </w:tbl>
    <w:p w:rsidR="006D5792" w:rsidRPr="00121CA0" w:rsidRDefault="008B3C4D" w:rsidP="00C53EE7">
      <w:pPr>
        <w:pStyle w:val="NoteText"/>
        <w:spacing w:before="120"/>
        <w:rPr>
          <w:szCs w:val="16"/>
          <w:lang w:val="es-ES"/>
        </w:rPr>
      </w:pPr>
      <w:r w:rsidRPr="00121CA0">
        <w:rPr>
          <w:szCs w:val="16"/>
          <w:lang w:val="es-ES"/>
        </w:rPr>
        <w:t>1</w:t>
      </w:r>
      <w:r w:rsidRPr="00121CA0">
        <w:rPr>
          <w:szCs w:val="16"/>
          <w:lang w:val="es-ES"/>
        </w:rPr>
        <w:tab/>
      </w:r>
      <w:r w:rsidR="006D5792" w:rsidRPr="00121CA0">
        <w:rPr>
          <w:szCs w:val="16"/>
          <w:lang w:val="es-ES"/>
        </w:rPr>
        <w:t>Con pepita</w:t>
      </w:r>
      <w:r w:rsidR="00992877" w:rsidRPr="00121CA0">
        <w:rPr>
          <w:szCs w:val="16"/>
          <w:lang w:val="es-ES"/>
        </w:rPr>
        <w:t>.</w:t>
      </w:r>
    </w:p>
    <w:p w:rsidR="006D5792" w:rsidRPr="00121CA0" w:rsidRDefault="008B3C4D" w:rsidP="00CE73EB">
      <w:pPr>
        <w:pStyle w:val="NoteText"/>
        <w:rPr>
          <w:szCs w:val="16"/>
          <w:lang w:val="es-ES"/>
        </w:rPr>
      </w:pPr>
      <w:r w:rsidRPr="00121CA0">
        <w:rPr>
          <w:szCs w:val="16"/>
          <w:lang w:val="es-ES"/>
        </w:rPr>
        <w:t>2</w:t>
      </w:r>
      <w:r w:rsidRPr="00121CA0">
        <w:rPr>
          <w:szCs w:val="16"/>
          <w:lang w:val="es-ES"/>
        </w:rPr>
        <w:tab/>
      </w:r>
      <w:r w:rsidR="006D5792" w:rsidRPr="00121CA0">
        <w:rPr>
          <w:szCs w:val="16"/>
          <w:lang w:val="es-ES"/>
        </w:rPr>
        <w:t>Sin pepita, de fibra con más de 29 mm de longitud.</w:t>
      </w:r>
    </w:p>
    <w:p w:rsidR="006D5792" w:rsidRPr="00121CA0" w:rsidRDefault="008B3C4D" w:rsidP="00CE73EB">
      <w:pPr>
        <w:pStyle w:val="NoteText"/>
        <w:rPr>
          <w:szCs w:val="16"/>
          <w:lang w:val="en-US"/>
        </w:rPr>
      </w:pPr>
      <w:r w:rsidRPr="00121CA0">
        <w:rPr>
          <w:szCs w:val="16"/>
          <w:lang w:val="en-US"/>
        </w:rPr>
        <w:t>3</w:t>
      </w:r>
      <w:r w:rsidRPr="00121CA0">
        <w:rPr>
          <w:szCs w:val="16"/>
          <w:lang w:val="en-US"/>
        </w:rPr>
        <w:tab/>
      </w:r>
      <w:r w:rsidR="006D5792" w:rsidRPr="00121CA0">
        <w:rPr>
          <w:szCs w:val="16"/>
          <w:lang w:val="en-US"/>
        </w:rPr>
        <w:t xml:space="preserve">Los </w:t>
      </w:r>
      <w:proofErr w:type="spellStart"/>
      <w:r w:rsidR="006D5792" w:rsidRPr="00121CA0">
        <w:rPr>
          <w:szCs w:val="16"/>
          <w:lang w:val="en-US"/>
        </w:rPr>
        <w:t>demás</w:t>
      </w:r>
      <w:proofErr w:type="spellEnd"/>
      <w:r w:rsidR="00992877" w:rsidRPr="00121CA0">
        <w:rPr>
          <w:szCs w:val="16"/>
          <w:lang w:val="en-US"/>
        </w:rPr>
        <w:t>.</w:t>
      </w:r>
    </w:p>
    <w:p w:rsidR="006D5792" w:rsidRPr="008B3C4D" w:rsidRDefault="005D4223" w:rsidP="00A365D7">
      <w:pPr>
        <w:pStyle w:val="Caption"/>
        <w:rPr>
          <w:lang w:val="en-US"/>
        </w:rPr>
      </w:pPr>
      <w:bookmarkStart w:id="301" w:name="_Toc402284124"/>
      <w:r w:rsidRPr="008B3C4D">
        <w:rPr>
          <w:lang w:val="en-US"/>
        </w:rPr>
        <w:t>Morocco</w:t>
      </w:r>
      <w:bookmarkEnd w:id="301"/>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44"/>
        <w:gridCol w:w="3217"/>
        <w:gridCol w:w="773"/>
        <w:gridCol w:w="1070"/>
        <w:gridCol w:w="1275"/>
        <w:gridCol w:w="608"/>
        <w:gridCol w:w="1155"/>
      </w:tblGrid>
      <w:tr w:rsidR="005D4223" w:rsidRPr="008B3C4D"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5D4223" w:rsidRPr="008B3C4D" w:rsidRDefault="005D4223" w:rsidP="00C53EE7">
            <w:pPr>
              <w:keepNext/>
              <w:keepLines/>
              <w:jc w:val="center"/>
              <w:rPr>
                <w:b/>
                <w:color w:val="000000"/>
                <w:sz w:val="14"/>
                <w:szCs w:val="14"/>
                <w:lang w:val="en-US"/>
              </w:rPr>
            </w:pPr>
            <w:r w:rsidRPr="008B3C4D">
              <w:rPr>
                <w:b/>
                <w:color w:val="000000"/>
                <w:sz w:val="14"/>
                <w:szCs w:val="14"/>
                <w:lang w:val="en-US"/>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5D4223" w:rsidRPr="008B3C4D" w:rsidRDefault="005D4223" w:rsidP="00C53EE7">
            <w:pPr>
              <w:keepNext/>
              <w:keepLines/>
              <w:jc w:val="center"/>
              <w:rPr>
                <w:b/>
                <w:color w:val="000000"/>
                <w:sz w:val="14"/>
                <w:szCs w:val="14"/>
                <w:lang w:val="en-US"/>
              </w:rPr>
            </w:pPr>
            <w:r w:rsidRPr="008B3C4D">
              <w:rPr>
                <w:b/>
                <w:color w:val="000000"/>
                <w:sz w:val="14"/>
                <w:szCs w:val="14"/>
                <w:lang w:val="en-US"/>
              </w:rPr>
              <w:t>Applied Duties</w:t>
            </w:r>
            <w:r w:rsidRPr="008B3C4D">
              <w:rPr>
                <w:b/>
                <w:color w:val="000000"/>
                <w:sz w:val="14"/>
                <w:szCs w:val="14"/>
                <w:lang w:val="en-US"/>
              </w:rPr>
              <w:br/>
            </w:r>
            <w:r w:rsidR="007F032D">
              <w:rPr>
                <w:b/>
                <w:sz w:val="14"/>
                <w:szCs w:val="14"/>
                <w:lang w:val="en-US"/>
              </w:rPr>
              <w:t>(</w:t>
            </w:r>
            <w:r w:rsidR="007F032D" w:rsidRPr="00495BCF">
              <w:rPr>
                <w:b/>
                <w:sz w:val="14"/>
                <w:szCs w:val="14"/>
                <w:lang w:val="en-US"/>
              </w:rPr>
              <w:t>Year 2017</w:t>
            </w:r>
            <w:r w:rsidRPr="008B3C4D">
              <w:rPr>
                <w:b/>
                <w:sz w:val="14"/>
                <w:szCs w:val="14"/>
                <w:lang w:val="en-US"/>
              </w:rPr>
              <w:t>)</w:t>
            </w:r>
          </w:p>
        </w:tc>
      </w:tr>
      <w:tr w:rsidR="005D4223" w:rsidRPr="008B3C4D"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5D4223" w:rsidRPr="008B3C4D" w:rsidRDefault="005D4223" w:rsidP="00C53EE7">
            <w:pPr>
              <w:keepNext/>
              <w:keepLines/>
              <w:jc w:val="center"/>
              <w:rPr>
                <w:b/>
                <w:color w:val="000000"/>
                <w:sz w:val="14"/>
                <w:szCs w:val="14"/>
                <w:lang w:val="en-US"/>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5D4223" w:rsidRPr="008B3C4D" w:rsidRDefault="005D4223" w:rsidP="00C53EE7">
            <w:pPr>
              <w:keepNext/>
              <w:keepLines/>
              <w:jc w:val="center"/>
              <w:rPr>
                <w:b/>
                <w:color w:val="000000"/>
                <w:sz w:val="14"/>
                <w:szCs w:val="14"/>
                <w:lang w:val="en-US"/>
              </w:rPr>
            </w:pPr>
          </w:p>
        </w:tc>
      </w:tr>
      <w:tr w:rsidR="005D4223" w:rsidRPr="00433434" w:rsidTr="00C4131C">
        <w:trPr>
          <w:tblHeader/>
        </w:trPr>
        <w:tc>
          <w:tcPr>
            <w:tcW w:w="1144"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5D4223" w:rsidRPr="00433434" w:rsidRDefault="005D4223" w:rsidP="00BD7DC4">
            <w:pPr>
              <w:keepNext/>
              <w:keepLines/>
              <w:jc w:val="center"/>
              <w:rPr>
                <w:b/>
                <w:color w:val="000000"/>
                <w:sz w:val="14"/>
                <w:szCs w:val="14"/>
              </w:rPr>
            </w:pPr>
            <w:r w:rsidRPr="008B3C4D">
              <w:rPr>
                <w:b/>
                <w:color w:val="000000"/>
                <w:sz w:val="14"/>
                <w:szCs w:val="14"/>
                <w:lang w:val="en-US"/>
              </w:rPr>
              <w:t xml:space="preserve">Tariff </w:t>
            </w:r>
            <w:r w:rsidRPr="00433434">
              <w:rPr>
                <w:b/>
                <w:color w:val="000000"/>
                <w:sz w:val="14"/>
                <w:szCs w:val="14"/>
              </w:rPr>
              <w:t>Line (HS 2002)</w:t>
            </w:r>
          </w:p>
        </w:tc>
        <w:tc>
          <w:tcPr>
            <w:tcW w:w="321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D4223" w:rsidRPr="00433434" w:rsidRDefault="005D4223" w:rsidP="00BD7DC4">
            <w:pPr>
              <w:keepNext/>
              <w:keepLines/>
              <w:jc w:val="center"/>
              <w:rPr>
                <w:b/>
                <w:color w:val="000000"/>
                <w:sz w:val="14"/>
                <w:szCs w:val="14"/>
              </w:rPr>
            </w:pPr>
            <w:r w:rsidRPr="00433434">
              <w:rPr>
                <w:b/>
                <w:color w:val="000000"/>
                <w:sz w:val="14"/>
                <w:szCs w:val="14"/>
              </w:rPr>
              <w:t>Designation</w:t>
            </w:r>
          </w:p>
        </w:tc>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D4223" w:rsidRPr="00433434" w:rsidRDefault="005D4223" w:rsidP="00BD7DC4">
            <w:pPr>
              <w:keepNext/>
              <w:keepLines/>
              <w:jc w:val="center"/>
              <w:rPr>
                <w:b/>
                <w:color w:val="000000"/>
                <w:sz w:val="14"/>
                <w:szCs w:val="14"/>
              </w:rPr>
            </w:pPr>
            <w:r w:rsidRPr="00433434">
              <w:rPr>
                <w:b/>
                <w:color w:val="000000"/>
                <w:sz w:val="14"/>
                <w:szCs w:val="14"/>
              </w:rPr>
              <w:t>Bound Duty</w:t>
            </w:r>
          </w:p>
        </w:tc>
        <w:tc>
          <w:tcPr>
            <w:tcW w:w="107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D4223" w:rsidRPr="00433434" w:rsidRDefault="005D4223" w:rsidP="00BD7DC4">
            <w:pPr>
              <w:keepNext/>
              <w:keepLines/>
              <w:jc w:val="center"/>
              <w:rPr>
                <w:b/>
                <w:color w:val="000000"/>
                <w:sz w:val="14"/>
                <w:szCs w:val="14"/>
              </w:rPr>
            </w:pPr>
            <w:r w:rsidRPr="00433434">
              <w:rPr>
                <w:b/>
                <w:color w:val="000000"/>
                <w:sz w:val="14"/>
                <w:szCs w:val="14"/>
              </w:rPr>
              <w:t>Other Duties and Charges</w:t>
            </w:r>
          </w:p>
        </w:tc>
        <w:tc>
          <w:tcPr>
            <w:tcW w:w="127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D4223" w:rsidRPr="00433434" w:rsidRDefault="00AC0E11" w:rsidP="00BD7DC4">
            <w:pPr>
              <w:keepNext/>
              <w:keepLines/>
              <w:jc w:val="center"/>
              <w:rPr>
                <w:b/>
                <w:color w:val="000000"/>
                <w:sz w:val="14"/>
                <w:szCs w:val="14"/>
              </w:rPr>
            </w:pPr>
            <w:r w:rsidRPr="00433434">
              <w:rPr>
                <w:b/>
                <w:color w:val="000000"/>
                <w:sz w:val="14"/>
                <w:szCs w:val="14"/>
              </w:rPr>
              <w:t>Tariff Line (</w:t>
            </w:r>
            <w:r w:rsidRPr="00495BCF">
              <w:rPr>
                <w:b/>
                <w:color w:val="000000"/>
                <w:sz w:val="14"/>
                <w:szCs w:val="14"/>
              </w:rPr>
              <w:t>HS 201</w:t>
            </w:r>
            <w:r w:rsidR="007F032D" w:rsidRPr="00495BCF">
              <w:rPr>
                <w:b/>
                <w:color w:val="000000"/>
                <w:sz w:val="14"/>
                <w:szCs w:val="14"/>
              </w:rPr>
              <w:t>7</w:t>
            </w:r>
            <w:r w:rsidR="005D4223" w:rsidRPr="00433434">
              <w:rPr>
                <w:b/>
                <w:color w:val="000000"/>
                <w:sz w:val="14"/>
                <w:szCs w:val="14"/>
              </w:rPr>
              <w:t>)</w:t>
            </w:r>
          </w:p>
        </w:tc>
        <w:tc>
          <w:tcPr>
            <w:tcW w:w="60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D4223" w:rsidRPr="00433434" w:rsidRDefault="005D4223" w:rsidP="00BD7DC4">
            <w:pPr>
              <w:keepNext/>
              <w:keepLines/>
              <w:jc w:val="center"/>
              <w:rPr>
                <w:b/>
                <w:color w:val="000000"/>
                <w:sz w:val="14"/>
                <w:szCs w:val="14"/>
              </w:rPr>
            </w:pPr>
            <w:r w:rsidRPr="00433434">
              <w:rPr>
                <w:b/>
                <w:color w:val="000000"/>
                <w:sz w:val="14"/>
                <w:szCs w:val="14"/>
              </w:rPr>
              <w:t>MFN</w:t>
            </w:r>
          </w:p>
        </w:tc>
        <w:tc>
          <w:tcPr>
            <w:tcW w:w="115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5D4223" w:rsidRPr="00433434" w:rsidRDefault="005D4223" w:rsidP="00BD7DC4">
            <w:pPr>
              <w:keepNext/>
              <w:keepLines/>
              <w:jc w:val="center"/>
              <w:rPr>
                <w:b/>
                <w:color w:val="000000"/>
                <w:sz w:val="14"/>
                <w:szCs w:val="14"/>
              </w:rPr>
            </w:pPr>
            <w:r w:rsidRPr="00433434">
              <w:rPr>
                <w:b/>
                <w:color w:val="000000"/>
                <w:sz w:val="14"/>
                <w:szCs w:val="14"/>
              </w:rPr>
              <w:t>LDC Preferential</w:t>
            </w:r>
          </w:p>
        </w:tc>
      </w:tr>
      <w:tr w:rsidR="005D4223" w:rsidRPr="00D03E85" w:rsidTr="00C4131C">
        <w:tc>
          <w:tcPr>
            <w:tcW w:w="1144" w:type="dxa"/>
            <w:shd w:val="clear" w:color="auto" w:fill="auto"/>
            <w:hideMark/>
          </w:tcPr>
          <w:p w:rsidR="005D4223" w:rsidRPr="00433434" w:rsidRDefault="005D4223" w:rsidP="00C53EE7">
            <w:pPr>
              <w:keepNext/>
              <w:keepLines/>
              <w:jc w:val="left"/>
              <w:rPr>
                <w:color w:val="000000"/>
                <w:sz w:val="14"/>
                <w:szCs w:val="14"/>
              </w:rPr>
            </w:pPr>
            <w:r w:rsidRPr="00433434">
              <w:rPr>
                <w:color w:val="000000"/>
                <w:sz w:val="14"/>
                <w:szCs w:val="14"/>
              </w:rPr>
              <w:t>5201</w:t>
            </w:r>
          </w:p>
        </w:tc>
        <w:tc>
          <w:tcPr>
            <w:tcW w:w="3217" w:type="dxa"/>
            <w:shd w:val="clear" w:color="auto" w:fill="auto"/>
            <w:hideMark/>
          </w:tcPr>
          <w:p w:rsidR="005D4223" w:rsidRPr="00433434" w:rsidRDefault="005D4223" w:rsidP="00C53EE7">
            <w:pPr>
              <w:keepNext/>
              <w:keepLines/>
              <w:jc w:val="left"/>
              <w:rPr>
                <w:color w:val="000000"/>
                <w:sz w:val="14"/>
                <w:szCs w:val="14"/>
                <w:lang w:val="fr-CH"/>
              </w:rPr>
            </w:pPr>
            <w:r w:rsidRPr="00433434">
              <w:rPr>
                <w:color w:val="000000"/>
                <w:sz w:val="14"/>
                <w:szCs w:val="14"/>
                <w:lang w:val="fr-CH"/>
              </w:rPr>
              <w:t>Coton, non cardé ni peigné</w:t>
            </w:r>
          </w:p>
        </w:tc>
        <w:tc>
          <w:tcPr>
            <w:tcW w:w="773" w:type="dxa"/>
            <w:shd w:val="clear" w:color="auto" w:fill="auto"/>
            <w:hideMark/>
          </w:tcPr>
          <w:p w:rsidR="005D4223" w:rsidRPr="00433434" w:rsidRDefault="005D4223" w:rsidP="00C53EE7">
            <w:pPr>
              <w:keepNext/>
              <w:keepLines/>
              <w:jc w:val="center"/>
              <w:rPr>
                <w:color w:val="000000"/>
                <w:sz w:val="14"/>
                <w:szCs w:val="14"/>
                <w:lang w:val="fr-CH"/>
              </w:rPr>
            </w:pPr>
          </w:p>
        </w:tc>
        <w:tc>
          <w:tcPr>
            <w:tcW w:w="1070" w:type="dxa"/>
            <w:shd w:val="clear" w:color="auto" w:fill="auto"/>
            <w:hideMark/>
          </w:tcPr>
          <w:p w:rsidR="005D4223" w:rsidRPr="00433434" w:rsidRDefault="005D4223" w:rsidP="00C53EE7">
            <w:pPr>
              <w:keepNext/>
              <w:keepLines/>
              <w:jc w:val="center"/>
              <w:rPr>
                <w:color w:val="000000"/>
                <w:sz w:val="14"/>
                <w:szCs w:val="14"/>
                <w:lang w:val="fr-CH"/>
              </w:rPr>
            </w:pPr>
          </w:p>
        </w:tc>
        <w:tc>
          <w:tcPr>
            <w:tcW w:w="1275" w:type="dxa"/>
            <w:shd w:val="clear" w:color="auto" w:fill="auto"/>
            <w:hideMark/>
          </w:tcPr>
          <w:p w:rsidR="005D4223" w:rsidRPr="00433434" w:rsidRDefault="005D4223" w:rsidP="00FF4114">
            <w:pPr>
              <w:keepNext/>
              <w:keepLines/>
              <w:jc w:val="center"/>
              <w:rPr>
                <w:color w:val="000000"/>
                <w:sz w:val="14"/>
                <w:szCs w:val="14"/>
                <w:lang w:val="fr-CH"/>
              </w:rPr>
            </w:pPr>
          </w:p>
        </w:tc>
        <w:tc>
          <w:tcPr>
            <w:tcW w:w="608" w:type="dxa"/>
            <w:shd w:val="clear" w:color="auto" w:fill="auto"/>
            <w:hideMark/>
          </w:tcPr>
          <w:p w:rsidR="005D4223" w:rsidRPr="00433434" w:rsidRDefault="005D4223" w:rsidP="00C53EE7">
            <w:pPr>
              <w:keepNext/>
              <w:keepLines/>
              <w:jc w:val="center"/>
              <w:rPr>
                <w:color w:val="000000"/>
                <w:sz w:val="14"/>
                <w:szCs w:val="14"/>
                <w:lang w:val="fr-CH"/>
              </w:rPr>
            </w:pPr>
          </w:p>
        </w:tc>
        <w:tc>
          <w:tcPr>
            <w:tcW w:w="1155" w:type="dxa"/>
            <w:shd w:val="clear" w:color="auto" w:fill="auto"/>
            <w:hideMark/>
          </w:tcPr>
          <w:p w:rsidR="005D4223" w:rsidRPr="00433434" w:rsidRDefault="005D4223" w:rsidP="00C53EE7">
            <w:pPr>
              <w:keepNext/>
              <w:keepLines/>
              <w:jc w:val="center"/>
              <w:rPr>
                <w:color w:val="000000"/>
                <w:sz w:val="14"/>
                <w:szCs w:val="14"/>
                <w:lang w:val="fr-CH"/>
              </w:rPr>
            </w:pPr>
          </w:p>
        </w:tc>
      </w:tr>
      <w:tr w:rsidR="005D4223" w:rsidRPr="00433434" w:rsidTr="00C4131C">
        <w:tc>
          <w:tcPr>
            <w:tcW w:w="1144" w:type="dxa"/>
            <w:shd w:val="clear" w:color="auto" w:fill="auto"/>
            <w:hideMark/>
          </w:tcPr>
          <w:p w:rsidR="005D4223" w:rsidRPr="00433434" w:rsidRDefault="005D4223" w:rsidP="00C53EE7">
            <w:pPr>
              <w:keepNext/>
              <w:keepLines/>
              <w:jc w:val="left"/>
              <w:rPr>
                <w:color w:val="000000"/>
                <w:sz w:val="14"/>
                <w:szCs w:val="14"/>
              </w:rPr>
            </w:pPr>
            <w:r w:rsidRPr="00433434">
              <w:rPr>
                <w:color w:val="000000"/>
                <w:sz w:val="14"/>
                <w:szCs w:val="14"/>
              </w:rPr>
              <w:t>5201000010</w:t>
            </w:r>
          </w:p>
        </w:tc>
        <w:tc>
          <w:tcPr>
            <w:tcW w:w="3217" w:type="dxa"/>
            <w:shd w:val="clear" w:color="auto" w:fill="auto"/>
            <w:hideMark/>
          </w:tcPr>
          <w:p w:rsidR="005D4223" w:rsidRPr="00433434" w:rsidRDefault="005D4223" w:rsidP="00E71F83">
            <w:pPr>
              <w:keepNext/>
              <w:keepLines/>
              <w:jc w:val="left"/>
              <w:rPr>
                <w:color w:val="000000"/>
                <w:sz w:val="14"/>
                <w:szCs w:val="14"/>
              </w:rPr>
            </w:pPr>
            <w:r w:rsidRPr="00433434">
              <w:rPr>
                <w:color w:val="000000"/>
                <w:sz w:val="14"/>
                <w:szCs w:val="14"/>
              </w:rPr>
              <w:t xml:space="preserve">––– non </w:t>
            </w:r>
            <w:proofErr w:type="spellStart"/>
            <w:r w:rsidRPr="00433434">
              <w:rPr>
                <w:color w:val="000000"/>
                <w:sz w:val="14"/>
                <w:szCs w:val="14"/>
              </w:rPr>
              <w:t>égrené</w:t>
            </w:r>
            <w:proofErr w:type="spellEnd"/>
          </w:p>
        </w:tc>
        <w:tc>
          <w:tcPr>
            <w:tcW w:w="773" w:type="dxa"/>
            <w:shd w:val="clear" w:color="auto" w:fill="auto"/>
            <w:hideMark/>
          </w:tcPr>
          <w:p w:rsidR="005D4223" w:rsidRPr="00433434" w:rsidRDefault="005D4223" w:rsidP="00C53EE7">
            <w:pPr>
              <w:keepNext/>
              <w:keepLines/>
              <w:jc w:val="center"/>
              <w:rPr>
                <w:color w:val="000000"/>
                <w:sz w:val="14"/>
                <w:szCs w:val="14"/>
              </w:rPr>
            </w:pPr>
            <w:r w:rsidRPr="00433434">
              <w:rPr>
                <w:color w:val="000000"/>
                <w:sz w:val="14"/>
                <w:szCs w:val="14"/>
              </w:rPr>
              <w:t>19%</w:t>
            </w:r>
          </w:p>
        </w:tc>
        <w:tc>
          <w:tcPr>
            <w:tcW w:w="1070" w:type="dxa"/>
            <w:shd w:val="clear" w:color="auto" w:fill="auto"/>
            <w:noWrap/>
            <w:hideMark/>
          </w:tcPr>
          <w:p w:rsidR="005D4223" w:rsidRPr="00433434" w:rsidRDefault="009811E3" w:rsidP="00C53EE7">
            <w:pPr>
              <w:keepNext/>
              <w:keepLines/>
              <w:jc w:val="center"/>
              <w:rPr>
                <w:color w:val="000000"/>
                <w:sz w:val="14"/>
                <w:szCs w:val="14"/>
              </w:rPr>
            </w:pPr>
            <w:r w:rsidRPr="00433434">
              <w:rPr>
                <w:color w:val="000000"/>
                <w:sz w:val="14"/>
                <w:szCs w:val="14"/>
              </w:rPr>
              <w:t>15%</w:t>
            </w:r>
          </w:p>
        </w:tc>
        <w:tc>
          <w:tcPr>
            <w:tcW w:w="1275" w:type="dxa"/>
            <w:shd w:val="clear" w:color="auto" w:fill="auto"/>
            <w:hideMark/>
          </w:tcPr>
          <w:p w:rsidR="005D4223" w:rsidRPr="00433434" w:rsidRDefault="005D4223" w:rsidP="00FF4114">
            <w:pPr>
              <w:keepNext/>
              <w:keepLines/>
              <w:jc w:val="center"/>
              <w:rPr>
                <w:color w:val="000000"/>
                <w:sz w:val="14"/>
                <w:szCs w:val="14"/>
              </w:rPr>
            </w:pPr>
            <w:r w:rsidRPr="00433434">
              <w:rPr>
                <w:color w:val="000000"/>
                <w:sz w:val="14"/>
                <w:szCs w:val="14"/>
              </w:rPr>
              <w:t>5201000010</w:t>
            </w:r>
          </w:p>
        </w:tc>
        <w:tc>
          <w:tcPr>
            <w:tcW w:w="608" w:type="dxa"/>
            <w:shd w:val="clear" w:color="auto" w:fill="auto"/>
            <w:noWrap/>
            <w:hideMark/>
          </w:tcPr>
          <w:p w:rsidR="005D4223" w:rsidRPr="00433434" w:rsidRDefault="005D4223" w:rsidP="00C53EE7">
            <w:pPr>
              <w:keepNext/>
              <w:keepLines/>
              <w:jc w:val="center"/>
              <w:rPr>
                <w:color w:val="000000"/>
                <w:sz w:val="14"/>
                <w:szCs w:val="14"/>
              </w:rPr>
            </w:pPr>
            <w:r w:rsidRPr="00433434">
              <w:rPr>
                <w:color w:val="000000"/>
                <w:sz w:val="14"/>
                <w:szCs w:val="14"/>
              </w:rPr>
              <w:t>2.5%</w:t>
            </w:r>
          </w:p>
        </w:tc>
        <w:tc>
          <w:tcPr>
            <w:tcW w:w="1155" w:type="dxa"/>
            <w:shd w:val="clear" w:color="auto" w:fill="auto"/>
            <w:noWrap/>
            <w:hideMark/>
          </w:tcPr>
          <w:p w:rsidR="005D4223" w:rsidRPr="00433434" w:rsidRDefault="00045794" w:rsidP="00C53EE7">
            <w:pPr>
              <w:keepNext/>
              <w:keepLines/>
              <w:jc w:val="center"/>
              <w:rPr>
                <w:color w:val="000000"/>
                <w:sz w:val="14"/>
                <w:szCs w:val="14"/>
              </w:rPr>
            </w:pPr>
            <w:r w:rsidRPr="00433434">
              <w:rPr>
                <w:color w:val="000000"/>
                <w:sz w:val="14"/>
                <w:szCs w:val="14"/>
              </w:rPr>
              <w:t>2.5%</w:t>
            </w:r>
          </w:p>
        </w:tc>
      </w:tr>
      <w:tr w:rsidR="005D4223" w:rsidRPr="00433434" w:rsidTr="00C4131C">
        <w:tc>
          <w:tcPr>
            <w:tcW w:w="1144" w:type="dxa"/>
            <w:shd w:val="clear" w:color="auto" w:fill="auto"/>
            <w:hideMark/>
          </w:tcPr>
          <w:p w:rsidR="005D4223" w:rsidRPr="00433434" w:rsidRDefault="005D4223" w:rsidP="00DB25B7">
            <w:pPr>
              <w:jc w:val="left"/>
              <w:rPr>
                <w:color w:val="000000"/>
                <w:sz w:val="14"/>
                <w:szCs w:val="14"/>
              </w:rPr>
            </w:pPr>
            <w:r w:rsidRPr="00433434">
              <w:rPr>
                <w:color w:val="000000"/>
                <w:sz w:val="14"/>
                <w:szCs w:val="14"/>
              </w:rPr>
              <w:t>5201000091</w:t>
            </w:r>
          </w:p>
        </w:tc>
        <w:tc>
          <w:tcPr>
            <w:tcW w:w="3217" w:type="dxa"/>
            <w:shd w:val="clear" w:color="auto" w:fill="auto"/>
            <w:hideMark/>
          </w:tcPr>
          <w:p w:rsidR="005D4223" w:rsidRPr="00433434" w:rsidRDefault="00C53EE7"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égrené</w:t>
            </w:r>
            <w:proofErr w:type="spellEnd"/>
            <w:r w:rsidR="005D4223" w:rsidRPr="00433434">
              <w:rPr>
                <w:color w:val="000000"/>
                <w:sz w:val="14"/>
                <w:szCs w:val="14"/>
              </w:rPr>
              <w:t>:</w:t>
            </w:r>
          </w:p>
        </w:tc>
        <w:tc>
          <w:tcPr>
            <w:tcW w:w="773" w:type="dxa"/>
            <w:shd w:val="clear" w:color="auto" w:fill="auto"/>
            <w:hideMark/>
          </w:tcPr>
          <w:p w:rsidR="005D4223" w:rsidRPr="00433434" w:rsidRDefault="005D4223" w:rsidP="00315602">
            <w:pPr>
              <w:jc w:val="center"/>
              <w:rPr>
                <w:color w:val="000000"/>
                <w:sz w:val="14"/>
                <w:szCs w:val="14"/>
              </w:rPr>
            </w:pPr>
          </w:p>
        </w:tc>
        <w:tc>
          <w:tcPr>
            <w:tcW w:w="1070" w:type="dxa"/>
            <w:shd w:val="clear" w:color="auto" w:fill="auto"/>
            <w:noWrap/>
            <w:hideMark/>
          </w:tcPr>
          <w:p w:rsidR="005D4223" w:rsidRPr="00433434" w:rsidRDefault="005D4223" w:rsidP="00F90892">
            <w:pPr>
              <w:jc w:val="center"/>
              <w:rPr>
                <w:color w:val="000000"/>
                <w:sz w:val="14"/>
                <w:szCs w:val="14"/>
              </w:rPr>
            </w:pPr>
          </w:p>
        </w:tc>
        <w:tc>
          <w:tcPr>
            <w:tcW w:w="1275" w:type="dxa"/>
            <w:shd w:val="clear" w:color="auto" w:fill="auto"/>
            <w:hideMark/>
          </w:tcPr>
          <w:p w:rsidR="005D4223" w:rsidRPr="00433434" w:rsidRDefault="005D4223" w:rsidP="00FF4114">
            <w:pPr>
              <w:jc w:val="center"/>
              <w:rPr>
                <w:color w:val="000000"/>
                <w:sz w:val="14"/>
                <w:szCs w:val="14"/>
              </w:rPr>
            </w:pPr>
          </w:p>
        </w:tc>
        <w:tc>
          <w:tcPr>
            <w:tcW w:w="608" w:type="dxa"/>
            <w:shd w:val="clear" w:color="auto" w:fill="auto"/>
            <w:noWrap/>
            <w:hideMark/>
          </w:tcPr>
          <w:p w:rsidR="005D4223" w:rsidRPr="00433434" w:rsidRDefault="005D4223" w:rsidP="00315602">
            <w:pPr>
              <w:jc w:val="center"/>
              <w:rPr>
                <w:color w:val="000000"/>
                <w:sz w:val="14"/>
                <w:szCs w:val="14"/>
              </w:rPr>
            </w:pPr>
          </w:p>
        </w:tc>
        <w:tc>
          <w:tcPr>
            <w:tcW w:w="1155" w:type="dxa"/>
            <w:shd w:val="clear" w:color="auto" w:fill="auto"/>
            <w:noWrap/>
            <w:hideMark/>
          </w:tcPr>
          <w:p w:rsidR="005D4223" w:rsidRPr="00433434" w:rsidRDefault="005D4223" w:rsidP="00315602">
            <w:pPr>
              <w:jc w:val="center"/>
              <w:rPr>
                <w:color w:val="000000"/>
                <w:sz w:val="14"/>
                <w:szCs w:val="14"/>
              </w:rPr>
            </w:pPr>
          </w:p>
        </w:tc>
      </w:tr>
      <w:tr w:rsidR="005D4223" w:rsidRPr="00433434" w:rsidTr="00C4131C">
        <w:tc>
          <w:tcPr>
            <w:tcW w:w="1144" w:type="dxa"/>
            <w:shd w:val="clear" w:color="auto" w:fill="auto"/>
            <w:hideMark/>
          </w:tcPr>
          <w:p w:rsidR="005D4223" w:rsidRPr="00433434" w:rsidRDefault="005D4223" w:rsidP="00DB25B7">
            <w:pPr>
              <w:jc w:val="left"/>
              <w:rPr>
                <w:color w:val="000000"/>
                <w:sz w:val="14"/>
                <w:szCs w:val="14"/>
              </w:rPr>
            </w:pPr>
            <w:r w:rsidRPr="00433434">
              <w:rPr>
                <w:color w:val="000000"/>
                <w:sz w:val="14"/>
                <w:szCs w:val="14"/>
              </w:rPr>
              <w:t>5201000091</w:t>
            </w:r>
          </w:p>
        </w:tc>
        <w:tc>
          <w:tcPr>
            <w:tcW w:w="3217" w:type="dxa"/>
            <w:shd w:val="clear" w:color="auto" w:fill="auto"/>
            <w:hideMark/>
          </w:tcPr>
          <w:p w:rsidR="005D4223" w:rsidRPr="00433434" w:rsidRDefault="005D4223"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écru</w:t>
            </w:r>
            <w:proofErr w:type="spellEnd"/>
          </w:p>
        </w:tc>
        <w:tc>
          <w:tcPr>
            <w:tcW w:w="773" w:type="dxa"/>
            <w:shd w:val="clear" w:color="auto" w:fill="auto"/>
            <w:hideMark/>
          </w:tcPr>
          <w:p w:rsidR="005D4223" w:rsidRPr="00433434" w:rsidRDefault="005D4223" w:rsidP="00315602">
            <w:pPr>
              <w:jc w:val="center"/>
              <w:rPr>
                <w:color w:val="000000"/>
                <w:sz w:val="14"/>
                <w:szCs w:val="14"/>
              </w:rPr>
            </w:pPr>
            <w:r w:rsidRPr="00433434">
              <w:rPr>
                <w:color w:val="000000"/>
                <w:sz w:val="14"/>
                <w:szCs w:val="14"/>
              </w:rPr>
              <w:t>19%</w:t>
            </w:r>
          </w:p>
        </w:tc>
        <w:tc>
          <w:tcPr>
            <w:tcW w:w="1070" w:type="dxa"/>
            <w:shd w:val="clear" w:color="auto" w:fill="auto"/>
            <w:noWrap/>
            <w:hideMark/>
          </w:tcPr>
          <w:p w:rsidR="005D4223" w:rsidRPr="00433434" w:rsidRDefault="009811E3" w:rsidP="00F90892">
            <w:pPr>
              <w:jc w:val="center"/>
              <w:rPr>
                <w:color w:val="000000"/>
                <w:sz w:val="14"/>
                <w:szCs w:val="14"/>
              </w:rPr>
            </w:pPr>
            <w:r w:rsidRPr="00433434">
              <w:rPr>
                <w:color w:val="000000"/>
                <w:sz w:val="14"/>
                <w:szCs w:val="14"/>
              </w:rPr>
              <w:t>15%</w:t>
            </w:r>
          </w:p>
        </w:tc>
        <w:tc>
          <w:tcPr>
            <w:tcW w:w="1275" w:type="dxa"/>
            <w:shd w:val="clear" w:color="auto" w:fill="auto"/>
            <w:hideMark/>
          </w:tcPr>
          <w:p w:rsidR="005D4223" w:rsidRPr="00433434" w:rsidRDefault="005D4223" w:rsidP="00FF4114">
            <w:pPr>
              <w:jc w:val="center"/>
              <w:rPr>
                <w:color w:val="000000"/>
                <w:sz w:val="14"/>
                <w:szCs w:val="14"/>
              </w:rPr>
            </w:pPr>
            <w:r w:rsidRPr="00433434">
              <w:rPr>
                <w:color w:val="000000"/>
                <w:sz w:val="14"/>
                <w:szCs w:val="14"/>
              </w:rPr>
              <w:t>5201000091</w:t>
            </w:r>
          </w:p>
        </w:tc>
        <w:tc>
          <w:tcPr>
            <w:tcW w:w="608" w:type="dxa"/>
            <w:shd w:val="clear" w:color="auto" w:fill="auto"/>
            <w:noWrap/>
            <w:hideMark/>
          </w:tcPr>
          <w:p w:rsidR="005D4223" w:rsidRPr="00433434" w:rsidRDefault="005D422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5D4223" w:rsidRPr="00433434" w:rsidRDefault="005D4223" w:rsidP="00315602">
            <w:pPr>
              <w:jc w:val="center"/>
              <w:rPr>
                <w:color w:val="000000"/>
                <w:sz w:val="14"/>
                <w:szCs w:val="14"/>
              </w:rPr>
            </w:pPr>
            <w:r w:rsidRPr="00433434">
              <w:rPr>
                <w:color w:val="000000"/>
                <w:sz w:val="14"/>
                <w:szCs w:val="14"/>
              </w:rPr>
              <w:t>0%</w:t>
            </w:r>
          </w:p>
        </w:tc>
      </w:tr>
      <w:tr w:rsidR="005D4223" w:rsidRPr="00433434" w:rsidTr="00C4131C">
        <w:tc>
          <w:tcPr>
            <w:tcW w:w="1144" w:type="dxa"/>
            <w:shd w:val="clear" w:color="auto" w:fill="auto"/>
            <w:hideMark/>
          </w:tcPr>
          <w:p w:rsidR="005D4223" w:rsidRPr="00433434" w:rsidRDefault="005D4223" w:rsidP="00DB25B7">
            <w:pPr>
              <w:jc w:val="left"/>
              <w:rPr>
                <w:color w:val="000000"/>
                <w:sz w:val="14"/>
                <w:szCs w:val="14"/>
              </w:rPr>
            </w:pPr>
            <w:r w:rsidRPr="00433434">
              <w:rPr>
                <w:color w:val="000000"/>
                <w:sz w:val="14"/>
                <w:szCs w:val="14"/>
              </w:rPr>
              <w:t>5201000099</w:t>
            </w:r>
          </w:p>
        </w:tc>
        <w:tc>
          <w:tcPr>
            <w:tcW w:w="3217" w:type="dxa"/>
            <w:shd w:val="clear" w:color="auto" w:fill="auto"/>
            <w:hideMark/>
          </w:tcPr>
          <w:p w:rsidR="005D4223" w:rsidRPr="00433434" w:rsidRDefault="005D4223"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p>
        </w:tc>
        <w:tc>
          <w:tcPr>
            <w:tcW w:w="773" w:type="dxa"/>
            <w:shd w:val="clear" w:color="auto" w:fill="auto"/>
            <w:hideMark/>
          </w:tcPr>
          <w:p w:rsidR="005D4223" w:rsidRPr="00433434" w:rsidRDefault="005D4223" w:rsidP="00315602">
            <w:pPr>
              <w:jc w:val="center"/>
              <w:rPr>
                <w:color w:val="000000"/>
                <w:sz w:val="14"/>
                <w:szCs w:val="14"/>
              </w:rPr>
            </w:pPr>
            <w:r w:rsidRPr="00433434">
              <w:rPr>
                <w:color w:val="000000"/>
                <w:sz w:val="14"/>
                <w:szCs w:val="14"/>
              </w:rPr>
              <w:t>19%</w:t>
            </w:r>
          </w:p>
        </w:tc>
        <w:tc>
          <w:tcPr>
            <w:tcW w:w="1070" w:type="dxa"/>
            <w:shd w:val="clear" w:color="auto" w:fill="auto"/>
            <w:noWrap/>
            <w:hideMark/>
          </w:tcPr>
          <w:p w:rsidR="005D4223" w:rsidRPr="00433434" w:rsidRDefault="009811E3" w:rsidP="00F90892">
            <w:pPr>
              <w:jc w:val="center"/>
              <w:rPr>
                <w:color w:val="000000"/>
                <w:sz w:val="14"/>
                <w:szCs w:val="14"/>
              </w:rPr>
            </w:pPr>
            <w:r w:rsidRPr="00433434">
              <w:rPr>
                <w:color w:val="000000"/>
                <w:sz w:val="14"/>
                <w:szCs w:val="14"/>
              </w:rPr>
              <w:t>15%</w:t>
            </w:r>
          </w:p>
        </w:tc>
        <w:tc>
          <w:tcPr>
            <w:tcW w:w="1275" w:type="dxa"/>
            <w:shd w:val="clear" w:color="auto" w:fill="auto"/>
            <w:hideMark/>
          </w:tcPr>
          <w:p w:rsidR="005D4223" w:rsidRPr="00433434" w:rsidRDefault="005D4223" w:rsidP="00FF4114">
            <w:pPr>
              <w:jc w:val="center"/>
              <w:rPr>
                <w:color w:val="000000"/>
                <w:sz w:val="14"/>
                <w:szCs w:val="14"/>
              </w:rPr>
            </w:pPr>
            <w:r w:rsidRPr="00433434">
              <w:rPr>
                <w:color w:val="000000"/>
                <w:sz w:val="14"/>
                <w:szCs w:val="14"/>
              </w:rPr>
              <w:t>5201000099</w:t>
            </w:r>
          </w:p>
        </w:tc>
        <w:tc>
          <w:tcPr>
            <w:tcW w:w="608" w:type="dxa"/>
            <w:shd w:val="clear" w:color="auto" w:fill="auto"/>
            <w:noWrap/>
            <w:hideMark/>
          </w:tcPr>
          <w:p w:rsidR="005D4223" w:rsidRPr="00433434" w:rsidRDefault="005D422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5D4223" w:rsidRPr="00433434" w:rsidRDefault="005D4223" w:rsidP="00315602">
            <w:pPr>
              <w:jc w:val="center"/>
              <w:rPr>
                <w:color w:val="000000"/>
                <w:sz w:val="14"/>
                <w:szCs w:val="14"/>
              </w:rPr>
            </w:pPr>
            <w:r w:rsidRPr="00433434">
              <w:rPr>
                <w:color w:val="000000"/>
                <w:sz w:val="14"/>
                <w:szCs w:val="14"/>
              </w:rPr>
              <w:t>0%</w:t>
            </w:r>
          </w:p>
        </w:tc>
      </w:tr>
      <w:tr w:rsidR="005D4223" w:rsidRPr="00D03E85" w:rsidTr="00C4131C">
        <w:tc>
          <w:tcPr>
            <w:tcW w:w="1144" w:type="dxa"/>
            <w:shd w:val="clear" w:color="auto" w:fill="auto"/>
            <w:hideMark/>
          </w:tcPr>
          <w:p w:rsidR="005D4223" w:rsidRPr="00433434" w:rsidRDefault="005D4223" w:rsidP="00DB25B7">
            <w:pPr>
              <w:jc w:val="left"/>
              <w:rPr>
                <w:color w:val="000000"/>
                <w:sz w:val="14"/>
                <w:szCs w:val="14"/>
              </w:rPr>
            </w:pPr>
            <w:r w:rsidRPr="00433434">
              <w:rPr>
                <w:color w:val="000000"/>
                <w:sz w:val="14"/>
                <w:szCs w:val="14"/>
              </w:rPr>
              <w:t>5202</w:t>
            </w:r>
          </w:p>
        </w:tc>
        <w:tc>
          <w:tcPr>
            <w:tcW w:w="3217" w:type="dxa"/>
            <w:shd w:val="clear" w:color="auto" w:fill="auto"/>
            <w:hideMark/>
          </w:tcPr>
          <w:p w:rsidR="005D4223" w:rsidRPr="00433434" w:rsidRDefault="005D4223" w:rsidP="00DB25B7">
            <w:pPr>
              <w:jc w:val="left"/>
              <w:rPr>
                <w:color w:val="000000"/>
                <w:sz w:val="14"/>
                <w:szCs w:val="14"/>
                <w:lang w:val="fr-CH"/>
              </w:rPr>
            </w:pPr>
            <w:r w:rsidRPr="00433434">
              <w:rPr>
                <w:color w:val="000000"/>
                <w:sz w:val="14"/>
                <w:szCs w:val="14"/>
                <w:lang w:val="fr-CH"/>
              </w:rPr>
              <w:t>Déchets de coton (y compris les déchets de fils et les effilochés).</w:t>
            </w:r>
          </w:p>
        </w:tc>
        <w:tc>
          <w:tcPr>
            <w:tcW w:w="773" w:type="dxa"/>
            <w:shd w:val="clear" w:color="auto" w:fill="auto"/>
          </w:tcPr>
          <w:p w:rsidR="005D4223" w:rsidRPr="00433434" w:rsidRDefault="005D4223" w:rsidP="00315602">
            <w:pPr>
              <w:jc w:val="center"/>
              <w:rPr>
                <w:color w:val="000000"/>
                <w:sz w:val="14"/>
                <w:szCs w:val="14"/>
                <w:lang w:val="fr-CH"/>
              </w:rPr>
            </w:pPr>
          </w:p>
        </w:tc>
        <w:tc>
          <w:tcPr>
            <w:tcW w:w="1070" w:type="dxa"/>
            <w:shd w:val="clear" w:color="auto" w:fill="auto"/>
            <w:noWrap/>
            <w:hideMark/>
          </w:tcPr>
          <w:p w:rsidR="005D4223" w:rsidRPr="00433434" w:rsidRDefault="005D4223" w:rsidP="00F90892">
            <w:pPr>
              <w:jc w:val="center"/>
              <w:rPr>
                <w:color w:val="000000"/>
                <w:sz w:val="14"/>
                <w:szCs w:val="14"/>
                <w:lang w:val="fr-CH"/>
              </w:rPr>
            </w:pPr>
          </w:p>
        </w:tc>
        <w:tc>
          <w:tcPr>
            <w:tcW w:w="1275" w:type="dxa"/>
            <w:shd w:val="clear" w:color="auto" w:fill="auto"/>
            <w:hideMark/>
          </w:tcPr>
          <w:p w:rsidR="005D4223" w:rsidRPr="00433434" w:rsidRDefault="005D4223" w:rsidP="00FF4114">
            <w:pPr>
              <w:jc w:val="center"/>
              <w:rPr>
                <w:color w:val="000000"/>
                <w:sz w:val="14"/>
                <w:szCs w:val="14"/>
                <w:lang w:val="fr-CH"/>
              </w:rPr>
            </w:pPr>
          </w:p>
        </w:tc>
        <w:tc>
          <w:tcPr>
            <w:tcW w:w="608" w:type="dxa"/>
            <w:shd w:val="clear" w:color="auto" w:fill="auto"/>
            <w:noWrap/>
          </w:tcPr>
          <w:p w:rsidR="005D4223" w:rsidRPr="00433434" w:rsidRDefault="005D4223" w:rsidP="00315602">
            <w:pPr>
              <w:jc w:val="center"/>
              <w:rPr>
                <w:color w:val="000000"/>
                <w:sz w:val="14"/>
                <w:szCs w:val="14"/>
                <w:lang w:val="fr-CH"/>
              </w:rPr>
            </w:pPr>
          </w:p>
        </w:tc>
        <w:tc>
          <w:tcPr>
            <w:tcW w:w="1155" w:type="dxa"/>
            <w:shd w:val="clear" w:color="auto" w:fill="auto"/>
            <w:noWrap/>
          </w:tcPr>
          <w:p w:rsidR="005D4223" w:rsidRPr="00433434" w:rsidRDefault="005D4223" w:rsidP="00315602">
            <w:pPr>
              <w:jc w:val="center"/>
              <w:rPr>
                <w:color w:val="000000"/>
                <w:sz w:val="14"/>
                <w:szCs w:val="14"/>
                <w:lang w:val="fr-CH"/>
              </w:rPr>
            </w:pPr>
          </w:p>
        </w:tc>
      </w:tr>
      <w:tr w:rsidR="005D4223" w:rsidRPr="00433434" w:rsidTr="00C4131C">
        <w:tc>
          <w:tcPr>
            <w:tcW w:w="1144" w:type="dxa"/>
            <w:shd w:val="clear" w:color="auto" w:fill="auto"/>
            <w:hideMark/>
          </w:tcPr>
          <w:p w:rsidR="005D4223" w:rsidRPr="00433434" w:rsidRDefault="005D4223" w:rsidP="00DB25B7">
            <w:pPr>
              <w:jc w:val="left"/>
              <w:rPr>
                <w:color w:val="000000"/>
                <w:sz w:val="14"/>
                <w:szCs w:val="14"/>
              </w:rPr>
            </w:pPr>
            <w:r w:rsidRPr="00433434">
              <w:rPr>
                <w:color w:val="000000"/>
                <w:sz w:val="14"/>
                <w:szCs w:val="14"/>
              </w:rPr>
              <w:t>520210</w:t>
            </w:r>
          </w:p>
        </w:tc>
        <w:tc>
          <w:tcPr>
            <w:tcW w:w="3217" w:type="dxa"/>
            <w:shd w:val="clear" w:color="auto" w:fill="auto"/>
            <w:hideMark/>
          </w:tcPr>
          <w:p w:rsidR="005D4223" w:rsidRPr="00433434" w:rsidRDefault="005D4223" w:rsidP="00DB25B7">
            <w:pPr>
              <w:jc w:val="left"/>
              <w:rPr>
                <w:color w:val="000000"/>
                <w:sz w:val="14"/>
                <w:szCs w:val="14"/>
              </w:rPr>
            </w:pPr>
            <w:r w:rsidRPr="00433434">
              <w:rPr>
                <w:color w:val="000000"/>
                <w:sz w:val="14"/>
                <w:szCs w:val="14"/>
              </w:rPr>
              <w:t xml:space="preserve">– </w:t>
            </w:r>
            <w:proofErr w:type="spellStart"/>
            <w:r w:rsidRPr="00433434">
              <w:rPr>
                <w:color w:val="000000"/>
                <w:sz w:val="14"/>
                <w:szCs w:val="14"/>
              </w:rPr>
              <w:t>Déchets</w:t>
            </w:r>
            <w:proofErr w:type="spellEnd"/>
            <w:r w:rsidRPr="00433434">
              <w:rPr>
                <w:color w:val="000000"/>
                <w:sz w:val="14"/>
                <w:szCs w:val="14"/>
              </w:rPr>
              <w:t xml:space="preserve"> de </w:t>
            </w:r>
            <w:proofErr w:type="spellStart"/>
            <w:r w:rsidRPr="00433434">
              <w:rPr>
                <w:color w:val="000000"/>
                <w:sz w:val="14"/>
                <w:szCs w:val="14"/>
              </w:rPr>
              <w:t>fils</w:t>
            </w:r>
            <w:proofErr w:type="spellEnd"/>
          </w:p>
        </w:tc>
        <w:tc>
          <w:tcPr>
            <w:tcW w:w="773" w:type="dxa"/>
            <w:shd w:val="clear" w:color="auto" w:fill="auto"/>
          </w:tcPr>
          <w:p w:rsidR="005D4223" w:rsidRPr="00433434" w:rsidRDefault="005D4223" w:rsidP="00315602">
            <w:pPr>
              <w:jc w:val="center"/>
              <w:rPr>
                <w:color w:val="000000"/>
                <w:sz w:val="14"/>
                <w:szCs w:val="14"/>
              </w:rPr>
            </w:pPr>
          </w:p>
        </w:tc>
        <w:tc>
          <w:tcPr>
            <w:tcW w:w="1070" w:type="dxa"/>
            <w:shd w:val="clear" w:color="auto" w:fill="auto"/>
            <w:noWrap/>
            <w:hideMark/>
          </w:tcPr>
          <w:p w:rsidR="005D4223" w:rsidRPr="00433434" w:rsidRDefault="005D4223" w:rsidP="00F90892">
            <w:pPr>
              <w:jc w:val="center"/>
              <w:rPr>
                <w:color w:val="000000"/>
                <w:sz w:val="14"/>
                <w:szCs w:val="14"/>
              </w:rPr>
            </w:pPr>
          </w:p>
        </w:tc>
        <w:tc>
          <w:tcPr>
            <w:tcW w:w="1275" w:type="dxa"/>
            <w:shd w:val="clear" w:color="auto" w:fill="auto"/>
            <w:noWrap/>
            <w:hideMark/>
          </w:tcPr>
          <w:p w:rsidR="005D4223" w:rsidRPr="00433434" w:rsidRDefault="005D4223" w:rsidP="00FF4114">
            <w:pPr>
              <w:jc w:val="center"/>
              <w:rPr>
                <w:color w:val="000000"/>
                <w:sz w:val="14"/>
                <w:szCs w:val="14"/>
              </w:rPr>
            </w:pPr>
          </w:p>
        </w:tc>
        <w:tc>
          <w:tcPr>
            <w:tcW w:w="608" w:type="dxa"/>
            <w:shd w:val="clear" w:color="auto" w:fill="auto"/>
            <w:noWrap/>
          </w:tcPr>
          <w:p w:rsidR="005D4223" w:rsidRPr="00433434" w:rsidRDefault="005D4223" w:rsidP="00315602">
            <w:pPr>
              <w:jc w:val="center"/>
              <w:rPr>
                <w:color w:val="000000"/>
                <w:sz w:val="14"/>
                <w:szCs w:val="14"/>
              </w:rPr>
            </w:pPr>
          </w:p>
        </w:tc>
        <w:tc>
          <w:tcPr>
            <w:tcW w:w="1155" w:type="dxa"/>
            <w:shd w:val="clear" w:color="auto" w:fill="auto"/>
            <w:noWrap/>
          </w:tcPr>
          <w:p w:rsidR="005D4223" w:rsidRPr="00433434" w:rsidRDefault="005D4223" w:rsidP="00315602">
            <w:pPr>
              <w:jc w:val="center"/>
              <w:rPr>
                <w:color w:val="000000"/>
                <w:sz w:val="14"/>
                <w:szCs w:val="14"/>
              </w:rPr>
            </w:pPr>
          </w:p>
        </w:tc>
      </w:tr>
      <w:tr w:rsidR="009811E3" w:rsidRPr="00433434" w:rsidTr="00C4131C">
        <w:tc>
          <w:tcPr>
            <w:tcW w:w="1144" w:type="dxa"/>
            <w:shd w:val="clear" w:color="auto" w:fill="auto"/>
            <w:hideMark/>
          </w:tcPr>
          <w:p w:rsidR="009811E3" w:rsidRPr="00433434" w:rsidRDefault="009811E3" w:rsidP="00DB25B7">
            <w:pPr>
              <w:jc w:val="left"/>
              <w:rPr>
                <w:color w:val="000000"/>
                <w:sz w:val="14"/>
                <w:szCs w:val="14"/>
              </w:rPr>
            </w:pPr>
            <w:r w:rsidRPr="00433434">
              <w:rPr>
                <w:color w:val="000000"/>
                <w:sz w:val="14"/>
                <w:szCs w:val="14"/>
              </w:rPr>
              <w:t>5202100010</w:t>
            </w:r>
          </w:p>
        </w:tc>
        <w:tc>
          <w:tcPr>
            <w:tcW w:w="3217" w:type="dxa"/>
            <w:shd w:val="clear" w:color="auto" w:fill="auto"/>
            <w:hideMark/>
          </w:tcPr>
          <w:p w:rsidR="009811E3" w:rsidRPr="00433434" w:rsidRDefault="009811E3" w:rsidP="00E71F83">
            <w:pPr>
              <w:jc w:val="left"/>
              <w:rPr>
                <w:color w:val="000000"/>
                <w:sz w:val="14"/>
                <w:szCs w:val="14"/>
                <w:lang w:val="fr-CH"/>
              </w:rPr>
            </w:pPr>
            <w:r w:rsidRPr="00433434">
              <w:rPr>
                <w:color w:val="000000"/>
                <w:sz w:val="14"/>
                <w:szCs w:val="14"/>
                <w:lang w:val="fr-CH"/>
              </w:rPr>
              <w:t>––– déchets de fils pour essuyages industriels</w:t>
            </w:r>
          </w:p>
        </w:tc>
        <w:tc>
          <w:tcPr>
            <w:tcW w:w="773" w:type="dxa"/>
            <w:shd w:val="clear" w:color="auto" w:fill="auto"/>
            <w:hideMark/>
          </w:tcPr>
          <w:p w:rsidR="009811E3" w:rsidRPr="00433434" w:rsidRDefault="009811E3" w:rsidP="00315602">
            <w:pPr>
              <w:jc w:val="center"/>
              <w:rPr>
                <w:color w:val="000000"/>
                <w:sz w:val="14"/>
                <w:szCs w:val="14"/>
              </w:rPr>
            </w:pPr>
            <w:r w:rsidRPr="00433434">
              <w:rPr>
                <w:color w:val="000000"/>
                <w:sz w:val="14"/>
                <w:szCs w:val="14"/>
              </w:rPr>
              <w:t>19%</w:t>
            </w:r>
          </w:p>
        </w:tc>
        <w:tc>
          <w:tcPr>
            <w:tcW w:w="1070" w:type="dxa"/>
            <w:shd w:val="clear" w:color="auto" w:fill="auto"/>
            <w:noWrap/>
            <w:hideMark/>
          </w:tcPr>
          <w:p w:rsidR="009811E3" w:rsidRPr="00433434" w:rsidRDefault="009811E3" w:rsidP="009811E3">
            <w:pPr>
              <w:jc w:val="center"/>
            </w:pPr>
            <w:r w:rsidRPr="00433434">
              <w:rPr>
                <w:color w:val="000000"/>
                <w:sz w:val="14"/>
                <w:szCs w:val="14"/>
              </w:rPr>
              <w:t>15%</w:t>
            </w:r>
          </w:p>
        </w:tc>
        <w:tc>
          <w:tcPr>
            <w:tcW w:w="1275" w:type="dxa"/>
            <w:shd w:val="clear" w:color="auto" w:fill="auto"/>
            <w:hideMark/>
          </w:tcPr>
          <w:p w:rsidR="009811E3" w:rsidRPr="00433434" w:rsidRDefault="009811E3" w:rsidP="00FF4114">
            <w:pPr>
              <w:jc w:val="center"/>
              <w:rPr>
                <w:color w:val="000000"/>
                <w:sz w:val="14"/>
                <w:szCs w:val="14"/>
              </w:rPr>
            </w:pPr>
            <w:r w:rsidRPr="00433434">
              <w:rPr>
                <w:color w:val="000000"/>
                <w:sz w:val="14"/>
                <w:szCs w:val="14"/>
              </w:rPr>
              <w:t>5202100010</w:t>
            </w:r>
          </w:p>
        </w:tc>
        <w:tc>
          <w:tcPr>
            <w:tcW w:w="608" w:type="dxa"/>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r w:rsidR="009811E3" w:rsidRPr="00433434" w:rsidTr="00C4131C">
        <w:tc>
          <w:tcPr>
            <w:tcW w:w="1144" w:type="dxa"/>
            <w:shd w:val="clear" w:color="auto" w:fill="auto"/>
            <w:hideMark/>
          </w:tcPr>
          <w:p w:rsidR="009811E3" w:rsidRPr="00433434" w:rsidRDefault="009811E3" w:rsidP="00DB25B7">
            <w:pPr>
              <w:jc w:val="left"/>
              <w:rPr>
                <w:color w:val="000000"/>
                <w:sz w:val="14"/>
                <w:szCs w:val="14"/>
              </w:rPr>
            </w:pPr>
            <w:r w:rsidRPr="00433434">
              <w:rPr>
                <w:color w:val="000000"/>
                <w:sz w:val="14"/>
                <w:szCs w:val="14"/>
              </w:rPr>
              <w:t>5202100090</w:t>
            </w:r>
          </w:p>
        </w:tc>
        <w:tc>
          <w:tcPr>
            <w:tcW w:w="3217" w:type="dxa"/>
            <w:shd w:val="clear" w:color="auto" w:fill="auto"/>
            <w:hideMark/>
          </w:tcPr>
          <w:p w:rsidR="009811E3" w:rsidRPr="00433434" w:rsidRDefault="009811E3"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p>
        </w:tc>
        <w:tc>
          <w:tcPr>
            <w:tcW w:w="773" w:type="dxa"/>
            <w:shd w:val="clear" w:color="auto" w:fill="auto"/>
            <w:hideMark/>
          </w:tcPr>
          <w:p w:rsidR="009811E3" w:rsidRPr="00433434" w:rsidRDefault="009811E3" w:rsidP="00315602">
            <w:pPr>
              <w:jc w:val="center"/>
              <w:rPr>
                <w:color w:val="000000"/>
                <w:sz w:val="14"/>
                <w:szCs w:val="14"/>
              </w:rPr>
            </w:pPr>
            <w:r w:rsidRPr="00433434">
              <w:rPr>
                <w:color w:val="000000"/>
                <w:sz w:val="14"/>
                <w:szCs w:val="14"/>
              </w:rPr>
              <w:t>19%</w:t>
            </w:r>
          </w:p>
        </w:tc>
        <w:tc>
          <w:tcPr>
            <w:tcW w:w="1070" w:type="dxa"/>
            <w:shd w:val="clear" w:color="auto" w:fill="auto"/>
            <w:noWrap/>
            <w:hideMark/>
          </w:tcPr>
          <w:p w:rsidR="009811E3" w:rsidRPr="00433434" w:rsidRDefault="009811E3" w:rsidP="009811E3">
            <w:pPr>
              <w:jc w:val="center"/>
            </w:pPr>
            <w:r w:rsidRPr="00433434">
              <w:rPr>
                <w:color w:val="000000"/>
                <w:sz w:val="14"/>
                <w:szCs w:val="14"/>
              </w:rPr>
              <w:t>15%</w:t>
            </w:r>
          </w:p>
        </w:tc>
        <w:tc>
          <w:tcPr>
            <w:tcW w:w="1275" w:type="dxa"/>
            <w:shd w:val="clear" w:color="auto" w:fill="auto"/>
            <w:hideMark/>
          </w:tcPr>
          <w:p w:rsidR="009811E3" w:rsidRPr="00433434" w:rsidRDefault="009811E3" w:rsidP="00FF4114">
            <w:pPr>
              <w:jc w:val="center"/>
              <w:rPr>
                <w:color w:val="000000"/>
                <w:sz w:val="14"/>
                <w:szCs w:val="14"/>
              </w:rPr>
            </w:pPr>
            <w:r w:rsidRPr="00433434">
              <w:rPr>
                <w:color w:val="000000"/>
                <w:sz w:val="14"/>
                <w:szCs w:val="14"/>
              </w:rPr>
              <w:t>5202100090</w:t>
            </w:r>
          </w:p>
        </w:tc>
        <w:tc>
          <w:tcPr>
            <w:tcW w:w="608" w:type="dxa"/>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52029</w:t>
            </w:r>
          </w:p>
        </w:tc>
        <w:tc>
          <w:tcPr>
            <w:tcW w:w="3217"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r w:rsidRPr="00433434">
              <w:rPr>
                <w:color w:val="000000"/>
                <w:sz w:val="14"/>
                <w:szCs w:val="14"/>
              </w:rPr>
              <w:t>:</w:t>
            </w:r>
          </w:p>
        </w:tc>
        <w:tc>
          <w:tcPr>
            <w:tcW w:w="773" w:type="dxa"/>
            <w:shd w:val="clear" w:color="auto" w:fill="auto"/>
          </w:tcPr>
          <w:p w:rsidR="00045794" w:rsidRPr="00433434" w:rsidRDefault="00045794" w:rsidP="00315602">
            <w:pPr>
              <w:jc w:val="center"/>
              <w:rPr>
                <w:color w:val="000000"/>
                <w:sz w:val="14"/>
                <w:szCs w:val="14"/>
              </w:rPr>
            </w:pPr>
          </w:p>
        </w:tc>
        <w:tc>
          <w:tcPr>
            <w:tcW w:w="1070" w:type="dxa"/>
            <w:shd w:val="clear" w:color="auto" w:fill="auto"/>
            <w:noWrap/>
            <w:hideMark/>
          </w:tcPr>
          <w:p w:rsidR="00045794" w:rsidRPr="00433434" w:rsidRDefault="00045794" w:rsidP="00F90892">
            <w:pPr>
              <w:jc w:val="center"/>
              <w:rPr>
                <w:color w:val="000000"/>
                <w:sz w:val="14"/>
                <w:szCs w:val="14"/>
              </w:rPr>
            </w:pPr>
          </w:p>
        </w:tc>
        <w:tc>
          <w:tcPr>
            <w:tcW w:w="1275" w:type="dxa"/>
            <w:shd w:val="clear" w:color="auto" w:fill="auto"/>
            <w:hideMark/>
          </w:tcPr>
          <w:p w:rsidR="00045794" w:rsidRPr="00433434" w:rsidRDefault="00045794" w:rsidP="00FF4114">
            <w:pPr>
              <w:jc w:val="center"/>
              <w:rPr>
                <w:color w:val="000000"/>
                <w:sz w:val="14"/>
                <w:szCs w:val="14"/>
              </w:rPr>
            </w:pPr>
          </w:p>
        </w:tc>
        <w:tc>
          <w:tcPr>
            <w:tcW w:w="608"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55"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9811E3" w:rsidRPr="00433434" w:rsidTr="00C4131C">
        <w:tc>
          <w:tcPr>
            <w:tcW w:w="1144" w:type="dxa"/>
            <w:shd w:val="clear" w:color="auto" w:fill="auto"/>
            <w:hideMark/>
          </w:tcPr>
          <w:p w:rsidR="009811E3" w:rsidRPr="00433434" w:rsidRDefault="009811E3" w:rsidP="00DB25B7">
            <w:pPr>
              <w:jc w:val="left"/>
              <w:rPr>
                <w:color w:val="000000"/>
                <w:sz w:val="14"/>
                <w:szCs w:val="14"/>
              </w:rPr>
            </w:pPr>
            <w:r w:rsidRPr="00433434">
              <w:rPr>
                <w:color w:val="000000"/>
                <w:sz w:val="14"/>
                <w:szCs w:val="14"/>
              </w:rPr>
              <w:t>5202910000</w:t>
            </w:r>
          </w:p>
        </w:tc>
        <w:tc>
          <w:tcPr>
            <w:tcW w:w="3217" w:type="dxa"/>
            <w:shd w:val="clear" w:color="auto" w:fill="auto"/>
            <w:hideMark/>
          </w:tcPr>
          <w:p w:rsidR="009811E3" w:rsidRPr="00433434" w:rsidRDefault="009811E3"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Effilochés</w:t>
            </w:r>
            <w:proofErr w:type="spellEnd"/>
          </w:p>
        </w:tc>
        <w:tc>
          <w:tcPr>
            <w:tcW w:w="773" w:type="dxa"/>
            <w:shd w:val="clear" w:color="auto" w:fill="auto"/>
            <w:hideMark/>
          </w:tcPr>
          <w:p w:rsidR="009811E3" w:rsidRPr="00433434" w:rsidRDefault="009811E3" w:rsidP="00315602">
            <w:pPr>
              <w:jc w:val="center"/>
              <w:rPr>
                <w:color w:val="000000"/>
                <w:sz w:val="14"/>
                <w:szCs w:val="14"/>
              </w:rPr>
            </w:pPr>
            <w:r w:rsidRPr="00433434">
              <w:rPr>
                <w:color w:val="000000"/>
                <w:sz w:val="14"/>
                <w:szCs w:val="14"/>
              </w:rPr>
              <w:t>19%</w:t>
            </w:r>
          </w:p>
        </w:tc>
        <w:tc>
          <w:tcPr>
            <w:tcW w:w="1070" w:type="dxa"/>
            <w:shd w:val="clear" w:color="auto" w:fill="auto"/>
            <w:noWrap/>
            <w:hideMark/>
          </w:tcPr>
          <w:p w:rsidR="009811E3" w:rsidRPr="00433434" w:rsidRDefault="009811E3" w:rsidP="009811E3">
            <w:pPr>
              <w:jc w:val="center"/>
            </w:pPr>
            <w:r w:rsidRPr="00433434">
              <w:rPr>
                <w:color w:val="000000"/>
                <w:sz w:val="14"/>
                <w:szCs w:val="14"/>
              </w:rPr>
              <w:t>15%</w:t>
            </w:r>
          </w:p>
        </w:tc>
        <w:tc>
          <w:tcPr>
            <w:tcW w:w="1275" w:type="dxa"/>
            <w:shd w:val="clear" w:color="auto" w:fill="auto"/>
            <w:hideMark/>
          </w:tcPr>
          <w:p w:rsidR="009811E3" w:rsidRPr="00433434" w:rsidRDefault="009811E3" w:rsidP="00FF4114">
            <w:pPr>
              <w:jc w:val="center"/>
              <w:rPr>
                <w:color w:val="000000"/>
                <w:sz w:val="14"/>
                <w:szCs w:val="14"/>
              </w:rPr>
            </w:pPr>
            <w:r w:rsidRPr="00433434">
              <w:rPr>
                <w:color w:val="000000"/>
                <w:sz w:val="14"/>
                <w:szCs w:val="14"/>
              </w:rPr>
              <w:t>5202910000</w:t>
            </w:r>
          </w:p>
        </w:tc>
        <w:tc>
          <w:tcPr>
            <w:tcW w:w="608" w:type="dxa"/>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r w:rsidR="009811E3" w:rsidRPr="00433434" w:rsidTr="00C4131C">
        <w:tc>
          <w:tcPr>
            <w:tcW w:w="1144" w:type="dxa"/>
            <w:shd w:val="clear" w:color="auto" w:fill="auto"/>
            <w:hideMark/>
          </w:tcPr>
          <w:p w:rsidR="009811E3" w:rsidRPr="00433434" w:rsidRDefault="009811E3" w:rsidP="00DB25B7">
            <w:pPr>
              <w:jc w:val="left"/>
              <w:rPr>
                <w:color w:val="000000"/>
                <w:sz w:val="14"/>
                <w:szCs w:val="14"/>
              </w:rPr>
            </w:pPr>
            <w:r w:rsidRPr="00433434">
              <w:rPr>
                <w:color w:val="000000"/>
                <w:sz w:val="14"/>
                <w:szCs w:val="14"/>
              </w:rPr>
              <w:t>5202990000</w:t>
            </w:r>
          </w:p>
        </w:tc>
        <w:tc>
          <w:tcPr>
            <w:tcW w:w="3217" w:type="dxa"/>
            <w:shd w:val="clear" w:color="auto" w:fill="auto"/>
            <w:hideMark/>
          </w:tcPr>
          <w:p w:rsidR="009811E3" w:rsidRPr="00433434" w:rsidRDefault="009811E3"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p>
        </w:tc>
        <w:tc>
          <w:tcPr>
            <w:tcW w:w="773" w:type="dxa"/>
            <w:shd w:val="clear" w:color="auto" w:fill="auto"/>
            <w:hideMark/>
          </w:tcPr>
          <w:p w:rsidR="009811E3" w:rsidRPr="00433434" w:rsidRDefault="009811E3" w:rsidP="00315602">
            <w:pPr>
              <w:jc w:val="center"/>
              <w:rPr>
                <w:color w:val="000000"/>
                <w:sz w:val="14"/>
                <w:szCs w:val="14"/>
              </w:rPr>
            </w:pPr>
            <w:r w:rsidRPr="00433434">
              <w:rPr>
                <w:color w:val="000000"/>
                <w:sz w:val="14"/>
                <w:szCs w:val="14"/>
              </w:rPr>
              <w:t>19%</w:t>
            </w:r>
          </w:p>
        </w:tc>
        <w:tc>
          <w:tcPr>
            <w:tcW w:w="1070" w:type="dxa"/>
            <w:shd w:val="clear" w:color="auto" w:fill="auto"/>
            <w:noWrap/>
            <w:hideMark/>
          </w:tcPr>
          <w:p w:rsidR="009811E3" w:rsidRPr="00433434" w:rsidRDefault="009811E3" w:rsidP="009811E3">
            <w:pPr>
              <w:jc w:val="center"/>
            </w:pPr>
            <w:r w:rsidRPr="00433434">
              <w:rPr>
                <w:color w:val="000000"/>
                <w:sz w:val="14"/>
                <w:szCs w:val="14"/>
              </w:rPr>
              <w:t>15%</w:t>
            </w:r>
          </w:p>
        </w:tc>
        <w:tc>
          <w:tcPr>
            <w:tcW w:w="1275" w:type="dxa"/>
            <w:shd w:val="clear" w:color="auto" w:fill="auto"/>
            <w:hideMark/>
          </w:tcPr>
          <w:p w:rsidR="009811E3" w:rsidRPr="00433434" w:rsidRDefault="009811E3" w:rsidP="00FF4114">
            <w:pPr>
              <w:jc w:val="center"/>
              <w:rPr>
                <w:color w:val="000000"/>
                <w:sz w:val="14"/>
                <w:szCs w:val="14"/>
              </w:rPr>
            </w:pPr>
            <w:r w:rsidRPr="00433434">
              <w:rPr>
                <w:color w:val="000000"/>
                <w:sz w:val="14"/>
                <w:szCs w:val="14"/>
              </w:rPr>
              <w:t>5202990000</w:t>
            </w:r>
          </w:p>
        </w:tc>
        <w:tc>
          <w:tcPr>
            <w:tcW w:w="608" w:type="dxa"/>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5203</w:t>
            </w:r>
          </w:p>
        </w:tc>
        <w:tc>
          <w:tcPr>
            <w:tcW w:w="3217" w:type="dxa"/>
            <w:shd w:val="clear" w:color="auto" w:fill="auto"/>
            <w:hideMark/>
          </w:tcPr>
          <w:p w:rsidR="00045794" w:rsidRPr="00433434" w:rsidRDefault="00045794" w:rsidP="00DB25B7">
            <w:pPr>
              <w:jc w:val="left"/>
              <w:rPr>
                <w:color w:val="000000"/>
                <w:sz w:val="14"/>
                <w:szCs w:val="14"/>
              </w:rPr>
            </w:pPr>
            <w:proofErr w:type="spellStart"/>
            <w:r w:rsidRPr="00433434">
              <w:rPr>
                <w:color w:val="000000"/>
                <w:sz w:val="14"/>
                <w:szCs w:val="14"/>
              </w:rPr>
              <w:t>Coton</w:t>
            </w:r>
            <w:proofErr w:type="spellEnd"/>
            <w:r w:rsidRPr="00433434">
              <w:rPr>
                <w:color w:val="000000"/>
                <w:sz w:val="14"/>
                <w:szCs w:val="14"/>
              </w:rPr>
              <w:t xml:space="preserve">, </w:t>
            </w:r>
            <w:proofErr w:type="spellStart"/>
            <w:r w:rsidRPr="00433434">
              <w:rPr>
                <w:color w:val="000000"/>
                <w:sz w:val="14"/>
                <w:szCs w:val="14"/>
              </w:rPr>
              <w:t>cardé</w:t>
            </w:r>
            <w:proofErr w:type="spellEnd"/>
            <w:r w:rsidRPr="00433434">
              <w:rPr>
                <w:color w:val="000000"/>
                <w:sz w:val="14"/>
                <w:szCs w:val="14"/>
              </w:rPr>
              <w:t xml:space="preserve"> </w:t>
            </w:r>
            <w:proofErr w:type="spellStart"/>
            <w:r w:rsidRPr="00433434">
              <w:rPr>
                <w:color w:val="000000"/>
                <w:sz w:val="14"/>
                <w:szCs w:val="14"/>
              </w:rPr>
              <w:t>ou</w:t>
            </w:r>
            <w:proofErr w:type="spellEnd"/>
            <w:r w:rsidRPr="00433434">
              <w:rPr>
                <w:color w:val="000000"/>
                <w:sz w:val="14"/>
                <w:szCs w:val="14"/>
              </w:rPr>
              <w:t xml:space="preserve"> </w:t>
            </w:r>
            <w:proofErr w:type="spellStart"/>
            <w:r w:rsidRPr="00433434">
              <w:rPr>
                <w:color w:val="000000"/>
                <w:sz w:val="14"/>
                <w:szCs w:val="14"/>
              </w:rPr>
              <w:t>peigné</w:t>
            </w:r>
            <w:proofErr w:type="spellEnd"/>
          </w:p>
        </w:tc>
        <w:tc>
          <w:tcPr>
            <w:tcW w:w="773" w:type="dxa"/>
            <w:shd w:val="clear" w:color="auto" w:fill="auto"/>
          </w:tcPr>
          <w:p w:rsidR="00045794" w:rsidRPr="00433434" w:rsidRDefault="00045794" w:rsidP="00315602">
            <w:pPr>
              <w:jc w:val="center"/>
              <w:rPr>
                <w:color w:val="000000"/>
                <w:sz w:val="14"/>
                <w:szCs w:val="14"/>
              </w:rPr>
            </w:pPr>
          </w:p>
        </w:tc>
        <w:tc>
          <w:tcPr>
            <w:tcW w:w="1070" w:type="dxa"/>
            <w:shd w:val="clear" w:color="auto" w:fill="auto"/>
            <w:noWrap/>
            <w:hideMark/>
          </w:tcPr>
          <w:p w:rsidR="00045794" w:rsidRPr="00433434" w:rsidRDefault="00045794" w:rsidP="00F90892">
            <w:pPr>
              <w:jc w:val="center"/>
              <w:rPr>
                <w:color w:val="000000"/>
                <w:sz w:val="14"/>
                <w:szCs w:val="14"/>
              </w:rPr>
            </w:pPr>
          </w:p>
        </w:tc>
        <w:tc>
          <w:tcPr>
            <w:tcW w:w="1275" w:type="dxa"/>
            <w:shd w:val="clear" w:color="auto" w:fill="auto"/>
            <w:noWrap/>
          </w:tcPr>
          <w:p w:rsidR="00045794" w:rsidRPr="00433434" w:rsidRDefault="00045794" w:rsidP="00FF4114">
            <w:pPr>
              <w:jc w:val="center"/>
              <w:rPr>
                <w:color w:val="000000"/>
                <w:sz w:val="14"/>
                <w:szCs w:val="14"/>
              </w:rPr>
            </w:pPr>
          </w:p>
        </w:tc>
        <w:tc>
          <w:tcPr>
            <w:tcW w:w="608" w:type="dxa"/>
            <w:shd w:val="clear" w:color="auto" w:fill="auto"/>
            <w:noWrap/>
          </w:tcPr>
          <w:p w:rsidR="00045794" w:rsidRPr="00433434" w:rsidRDefault="00045794">
            <w:pPr>
              <w:rPr>
                <w:color w:val="000000"/>
                <w:sz w:val="14"/>
                <w:szCs w:val="14"/>
              </w:rPr>
            </w:pPr>
          </w:p>
        </w:tc>
        <w:tc>
          <w:tcPr>
            <w:tcW w:w="1155" w:type="dxa"/>
            <w:shd w:val="clear" w:color="auto" w:fill="auto"/>
            <w:noWrap/>
          </w:tcPr>
          <w:p w:rsidR="00045794" w:rsidRPr="00433434" w:rsidRDefault="00045794" w:rsidP="00CF6909">
            <w:pPr>
              <w:rPr>
                <w:color w:val="000000"/>
                <w:sz w:val="14"/>
                <w:szCs w:val="14"/>
              </w:rPr>
            </w:pP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52030010</w:t>
            </w:r>
          </w:p>
        </w:tc>
        <w:tc>
          <w:tcPr>
            <w:tcW w:w="3217" w:type="dxa"/>
            <w:shd w:val="clear" w:color="auto" w:fill="auto"/>
            <w:hideMark/>
          </w:tcPr>
          <w:p w:rsidR="00045794" w:rsidRPr="00433434" w:rsidRDefault="00045794"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écru</w:t>
            </w:r>
            <w:proofErr w:type="spellEnd"/>
            <w:r w:rsidRPr="00433434">
              <w:rPr>
                <w:color w:val="000000"/>
                <w:sz w:val="14"/>
                <w:szCs w:val="14"/>
              </w:rPr>
              <w:t xml:space="preserve">, </w:t>
            </w:r>
            <w:proofErr w:type="spellStart"/>
            <w:r w:rsidRPr="00433434">
              <w:rPr>
                <w:color w:val="000000"/>
                <w:sz w:val="14"/>
                <w:szCs w:val="14"/>
              </w:rPr>
              <w:t>décrué</w:t>
            </w:r>
            <w:proofErr w:type="spellEnd"/>
            <w:r w:rsidRPr="00433434">
              <w:rPr>
                <w:color w:val="000000"/>
                <w:sz w:val="14"/>
                <w:szCs w:val="14"/>
              </w:rPr>
              <w:t xml:space="preserve"> </w:t>
            </w:r>
            <w:proofErr w:type="spellStart"/>
            <w:r w:rsidRPr="00433434">
              <w:rPr>
                <w:color w:val="000000"/>
                <w:sz w:val="14"/>
                <w:szCs w:val="14"/>
              </w:rPr>
              <w:t>ou</w:t>
            </w:r>
            <w:proofErr w:type="spellEnd"/>
            <w:r w:rsidRPr="00433434">
              <w:rPr>
                <w:color w:val="000000"/>
                <w:sz w:val="14"/>
                <w:szCs w:val="14"/>
              </w:rPr>
              <w:t xml:space="preserve"> </w:t>
            </w:r>
            <w:proofErr w:type="spellStart"/>
            <w:r w:rsidRPr="00433434">
              <w:rPr>
                <w:color w:val="000000"/>
                <w:sz w:val="14"/>
                <w:szCs w:val="14"/>
              </w:rPr>
              <w:t>blanchi</w:t>
            </w:r>
            <w:proofErr w:type="spellEnd"/>
            <w:r w:rsidRPr="00433434">
              <w:rPr>
                <w:color w:val="000000"/>
                <w:sz w:val="14"/>
                <w:szCs w:val="14"/>
              </w:rPr>
              <w:t>:</w:t>
            </w:r>
          </w:p>
        </w:tc>
        <w:tc>
          <w:tcPr>
            <w:tcW w:w="773" w:type="dxa"/>
            <w:shd w:val="clear" w:color="auto" w:fill="auto"/>
          </w:tcPr>
          <w:p w:rsidR="00045794" w:rsidRPr="00433434" w:rsidRDefault="00045794" w:rsidP="00315602">
            <w:pPr>
              <w:jc w:val="center"/>
              <w:rPr>
                <w:color w:val="000000"/>
                <w:sz w:val="14"/>
                <w:szCs w:val="14"/>
              </w:rPr>
            </w:pPr>
          </w:p>
        </w:tc>
        <w:tc>
          <w:tcPr>
            <w:tcW w:w="1070" w:type="dxa"/>
            <w:shd w:val="clear" w:color="auto" w:fill="auto"/>
            <w:noWrap/>
            <w:hideMark/>
          </w:tcPr>
          <w:p w:rsidR="00045794" w:rsidRPr="00433434" w:rsidRDefault="00045794" w:rsidP="00F90892">
            <w:pPr>
              <w:jc w:val="center"/>
              <w:rPr>
                <w:color w:val="000000"/>
                <w:sz w:val="14"/>
                <w:szCs w:val="14"/>
              </w:rPr>
            </w:pPr>
          </w:p>
        </w:tc>
        <w:tc>
          <w:tcPr>
            <w:tcW w:w="1275" w:type="dxa"/>
            <w:shd w:val="clear" w:color="auto" w:fill="auto"/>
            <w:noWrap/>
          </w:tcPr>
          <w:p w:rsidR="00045794" w:rsidRPr="00433434" w:rsidRDefault="00045794" w:rsidP="00FF4114">
            <w:pPr>
              <w:jc w:val="center"/>
              <w:rPr>
                <w:color w:val="000000"/>
                <w:sz w:val="14"/>
                <w:szCs w:val="14"/>
              </w:rPr>
            </w:pPr>
          </w:p>
        </w:tc>
        <w:tc>
          <w:tcPr>
            <w:tcW w:w="608" w:type="dxa"/>
            <w:shd w:val="clear" w:color="auto" w:fill="auto"/>
            <w:noWrap/>
          </w:tcPr>
          <w:p w:rsidR="00045794" w:rsidRPr="00433434" w:rsidRDefault="00045794">
            <w:pPr>
              <w:rPr>
                <w:color w:val="000000"/>
                <w:sz w:val="14"/>
                <w:szCs w:val="14"/>
              </w:rPr>
            </w:pPr>
          </w:p>
        </w:tc>
        <w:tc>
          <w:tcPr>
            <w:tcW w:w="1155" w:type="dxa"/>
            <w:shd w:val="clear" w:color="auto" w:fill="auto"/>
            <w:noWrap/>
          </w:tcPr>
          <w:p w:rsidR="00045794" w:rsidRPr="00433434" w:rsidRDefault="00045794" w:rsidP="00CF6909">
            <w:pPr>
              <w:rPr>
                <w:color w:val="000000"/>
                <w:sz w:val="14"/>
                <w:szCs w:val="14"/>
              </w:rPr>
            </w:pPr>
          </w:p>
        </w:tc>
      </w:tr>
      <w:tr w:rsidR="009811E3" w:rsidRPr="00433434" w:rsidTr="00C4131C">
        <w:tc>
          <w:tcPr>
            <w:tcW w:w="1144" w:type="dxa"/>
            <w:shd w:val="clear" w:color="auto" w:fill="auto"/>
            <w:hideMark/>
          </w:tcPr>
          <w:p w:rsidR="009811E3" w:rsidRPr="00433434" w:rsidRDefault="009811E3" w:rsidP="00DB25B7">
            <w:pPr>
              <w:jc w:val="left"/>
              <w:rPr>
                <w:color w:val="000000"/>
                <w:sz w:val="14"/>
                <w:szCs w:val="14"/>
              </w:rPr>
            </w:pPr>
            <w:r w:rsidRPr="00433434">
              <w:rPr>
                <w:color w:val="000000"/>
                <w:sz w:val="14"/>
                <w:szCs w:val="14"/>
              </w:rPr>
              <w:t>5203001010</w:t>
            </w:r>
          </w:p>
        </w:tc>
        <w:tc>
          <w:tcPr>
            <w:tcW w:w="3217" w:type="dxa"/>
            <w:shd w:val="clear" w:color="auto" w:fill="auto"/>
            <w:hideMark/>
          </w:tcPr>
          <w:p w:rsidR="009811E3" w:rsidRPr="00433434" w:rsidRDefault="009811E3" w:rsidP="00E71F83">
            <w:pPr>
              <w:jc w:val="left"/>
              <w:rPr>
                <w:color w:val="000000"/>
                <w:sz w:val="14"/>
                <w:szCs w:val="14"/>
              </w:rPr>
            </w:pPr>
            <w:r w:rsidRPr="00433434">
              <w:rPr>
                <w:color w:val="000000"/>
                <w:sz w:val="14"/>
                <w:szCs w:val="14"/>
              </w:rPr>
              <w:t xml:space="preserve">–––– </w:t>
            </w:r>
            <w:proofErr w:type="spellStart"/>
            <w:r w:rsidRPr="00433434">
              <w:rPr>
                <w:color w:val="000000"/>
                <w:sz w:val="14"/>
                <w:szCs w:val="14"/>
              </w:rPr>
              <w:t>écru</w:t>
            </w:r>
            <w:proofErr w:type="spellEnd"/>
          </w:p>
        </w:tc>
        <w:tc>
          <w:tcPr>
            <w:tcW w:w="773" w:type="dxa"/>
            <w:shd w:val="clear" w:color="auto" w:fill="auto"/>
            <w:hideMark/>
          </w:tcPr>
          <w:p w:rsidR="009811E3" w:rsidRPr="00433434" w:rsidRDefault="009811E3" w:rsidP="00315602">
            <w:pPr>
              <w:jc w:val="center"/>
              <w:rPr>
                <w:color w:val="000000"/>
                <w:sz w:val="14"/>
                <w:szCs w:val="14"/>
              </w:rPr>
            </w:pPr>
            <w:r w:rsidRPr="00433434">
              <w:rPr>
                <w:color w:val="000000"/>
                <w:sz w:val="14"/>
                <w:szCs w:val="14"/>
              </w:rPr>
              <w:t>34%</w:t>
            </w:r>
          </w:p>
        </w:tc>
        <w:tc>
          <w:tcPr>
            <w:tcW w:w="1070" w:type="dxa"/>
            <w:shd w:val="clear" w:color="auto" w:fill="auto"/>
            <w:noWrap/>
            <w:hideMark/>
          </w:tcPr>
          <w:p w:rsidR="009811E3" w:rsidRPr="00433434" w:rsidRDefault="009811E3" w:rsidP="001D1CB9">
            <w:pPr>
              <w:jc w:val="center"/>
            </w:pPr>
            <w:r w:rsidRPr="00433434">
              <w:rPr>
                <w:color w:val="000000"/>
                <w:sz w:val="14"/>
                <w:szCs w:val="14"/>
              </w:rPr>
              <w:t>15%</w:t>
            </w:r>
          </w:p>
        </w:tc>
        <w:tc>
          <w:tcPr>
            <w:tcW w:w="1275" w:type="dxa"/>
            <w:shd w:val="clear" w:color="auto" w:fill="auto"/>
            <w:hideMark/>
          </w:tcPr>
          <w:p w:rsidR="009811E3" w:rsidRPr="00433434" w:rsidRDefault="009811E3" w:rsidP="00FF4114">
            <w:pPr>
              <w:jc w:val="center"/>
              <w:rPr>
                <w:color w:val="000000"/>
                <w:sz w:val="14"/>
                <w:szCs w:val="14"/>
              </w:rPr>
            </w:pPr>
            <w:r w:rsidRPr="00433434">
              <w:rPr>
                <w:color w:val="000000"/>
                <w:sz w:val="14"/>
                <w:szCs w:val="14"/>
              </w:rPr>
              <w:t>5203001010</w:t>
            </w:r>
          </w:p>
        </w:tc>
        <w:tc>
          <w:tcPr>
            <w:tcW w:w="608" w:type="dxa"/>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r w:rsidR="009811E3" w:rsidRPr="00433434" w:rsidTr="00C4131C">
        <w:tc>
          <w:tcPr>
            <w:tcW w:w="1144" w:type="dxa"/>
            <w:shd w:val="clear" w:color="auto" w:fill="auto"/>
            <w:hideMark/>
          </w:tcPr>
          <w:p w:rsidR="009811E3" w:rsidRPr="00433434" w:rsidRDefault="009811E3" w:rsidP="00DB25B7">
            <w:pPr>
              <w:jc w:val="left"/>
              <w:rPr>
                <w:color w:val="000000"/>
                <w:sz w:val="14"/>
                <w:szCs w:val="14"/>
              </w:rPr>
            </w:pPr>
            <w:r w:rsidRPr="00433434">
              <w:rPr>
                <w:color w:val="000000"/>
                <w:sz w:val="14"/>
                <w:szCs w:val="14"/>
              </w:rPr>
              <w:t>5203001020</w:t>
            </w:r>
          </w:p>
        </w:tc>
        <w:tc>
          <w:tcPr>
            <w:tcW w:w="3217" w:type="dxa"/>
            <w:shd w:val="clear" w:color="auto" w:fill="auto"/>
            <w:hideMark/>
          </w:tcPr>
          <w:p w:rsidR="009811E3" w:rsidRPr="00433434" w:rsidRDefault="009811E3"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décrué</w:t>
            </w:r>
            <w:proofErr w:type="spellEnd"/>
          </w:p>
        </w:tc>
        <w:tc>
          <w:tcPr>
            <w:tcW w:w="773" w:type="dxa"/>
            <w:shd w:val="clear" w:color="auto" w:fill="auto"/>
            <w:hideMark/>
          </w:tcPr>
          <w:p w:rsidR="009811E3" w:rsidRPr="00433434" w:rsidRDefault="009811E3" w:rsidP="00315602">
            <w:pPr>
              <w:jc w:val="center"/>
              <w:rPr>
                <w:color w:val="000000"/>
                <w:sz w:val="14"/>
                <w:szCs w:val="14"/>
              </w:rPr>
            </w:pPr>
            <w:r w:rsidRPr="00433434">
              <w:rPr>
                <w:color w:val="000000"/>
                <w:sz w:val="14"/>
                <w:szCs w:val="14"/>
              </w:rPr>
              <w:t>34%</w:t>
            </w:r>
          </w:p>
        </w:tc>
        <w:tc>
          <w:tcPr>
            <w:tcW w:w="1070" w:type="dxa"/>
            <w:shd w:val="clear" w:color="auto" w:fill="auto"/>
            <w:noWrap/>
            <w:hideMark/>
          </w:tcPr>
          <w:p w:rsidR="009811E3" w:rsidRPr="00433434" w:rsidRDefault="009811E3" w:rsidP="001D1CB9">
            <w:pPr>
              <w:jc w:val="center"/>
            </w:pPr>
            <w:r w:rsidRPr="00433434">
              <w:rPr>
                <w:color w:val="000000"/>
                <w:sz w:val="14"/>
                <w:szCs w:val="14"/>
              </w:rPr>
              <w:t>15%</w:t>
            </w:r>
          </w:p>
        </w:tc>
        <w:tc>
          <w:tcPr>
            <w:tcW w:w="1275" w:type="dxa"/>
            <w:shd w:val="clear" w:color="auto" w:fill="auto"/>
            <w:hideMark/>
          </w:tcPr>
          <w:p w:rsidR="009811E3" w:rsidRPr="00433434" w:rsidRDefault="009811E3" w:rsidP="00FF4114">
            <w:pPr>
              <w:jc w:val="center"/>
              <w:rPr>
                <w:color w:val="000000"/>
                <w:sz w:val="14"/>
                <w:szCs w:val="14"/>
              </w:rPr>
            </w:pPr>
            <w:r w:rsidRPr="00433434">
              <w:rPr>
                <w:color w:val="000000"/>
                <w:sz w:val="14"/>
                <w:szCs w:val="14"/>
              </w:rPr>
              <w:t>5203001020</w:t>
            </w:r>
          </w:p>
        </w:tc>
        <w:tc>
          <w:tcPr>
            <w:tcW w:w="608" w:type="dxa"/>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r w:rsidR="009811E3" w:rsidRPr="00433434" w:rsidTr="00C4131C">
        <w:tc>
          <w:tcPr>
            <w:tcW w:w="1144" w:type="dxa"/>
            <w:shd w:val="clear" w:color="auto" w:fill="auto"/>
            <w:hideMark/>
          </w:tcPr>
          <w:p w:rsidR="009811E3" w:rsidRPr="00433434" w:rsidRDefault="009811E3" w:rsidP="00DB25B7">
            <w:pPr>
              <w:jc w:val="left"/>
              <w:rPr>
                <w:color w:val="000000"/>
                <w:sz w:val="14"/>
                <w:szCs w:val="14"/>
              </w:rPr>
            </w:pPr>
            <w:r w:rsidRPr="00433434">
              <w:rPr>
                <w:color w:val="000000"/>
                <w:sz w:val="14"/>
                <w:szCs w:val="14"/>
              </w:rPr>
              <w:t>5203001090</w:t>
            </w:r>
          </w:p>
        </w:tc>
        <w:tc>
          <w:tcPr>
            <w:tcW w:w="3217" w:type="dxa"/>
            <w:shd w:val="clear" w:color="auto" w:fill="auto"/>
            <w:hideMark/>
          </w:tcPr>
          <w:p w:rsidR="009811E3" w:rsidRPr="00433434" w:rsidRDefault="009811E3"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blanchi</w:t>
            </w:r>
            <w:proofErr w:type="spellEnd"/>
          </w:p>
        </w:tc>
        <w:tc>
          <w:tcPr>
            <w:tcW w:w="773" w:type="dxa"/>
            <w:shd w:val="clear" w:color="auto" w:fill="auto"/>
            <w:hideMark/>
          </w:tcPr>
          <w:p w:rsidR="009811E3" w:rsidRPr="00433434" w:rsidRDefault="009811E3" w:rsidP="00315602">
            <w:pPr>
              <w:jc w:val="center"/>
              <w:rPr>
                <w:color w:val="000000"/>
                <w:sz w:val="14"/>
                <w:szCs w:val="14"/>
              </w:rPr>
            </w:pPr>
            <w:r w:rsidRPr="00433434">
              <w:rPr>
                <w:color w:val="000000"/>
                <w:sz w:val="14"/>
                <w:szCs w:val="14"/>
              </w:rPr>
              <w:t>34%</w:t>
            </w:r>
          </w:p>
        </w:tc>
        <w:tc>
          <w:tcPr>
            <w:tcW w:w="1070" w:type="dxa"/>
            <w:shd w:val="clear" w:color="auto" w:fill="auto"/>
            <w:noWrap/>
            <w:hideMark/>
          </w:tcPr>
          <w:p w:rsidR="009811E3" w:rsidRPr="00433434" w:rsidRDefault="009811E3" w:rsidP="001D1CB9">
            <w:pPr>
              <w:jc w:val="center"/>
            </w:pPr>
            <w:r w:rsidRPr="00433434">
              <w:rPr>
                <w:color w:val="000000"/>
                <w:sz w:val="14"/>
                <w:szCs w:val="14"/>
              </w:rPr>
              <w:t>15%</w:t>
            </w:r>
          </w:p>
        </w:tc>
        <w:tc>
          <w:tcPr>
            <w:tcW w:w="1275" w:type="dxa"/>
            <w:shd w:val="clear" w:color="auto" w:fill="auto"/>
            <w:hideMark/>
          </w:tcPr>
          <w:p w:rsidR="009811E3" w:rsidRPr="00433434" w:rsidRDefault="009811E3" w:rsidP="00FF4114">
            <w:pPr>
              <w:jc w:val="center"/>
              <w:rPr>
                <w:color w:val="000000"/>
                <w:sz w:val="14"/>
                <w:szCs w:val="14"/>
              </w:rPr>
            </w:pPr>
            <w:r w:rsidRPr="00433434">
              <w:rPr>
                <w:color w:val="000000"/>
                <w:sz w:val="14"/>
                <w:szCs w:val="14"/>
              </w:rPr>
              <w:t>5203001090</w:t>
            </w:r>
          </w:p>
        </w:tc>
        <w:tc>
          <w:tcPr>
            <w:tcW w:w="608" w:type="dxa"/>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r w:rsidR="009811E3" w:rsidRPr="00433434" w:rsidTr="00C4131C">
        <w:tc>
          <w:tcPr>
            <w:tcW w:w="1144" w:type="dxa"/>
            <w:tcBorders>
              <w:top w:val="nil"/>
              <w:left w:val="double" w:sz="6" w:space="0" w:color="auto"/>
              <w:bottom w:val="double" w:sz="6" w:space="0" w:color="auto"/>
              <w:right w:val="single" w:sz="4" w:space="0" w:color="auto"/>
              <w:tl2br w:val="nil"/>
              <w:tr2bl w:val="nil"/>
            </w:tcBorders>
            <w:shd w:val="clear" w:color="auto" w:fill="auto"/>
            <w:hideMark/>
          </w:tcPr>
          <w:p w:rsidR="009811E3" w:rsidRPr="00433434" w:rsidRDefault="009811E3" w:rsidP="00DB25B7">
            <w:pPr>
              <w:jc w:val="left"/>
              <w:rPr>
                <w:color w:val="000000"/>
                <w:sz w:val="14"/>
                <w:szCs w:val="14"/>
              </w:rPr>
            </w:pPr>
            <w:r w:rsidRPr="00433434">
              <w:rPr>
                <w:color w:val="000000"/>
                <w:sz w:val="14"/>
                <w:szCs w:val="14"/>
              </w:rPr>
              <w:t>5203009000</w:t>
            </w:r>
          </w:p>
        </w:tc>
        <w:tc>
          <w:tcPr>
            <w:tcW w:w="3217" w:type="dxa"/>
            <w:tcBorders>
              <w:top w:val="nil"/>
              <w:left w:val="single" w:sz="4" w:space="0" w:color="auto"/>
              <w:bottom w:val="double" w:sz="6" w:space="0" w:color="auto"/>
              <w:right w:val="single" w:sz="4" w:space="0" w:color="auto"/>
              <w:tl2br w:val="nil"/>
              <w:tr2bl w:val="nil"/>
            </w:tcBorders>
            <w:shd w:val="clear" w:color="auto" w:fill="auto"/>
            <w:hideMark/>
          </w:tcPr>
          <w:p w:rsidR="009811E3" w:rsidRPr="00433434" w:rsidRDefault="009811E3"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p>
        </w:tc>
        <w:tc>
          <w:tcPr>
            <w:tcW w:w="773" w:type="dxa"/>
            <w:tcBorders>
              <w:top w:val="nil"/>
              <w:left w:val="single" w:sz="4" w:space="0" w:color="auto"/>
              <w:bottom w:val="double" w:sz="6" w:space="0" w:color="auto"/>
              <w:right w:val="single" w:sz="4" w:space="0" w:color="auto"/>
              <w:tl2br w:val="nil"/>
              <w:tr2bl w:val="nil"/>
            </w:tcBorders>
            <w:shd w:val="clear" w:color="auto" w:fill="auto"/>
            <w:hideMark/>
          </w:tcPr>
          <w:p w:rsidR="009811E3" w:rsidRPr="00433434" w:rsidRDefault="009811E3" w:rsidP="00315602">
            <w:pPr>
              <w:jc w:val="center"/>
              <w:rPr>
                <w:color w:val="000000"/>
                <w:sz w:val="14"/>
                <w:szCs w:val="14"/>
              </w:rPr>
            </w:pPr>
            <w:r w:rsidRPr="00433434">
              <w:rPr>
                <w:color w:val="000000"/>
                <w:sz w:val="14"/>
                <w:szCs w:val="14"/>
              </w:rPr>
              <w:t>34%</w:t>
            </w:r>
          </w:p>
        </w:tc>
        <w:tc>
          <w:tcPr>
            <w:tcW w:w="1070" w:type="dxa"/>
            <w:tcBorders>
              <w:top w:val="nil"/>
              <w:left w:val="single" w:sz="4" w:space="0" w:color="auto"/>
              <w:bottom w:val="double" w:sz="6" w:space="0" w:color="auto"/>
              <w:right w:val="single" w:sz="4" w:space="0" w:color="auto"/>
              <w:tl2br w:val="nil"/>
              <w:tr2bl w:val="nil"/>
            </w:tcBorders>
            <w:shd w:val="clear" w:color="auto" w:fill="auto"/>
            <w:noWrap/>
            <w:hideMark/>
          </w:tcPr>
          <w:p w:rsidR="009811E3" w:rsidRPr="00433434" w:rsidRDefault="009811E3" w:rsidP="001D1CB9">
            <w:pPr>
              <w:jc w:val="center"/>
            </w:pPr>
            <w:r w:rsidRPr="00433434">
              <w:rPr>
                <w:color w:val="000000"/>
                <w:sz w:val="14"/>
                <w:szCs w:val="14"/>
              </w:rPr>
              <w:t>15%</w:t>
            </w:r>
          </w:p>
        </w:tc>
        <w:tc>
          <w:tcPr>
            <w:tcW w:w="1275" w:type="dxa"/>
            <w:tcBorders>
              <w:top w:val="nil"/>
              <w:left w:val="single" w:sz="4" w:space="0" w:color="auto"/>
              <w:bottom w:val="double" w:sz="6" w:space="0" w:color="auto"/>
              <w:right w:val="single" w:sz="4" w:space="0" w:color="auto"/>
              <w:tl2br w:val="nil"/>
              <w:tr2bl w:val="nil"/>
            </w:tcBorders>
            <w:shd w:val="clear" w:color="auto" w:fill="auto"/>
            <w:hideMark/>
          </w:tcPr>
          <w:p w:rsidR="009811E3" w:rsidRPr="00433434" w:rsidRDefault="009811E3" w:rsidP="00FF4114">
            <w:pPr>
              <w:jc w:val="center"/>
              <w:rPr>
                <w:color w:val="000000"/>
                <w:sz w:val="14"/>
                <w:szCs w:val="14"/>
              </w:rPr>
            </w:pPr>
            <w:r w:rsidRPr="00433434">
              <w:rPr>
                <w:color w:val="000000"/>
                <w:sz w:val="14"/>
                <w:szCs w:val="14"/>
              </w:rPr>
              <w:t>5203009000</w:t>
            </w:r>
          </w:p>
        </w:tc>
        <w:tc>
          <w:tcPr>
            <w:tcW w:w="608" w:type="dxa"/>
            <w:tcBorders>
              <w:top w:val="nil"/>
              <w:left w:val="single" w:sz="4" w:space="0" w:color="auto"/>
              <w:bottom w:val="double" w:sz="6" w:space="0" w:color="auto"/>
              <w:right w:val="single" w:sz="4" w:space="0" w:color="auto"/>
              <w:tl2br w:val="nil"/>
              <w:tr2bl w:val="nil"/>
            </w:tcBorders>
            <w:shd w:val="clear" w:color="auto" w:fill="auto"/>
            <w:noWrap/>
            <w:hideMark/>
          </w:tcPr>
          <w:p w:rsidR="009811E3" w:rsidRPr="00433434" w:rsidRDefault="009811E3" w:rsidP="00315602">
            <w:pPr>
              <w:jc w:val="center"/>
              <w:rPr>
                <w:color w:val="000000"/>
                <w:sz w:val="14"/>
                <w:szCs w:val="14"/>
              </w:rPr>
            </w:pPr>
            <w:r w:rsidRPr="00433434">
              <w:rPr>
                <w:color w:val="000000"/>
                <w:sz w:val="14"/>
                <w:szCs w:val="14"/>
              </w:rPr>
              <w:t>2.5%</w:t>
            </w:r>
          </w:p>
        </w:tc>
        <w:tc>
          <w:tcPr>
            <w:tcW w:w="1155" w:type="dxa"/>
            <w:tcBorders>
              <w:top w:val="nil"/>
              <w:left w:val="single" w:sz="4" w:space="0" w:color="auto"/>
              <w:bottom w:val="double" w:sz="6" w:space="0" w:color="auto"/>
              <w:right w:val="double" w:sz="6" w:space="0" w:color="auto"/>
              <w:tl2br w:val="nil"/>
              <w:tr2bl w:val="nil"/>
            </w:tcBorders>
            <w:shd w:val="clear" w:color="auto" w:fill="auto"/>
            <w:noWrap/>
            <w:hideMark/>
          </w:tcPr>
          <w:p w:rsidR="009811E3" w:rsidRPr="00433434" w:rsidRDefault="009811E3" w:rsidP="00CF6909">
            <w:pPr>
              <w:jc w:val="center"/>
              <w:rPr>
                <w:color w:val="000000"/>
                <w:sz w:val="14"/>
                <w:szCs w:val="14"/>
              </w:rPr>
            </w:pPr>
            <w:r w:rsidRPr="00433434">
              <w:rPr>
                <w:color w:val="000000"/>
                <w:sz w:val="14"/>
                <w:szCs w:val="14"/>
              </w:rPr>
              <w:t>2.5%</w:t>
            </w:r>
          </w:p>
        </w:tc>
      </w:tr>
    </w:tbl>
    <w:p w:rsidR="005D4223" w:rsidRPr="00433434" w:rsidRDefault="00546F14" w:rsidP="00A365D7">
      <w:pPr>
        <w:pStyle w:val="Caption"/>
      </w:pPr>
      <w:bookmarkStart w:id="302" w:name="_Toc402284125"/>
      <w:r w:rsidRPr="00433434">
        <w:lastRenderedPageBreak/>
        <w:t>New Zealand</w:t>
      </w:r>
      <w:bookmarkEnd w:id="302"/>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44"/>
        <w:gridCol w:w="3209"/>
        <w:gridCol w:w="781"/>
        <w:gridCol w:w="1063"/>
        <w:gridCol w:w="1282"/>
        <w:gridCol w:w="608"/>
        <w:gridCol w:w="1155"/>
      </w:tblGrid>
      <w:tr w:rsidR="00546F14" w:rsidRPr="00433434" w:rsidTr="00C4131C">
        <w:trPr>
          <w:trHeight w:val="170"/>
          <w:tblHeader/>
        </w:trPr>
        <w:tc>
          <w:tcPr>
            <w:tcW w:w="6197"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546F14" w:rsidRPr="00433434" w:rsidRDefault="00546F14" w:rsidP="004A473E">
            <w:pPr>
              <w:keepNext/>
              <w:keepLines/>
              <w:jc w:val="center"/>
              <w:rPr>
                <w:b/>
                <w:color w:val="000000"/>
                <w:sz w:val="14"/>
                <w:szCs w:val="14"/>
              </w:rPr>
            </w:pPr>
            <w:r w:rsidRPr="00433434">
              <w:rPr>
                <w:b/>
                <w:color w:val="000000"/>
                <w:sz w:val="14"/>
                <w:szCs w:val="14"/>
              </w:rPr>
              <w:t>Bound Duties</w:t>
            </w:r>
          </w:p>
        </w:tc>
        <w:tc>
          <w:tcPr>
            <w:tcW w:w="3045"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546F14" w:rsidRPr="00433434" w:rsidRDefault="00546F14" w:rsidP="004A473E">
            <w:pPr>
              <w:keepNext/>
              <w:keepLines/>
              <w:jc w:val="center"/>
              <w:rPr>
                <w:b/>
                <w:color w:val="000000"/>
                <w:sz w:val="14"/>
                <w:szCs w:val="14"/>
              </w:rPr>
            </w:pPr>
            <w:r w:rsidRPr="00433434">
              <w:rPr>
                <w:b/>
                <w:color w:val="000000"/>
                <w:sz w:val="14"/>
                <w:szCs w:val="14"/>
              </w:rPr>
              <w:t>Applied Duties</w:t>
            </w:r>
            <w:r w:rsidRPr="00433434">
              <w:rPr>
                <w:b/>
                <w:color w:val="000000"/>
                <w:sz w:val="14"/>
                <w:szCs w:val="14"/>
              </w:rPr>
              <w:br/>
            </w:r>
            <w:r w:rsidR="007F032D">
              <w:rPr>
                <w:b/>
                <w:sz w:val="14"/>
                <w:szCs w:val="14"/>
              </w:rPr>
              <w:t>(</w:t>
            </w:r>
            <w:r w:rsidR="007F032D" w:rsidRPr="00495BCF">
              <w:rPr>
                <w:b/>
                <w:sz w:val="14"/>
                <w:szCs w:val="14"/>
              </w:rPr>
              <w:t>Year 2017</w:t>
            </w:r>
            <w:r w:rsidRPr="00433434">
              <w:rPr>
                <w:b/>
                <w:sz w:val="14"/>
                <w:szCs w:val="14"/>
              </w:rPr>
              <w:t>)</w:t>
            </w:r>
          </w:p>
        </w:tc>
      </w:tr>
      <w:tr w:rsidR="00546F14" w:rsidRPr="00433434" w:rsidTr="00C4131C">
        <w:trPr>
          <w:trHeight w:val="170"/>
          <w:tblHeader/>
        </w:trPr>
        <w:tc>
          <w:tcPr>
            <w:tcW w:w="6197"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546F14" w:rsidRPr="00433434" w:rsidRDefault="00546F14" w:rsidP="004A473E">
            <w:pPr>
              <w:keepNext/>
              <w:keepLines/>
              <w:jc w:val="center"/>
              <w:rPr>
                <w:b/>
                <w:color w:val="000000"/>
                <w:sz w:val="14"/>
                <w:szCs w:val="14"/>
              </w:rPr>
            </w:pPr>
          </w:p>
        </w:tc>
        <w:tc>
          <w:tcPr>
            <w:tcW w:w="3045"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546F14" w:rsidRPr="00433434" w:rsidRDefault="00546F14" w:rsidP="004A473E">
            <w:pPr>
              <w:keepNext/>
              <w:keepLines/>
              <w:jc w:val="center"/>
              <w:rPr>
                <w:b/>
                <w:color w:val="000000"/>
                <w:sz w:val="14"/>
                <w:szCs w:val="14"/>
              </w:rPr>
            </w:pPr>
          </w:p>
        </w:tc>
      </w:tr>
      <w:tr w:rsidR="00546F14" w:rsidRPr="00433434" w:rsidTr="00C4131C">
        <w:trPr>
          <w:tblHeader/>
        </w:trPr>
        <w:tc>
          <w:tcPr>
            <w:tcW w:w="1144"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546F14" w:rsidRPr="00433434" w:rsidRDefault="00EF48E9" w:rsidP="00BD7DC4">
            <w:pPr>
              <w:keepNext/>
              <w:keepLines/>
              <w:jc w:val="center"/>
              <w:rPr>
                <w:b/>
                <w:color w:val="000000"/>
                <w:sz w:val="14"/>
                <w:szCs w:val="14"/>
              </w:rPr>
            </w:pPr>
            <w:r>
              <w:rPr>
                <w:b/>
                <w:color w:val="000000"/>
                <w:sz w:val="14"/>
                <w:szCs w:val="14"/>
              </w:rPr>
              <w:t>Tariff Line (</w:t>
            </w:r>
            <w:r w:rsidRPr="00002EF8">
              <w:rPr>
                <w:b/>
                <w:color w:val="000000"/>
                <w:sz w:val="14"/>
                <w:szCs w:val="14"/>
              </w:rPr>
              <w:t>HS 2007</w:t>
            </w:r>
            <w:r w:rsidR="00546F14" w:rsidRPr="00433434">
              <w:rPr>
                <w:b/>
                <w:color w:val="000000"/>
                <w:sz w:val="14"/>
                <w:szCs w:val="14"/>
              </w:rPr>
              <w:t>)</w:t>
            </w:r>
          </w:p>
        </w:tc>
        <w:tc>
          <w:tcPr>
            <w:tcW w:w="320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keepNext/>
              <w:keepLines/>
              <w:jc w:val="center"/>
              <w:rPr>
                <w:b/>
                <w:color w:val="000000"/>
                <w:sz w:val="14"/>
                <w:szCs w:val="14"/>
              </w:rPr>
            </w:pPr>
            <w:r w:rsidRPr="00433434">
              <w:rPr>
                <w:b/>
                <w:color w:val="000000"/>
                <w:sz w:val="14"/>
                <w:szCs w:val="14"/>
              </w:rPr>
              <w:t>Designation</w:t>
            </w:r>
          </w:p>
        </w:tc>
        <w:tc>
          <w:tcPr>
            <w:tcW w:w="78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keepNext/>
              <w:keepLines/>
              <w:jc w:val="center"/>
              <w:rPr>
                <w:b/>
                <w:color w:val="000000"/>
                <w:sz w:val="14"/>
                <w:szCs w:val="14"/>
              </w:rPr>
            </w:pPr>
            <w:r w:rsidRPr="00433434">
              <w:rPr>
                <w:b/>
                <w:color w:val="000000"/>
                <w:sz w:val="14"/>
                <w:szCs w:val="14"/>
              </w:rPr>
              <w:t>Bound Duty</w:t>
            </w:r>
          </w:p>
        </w:tc>
        <w:tc>
          <w:tcPr>
            <w:tcW w:w="106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keepNext/>
              <w:keepLines/>
              <w:jc w:val="center"/>
              <w:rPr>
                <w:b/>
                <w:color w:val="000000"/>
                <w:sz w:val="14"/>
                <w:szCs w:val="14"/>
              </w:rPr>
            </w:pPr>
            <w:r w:rsidRPr="00433434">
              <w:rPr>
                <w:b/>
                <w:color w:val="000000"/>
                <w:sz w:val="14"/>
                <w:szCs w:val="14"/>
              </w:rPr>
              <w:t>Other Duties and Charges</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7F032D" w:rsidP="00BD7DC4">
            <w:pPr>
              <w:keepNext/>
              <w:keepLines/>
              <w:jc w:val="center"/>
              <w:rPr>
                <w:b/>
                <w:color w:val="000000"/>
                <w:sz w:val="14"/>
                <w:szCs w:val="14"/>
              </w:rPr>
            </w:pPr>
            <w:r>
              <w:rPr>
                <w:b/>
                <w:color w:val="000000"/>
                <w:sz w:val="14"/>
                <w:szCs w:val="14"/>
              </w:rPr>
              <w:t>Tariff Line (</w:t>
            </w:r>
            <w:r w:rsidRPr="00495BCF">
              <w:rPr>
                <w:b/>
                <w:color w:val="000000"/>
                <w:sz w:val="14"/>
                <w:szCs w:val="14"/>
              </w:rPr>
              <w:t>HS 2017</w:t>
            </w:r>
            <w:r w:rsidR="00546F14" w:rsidRPr="00433434">
              <w:rPr>
                <w:b/>
                <w:color w:val="000000"/>
                <w:sz w:val="14"/>
                <w:szCs w:val="14"/>
              </w:rPr>
              <w:t>)</w:t>
            </w:r>
          </w:p>
        </w:tc>
        <w:tc>
          <w:tcPr>
            <w:tcW w:w="60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keepNext/>
              <w:keepLines/>
              <w:jc w:val="center"/>
              <w:rPr>
                <w:b/>
                <w:color w:val="000000"/>
                <w:sz w:val="14"/>
                <w:szCs w:val="14"/>
              </w:rPr>
            </w:pPr>
            <w:r w:rsidRPr="00433434">
              <w:rPr>
                <w:b/>
                <w:color w:val="000000"/>
                <w:sz w:val="14"/>
                <w:szCs w:val="14"/>
              </w:rPr>
              <w:t>MFN</w:t>
            </w:r>
          </w:p>
        </w:tc>
        <w:tc>
          <w:tcPr>
            <w:tcW w:w="115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546F14" w:rsidRPr="00433434" w:rsidRDefault="00546F14" w:rsidP="00BD7DC4">
            <w:pPr>
              <w:keepNext/>
              <w:keepLines/>
              <w:jc w:val="center"/>
              <w:rPr>
                <w:b/>
                <w:color w:val="000000"/>
                <w:sz w:val="14"/>
                <w:szCs w:val="14"/>
              </w:rPr>
            </w:pPr>
            <w:r w:rsidRPr="00433434">
              <w:rPr>
                <w:b/>
                <w:color w:val="000000"/>
                <w:sz w:val="14"/>
                <w:szCs w:val="14"/>
              </w:rPr>
              <w:t>LDC Preferential</w:t>
            </w:r>
          </w:p>
        </w:tc>
      </w:tr>
      <w:tr w:rsidR="00045794" w:rsidRPr="00433434" w:rsidTr="00C4131C">
        <w:tc>
          <w:tcPr>
            <w:tcW w:w="1144"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52010000</w:t>
            </w:r>
          </w:p>
        </w:tc>
        <w:tc>
          <w:tcPr>
            <w:tcW w:w="3209"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Cotton, not carded or combed</w:t>
            </w:r>
          </w:p>
        </w:tc>
        <w:tc>
          <w:tcPr>
            <w:tcW w:w="781"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063" w:type="dxa"/>
            <w:shd w:val="clear" w:color="auto" w:fill="auto"/>
          </w:tcPr>
          <w:p w:rsidR="00045794" w:rsidRPr="00433434" w:rsidRDefault="00045794" w:rsidP="004A473E">
            <w:pPr>
              <w:keepNext/>
              <w:keepLines/>
              <w:jc w:val="center"/>
              <w:rPr>
                <w:color w:val="000000"/>
                <w:sz w:val="14"/>
                <w:szCs w:val="14"/>
              </w:rPr>
            </w:pPr>
          </w:p>
        </w:tc>
        <w:tc>
          <w:tcPr>
            <w:tcW w:w="1282" w:type="dxa"/>
            <w:shd w:val="clear" w:color="auto" w:fill="auto"/>
            <w:hideMark/>
          </w:tcPr>
          <w:p w:rsidR="00045794" w:rsidRPr="00433434" w:rsidRDefault="00045794" w:rsidP="00FF4114">
            <w:pPr>
              <w:keepNext/>
              <w:keepLines/>
              <w:jc w:val="center"/>
              <w:rPr>
                <w:color w:val="000000"/>
                <w:sz w:val="14"/>
                <w:szCs w:val="14"/>
              </w:rPr>
            </w:pPr>
            <w:r w:rsidRPr="00433434">
              <w:rPr>
                <w:color w:val="000000"/>
                <w:sz w:val="14"/>
                <w:szCs w:val="14"/>
              </w:rPr>
              <w:t>52010000</w:t>
            </w:r>
          </w:p>
        </w:tc>
        <w:tc>
          <w:tcPr>
            <w:tcW w:w="608"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r>
      <w:tr w:rsidR="00045794" w:rsidRPr="00433434" w:rsidTr="00C4131C">
        <w:tc>
          <w:tcPr>
            <w:tcW w:w="1144"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5202</w:t>
            </w:r>
          </w:p>
        </w:tc>
        <w:tc>
          <w:tcPr>
            <w:tcW w:w="3209"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81" w:type="dxa"/>
            <w:shd w:val="clear" w:color="auto" w:fill="auto"/>
          </w:tcPr>
          <w:p w:rsidR="00045794" w:rsidRPr="00433434" w:rsidRDefault="00045794" w:rsidP="004A473E">
            <w:pPr>
              <w:keepNext/>
              <w:keepLines/>
              <w:jc w:val="center"/>
              <w:rPr>
                <w:color w:val="000000"/>
                <w:sz w:val="14"/>
                <w:szCs w:val="14"/>
              </w:rPr>
            </w:pPr>
          </w:p>
        </w:tc>
        <w:tc>
          <w:tcPr>
            <w:tcW w:w="1063" w:type="dxa"/>
            <w:shd w:val="clear" w:color="auto" w:fill="auto"/>
            <w:noWrap/>
          </w:tcPr>
          <w:p w:rsidR="00045794" w:rsidRPr="00433434" w:rsidRDefault="00045794" w:rsidP="004A473E">
            <w:pPr>
              <w:keepNext/>
              <w:keepLines/>
              <w:jc w:val="center"/>
              <w:rPr>
                <w:color w:val="000000"/>
                <w:sz w:val="14"/>
                <w:szCs w:val="14"/>
              </w:rPr>
            </w:pPr>
          </w:p>
        </w:tc>
        <w:tc>
          <w:tcPr>
            <w:tcW w:w="1282" w:type="dxa"/>
            <w:shd w:val="clear" w:color="auto" w:fill="auto"/>
          </w:tcPr>
          <w:p w:rsidR="00045794" w:rsidRPr="00433434" w:rsidRDefault="00045794" w:rsidP="00FF4114">
            <w:pPr>
              <w:keepNext/>
              <w:keepLines/>
              <w:jc w:val="center"/>
              <w:rPr>
                <w:color w:val="000000"/>
                <w:sz w:val="14"/>
                <w:szCs w:val="14"/>
              </w:rPr>
            </w:pPr>
          </w:p>
        </w:tc>
        <w:tc>
          <w:tcPr>
            <w:tcW w:w="608" w:type="dxa"/>
            <w:shd w:val="clear" w:color="auto" w:fill="auto"/>
          </w:tcPr>
          <w:p w:rsidR="00045794" w:rsidRPr="00433434" w:rsidRDefault="00045794" w:rsidP="004A473E">
            <w:pPr>
              <w:keepNext/>
              <w:keepLines/>
              <w:jc w:val="center"/>
              <w:rPr>
                <w:color w:val="000000"/>
                <w:sz w:val="14"/>
                <w:szCs w:val="14"/>
              </w:rPr>
            </w:pPr>
          </w:p>
        </w:tc>
        <w:tc>
          <w:tcPr>
            <w:tcW w:w="1155" w:type="dxa"/>
            <w:shd w:val="clear" w:color="auto" w:fill="auto"/>
          </w:tcPr>
          <w:p w:rsidR="00045794" w:rsidRPr="00433434" w:rsidRDefault="00045794" w:rsidP="004A473E">
            <w:pPr>
              <w:keepNext/>
              <w:keepLines/>
              <w:jc w:val="center"/>
              <w:rPr>
                <w:color w:val="000000"/>
                <w:sz w:val="14"/>
                <w:szCs w:val="14"/>
              </w:rPr>
            </w:pPr>
          </w:p>
        </w:tc>
      </w:tr>
      <w:tr w:rsidR="00045794" w:rsidRPr="00433434" w:rsidTr="00C4131C">
        <w:tc>
          <w:tcPr>
            <w:tcW w:w="1144"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52021000</w:t>
            </w:r>
          </w:p>
        </w:tc>
        <w:tc>
          <w:tcPr>
            <w:tcW w:w="3209"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 Yarn waste (including thread waste)</w:t>
            </w:r>
          </w:p>
        </w:tc>
        <w:tc>
          <w:tcPr>
            <w:tcW w:w="781"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063" w:type="dxa"/>
            <w:shd w:val="clear" w:color="auto" w:fill="auto"/>
            <w:noWrap/>
          </w:tcPr>
          <w:p w:rsidR="00045794" w:rsidRPr="00433434" w:rsidRDefault="00045794" w:rsidP="004A473E">
            <w:pPr>
              <w:keepNext/>
              <w:keepLines/>
              <w:jc w:val="center"/>
              <w:rPr>
                <w:color w:val="000000"/>
                <w:sz w:val="14"/>
                <w:szCs w:val="14"/>
              </w:rPr>
            </w:pPr>
          </w:p>
        </w:tc>
        <w:tc>
          <w:tcPr>
            <w:tcW w:w="1282" w:type="dxa"/>
            <w:shd w:val="clear" w:color="auto" w:fill="auto"/>
            <w:hideMark/>
          </w:tcPr>
          <w:p w:rsidR="00045794" w:rsidRPr="00433434" w:rsidRDefault="00045794" w:rsidP="00FF4114">
            <w:pPr>
              <w:keepNext/>
              <w:keepLines/>
              <w:jc w:val="center"/>
              <w:rPr>
                <w:color w:val="000000"/>
                <w:sz w:val="14"/>
                <w:szCs w:val="14"/>
              </w:rPr>
            </w:pPr>
            <w:r w:rsidRPr="00433434">
              <w:rPr>
                <w:color w:val="000000"/>
                <w:sz w:val="14"/>
                <w:szCs w:val="14"/>
              </w:rPr>
              <w:t>52021000</w:t>
            </w:r>
          </w:p>
        </w:tc>
        <w:tc>
          <w:tcPr>
            <w:tcW w:w="608"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r>
      <w:tr w:rsidR="00045794" w:rsidRPr="00433434" w:rsidTr="00C4131C">
        <w:tc>
          <w:tcPr>
            <w:tcW w:w="1144"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52029</w:t>
            </w:r>
          </w:p>
        </w:tc>
        <w:tc>
          <w:tcPr>
            <w:tcW w:w="3209"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 Other:</w:t>
            </w:r>
          </w:p>
        </w:tc>
        <w:tc>
          <w:tcPr>
            <w:tcW w:w="781"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 </w:t>
            </w:r>
          </w:p>
        </w:tc>
        <w:tc>
          <w:tcPr>
            <w:tcW w:w="1063" w:type="dxa"/>
            <w:shd w:val="clear" w:color="auto" w:fill="auto"/>
            <w:noWrap/>
          </w:tcPr>
          <w:p w:rsidR="00045794" w:rsidRPr="00433434" w:rsidRDefault="00045794" w:rsidP="004A473E">
            <w:pPr>
              <w:keepNext/>
              <w:keepLines/>
              <w:jc w:val="center"/>
              <w:rPr>
                <w:color w:val="000000"/>
                <w:sz w:val="14"/>
                <w:szCs w:val="14"/>
              </w:rPr>
            </w:pPr>
          </w:p>
        </w:tc>
        <w:tc>
          <w:tcPr>
            <w:tcW w:w="1282" w:type="dxa"/>
            <w:shd w:val="clear" w:color="auto" w:fill="auto"/>
          </w:tcPr>
          <w:p w:rsidR="00045794" w:rsidRPr="00433434" w:rsidRDefault="00045794" w:rsidP="00FF4114">
            <w:pPr>
              <w:keepNext/>
              <w:keepLines/>
              <w:jc w:val="center"/>
              <w:rPr>
                <w:color w:val="000000"/>
                <w:sz w:val="14"/>
                <w:szCs w:val="14"/>
              </w:rPr>
            </w:pPr>
          </w:p>
        </w:tc>
        <w:tc>
          <w:tcPr>
            <w:tcW w:w="608" w:type="dxa"/>
            <w:shd w:val="clear" w:color="auto" w:fill="auto"/>
          </w:tcPr>
          <w:p w:rsidR="00045794" w:rsidRPr="00433434" w:rsidRDefault="00045794" w:rsidP="004A473E">
            <w:pPr>
              <w:keepNext/>
              <w:keepLines/>
              <w:jc w:val="center"/>
              <w:rPr>
                <w:color w:val="000000"/>
                <w:sz w:val="14"/>
                <w:szCs w:val="14"/>
              </w:rPr>
            </w:pPr>
          </w:p>
        </w:tc>
        <w:tc>
          <w:tcPr>
            <w:tcW w:w="1155" w:type="dxa"/>
            <w:shd w:val="clear" w:color="auto" w:fill="auto"/>
          </w:tcPr>
          <w:p w:rsidR="00045794" w:rsidRPr="00433434" w:rsidRDefault="00045794" w:rsidP="004A473E">
            <w:pPr>
              <w:keepNext/>
              <w:keepLines/>
              <w:jc w:val="center"/>
              <w:rPr>
                <w:color w:val="000000"/>
                <w:sz w:val="14"/>
                <w:szCs w:val="14"/>
              </w:rPr>
            </w:pPr>
          </w:p>
        </w:tc>
      </w:tr>
      <w:tr w:rsidR="00045794" w:rsidRPr="00433434" w:rsidTr="00C4131C">
        <w:tc>
          <w:tcPr>
            <w:tcW w:w="1144"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52029100</w:t>
            </w:r>
          </w:p>
        </w:tc>
        <w:tc>
          <w:tcPr>
            <w:tcW w:w="3209"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81"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063" w:type="dxa"/>
            <w:shd w:val="clear" w:color="auto" w:fill="auto"/>
            <w:noWrap/>
          </w:tcPr>
          <w:p w:rsidR="00045794" w:rsidRPr="00433434" w:rsidRDefault="00045794" w:rsidP="004A473E">
            <w:pPr>
              <w:keepNext/>
              <w:keepLines/>
              <w:jc w:val="center"/>
              <w:rPr>
                <w:color w:val="000000"/>
                <w:sz w:val="14"/>
                <w:szCs w:val="14"/>
              </w:rPr>
            </w:pPr>
          </w:p>
        </w:tc>
        <w:tc>
          <w:tcPr>
            <w:tcW w:w="1282" w:type="dxa"/>
            <w:shd w:val="clear" w:color="auto" w:fill="auto"/>
            <w:hideMark/>
          </w:tcPr>
          <w:p w:rsidR="00045794" w:rsidRPr="00433434" w:rsidRDefault="00045794" w:rsidP="00FF4114">
            <w:pPr>
              <w:keepNext/>
              <w:keepLines/>
              <w:jc w:val="center"/>
              <w:rPr>
                <w:color w:val="000000"/>
                <w:sz w:val="14"/>
                <w:szCs w:val="14"/>
              </w:rPr>
            </w:pPr>
            <w:r w:rsidRPr="00433434">
              <w:rPr>
                <w:color w:val="000000"/>
                <w:sz w:val="14"/>
                <w:szCs w:val="14"/>
              </w:rPr>
              <w:t>52029100</w:t>
            </w:r>
          </w:p>
        </w:tc>
        <w:tc>
          <w:tcPr>
            <w:tcW w:w="608"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r>
      <w:tr w:rsidR="00045794" w:rsidRPr="00433434" w:rsidTr="00C4131C">
        <w:tc>
          <w:tcPr>
            <w:tcW w:w="1144"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52029900</w:t>
            </w:r>
          </w:p>
        </w:tc>
        <w:tc>
          <w:tcPr>
            <w:tcW w:w="3209" w:type="dxa"/>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 Other</w:t>
            </w:r>
          </w:p>
        </w:tc>
        <w:tc>
          <w:tcPr>
            <w:tcW w:w="781"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063" w:type="dxa"/>
            <w:shd w:val="clear" w:color="auto" w:fill="auto"/>
            <w:noWrap/>
          </w:tcPr>
          <w:p w:rsidR="00045794" w:rsidRPr="00433434" w:rsidRDefault="00045794" w:rsidP="004A473E">
            <w:pPr>
              <w:keepNext/>
              <w:keepLines/>
              <w:jc w:val="center"/>
              <w:rPr>
                <w:color w:val="000000"/>
                <w:sz w:val="14"/>
                <w:szCs w:val="14"/>
              </w:rPr>
            </w:pPr>
          </w:p>
        </w:tc>
        <w:tc>
          <w:tcPr>
            <w:tcW w:w="1282" w:type="dxa"/>
            <w:shd w:val="clear" w:color="auto" w:fill="auto"/>
            <w:hideMark/>
          </w:tcPr>
          <w:p w:rsidR="00045794" w:rsidRPr="00433434" w:rsidRDefault="00045794" w:rsidP="00FF4114">
            <w:pPr>
              <w:keepNext/>
              <w:keepLines/>
              <w:jc w:val="center"/>
              <w:rPr>
                <w:color w:val="000000"/>
                <w:sz w:val="14"/>
                <w:szCs w:val="14"/>
              </w:rPr>
            </w:pPr>
            <w:r w:rsidRPr="00433434">
              <w:rPr>
                <w:color w:val="000000"/>
                <w:sz w:val="14"/>
                <w:szCs w:val="14"/>
              </w:rPr>
              <w:t>52029900</w:t>
            </w:r>
          </w:p>
        </w:tc>
        <w:tc>
          <w:tcPr>
            <w:tcW w:w="608"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r>
      <w:tr w:rsidR="00045794" w:rsidRPr="00433434" w:rsidTr="00C4131C">
        <w:tc>
          <w:tcPr>
            <w:tcW w:w="1144"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52030000</w:t>
            </w:r>
          </w:p>
        </w:tc>
        <w:tc>
          <w:tcPr>
            <w:tcW w:w="3209"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4A473E">
            <w:pPr>
              <w:keepNext/>
              <w:keepLines/>
              <w:jc w:val="left"/>
              <w:rPr>
                <w:color w:val="000000"/>
                <w:sz w:val="14"/>
                <w:szCs w:val="14"/>
              </w:rPr>
            </w:pPr>
            <w:r w:rsidRPr="00433434">
              <w:rPr>
                <w:color w:val="000000"/>
                <w:sz w:val="14"/>
                <w:szCs w:val="14"/>
              </w:rPr>
              <w:t>Cotton, carded or combed</w:t>
            </w:r>
          </w:p>
        </w:tc>
        <w:tc>
          <w:tcPr>
            <w:tcW w:w="781"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063" w:type="dxa"/>
            <w:tcBorders>
              <w:top w:val="nil"/>
              <w:left w:val="single" w:sz="4" w:space="0" w:color="auto"/>
              <w:bottom w:val="double" w:sz="6" w:space="0" w:color="auto"/>
              <w:right w:val="single" w:sz="4" w:space="0" w:color="auto"/>
              <w:tl2br w:val="nil"/>
              <w:tr2bl w:val="nil"/>
            </w:tcBorders>
            <w:shd w:val="clear" w:color="auto" w:fill="auto"/>
            <w:noWrap/>
          </w:tcPr>
          <w:p w:rsidR="00045794" w:rsidRPr="00433434" w:rsidRDefault="00045794" w:rsidP="004A473E">
            <w:pPr>
              <w:keepNext/>
              <w:keepLines/>
              <w:jc w:val="center"/>
              <w:rPr>
                <w:color w:val="000000"/>
                <w:sz w:val="14"/>
                <w:szCs w:val="14"/>
              </w:rPr>
            </w:pPr>
          </w:p>
        </w:tc>
        <w:tc>
          <w:tcPr>
            <w:tcW w:w="1282"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FF4114">
            <w:pPr>
              <w:keepNext/>
              <w:keepLines/>
              <w:jc w:val="center"/>
              <w:rPr>
                <w:color w:val="000000"/>
                <w:sz w:val="14"/>
                <w:szCs w:val="14"/>
              </w:rPr>
            </w:pPr>
            <w:r w:rsidRPr="00433434">
              <w:rPr>
                <w:color w:val="000000"/>
                <w:sz w:val="14"/>
                <w:szCs w:val="14"/>
              </w:rPr>
              <w:t>52030000</w:t>
            </w:r>
          </w:p>
        </w:tc>
        <w:tc>
          <w:tcPr>
            <w:tcW w:w="608"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c>
          <w:tcPr>
            <w:tcW w:w="1155" w:type="dxa"/>
            <w:tcBorders>
              <w:top w:val="nil"/>
              <w:left w:val="single" w:sz="4" w:space="0" w:color="auto"/>
              <w:bottom w:val="double" w:sz="6" w:space="0" w:color="auto"/>
              <w:right w:val="double" w:sz="6" w:space="0" w:color="auto"/>
              <w:tl2br w:val="nil"/>
              <w:tr2bl w:val="nil"/>
            </w:tcBorders>
            <w:shd w:val="clear" w:color="auto" w:fill="auto"/>
            <w:hideMark/>
          </w:tcPr>
          <w:p w:rsidR="00045794" w:rsidRPr="00433434" w:rsidRDefault="00045794" w:rsidP="004A473E">
            <w:pPr>
              <w:keepNext/>
              <w:keepLines/>
              <w:jc w:val="center"/>
              <w:rPr>
                <w:color w:val="000000"/>
                <w:sz w:val="14"/>
                <w:szCs w:val="14"/>
              </w:rPr>
            </w:pPr>
            <w:r w:rsidRPr="00433434">
              <w:rPr>
                <w:color w:val="000000"/>
                <w:sz w:val="14"/>
                <w:szCs w:val="14"/>
              </w:rPr>
              <w:t>0%</w:t>
            </w:r>
          </w:p>
        </w:tc>
      </w:tr>
    </w:tbl>
    <w:p w:rsidR="00546F14" w:rsidRPr="00433434" w:rsidRDefault="00546F14" w:rsidP="00A365D7">
      <w:pPr>
        <w:pStyle w:val="Caption"/>
      </w:pPr>
      <w:bookmarkStart w:id="303" w:name="_Toc402284126"/>
      <w:r w:rsidRPr="00433434">
        <w:t>Norway</w:t>
      </w:r>
      <w:bookmarkEnd w:id="303"/>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44"/>
        <w:gridCol w:w="3206"/>
        <w:gridCol w:w="720"/>
        <w:gridCol w:w="1127"/>
        <w:gridCol w:w="1282"/>
        <w:gridCol w:w="608"/>
        <w:gridCol w:w="1155"/>
      </w:tblGrid>
      <w:tr w:rsidR="00546F14" w:rsidRPr="00433434" w:rsidTr="00C4131C">
        <w:trPr>
          <w:trHeight w:val="170"/>
          <w:tblHeader/>
        </w:trPr>
        <w:tc>
          <w:tcPr>
            <w:tcW w:w="6197"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546F14" w:rsidRPr="00433434" w:rsidRDefault="00546F14" w:rsidP="00315602">
            <w:pPr>
              <w:jc w:val="center"/>
              <w:rPr>
                <w:b/>
                <w:color w:val="000000"/>
                <w:sz w:val="14"/>
                <w:szCs w:val="14"/>
              </w:rPr>
            </w:pPr>
            <w:r w:rsidRPr="00433434">
              <w:rPr>
                <w:b/>
                <w:color w:val="000000"/>
                <w:sz w:val="14"/>
                <w:szCs w:val="14"/>
              </w:rPr>
              <w:t>Bound Duties</w:t>
            </w:r>
          </w:p>
        </w:tc>
        <w:tc>
          <w:tcPr>
            <w:tcW w:w="3045"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546F14" w:rsidRPr="00433434" w:rsidRDefault="00546F14" w:rsidP="00315602">
            <w:pPr>
              <w:jc w:val="center"/>
              <w:rPr>
                <w:b/>
                <w:color w:val="000000"/>
                <w:sz w:val="14"/>
                <w:szCs w:val="14"/>
              </w:rPr>
            </w:pPr>
            <w:r w:rsidRPr="00433434">
              <w:rPr>
                <w:b/>
                <w:color w:val="000000"/>
                <w:sz w:val="14"/>
                <w:szCs w:val="14"/>
              </w:rPr>
              <w:t>Applied Duties</w:t>
            </w:r>
            <w:r w:rsidRPr="00433434">
              <w:rPr>
                <w:b/>
                <w:color w:val="000000"/>
                <w:sz w:val="14"/>
                <w:szCs w:val="14"/>
              </w:rPr>
              <w:br/>
            </w:r>
            <w:r w:rsidR="00B050A8">
              <w:rPr>
                <w:b/>
                <w:sz w:val="14"/>
                <w:szCs w:val="14"/>
              </w:rPr>
              <w:t>(</w:t>
            </w:r>
            <w:r w:rsidR="00B050A8" w:rsidRPr="00002EF8">
              <w:rPr>
                <w:b/>
                <w:sz w:val="14"/>
                <w:szCs w:val="14"/>
              </w:rPr>
              <w:t>Year 2017</w:t>
            </w:r>
            <w:r w:rsidRPr="00433434">
              <w:rPr>
                <w:b/>
                <w:sz w:val="14"/>
                <w:szCs w:val="14"/>
              </w:rPr>
              <w:t>)</w:t>
            </w:r>
          </w:p>
        </w:tc>
      </w:tr>
      <w:tr w:rsidR="00546F14" w:rsidRPr="00433434" w:rsidTr="00C4131C">
        <w:trPr>
          <w:trHeight w:val="170"/>
          <w:tblHeader/>
        </w:trPr>
        <w:tc>
          <w:tcPr>
            <w:tcW w:w="6197"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546F14" w:rsidRPr="00433434" w:rsidRDefault="00546F14">
            <w:pPr>
              <w:rPr>
                <w:b/>
                <w:color w:val="000000"/>
                <w:sz w:val="14"/>
                <w:szCs w:val="14"/>
              </w:rPr>
            </w:pPr>
          </w:p>
        </w:tc>
        <w:tc>
          <w:tcPr>
            <w:tcW w:w="3045"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546F14" w:rsidRPr="00433434" w:rsidRDefault="00546F14">
            <w:pPr>
              <w:rPr>
                <w:b/>
                <w:color w:val="000000"/>
                <w:sz w:val="14"/>
                <w:szCs w:val="14"/>
              </w:rPr>
            </w:pPr>
          </w:p>
        </w:tc>
      </w:tr>
      <w:tr w:rsidR="00546F14" w:rsidRPr="00433434" w:rsidTr="00C4131C">
        <w:trPr>
          <w:tblHeader/>
        </w:trPr>
        <w:tc>
          <w:tcPr>
            <w:tcW w:w="1144"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546F14" w:rsidRPr="00433434" w:rsidRDefault="00F32AC5" w:rsidP="00BD7DC4">
            <w:pPr>
              <w:jc w:val="center"/>
              <w:rPr>
                <w:b/>
                <w:color w:val="000000"/>
                <w:sz w:val="14"/>
                <w:szCs w:val="14"/>
              </w:rPr>
            </w:pPr>
            <w:r w:rsidRPr="00433434">
              <w:rPr>
                <w:b/>
                <w:color w:val="000000"/>
                <w:sz w:val="14"/>
                <w:szCs w:val="14"/>
              </w:rPr>
              <w:t>Tariff Line (HS 2007</w:t>
            </w:r>
            <w:r w:rsidR="00546F14" w:rsidRPr="00433434">
              <w:rPr>
                <w:b/>
                <w:color w:val="000000"/>
                <w:sz w:val="14"/>
                <w:szCs w:val="14"/>
              </w:rPr>
              <w:t>)</w:t>
            </w:r>
          </w:p>
        </w:tc>
        <w:tc>
          <w:tcPr>
            <w:tcW w:w="320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jc w:val="center"/>
              <w:rPr>
                <w:b/>
                <w:color w:val="000000"/>
                <w:sz w:val="14"/>
                <w:szCs w:val="14"/>
              </w:rPr>
            </w:pPr>
            <w:r w:rsidRPr="00433434">
              <w:rPr>
                <w:b/>
                <w:color w:val="000000"/>
                <w:sz w:val="14"/>
                <w:szCs w:val="14"/>
              </w:rPr>
              <w:t>Designation</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jc w:val="center"/>
              <w:rPr>
                <w:b/>
                <w:color w:val="000000"/>
                <w:sz w:val="14"/>
                <w:szCs w:val="14"/>
              </w:rPr>
            </w:pPr>
            <w:r w:rsidRPr="00433434">
              <w:rPr>
                <w:b/>
                <w:color w:val="000000"/>
                <w:sz w:val="14"/>
                <w:szCs w:val="14"/>
              </w:rPr>
              <w:t>Bound Duty</w:t>
            </w:r>
          </w:p>
        </w:tc>
        <w:tc>
          <w:tcPr>
            <w:tcW w:w="112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jc w:val="center"/>
              <w:rPr>
                <w:b/>
                <w:color w:val="000000"/>
                <w:sz w:val="14"/>
                <w:szCs w:val="14"/>
              </w:rPr>
            </w:pPr>
            <w:r w:rsidRPr="00433434">
              <w:rPr>
                <w:b/>
                <w:color w:val="000000"/>
                <w:sz w:val="14"/>
                <w:szCs w:val="14"/>
              </w:rPr>
              <w:t>Other Duties and Charges</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B050A8" w:rsidP="00BD7DC4">
            <w:pPr>
              <w:jc w:val="center"/>
              <w:rPr>
                <w:b/>
                <w:color w:val="000000"/>
                <w:sz w:val="14"/>
                <w:szCs w:val="14"/>
              </w:rPr>
            </w:pPr>
            <w:r>
              <w:rPr>
                <w:b/>
                <w:color w:val="000000"/>
                <w:sz w:val="14"/>
                <w:szCs w:val="14"/>
              </w:rPr>
              <w:t>Tariff Line (</w:t>
            </w:r>
            <w:r w:rsidRPr="00002EF8">
              <w:rPr>
                <w:b/>
                <w:color w:val="000000"/>
                <w:sz w:val="14"/>
                <w:szCs w:val="14"/>
              </w:rPr>
              <w:t>HS 2017</w:t>
            </w:r>
            <w:r w:rsidR="00546F14" w:rsidRPr="00433434">
              <w:rPr>
                <w:b/>
                <w:color w:val="000000"/>
                <w:sz w:val="14"/>
                <w:szCs w:val="14"/>
              </w:rPr>
              <w:t>)</w:t>
            </w:r>
          </w:p>
        </w:tc>
        <w:tc>
          <w:tcPr>
            <w:tcW w:w="60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546F14" w:rsidRPr="00433434" w:rsidRDefault="00546F14" w:rsidP="00BD7DC4">
            <w:pPr>
              <w:jc w:val="center"/>
              <w:rPr>
                <w:b/>
                <w:color w:val="000000"/>
                <w:sz w:val="14"/>
                <w:szCs w:val="14"/>
              </w:rPr>
            </w:pPr>
            <w:r w:rsidRPr="00433434">
              <w:rPr>
                <w:b/>
                <w:color w:val="000000"/>
                <w:sz w:val="14"/>
                <w:szCs w:val="14"/>
              </w:rPr>
              <w:t>MFN</w:t>
            </w:r>
          </w:p>
        </w:tc>
        <w:tc>
          <w:tcPr>
            <w:tcW w:w="115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546F14" w:rsidRPr="00433434" w:rsidRDefault="00546F14" w:rsidP="00BD7DC4">
            <w:pPr>
              <w:jc w:val="center"/>
              <w:rPr>
                <w:b/>
                <w:color w:val="000000"/>
                <w:sz w:val="14"/>
                <w:szCs w:val="14"/>
              </w:rPr>
            </w:pPr>
            <w:r w:rsidRPr="00433434">
              <w:rPr>
                <w:b/>
                <w:color w:val="000000"/>
                <w:sz w:val="14"/>
                <w:szCs w:val="14"/>
              </w:rPr>
              <w:t>LDC Preferential</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5201000</w:t>
            </w:r>
          </w:p>
        </w:tc>
        <w:tc>
          <w:tcPr>
            <w:tcW w:w="3206"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Cotton, not carded or combed</w:t>
            </w:r>
          </w:p>
        </w:tc>
        <w:tc>
          <w:tcPr>
            <w:tcW w:w="720"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27"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 </w:t>
            </w:r>
          </w:p>
        </w:tc>
        <w:tc>
          <w:tcPr>
            <w:tcW w:w="1282"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52010000</w:t>
            </w:r>
          </w:p>
        </w:tc>
        <w:tc>
          <w:tcPr>
            <w:tcW w:w="608"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5202</w:t>
            </w:r>
          </w:p>
        </w:tc>
        <w:tc>
          <w:tcPr>
            <w:tcW w:w="3206"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20"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 </w:t>
            </w:r>
          </w:p>
        </w:tc>
        <w:tc>
          <w:tcPr>
            <w:tcW w:w="112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82" w:type="dxa"/>
            <w:shd w:val="clear" w:color="auto" w:fill="auto"/>
            <w:hideMark/>
          </w:tcPr>
          <w:p w:rsidR="00045794" w:rsidRPr="00433434" w:rsidRDefault="00045794" w:rsidP="00FF4114">
            <w:pPr>
              <w:jc w:val="center"/>
              <w:rPr>
                <w:color w:val="000000"/>
                <w:sz w:val="14"/>
                <w:szCs w:val="14"/>
              </w:rPr>
            </w:pPr>
          </w:p>
        </w:tc>
        <w:tc>
          <w:tcPr>
            <w:tcW w:w="608"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 </w:t>
            </w:r>
          </w:p>
        </w:tc>
        <w:tc>
          <w:tcPr>
            <w:tcW w:w="1155" w:type="dxa"/>
            <w:shd w:val="clear" w:color="auto" w:fill="auto"/>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5202100</w:t>
            </w:r>
          </w:p>
        </w:tc>
        <w:tc>
          <w:tcPr>
            <w:tcW w:w="3206"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 Yarn waste (including thread waste)</w:t>
            </w:r>
          </w:p>
        </w:tc>
        <w:tc>
          <w:tcPr>
            <w:tcW w:w="720"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2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82"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52021000</w:t>
            </w:r>
          </w:p>
        </w:tc>
        <w:tc>
          <w:tcPr>
            <w:tcW w:w="608"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52029</w:t>
            </w:r>
          </w:p>
        </w:tc>
        <w:tc>
          <w:tcPr>
            <w:tcW w:w="3206"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 Other:</w:t>
            </w:r>
          </w:p>
        </w:tc>
        <w:tc>
          <w:tcPr>
            <w:tcW w:w="720"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 </w:t>
            </w:r>
          </w:p>
        </w:tc>
        <w:tc>
          <w:tcPr>
            <w:tcW w:w="112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82" w:type="dxa"/>
            <w:shd w:val="clear" w:color="auto" w:fill="auto"/>
            <w:hideMark/>
          </w:tcPr>
          <w:p w:rsidR="00045794" w:rsidRPr="00433434" w:rsidRDefault="00045794" w:rsidP="00FF4114">
            <w:pPr>
              <w:jc w:val="center"/>
              <w:rPr>
                <w:color w:val="000000"/>
                <w:sz w:val="14"/>
                <w:szCs w:val="14"/>
              </w:rPr>
            </w:pPr>
          </w:p>
        </w:tc>
        <w:tc>
          <w:tcPr>
            <w:tcW w:w="608"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 </w:t>
            </w:r>
          </w:p>
        </w:tc>
        <w:tc>
          <w:tcPr>
            <w:tcW w:w="1155" w:type="dxa"/>
            <w:shd w:val="clear" w:color="auto" w:fill="auto"/>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5202910</w:t>
            </w:r>
          </w:p>
        </w:tc>
        <w:tc>
          <w:tcPr>
            <w:tcW w:w="3206"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20"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2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82"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52029100</w:t>
            </w:r>
          </w:p>
        </w:tc>
        <w:tc>
          <w:tcPr>
            <w:tcW w:w="608"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44"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5202990</w:t>
            </w:r>
          </w:p>
        </w:tc>
        <w:tc>
          <w:tcPr>
            <w:tcW w:w="3206" w:type="dxa"/>
            <w:shd w:val="clear" w:color="auto" w:fill="auto"/>
            <w:hideMark/>
          </w:tcPr>
          <w:p w:rsidR="00045794" w:rsidRPr="00433434" w:rsidRDefault="00045794" w:rsidP="00DB25B7">
            <w:pPr>
              <w:jc w:val="left"/>
              <w:rPr>
                <w:color w:val="000000"/>
                <w:sz w:val="14"/>
                <w:szCs w:val="14"/>
              </w:rPr>
            </w:pPr>
            <w:r w:rsidRPr="00433434">
              <w:rPr>
                <w:color w:val="000000"/>
                <w:sz w:val="14"/>
                <w:szCs w:val="14"/>
              </w:rPr>
              <w:t>-- Other</w:t>
            </w:r>
          </w:p>
        </w:tc>
        <w:tc>
          <w:tcPr>
            <w:tcW w:w="720"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2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82"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52029900</w:t>
            </w:r>
          </w:p>
        </w:tc>
        <w:tc>
          <w:tcPr>
            <w:tcW w:w="608"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55" w:type="dxa"/>
            <w:shd w:val="clear" w:color="auto" w:fill="auto"/>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44"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DB25B7">
            <w:pPr>
              <w:jc w:val="left"/>
              <w:rPr>
                <w:color w:val="000000"/>
                <w:sz w:val="14"/>
                <w:szCs w:val="14"/>
              </w:rPr>
            </w:pPr>
            <w:r w:rsidRPr="00433434">
              <w:rPr>
                <w:color w:val="000000"/>
                <w:sz w:val="14"/>
                <w:szCs w:val="14"/>
              </w:rPr>
              <w:t>5203000</w:t>
            </w:r>
          </w:p>
        </w:tc>
        <w:tc>
          <w:tcPr>
            <w:tcW w:w="3206"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DB25B7">
            <w:pPr>
              <w:jc w:val="left"/>
              <w:rPr>
                <w:color w:val="000000"/>
                <w:sz w:val="14"/>
                <w:szCs w:val="14"/>
              </w:rPr>
            </w:pPr>
            <w:r w:rsidRPr="00433434">
              <w:rPr>
                <w:color w:val="000000"/>
                <w:sz w:val="14"/>
                <w:szCs w:val="14"/>
              </w:rPr>
              <w:t>Cotton, carded or combed</w:t>
            </w:r>
          </w:p>
        </w:tc>
        <w:tc>
          <w:tcPr>
            <w:tcW w:w="720"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27"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82"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FF4114">
            <w:pPr>
              <w:jc w:val="center"/>
              <w:rPr>
                <w:color w:val="000000"/>
                <w:sz w:val="14"/>
                <w:szCs w:val="14"/>
              </w:rPr>
            </w:pPr>
            <w:r w:rsidRPr="00433434">
              <w:rPr>
                <w:color w:val="000000"/>
                <w:sz w:val="14"/>
                <w:szCs w:val="14"/>
              </w:rPr>
              <w:t>52030000</w:t>
            </w:r>
          </w:p>
        </w:tc>
        <w:tc>
          <w:tcPr>
            <w:tcW w:w="608"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315602">
            <w:pPr>
              <w:jc w:val="center"/>
              <w:rPr>
                <w:color w:val="000000"/>
                <w:sz w:val="14"/>
                <w:szCs w:val="14"/>
              </w:rPr>
            </w:pPr>
            <w:r w:rsidRPr="00433434">
              <w:rPr>
                <w:color w:val="000000"/>
                <w:sz w:val="14"/>
                <w:szCs w:val="14"/>
              </w:rPr>
              <w:t>0%</w:t>
            </w:r>
          </w:p>
        </w:tc>
        <w:tc>
          <w:tcPr>
            <w:tcW w:w="1155" w:type="dxa"/>
            <w:tcBorders>
              <w:top w:val="nil"/>
              <w:left w:val="single" w:sz="4" w:space="0" w:color="auto"/>
              <w:bottom w:val="double" w:sz="6" w:space="0" w:color="auto"/>
              <w:right w:val="double" w:sz="6" w:space="0" w:color="auto"/>
              <w:tl2br w:val="nil"/>
              <w:tr2bl w:val="nil"/>
            </w:tcBorders>
            <w:shd w:val="clear" w:color="auto" w:fill="auto"/>
            <w:hideMark/>
          </w:tcPr>
          <w:p w:rsidR="00045794" w:rsidRPr="00433434" w:rsidRDefault="00045794" w:rsidP="00CF6909">
            <w:pPr>
              <w:jc w:val="center"/>
              <w:rPr>
                <w:color w:val="000000"/>
                <w:sz w:val="14"/>
                <w:szCs w:val="14"/>
              </w:rPr>
            </w:pPr>
            <w:r w:rsidRPr="00433434">
              <w:rPr>
                <w:color w:val="000000"/>
                <w:sz w:val="14"/>
                <w:szCs w:val="14"/>
              </w:rPr>
              <w:t>0%</w:t>
            </w:r>
          </w:p>
        </w:tc>
      </w:tr>
    </w:tbl>
    <w:p w:rsidR="00546F14" w:rsidRPr="00433434" w:rsidRDefault="00D4336A" w:rsidP="00A365D7">
      <w:pPr>
        <w:pStyle w:val="Caption"/>
      </w:pPr>
      <w:bookmarkStart w:id="304" w:name="_Toc402284127"/>
      <w:r w:rsidRPr="00433434">
        <w:t>Pakistan</w:t>
      </w:r>
      <w:bookmarkEnd w:id="304"/>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44"/>
        <w:gridCol w:w="3209"/>
        <w:gridCol w:w="717"/>
        <w:gridCol w:w="1134"/>
        <w:gridCol w:w="1275"/>
        <w:gridCol w:w="614"/>
        <w:gridCol w:w="1149"/>
      </w:tblGrid>
      <w:tr w:rsidR="00D4336A" w:rsidRPr="00433434"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D4336A" w:rsidRPr="00433434" w:rsidRDefault="00D4336A" w:rsidP="00C53EE7">
            <w:pPr>
              <w:keepNext/>
              <w:keepLines/>
              <w:jc w:val="center"/>
              <w:rPr>
                <w:b/>
                <w:color w:val="000000"/>
                <w:sz w:val="14"/>
                <w:szCs w:val="14"/>
              </w:rPr>
            </w:pPr>
            <w:r w:rsidRPr="00433434">
              <w:rPr>
                <w:b/>
                <w:color w:val="000000"/>
                <w:sz w:val="14"/>
                <w:szCs w:val="14"/>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D4336A" w:rsidRPr="00433434" w:rsidRDefault="00D4336A" w:rsidP="00C53EE7">
            <w:pPr>
              <w:keepNext/>
              <w:keepLines/>
              <w:jc w:val="center"/>
              <w:rPr>
                <w:b/>
                <w:color w:val="000000"/>
                <w:sz w:val="14"/>
                <w:szCs w:val="14"/>
              </w:rPr>
            </w:pPr>
            <w:r w:rsidRPr="00433434">
              <w:rPr>
                <w:b/>
                <w:color w:val="000000"/>
                <w:sz w:val="14"/>
                <w:szCs w:val="14"/>
              </w:rPr>
              <w:t>Applied Duties</w:t>
            </w:r>
            <w:r w:rsidRPr="00433434">
              <w:rPr>
                <w:b/>
                <w:color w:val="000000"/>
                <w:sz w:val="14"/>
                <w:szCs w:val="14"/>
              </w:rPr>
              <w:br/>
            </w:r>
            <w:r w:rsidR="00B050A8">
              <w:rPr>
                <w:b/>
                <w:sz w:val="14"/>
                <w:szCs w:val="14"/>
              </w:rPr>
              <w:t>(</w:t>
            </w:r>
            <w:r w:rsidR="00B050A8" w:rsidRPr="00002EF8">
              <w:rPr>
                <w:b/>
                <w:sz w:val="14"/>
                <w:szCs w:val="14"/>
              </w:rPr>
              <w:t>Year 2016</w:t>
            </w:r>
            <w:r w:rsidRPr="00002EF8">
              <w:rPr>
                <w:b/>
                <w:sz w:val="14"/>
                <w:szCs w:val="14"/>
              </w:rPr>
              <w:t>)</w:t>
            </w:r>
          </w:p>
        </w:tc>
      </w:tr>
      <w:tr w:rsidR="00546F14" w:rsidRPr="00433434"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546F14" w:rsidRPr="00433434" w:rsidRDefault="00546F14" w:rsidP="00C53EE7">
            <w:pPr>
              <w:keepNext/>
              <w:keepLines/>
              <w:jc w:val="center"/>
              <w:rPr>
                <w:b/>
                <w:color w:val="000000"/>
                <w:sz w:val="14"/>
                <w:szCs w:val="14"/>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546F14" w:rsidRPr="00433434" w:rsidRDefault="00546F14" w:rsidP="00C53EE7">
            <w:pPr>
              <w:keepNext/>
              <w:keepLines/>
              <w:jc w:val="center"/>
              <w:rPr>
                <w:b/>
                <w:color w:val="000000"/>
                <w:sz w:val="14"/>
                <w:szCs w:val="14"/>
              </w:rPr>
            </w:pPr>
          </w:p>
        </w:tc>
      </w:tr>
      <w:tr w:rsidR="00D4336A" w:rsidRPr="00433434" w:rsidTr="00C4131C">
        <w:trPr>
          <w:tblHeader/>
        </w:trPr>
        <w:tc>
          <w:tcPr>
            <w:tcW w:w="1144"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D4336A" w:rsidRPr="00433434" w:rsidRDefault="00F32AC5" w:rsidP="00BD7DC4">
            <w:pPr>
              <w:keepNext/>
              <w:keepLines/>
              <w:jc w:val="center"/>
              <w:rPr>
                <w:b/>
                <w:color w:val="000000"/>
                <w:sz w:val="14"/>
                <w:szCs w:val="14"/>
              </w:rPr>
            </w:pPr>
            <w:r w:rsidRPr="00433434">
              <w:rPr>
                <w:b/>
                <w:color w:val="000000"/>
                <w:sz w:val="14"/>
                <w:szCs w:val="14"/>
              </w:rPr>
              <w:t>Tariff Line (HS 2007</w:t>
            </w:r>
            <w:r w:rsidR="00D4336A" w:rsidRPr="00433434">
              <w:rPr>
                <w:b/>
                <w:color w:val="000000"/>
                <w:sz w:val="14"/>
                <w:szCs w:val="14"/>
              </w:rPr>
              <w:t>)</w:t>
            </w:r>
          </w:p>
        </w:tc>
        <w:tc>
          <w:tcPr>
            <w:tcW w:w="320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D4336A" w:rsidRPr="00433434" w:rsidRDefault="00D4336A" w:rsidP="00BD7DC4">
            <w:pPr>
              <w:keepNext/>
              <w:keepLines/>
              <w:jc w:val="center"/>
              <w:rPr>
                <w:b/>
                <w:color w:val="000000"/>
                <w:sz w:val="14"/>
                <w:szCs w:val="14"/>
              </w:rPr>
            </w:pPr>
            <w:r w:rsidRPr="00433434">
              <w:rPr>
                <w:b/>
                <w:color w:val="000000"/>
                <w:sz w:val="14"/>
                <w:szCs w:val="14"/>
              </w:rPr>
              <w:t>Designation</w:t>
            </w:r>
          </w:p>
        </w:tc>
        <w:tc>
          <w:tcPr>
            <w:tcW w:w="71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D4336A" w:rsidRPr="00433434" w:rsidRDefault="00D4336A" w:rsidP="00BD7DC4">
            <w:pPr>
              <w:keepNext/>
              <w:keepLines/>
              <w:jc w:val="center"/>
              <w:rPr>
                <w:b/>
                <w:color w:val="000000"/>
                <w:sz w:val="14"/>
                <w:szCs w:val="14"/>
              </w:rPr>
            </w:pPr>
            <w:r w:rsidRPr="00433434">
              <w:rPr>
                <w:b/>
                <w:color w:val="000000"/>
                <w:sz w:val="14"/>
                <w:szCs w:val="14"/>
              </w:rPr>
              <w:t>Bound Duty</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D4336A" w:rsidRPr="00433434" w:rsidRDefault="00D4336A" w:rsidP="00BD7DC4">
            <w:pPr>
              <w:keepNext/>
              <w:keepLines/>
              <w:jc w:val="center"/>
              <w:rPr>
                <w:b/>
                <w:color w:val="000000"/>
                <w:sz w:val="14"/>
                <w:szCs w:val="14"/>
              </w:rPr>
            </w:pPr>
            <w:r w:rsidRPr="00433434">
              <w:rPr>
                <w:b/>
                <w:color w:val="000000"/>
                <w:sz w:val="14"/>
                <w:szCs w:val="14"/>
              </w:rPr>
              <w:t>Other Duties and Charges</w:t>
            </w:r>
          </w:p>
        </w:tc>
        <w:tc>
          <w:tcPr>
            <w:tcW w:w="127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D4336A" w:rsidRPr="00433434" w:rsidRDefault="0094034C" w:rsidP="00BD7DC4">
            <w:pPr>
              <w:keepNext/>
              <w:keepLines/>
              <w:jc w:val="center"/>
              <w:rPr>
                <w:b/>
                <w:color w:val="000000"/>
                <w:sz w:val="14"/>
                <w:szCs w:val="14"/>
              </w:rPr>
            </w:pPr>
            <w:r w:rsidRPr="00433434">
              <w:rPr>
                <w:b/>
                <w:color w:val="000000"/>
                <w:sz w:val="14"/>
                <w:szCs w:val="14"/>
              </w:rPr>
              <w:t>Tariff Line (HS 2012</w:t>
            </w:r>
            <w:r w:rsidR="00D4336A" w:rsidRPr="00433434">
              <w:rPr>
                <w:b/>
                <w:color w:val="000000"/>
                <w:sz w:val="14"/>
                <w:szCs w:val="14"/>
              </w:rPr>
              <w:t>)</w:t>
            </w:r>
          </w:p>
        </w:tc>
        <w:tc>
          <w:tcPr>
            <w:tcW w:w="61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D4336A" w:rsidRPr="00433434" w:rsidRDefault="00D4336A" w:rsidP="00BD7DC4">
            <w:pPr>
              <w:keepNext/>
              <w:keepLines/>
              <w:jc w:val="center"/>
              <w:rPr>
                <w:b/>
                <w:color w:val="000000"/>
                <w:sz w:val="14"/>
                <w:szCs w:val="14"/>
              </w:rPr>
            </w:pPr>
            <w:r w:rsidRPr="00433434">
              <w:rPr>
                <w:b/>
                <w:color w:val="000000"/>
                <w:sz w:val="14"/>
                <w:szCs w:val="14"/>
              </w:rPr>
              <w:t>MFN</w:t>
            </w:r>
          </w:p>
        </w:tc>
        <w:tc>
          <w:tcPr>
            <w:tcW w:w="1149"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D4336A" w:rsidRPr="00433434" w:rsidRDefault="00D4336A" w:rsidP="00BD7DC4">
            <w:pPr>
              <w:keepNext/>
              <w:keepLines/>
              <w:jc w:val="center"/>
              <w:rPr>
                <w:b/>
                <w:color w:val="000000"/>
                <w:sz w:val="14"/>
                <w:szCs w:val="14"/>
              </w:rPr>
            </w:pPr>
            <w:r w:rsidRPr="00433434">
              <w:rPr>
                <w:b/>
                <w:color w:val="000000"/>
                <w:sz w:val="14"/>
                <w:szCs w:val="14"/>
              </w:rPr>
              <w:t>LDC Preferential</w:t>
            </w:r>
          </w:p>
        </w:tc>
      </w:tr>
      <w:tr w:rsidR="00D4336A" w:rsidRPr="00433434" w:rsidTr="00C4131C">
        <w:tc>
          <w:tcPr>
            <w:tcW w:w="1144" w:type="dxa"/>
            <w:shd w:val="clear" w:color="auto" w:fill="auto"/>
            <w:hideMark/>
          </w:tcPr>
          <w:p w:rsidR="00D4336A" w:rsidRPr="00433434" w:rsidRDefault="00D4336A" w:rsidP="00C53EE7">
            <w:pPr>
              <w:keepNext/>
              <w:keepLines/>
              <w:jc w:val="left"/>
              <w:rPr>
                <w:color w:val="000000"/>
                <w:sz w:val="14"/>
                <w:szCs w:val="14"/>
              </w:rPr>
            </w:pPr>
            <w:r w:rsidRPr="00433434">
              <w:rPr>
                <w:color w:val="000000"/>
                <w:sz w:val="14"/>
                <w:szCs w:val="14"/>
              </w:rPr>
              <w:t>520100</w:t>
            </w:r>
          </w:p>
        </w:tc>
        <w:tc>
          <w:tcPr>
            <w:tcW w:w="3209" w:type="dxa"/>
            <w:shd w:val="clear" w:color="auto" w:fill="auto"/>
            <w:hideMark/>
          </w:tcPr>
          <w:p w:rsidR="00D4336A" w:rsidRPr="00433434" w:rsidRDefault="006E3B56" w:rsidP="00C53EE7">
            <w:pPr>
              <w:keepNext/>
              <w:keepLines/>
              <w:jc w:val="left"/>
              <w:rPr>
                <w:color w:val="000000"/>
                <w:sz w:val="14"/>
                <w:szCs w:val="14"/>
              </w:rPr>
            </w:pPr>
            <w:r w:rsidRPr="00433434">
              <w:rPr>
                <w:color w:val="000000"/>
                <w:sz w:val="14"/>
                <w:szCs w:val="14"/>
              </w:rPr>
              <w:t>Cotton, not carded or combed</w:t>
            </w:r>
          </w:p>
        </w:tc>
        <w:tc>
          <w:tcPr>
            <w:tcW w:w="717" w:type="dxa"/>
            <w:shd w:val="clear" w:color="auto" w:fill="auto"/>
            <w:hideMark/>
          </w:tcPr>
          <w:p w:rsidR="00D4336A" w:rsidRPr="00433434" w:rsidRDefault="00D4336A" w:rsidP="00C53EE7">
            <w:pPr>
              <w:keepNext/>
              <w:keepLines/>
              <w:jc w:val="center"/>
              <w:rPr>
                <w:color w:val="000000"/>
                <w:sz w:val="14"/>
                <w:szCs w:val="14"/>
              </w:rPr>
            </w:pPr>
            <w:r w:rsidRPr="00433434">
              <w:rPr>
                <w:color w:val="000000"/>
                <w:sz w:val="14"/>
                <w:szCs w:val="14"/>
              </w:rPr>
              <w:t> </w:t>
            </w:r>
          </w:p>
        </w:tc>
        <w:tc>
          <w:tcPr>
            <w:tcW w:w="1134" w:type="dxa"/>
            <w:shd w:val="clear" w:color="auto" w:fill="auto"/>
            <w:hideMark/>
          </w:tcPr>
          <w:p w:rsidR="00D4336A" w:rsidRPr="00433434" w:rsidRDefault="00D4336A" w:rsidP="00C53EE7">
            <w:pPr>
              <w:keepNext/>
              <w:keepLines/>
              <w:jc w:val="center"/>
              <w:rPr>
                <w:color w:val="000000"/>
                <w:sz w:val="14"/>
                <w:szCs w:val="14"/>
              </w:rPr>
            </w:pPr>
            <w:r w:rsidRPr="00433434">
              <w:rPr>
                <w:color w:val="000000"/>
                <w:sz w:val="14"/>
                <w:szCs w:val="14"/>
              </w:rPr>
              <w:t> </w:t>
            </w:r>
          </w:p>
        </w:tc>
        <w:tc>
          <w:tcPr>
            <w:tcW w:w="1275" w:type="dxa"/>
            <w:shd w:val="clear" w:color="auto" w:fill="auto"/>
            <w:hideMark/>
          </w:tcPr>
          <w:p w:rsidR="00D4336A" w:rsidRPr="00433434" w:rsidRDefault="00D4336A" w:rsidP="00FF4114">
            <w:pPr>
              <w:keepNext/>
              <w:keepLines/>
              <w:jc w:val="center"/>
              <w:rPr>
                <w:color w:val="000000"/>
                <w:sz w:val="14"/>
                <w:szCs w:val="14"/>
              </w:rPr>
            </w:pPr>
          </w:p>
        </w:tc>
        <w:tc>
          <w:tcPr>
            <w:tcW w:w="614" w:type="dxa"/>
            <w:shd w:val="clear" w:color="auto" w:fill="auto"/>
            <w:hideMark/>
          </w:tcPr>
          <w:p w:rsidR="00D4336A" w:rsidRPr="00433434" w:rsidRDefault="00D4336A" w:rsidP="00C53EE7">
            <w:pPr>
              <w:keepNext/>
              <w:keepLines/>
              <w:jc w:val="center"/>
              <w:rPr>
                <w:color w:val="000000"/>
                <w:sz w:val="14"/>
                <w:szCs w:val="14"/>
              </w:rPr>
            </w:pPr>
            <w:r w:rsidRPr="00433434">
              <w:rPr>
                <w:color w:val="000000"/>
                <w:sz w:val="14"/>
                <w:szCs w:val="14"/>
              </w:rPr>
              <w:t> </w:t>
            </w:r>
          </w:p>
        </w:tc>
        <w:tc>
          <w:tcPr>
            <w:tcW w:w="1149" w:type="dxa"/>
            <w:shd w:val="clear" w:color="auto" w:fill="auto"/>
            <w:hideMark/>
          </w:tcPr>
          <w:p w:rsidR="00D4336A" w:rsidRPr="00433434" w:rsidRDefault="00D4336A" w:rsidP="00C53EE7">
            <w:pPr>
              <w:keepNext/>
              <w:keepLines/>
              <w:jc w:val="center"/>
              <w:rPr>
                <w:color w:val="000000"/>
                <w:sz w:val="14"/>
                <w:szCs w:val="14"/>
              </w:rPr>
            </w:pPr>
            <w:r w:rsidRPr="00433434">
              <w:rPr>
                <w:color w:val="000000"/>
                <w:sz w:val="14"/>
                <w:szCs w:val="14"/>
              </w:rPr>
              <w:t> </w:t>
            </w:r>
          </w:p>
        </w:tc>
      </w:tr>
      <w:tr w:rsidR="00D4336A" w:rsidRPr="00433434" w:rsidTr="00C4131C">
        <w:tc>
          <w:tcPr>
            <w:tcW w:w="1144" w:type="dxa"/>
            <w:shd w:val="clear" w:color="auto" w:fill="auto"/>
            <w:hideMark/>
          </w:tcPr>
          <w:p w:rsidR="00D4336A" w:rsidRPr="00433434" w:rsidRDefault="00D4336A" w:rsidP="00C53EE7">
            <w:pPr>
              <w:keepNext/>
              <w:keepLines/>
              <w:jc w:val="left"/>
              <w:rPr>
                <w:color w:val="000000"/>
                <w:sz w:val="14"/>
                <w:szCs w:val="14"/>
              </w:rPr>
            </w:pPr>
            <w:r w:rsidRPr="00433434">
              <w:rPr>
                <w:color w:val="000000"/>
                <w:sz w:val="14"/>
                <w:szCs w:val="14"/>
              </w:rPr>
              <w:t>52010010</w:t>
            </w:r>
          </w:p>
        </w:tc>
        <w:tc>
          <w:tcPr>
            <w:tcW w:w="3209" w:type="dxa"/>
            <w:shd w:val="clear" w:color="auto" w:fill="auto"/>
            <w:hideMark/>
          </w:tcPr>
          <w:p w:rsidR="00D4336A" w:rsidRPr="00433434" w:rsidRDefault="00D4336A" w:rsidP="00C53EE7">
            <w:pPr>
              <w:keepNext/>
              <w:keepLines/>
              <w:jc w:val="left"/>
              <w:rPr>
                <w:color w:val="000000"/>
                <w:sz w:val="14"/>
                <w:szCs w:val="14"/>
              </w:rPr>
            </w:pPr>
            <w:r w:rsidRPr="00433434">
              <w:rPr>
                <w:color w:val="000000"/>
                <w:sz w:val="14"/>
                <w:szCs w:val="14"/>
              </w:rPr>
              <w:t>---</w:t>
            </w:r>
            <w:r w:rsidR="006E3B56" w:rsidRPr="00433434">
              <w:rPr>
                <w:color w:val="000000"/>
                <w:sz w:val="14"/>
                <w:szCs w:val="14"/>
              </w:rPr>
              <w:t xml:space="preserve"> </w:t>
            </w:r>
            <w:r w:rsidRPr="00433434">
              <w:rPr>
                <w:color w:val="000000"/>
                <w:sz w:val="14"/>
                <w:szCs w:val="14"/>
              </w:rPr>
              <w:t>American</w:t>
            </w:r>
          </w:p>
        </w:tc>
        <w:tc>
          <w:tcPr>
            <w:tcW w:w="717" w:type="dxa"/>
            <w:shd w:val="clear" w:color="auto" w:fill="auto"/>
            <w:hideMark/>
          </w:tcPr>
          <w:p w:rsidR="00D4336A" w:rsidRPr="00433434" w:rsidRDefault="00D4336A" w:rsidP="00C53EE7">
            <w:pPr>
              <w:keepNext/>
              <w:keepLines/>
              <w:jc w:val="center"/>
              <w:rPr>
                <w:color w:val="000000"/>
                <w:sz w:val="14"/>
                <w:szCs w:val="14"/>
              </w:rPr>
            </w:pPr>
            <w:r w:rsidRPr="00433434">
              <w:rPr>
                <w:color w:val="000000"/>
                <w:sz w:val="14"/>
                <w:szCs w:val="14"/>
              </w:rPr>
              <w:t>5%</w:t>
            </w:r>
          </w:p>
        </w:tc>
        <w:tc>
          <w:tcPr>
            <w:tcW w:w="1134" w:type="dxa"/>
            <w:shd w:val="clear" w:color="auto" w:fill="auto"/>
            <w:noWrap/>
            <w:hideMark/>
          </w:tcPr>
          <w:p w:rsidR="00D4336A" w:rsidRPr="00433434" w:rsidRDefault="00D4336A" w:rsidP="00C53EE7">
            <w:pPr>
              <w:keepNext/>
              <w:keepLines/>
              <w:jc w:val="center"/>
              <w:rPr>
                <w:color w:val="000000"/>
                <w:sz w:val="14"/>
                <w:szCs w:val="14"/>
              </w:rPr>
            </w:pPr>
            <w:r w:rsidRPr="00433434">
              <w:rPr>
                <w:color w:val="000000"/>
                <w:sz w:val="14"/>
                <w:szCs w:val="14"/>
              </w:rPr>
              <w:t> </w:t>
            </w:r>
          </w:p>
        </w:tc>
        <w:tc>
          <w:tcPr>
            <w:tcW w:w="1275" w:type="dxa"/>
            <w:shd w:val="clear" w:color="auto" w:fill="auto"/>
            <w:hideMark/>
          </w:tcPr>
          <w:p w:rsidR="00D4336A" w:rsidRPr="00433434" w:rsidRDefault="00D4336A" w:rsidP="00FF4114">
            <w:pPr>
              <w:keepNext/>
              <w:keepLines/>
              <w:jc w:val="center"/>
              <w:rPr>
                <w:color w:val="000000"/>
                <w:sz w:val="14"/>
                <w:szCs w:val="14"/>
              </w:rPr>
            </w:pPr>
          </w:p>
        </w:tc>
        <w:tc>
          <w:tcPr>
            <w:tcW w:w="614" w:type="dxa"/>
            <w:shd w:val="clear" w:color="auto" w:fill="auto"/>
            <w:noWrap/>
            <w:hideMark/>
          </w:tcPr>
          <w:p w:rsidR="00D4336A" w:rsidRPr="00433434" w:rsidRDefault="00D4336A" w:rsidP="00C53EE7">
            <w:pPr>
              <w:keepNext/>
              <w:keepLines/>
              <w:rPr>
                <w:color w:val="000000"/>
                <w:sz w:val="14"/>
                <w:szCs w:val="14"/>
              </w:rPr>
            </w:pPr>
          </w:p>
        </w:tc>
        <w:tc>
          <w:tcPr>
            <w:tcW w:w="1149" w:type="dxa"/>
            <w:shd w:val="clear" w:color="auto" w:fill="auto"/>
            <w:noWrap/>
            <w:hideMark/>
          </w:tcPr>
          <w:p w:rsidR="00D4336A" w:rsidRPr="00433434" w:rsidRDefault="00D4336A" w:rsidP="00C53EE7">
            <w:pPr>
              <w:keepNext/>
              <w:keepLines/>
              <w:jc w:val="center"/>
              <w:rPr>
                <w:color w:val="000000"/>
                <w:sz w:val="14"/>
                <w:szCs w:val="14"/>
              </w:rPr>
            </w:pPr>
            <w:r w:rsidRPr="00433434">
              <w:rPr>
                <w:color w:val="000000"/>
                <w:sz w:val="14"/>
                <w:szCs w:val="14"/>
              </w:rPr>
              <w:t> </w:t>
            </w:r>
          </w:p>
        </w:tc>
      </w:tr>
      <w:tr w:rsidR="00D4336A" w:rsidRPr="00433434" w:rsidTr="00C4131C">
        <w:tc>
          <w:tcPr>
            <w:tcW w:w="1144" w:type="dxa"/>
            <w:shd w:val="clear" w:color="auto" w:fill="auto"/>
            <w:hideMark/>
          </w:tcPr>
          <w:p w:rsidR="00D4336A" w:rsidRPr="00433434" w:rsidRDefault="00D4336A" w:rsidP="00DB25B7">
            <w:pPr>
              <w:jc w:val="left"/>
              <w:rPr>
                <w:color w:val="000000"/>
                <w:sz w:val="14"/>
                <w:szCs w:val="14"/>
              </w:rPr>
            </w:pPr>
            <w:r w:rsidRPr="00433434">
              <w:rPr>
                <w:color w:val="000000"/>
                <w:sz w:val="14"/>
                <w:szCs w:val="14"/>
              </w:rPr>
              <w:t>52010020</w:t>
            </w:r>
          </w:p>
        </w:tc>
        <w:tc>
          <w:tcPr>
            <w:tcW w:w="3209" w:type="dxa"/>
            <w:shd w:val="clear" w:color="auto" w:fill="auto"/>
            <w:hideMark/>
          </w:tcPr>
          <w:p w:rsidR="00D4336A" w:rsidRPr="00433434" w:rsidRDefault="00D4336A" w:rsidP="00DB25B7">
            <w:pPr>
              <w:jc w:val="left"/>
              <w:rPr>
                <w:color w:val="000000"/>
                <w:sz w:val="14"/>
                <w:szCs w:val="14"/>
              </w:rPr>
            </w:pPr>
            <w:r w:rsidRPr="00433434">
              <w:rPr>
                <w:color w:val="000000"/>
                <w:sz w:val="14"/>
                <w:szCs w:val="14"/>
              </w:rPr>
              <w:t>---</w:t>
            </w:r>
            <w:r w:rsidR="006E3B56" w:rsidRPr="00433434">
              <w:rPr>
                <w:color w:val="000000"/>
                <w:sz w:val="14"/>
                <w:szCs w:val="14"/>
              </w:rPr>
              <w:t xml:space="preserve"> </w:t>
            </w:r>
            <w:r w:rsidRPr="00433434">
              <w:rPr>
                <w:color w:val="000000"/>
                <w:sz w:val="14"/>
                <w:szCs w:val="14"/>
              </w:rPr>
              <w:t>Egyptian</w:t>
            </w:r>
          </w:p>
        </w:tc>
        <w:tc>
          <w:tcPr>
            <w:tcW w:w="717" w:type="dxa"/>
            <w:shd w:val="clear" w:color="auto" w:fill="auto"/>
            <w:hideMark/>
          </w:tcPr>
          <w:p w:rsidR="00D4336A" w:rsidRPr="00433434" w:rsidRDefault="00D4336A" w:rsidP="00315602">
            <w:pPr>
              <w:jc w:val="center"/>
              <w:rPr>
                <w:color w:val="000000"/>
                <w:sz w:val="14"/>
                <w:szCs w:val="14"/>
              </w:rPr>
            </w:pPr>
            <w:r w:rsidRPr="00433434">
              <w:rPr>
                <w:color w:val="000000"/>
                <w:sz w:val="14"/>
                <w:szCs w:val="14"/>
              </w:rPr>
              <w:t>5%</w:t>
            </w:r>
          </w:p>
        </w:tc>
        <w:tc>
          <w:tcPr>
            <w:tcW w:w="1134" w:type="dxa"/>
            <w:shd w:val="clear" w:color="auto" w:fill="auto"/>
            <w:noWrap/>
            <w:hideMark/>
          </w:tcPr>
          <w:p w:rsidR="00D4336A" w:rsidRPr="00433434" w:rsidRDefault="00D4336A" w:rsidP="00315602">
            <w:pPr>
              <w:jc w:val="center"/>
              <w:rPr>
                <w:color w:val="000000"/>
                <w:sz w:val="14"/>
                <w:szCs w:val="14"/>
              </w:rPr>
            </w:pPr>
            <w:r w:rsidRPr="00433434">
              <w:rPr>
                <w:color w:val="000000"/>
                <w:sz w:val="14"/>
                <w:szCs w:val="14"/>
              </w:rPr>
              <w:t> </w:t>
            </w:r>
          </w:p>
        </w:tc>
        <w:tc>
          <w:tcPr>
            <w:tcW w:w="1275" w:type="dxa"/>
            <w:shd w:val="clear" w:color="auto" w:fill="auto"/>
          </w:tcPr>
          <w:p w:rsidR="00D4336A" w:rsidRPr="00433434" w:rsidRDefault="00D4336A" w:rsidP="00FF4114">
            <w:pPr>
              <w:jc w:val="center"/>
              <w:rPr>
                <w:color w:val="000000"/>
                <w:sz w:val="14"/>
                <w:szCs w:val="14"/>
              </w:rPr>
            </w:pPr>
          </w:p>
        </w:tc>
        <w:tc>
          <w:tcPr>
            <w:tcW w:w="614" w:type="dxa"/>
            <w:shd w:val="clear" w:color="auto" w:fill="auto"/>
            <w:noWrap/>
            <w:hideMark/>
          </w:tcPr>
          <w:p w:rsidR="00D4336A" w:rsidRPr="00433434" w:rsidRDefault="00D4336A" w:rsidP="0094034C">
            <w:pPr>
              <w:rPr>
                <w:color w:val="000000"/>
                <w:sz w:val="14"/>
                <w:szCs w:val="14"/>
              </w:rPr>
            </w:pPr>
          </w:p>
        </w:tc>
        <w:tc>
          <w:tcPr>
            <w:tcW w:w="1149" w:type="dxa"/>
            <w:shd w:val="clear" w:color="auto" w:fill="auto"/>
            <w:noWrap/>
            <w:hideMark/>
          </w:tcPr>
          <w:p w:rsidR="00D4336A" w:rsidRPr="00433434" w:rsidRDefault="00D4336A" w:rsidP="00315602">
            <w:pPr>
              <w:jc w:val="center"/>
              <w:rPr>
                <w:color w:val="000000"/>
                <w:sz w:val="14"/>
                <w:szCs w:val="14"/>
              </w:rPr>
            </w:pPr>
            <w:r w:rsidRPr="00433434">
              <w:rPr>
                <w:color w:val="000000"/>
                <w:sz w:val="14"/>
                <w:szCs w:val="14"/>
              </w:rPr>
              <w:t> </w:t>
            </w:r>
          </w:p>
        </w:tc>
      </w:tr>
      <w:tr w:rsidR="0094034C" w:rsidRPr="00433434" w:rsidTr="00C4131C">
        <w:tc>
          <w:tcPr>
            <w:tcW w:w="1144" w:type="dxa"/>
            <w:shd w:val="clear" w:color="auto" w:fill="auto"/>
          </w:tcPr>
          <w:p w:rsidR="0094034C" w:rsidRPr="00433434" w:rsidRDefault="0094034C" w:rsidP="00DB25B7">
            <w:pPr>
              <w:jc w:val="left"/>
              <w:rPr>
                <w:color w:val="000000"/>
                <w:sz w:val="14"/>
                <w:szCs w:val="14"/>
              </w:rPr>
            </w:pPr>
          </w:p>
        </w:tc>
        <w:tc>
          <w:tcPr>
            <w:tcW w:w="3209" w:type="dxa"/>
            <w:shd w:val="clear" w:color="auto" w:fill="auto"/>
          </w:tcPr>
          <w:p w:rsidR="0094034C" w:rsidRPr="00433434" w:rsidRDefault="0094034C" w:rsidP="00DB25B7">
            <w:pPr>
              <w:jc w:val="left"/>
              <w:rPr>
                <w:color w:val="000000"/>
                <w:sz w:val="14"/>
                <w:szCs w:val="14"/>
              </w:rPr>
            </w:pPr>
          </w:p>
        </w:tc>
        <w:tc>
          <w:tcPr>
            <w:tcW w:w="717" w:type="dxa"/>
            <w:shd w:val="clear" w:color="auto" w:fill="auto"/>
          </w:tcPr>
          <w:p w:rsidR="0094034C" w:rsidRPr="00433434" w:rsidRDefault="0094034C" w:rsidP="00315602">
            <w:pPr>
              <w:jc w:val="center"/>
              <w:rPr>
                <w:color w:val="000000"/>
                <w:sz w:val="14"/>
                <w:szCs w:val="14"/>
              </w:rPr>
            </w:pPr>
          </w:p>
        </w:tc>
        <w:tc>
          <w:tcPr>
            <w:tcW w:w="1134" w:type="dxa"/>
            <w:shd w:val="clear" w:color="auto" w:fill="auto"/>
            <w:noWrap/>
          </w:tcPr>
          <w:p w:rsidR="0094034C" w:rsidRPr="00433434" w:rsidRDefault="0094034C" w:rsidP="00315602">
            <w:pPr>
              <w:jc w:val="center"/>
              <w:rPr>
                <w:color w:val="000000"/>
                <w:sz w:val="14"/>
                <w:szCs w:val="14"/>
              </w:rPr>
            </w:pPr>
          </w:p>
        </w:tc>
        <w:tc>
          <w:tcPr>
            <w:tcW w:w="1275" w:type="dxa"/>
            <w:shd w:val="clear" w:color="auto" w:fill="auto"/>
          </w:tcPr>
          <w:p w:rsidR="0094034C" w:rsidRPr="00433434" w:rsidRDefault="0094034C" w:rsidP="00FF4114">
            <w:pPr>
              <w:jc w:val="center"/>
              <w:rPr>
                <w:color w:val="000000"/>
                <w:sz w:val="14"/>
                <w:szCs w:val="14"/>
                <w:vertAlign w:val="superscript"/>
              </w:rPr>
            </w:pPr>
            <w:r w:rsidRPr="00433434">
              <w:rPr>
                <w:color w:val="000000"/>
                <w:sz w:val="14"/>
                <w:szCs w:val="14"/>
              </w:rPr>
              <w:t>52010030</w:t>
            </w:r>
            <w:r w:rsidRPr="00433434">
              <w:rPr>
                <w:color w:val="000000"/>
                <w:sz w:val="14"/>
                <w:szCs w:val="14"/>
                <w:vertAlign w:val="superscript"/>
              </w:rPr>
              <w:t>1</w:t>
            </w:r>
          </w:p>
        </w:tc>
        <w:tc>
          <w:tcPr>
            <w:tcW w:w="614" w:type="dxa"/>
            <w:shd w:val="clear" w:color="auto" w:fill="auto"/>
            <w:noWrap/>
          </w:tcPr>
          <w:p w:rsidR="0094034C" w:rsidRPr="00002EF8" w:rsidRDefault="006128A9" w:rsidP="0094034C">
            <w:pPr>
              <w:jc w:val="center"/>
            </w:pPr>
            <w:r w:rsidRPr="00002EF8">
              <w:rPr>
                <w:color w:val="000000"/>
                <w:sz w:val="14"/>
                <w:szCs w:val="14"/>
              </w:rPr>
              <w:t>3</w:t>
            </w:r>
            <w:r w:rsidR="0094034C" w:rsidRPr="00002EF8">
              <w:rPr>
                <w:color w:val="000000"/>
                <w:sz w:val="14"/>
                <w:szCs w:val="14"/>
              </w:rPr>
              <w:t>%</w:t>
            </w:r>
          </w:p>
        </w:tc>
        <w:tc>
          <w:tcPr>
            <w:tcW w:w="1149" w:type="dxa"/>
            <w:shd w:val="clear" w:color="auto" w:fill="auto"/>
            <w:noWrap/>
          </w:tcPr>
          <w:p w:rsidR="0094034C" w:rsidRPr="00433434" w:rsidRDefault="0094034C" w:rsidP="00315602">
            <w:pPr>
              <w:jc w:val="center"/>
              <w:rPr>
                <w:color w:val="000000"/>
                <w:sz w:val="14"/>
                <w:szCs w:val="14"/>
              </w:rPr>
            </w:pPr>
          </w:p>
        </w:tc>
      </w:tr>
      <w:tr w:rsidR="0077219B" w:rsidRPr="00433434" w:rsidTr="00C4131C">
        <w:tc>
          <w:tcPr>
            <w:tcW w:w="1144" w:type="dxa"/>
            <w:shd w:val="clear" w:color="auto" w:fill="auto"/>
          </w:tcPr>
          <w:p w:rsidR="0077219B" w:rsidRPr="00433434" w:rsidRDefault="0077219B" w:rsidP="00DB25B7">
            <w:pPr>
              <w:jc w:val="left"/>
              <w:rPr>
                <w:color w:val="000000"/>
                <w:sz w:val="14"/>
                <w:szCs w:val="14"/>
              </w:rPr>
            </w:pPr>
          </w:p>
        </w:tc>
        <w:tc>
          <w:tcPr>
            <w:tcW w:w="3209" w:type="dxa"/>
            <w:shd w:val="clear" w:color="auto" w:fill="auto"/>
          </w:tcPr>
          <w:p w:rsidR="0077219B" w:rsidRPr="00433434" w:rsidRDefault="0077219B" w:rsidP="00DB25B7">
            <w:pPr>
              <w:jc w:val="left"/>
              <w:rPr>
                <w:color w:val="000000"/>
                <w:sz w:val="14"/>
                <w:szCs w:val="14"/>
              </w:rPr>
            </w:pPr>
          </w:p>
        </w:tc>
        <w:tc>
          <w:tcPr>
            <w:tcW w:w="717" w:type="dxa"/>
            <w:shd w:val="clear" w:color="auto" w:fill="auto"/>
          </w:tcPr>
          <w:p w:rsidR="0077219B" w:rsidRPr="00433434" w:rsidRDefault="0077219B" w:rsidP="00315602">
            <w:pPr>
              <w:jc w:val="center"/>
              <w:rPr>
                <w:color w:val="000000"/>
                <w:sz w:val="14"/>
                <w:szCs w:val="14"/>
              </w:rPr>
            </w:pPr>
          </w:p>
        </w:tc>
        <w:tc>
          <w:tcPr>
            <w:tcW w:w="1134" w:type="dxa"/>
            <w:shd w:val="clear" w:color="auto" w:fill="auto"/>
            <w:noWrap/>
          </w:tcPr>
          <w:p w:rsidR="0077219B" w:rsidRPr="00433434" w:rsidRDefault="0077219B" w:rsidP="00315602">
            <w:pPr>
              <w:jc w:val="center"/>
              <w:rPr>
                <w:color w:val="000000"/>
                <w:sz w:val="14"/>
                <w:szCs w:val="14"/>
              </w:rPr>
            </w:pPr>
          </w:p>
        </w:tc>
        <w:tc>
          <w:tcPr>
            <w:tcW w:w="1275" w:type="dxa"/>
            <w:shd w:val="clear" w:color="auto" w:fill="auto"/>
          </w:tcPr>
          <w:p w:rsidR="0077219B" w:rsidRPr="00433434" w:rsidRDefault="0077219B" w:rsidP="00FF4114">
            <w:pPr>
              <w:jc w:val="center"/>
              <w:rPr>
                <w:color w:val="000000"/>
                <w:sz w:val="14"/>
                <w:szCs w:val="14"/>
                <w:vertAlign w:val="superscript"/>
              </w:rPr>
            </w:pPr>
            <w:r w:rsidRPr="00433434">
              <w:rPr>
                <w:color w:val="000000"/>
                <w:sz w:val="14"/>
                <w:szCs w:val="14"/>
              </w:rPr>
              <w:t>52010040</w:t>
            </w:r>
            <w:r w:rsidRPr="00433434">
              <w:rPr>
                <w:color w:val="000000"/>
                <w:sz w:val="14"/>
                <w:szCs w:val="14"/>
                <w:vertAlign w:val="superscript"/>
              </w:rPr>
              <w:t>2</w:t>
            </w:r>
          </w:p>
        </w:tc>
        <w:tc>
          <w:tcPr>
            <w:tcW w:w="614" w:type="dxa"/>
            <w:shd w:val="clear" w:color="auto" w:fill="auto"/>
            <w:noWrap/>
          </w:tcPr>
          <w:p w:rsidR="0077219B" w:rsidRPr="00002EF8" w:rsidRDefault="006128A9" w:rsidP="0077219B">
            <w:pPr>
              <w:jc w:val="center"/>
            </w:pPr>
            <w:r w:rsidRPr="00002EF8">
              <w:rPr>
                <w:color w:val="000000"/>
                <w:sz w:val="14"/>
                <w:szCs w:val="14"/>
              </w:rPr>
              <w:t>3</w:t>
            </w:r>
            <w:r w:rsidR="0077219B" w:rsidRPr="00002EF8">
              <w:rPr>
                <w:color w:val="000000"/>
                <w:sz w:val="14"/>
                <w:szCs w:val="14"/>
              </w:rPr>
              <w:t>%</w:t>
            </w:r>
          </w:p>
        </w:tc>
        <w:tc>
          <w:tcPr>
            <w:tcW w:w="1149" w:type="dxa"/>
            <w:shd w:val="clear" w:color="auto" w:fill="auto"/>
            <w:noWrap/>
          </w:tcPr>
          <w:p w:rsidR="0077219B" w:rsidRPr="00433434" w:rsidRDefault="0077219B" w:rsidP="00315602">
            <w:pPr>
              <w:jc w:val="center"/>
              <w:rPr>
                <w:color w:val="000000"/>
                <w:sz w:val="14"/>
                <w:szCs w:val="14"/>
              </w:rPr>
            </w:pPr>
          </w:p>
        </w:tc>
      </w:tr>
      <w:tr w:rsidR="0077219B" w:rsidRPr="00433434" w:rsidTr="00C4131C">
        <w:tc>
          <w:tcPr>
            <w:tcW w:w="1144" w:type="dxa"/>
            <w:shd w:val="clear" w:color="auto" w:fill="auto"/>
          </w:tcPr>
          <w:p w:rsidR="0077219B" w:rsidRPr="00433434" w:rsidRDefault="0077219B" w:rsidP="00DB25B7">
            <w:pPr>
              <w:jc w:val="left"/>
              <w:rPr>
                <w:color w:val="000000"/>
                <w:sz w:val="14"/>
                <w:szCs w:val="14"/>
              </w:rPr>
            </w:pPr>
          </w:p>
        </w:tc>
        <w:tc>
          <w:tcPr>
            <w:tcW w:w="3209" w:type="dxa"/>
            <w:shd w:val="clear" w:color="auto" w:fill="auto"/>
          </w:tcPr>
          <w:p w:rsidR="0077219B" w:rsidRPr="00433434" w:rsidRDefault="0077219B" w:rsidP="00DB25B7">
            <w:pPr>
              <w:jc w:val="left"/>
              <w:rPr>
                <w:color w:val="000000"/>
                <w:sz w:val="14"/>
                <w:szCs w:val="14"/>
              </w:rPr>
            </w:pPr>
          </w:p>
        </w:tc>
        <w:tc>
          <w:tcPr>
            <w:tcW w:w="717" w:type="dxa"/>
            <w:shd w:val="clear" w:color="auto" w:fill="auto"/>
          </w:tcPr>
          <w:p w:rsidR="0077219B" w:rsidRPr="00433434" w:rsidRDefault="0077219B" w:rsidP="00315602">
            <w:pPr>
              <w:jc w:val="center"/>
              <w:rPr>
                <w:color w:val="000000"/>
                <w:sz w:val="14"/>
                <w:szCs w:val="14"/>
              </w:rPr>
            </w:pPr>
          </w:p>
        </w:tc>
        <w:tc>
          <w:tcPr>
            <w:tcW w:w="1134" w:type="dxa"/>
            <w:shd w:val="clear" w:color="auto" w:fill="auto"/>
            <w:noWrap/>
          </w:tcPr>
          <w:p w:rsidR="0077219B" w:rsidRPr="00433434" w:rsidRDefault="0077219B" w:rsidP="00315602">
            <w:pPr>
              <w:jc w:val="center"/>
              <w:rPr>
                <w:color w:val="000000"/>
                <w:sz w:val="14"/>
                <w:szCs w:val="14"/>
              </w:rPr>
            </w:pPr>
          </w:p>
        </w:tc>
        <w:tc>
          <w:tcPr>
            <w:tcW w:w="1275" w:type="dxa"/>
            <w:shd w:val="clear" w:color="auto" w:fill="auto"/>
          </w:tcPr>
          <w:p w:rsidR="0077219B" w:rsidRPr="00433434" w:rsidRDefault="0077219B" w:rsidP="00FF4114">
            <w:pPr>
              <w:jc w:val="center"/>
              <w:rPr>
                <w:color w:val="000000"/>
                <w:sz w:val="14"/>
                <w:szCs w:val="14"/>
                <w:vertAlign w:val="superscript"/>
              </w:rPr>
            </w:pPr>
            <w:r w:rsidRPr="00433434">
              <w:rPr>
                <w:color w:val="000000"/>
                <w:sz w:val="14"/>
                <w:szCs w:val="14"/>
              </w:rPr>
              <w:t>52010050</w:t>
            </w:r>
            <w:r w:rsidRPr="00433434">
              <w:rPr>
                <w:color w:val="000000"/>
                <w:sz w:val="14"/>
                <w:szCs w:val="14"/>
                <w:vertAlign w:val="superscript"/>
              </w:rPr>
              <w:t>3</w:t>
            </w:r>
          </w:p>
        </w:tc>
        <w:tc>
          <w:tcPr>
            <w:tcW w:w="614" w:type="dxa"/>
            <w:shd w:val="clear" w:color="auto" w:fill="auto"/>
            <w:noWrap/>
          </w:tcPr>
          <w:p w:rsidR="0077219B" w:rsidRPr="00002EF8" w:rsidRDefault="006128A9" w:rsidP="0077219B">
            <w:pPr>
              <w:jc w:val="center"/>
            </w:pPr>
            <w:r w:rsidRPr="00002EF8">
              <w:rPr>
                <w:color w:val="000000"/>
                <w:sz w:val="14"/>
                <w:szCs w:val="14"/>
              </w:rPr>
              <w:t>3</w:t>
            </w:r>
            <w:r w:rsidR="0077219B" w:rsidRPr="00002EF8">
              <w:rPr>
                <w:color w:val="000000"/>
                <w:sz w:val="14"/>
                <w:szCs w:val="14"/>
              </w:rPr>
              <w:t>%</w:t>
            </w:r>
          </w:p>
        </w:tc>
        <w:tc>
          <w:tcPr>
            <w:tcW w:w="1149" w:type="dxa"/>
            <w:shd w:val="clear" w:color="auto" w:fill="auto"/>
            <w:noWrap/>
          </w:tcPr>
          <w:p w:rsidR="0077219B" w:rsidRPr="00433434" w:rsidRDefault="0077219B" w:rsidP="00315602">
            <w:pPr>
              <w:jc w:val="center"/>
              <w:rPr>
                <w:color w:val="000000"/>
                <w:sz w:val="14"/>
                <w:szCs w:val="14"/>
              </w:rPr>
            </w:pPr>
          </w:p>
        </w:tc>
      </w:tr>
      <w:tr w:rsidR="0077219B" w:rsidRPr="00433434" w:rsidTr="00C4131C">
        <w:tc>
          <w:tcPr>
            <w:tcW w:w="1144" w:type="dxa"/>
            <w:shd w:val="clear" w:color="auto" w:fill="auto"/>
          </w:tcPr>
          <w:p w:rsidR="0077219B" w:rsidRPr="00433434" w:rsidRDefault="0077219B" w:rsidP="00DB25B7">
            <w:pPr>
              <w:jc w:val="left"/>
              <w:rPr>
                <w:color w:val="000000"/>
                <w:sz w:val="14"/>
                <w:szCs w:val="14"/>
              </w:rPr>
            </w:pPr>
          </w:p>
        </w:tc>
        <w:tc>
          <w:tcPr>
            <w:tcW w:w="3209" w:type="dxa"/>
            <w:shd w:val="clear" w:color="auto" w:fill="auto"/>
          </w:tcPr>
          <w:p w:rsidR="0077219B" w:rsidRPr="00433434" w:rsidRDefault="0077219B" w:rsidP="00DB25B7">
            <w:pPr>
              <w:jc w:val="left"/>
              <w:rPr>
                <w:color w:val="000000"/>
                <w:sz w:val="14"/>
                <w:szCs w:val="14"/>
              </w:rPr>
            </w:pPr>
          </w:p>
        </w:tc>
        <w:tc>
          <w:tcPr>
            <w:tcW w:w="717" w:type="dxa"/>
            <w:shd w:val="clear" w:color="auto" w:fill="auto"/>
          </w:tcPr>
          <w:p w:rsidR="0077219B" w:rsidRPr="00433434" w:rsidRDefault="0077219B" w:rsidP="00315602">
            <w:pPr>
              <w:jc w:val="center"/>
              <w:rPr>
                <w:color w:val="000000"/>
                <w:sz w:val="14"/>
                <w:szCs w:val="14"/>
              </w:rPr>
            </w:pPr>
          </w:p>
        </w:tc>
        <w:tc>
          <w:tcPr>
            <w:tcW w:w="1134" w:type="dxa"/>
            <w:shd w:val="clear" w:color="auto" w:fill="auto"/>
            <w:noWrap/>
          </w:tcPr>
          <w:p w:rsidR="0077219B" w:rsidRPr="00433434" w:rsidRDefault="0077219B" w:rsidP="00315602">
            <w:pPr>
              <w:jc w:val="center"/>
              <w:rPr>
                <w:color w:val="000000"/>
                <w:sz w:val="14"/>
                <w:szCs w:val="14"/>
              </w:rPr>
            </w:pPr>
          </w:p>
        </w:tc>
        <w:tc>
          <w:tcPr>
            <w:tcW w:w="1275" w:type="dxa"/>
            <w:shd w:val="clear" w:color="auto" w:fill="auto"/>
          </w:tcPr>
          <w:p w:rsidR="0077219B" w:rsidRPr="00433434" w:rsidRDefault="0077219B" w:rsidP="00FF4114">
            <w:pPr>
              <w:jc w:val="center"/>
              <w:rPr>
                <w:color w:val="000000"/>
                <w:sz w:val="14"/>
                <w:szCs w:val="14"/>
                <w:vertAlign w:val="superscript"/>
              </w:rPr>
            </w:pPr>
            <w:r w:rsidRPr="00433434">
              <w:rPr>
                <w:color w:val="000000"/>
                <w:sz w:val="14"/>
                <w:szCs w:val="14"/>
              </w:rPr>
              <w:t>52010060</w:t>
            </w:r>
            <w:r w:rsidRPr="00433434">
              <w:rPr>
                <w:color w:val="000000"/>
                <w:sz w:val="14"/>
                <w:szCs w:val="14"/>
                <w:vertAlign w:val="superscript"/>
              </w:rPr>
              <w:t>4</w:t>
            </w:r>
          </w:p>
        </w:tc>
        <w:tc>
          <w:tcPr>
            <w:tcW w:w="614" w:type="dxa"/>
            <w:shd w:val="clear" w:color="auto" w:fill="auto"/>
            <w:noWrap/>
          </w:tcPr>
          <w:p w:rsidR="0077219B" w:rsidRPr="00002EF8" w:rsidRDefault="006128A9" w:rsidP="0077219B">
            <w:pPr>
              <w:jc w:val="center"/>
            </w:pPr>
            <w:r w:rsidRPr="00002EF8">
              <w:rPr>
                <w:color w:val="000000"/>
                <w:sz w:val="14"/>
                <w:szCs w:val="14"/>
              </w:rPr>
              <w:t>3</w:t>
            </w:r>
            <w:r w:rsidR="0077219B" w:rsidRPr="00002EF8">
              <w:rPr>
                <w:color w:val="000000"/>
                <w:sz w:val="14"/>
                <w:szCs w:val="14"/>
              </w:rPr>
              <w:t>%</w:t>
            </w:r>
          </w:p>
        </w:tc>
        <w:tc>
          <w:tcPr>
            <w:tcW w:w="1149" w:type="dxa"/>
            <w:shd w:val="clear" w:color="auto" w:fill="auto"/>
            <w:noWrap/>
          </w:tcPr>
          <w:p w:rsidR="0077219B" w:rsidRPr="00433434" w:rsidRDefault="0077219B" w:rsidP="00315602">
            <w:pPr>
              <w:jc w:val="center"/>
              <w:rPr>
                <w:color w:val="000000"/>
                <w:sz w:val="14"/>
                <w:szCs w:val="14"/>
              </w:rPr>
            </w:pPr>
          </w:p>
        </w:tc>
      </w:tr>
      <w:tr w:rsidR="0077219B" w:rsidRPr="00433434" w:rsidTr="00C4131C">
        <w:tc>
          <w:tcPr>
            <w:tcW w:w="1144" w:type="dxa"/>
            <w:shd w:val="clear" w:color="auto" w:fill="auto"/>
          </w:tcPr>
          <w:p w:rsidR="0077219B" w:rsidRPr="00433434" w:rsidRDefault="0077219B" w:rsidP="00DB25B7">
            <w:pPr>
              <w:jc w:val="left"/>
              <w:rPr>
                <w:color w:val="000000"/>
                <w:sz w:val="14"/>
                <w:szCs w:val="14"/>
              </w:rPr>
            </w:pPr>
          </w:p>
        </w:tc>
        <w:tc>
          <w:tcPr>
            <w:tcW w:w="3209" w:type="dxa"/>
            <w:shd w:val="clear" w:color="auto" w:fill="auto"/>
          </w:tcPr>
          <w:p w:rsidR="0077219B" w:rsidRPr="00433434" w:rsidRDefault="0077219B" w:rsidP="00DB25B7">
            <w:pPr>
              <w:jc w:val="left"/>
              <w:rPr>
                <w:color w:val="000000"/>
                <w:sz w:val="14"/>
                <w:szCs w:val="14"/>
              </w:rPr>
            </w:pPr>
          </w:p>
        </w:tc>
        <w:tc>
          <w:tcPr>
            <w:tcW w:w="717" w:type="dxa"/>
            <w:shd w:val="clear" w:color="auto" w:fill="auto"/>
          </w:tcPr>
          <w:p w:rsidR="0077219B" w:rsidRPr="00433434" w:rsidRDefault="0077219B" w:rsidP="00315602">
            <w:pPr>
              <w:jc w:val="center"/>
              <w:rPr>
                <w:color w:val="000000"/>
                <w:sz w:val="14"/>
                <w:szCs w:val="14"/>
              </w:rPr>
            </w:pPr>
          </w:p>
        </w:tc>
        <w:tc>
          <w:tcPr>
            <w:tcW w:w="1134" w:type="dxa"/>
            <w:shd w:val="clear" w:color="auto" w:fill="auto"/>
            <w:noWrap/>
          </w:tcPr>
          <w:p w:rsidR="0077219B" w:rsidRPr="00433434" w:rsidRDefault="0077219B" w:rsidP="00315602">
            <w:pPr>
              <w:jc w:val="center"/>
              <w:rPr>
                <w:color w:val="000000"/>
                <w:sz w:val="14"/>
                <w:szCs w:val="14"/>
              </w:rPr>
            </w:pPr>
          </w:p>
        </w:tc>
        <w:tc>
          <w:tcPr>
            <w:tcW w:w="1275" w:type="dxa"/>
            <w:shd w:val="clear" w:color="auto" w:fill="auto"/>
          </w:tcPr>
          <w:p w:rsidR="0077219B" w:rsidRPr="00433434" w:rsidRDefault="0077219B" w:rsidP="00FF4114">
            <w:pPr>
              <w:jc w:val="center"/>
              <w:rPr>
                <w:color w:val="000000"/>
                <w:sz w:val="14"/>
                <w:szCs w:val="14"/>
                <w:vertAlign w:val="superscript"/>
              </w:rPr>
            </w:pPr>
            <w:r w:rsidRPr="00433434">
              <w:rPr>
                <w:color w:val="000000"/>
                <w:sz w:val="14"/>
                <w:szCs w:val="14"/>
              </w:rPr>
              <w:t>52010070</w:t>
            </w:r>
            <w:r w:rsidRPr="00433434">
              <w:rPr>
                <w:color w:val="000000"/>
                <w:sz w:val="14"/>
                <w:szCs w:val="14"/>
                <w:vertAlign w:val="superscript"/>
              </w:rPr>
              <w:t>5</w:t>
            </w:r>
          </w:p>
        </w:tc>
        <w:tc>
          <w:tcPr>
            <w:tcW w:w="614" w:type="dxa"/>
            <w:shd w:val="clear" w:color="auto" w:fill="auto"/>
            <w:noWrap/>
          </w:tcPr>
          <w:p w:rsidR="0077219B" w:rsidRPr="00002EF8" w:rsidRDefault="006128A9" w:rsidP="0077219B">
            <w:pPr>
              <w:jc w:val="center"/>
            </w:pPr>
            <w:r w:rsidRPr="00002EF8">
              <w:rPr>
                <w:color w:val="000000"/>
                <w:sz w:val="14"/>
                <w:szCs w:val="14"/>
              </w:rPr>
              <w:t>3</w:t>
            </w:r>
            <w:r w:rsidR="0077219B" w:rsidRPr="00002EF8">
              <w:rPr>
                <w:color w:val="000000"/>
                <w:sz w:val="14"/>
                <w:szCs w:val="14"/>
              </w:rPr>
              <w:t>%</w:t>
            </w:r>
          </w:p>
        </w:tc>
        <w:tc>
          <w:tcPr>
            <w:tcW w:w="1149" w:type="dxa"/>
            <w:shd w:val="clear" w:color="auto" w:fill="auto"/>
            <w:noWrap/>
          </w:tcPr>
          <w:p w:rsidR="0077219B" w:rsidRPr="00433434" w:rsidRDefault="0077219B" w:rsidP="00315602">
            <w:pPr>
              <w:jc w:val="center"/>
              <w:rPr>
                <w:color w:val="000000"/>
                <w:sz w:val="14"/>
                <w:szCs w:val="14"/>
              </w:rPr>
            </w:pPr>
          </w:p>
        </w:tc>
      </w:tr>
      <w:tr w:rsidR="0077219B" w:rsidRPr="00433434" w:rsidTr="00C4131C">
        <w:tc>
          <w:tcPr>
            <w:tcW w:w="1144" w:type="dxa"/>
            <w:shd w:val="clear" w:color="auto" w:fill="auto"/>
          </w:tcPr>
          <w:p w:rsidR="0077219B" w:rsidRPr="00433434" w:rsidRDefault="0077219B" w:rsidP="00DB25B7">
            <w:pPr>
              <w:jc w:val="left"/>
              <w:rPr>
                <w:color w:val="000000"/>
                <w:sz w:val="14"/>
                <w:szCs w:val="14"/>
              </w:rPr>
            </w:pPr>
          </w:p>
        </w:tc>
        <w:tc>
          <w:tcPr>
            <w:tcW w:w="3209" w:type="dxa"/>
            <w:shd w:val="clear" w:color="auto" w:fill="auto"/>
          </w:tcPr>
          <w:p w:rsidR="0077219B" w:rsidRPr="00433434" w:rsidRDefault="0077219B" w:rsidP="00DB25B7">
            <w:pPr>
              <w:jc w:val="left"/>
              <w:rPr>
                <w:color w:val="000000"/>
                <w:sz w:val="14"/>
                <w:szCs w:val="14"/>
              </w:rPr>
            </w:pPr>
          </w:p>
        </w:tc>
        <w:tc>
          <w:tcPr>
            <w:tcW w:w="717" w:type="dxa"/>
            <w:shd w:val="clear" w:color="auto" w:fill="auto"/>
          </w:tcPr>
          <w:p w:rsidR="0077219B" w:rsidRPr="00433434" w:rsidRDefault="0077219B" w:rsidP="00315602">
            <w:pPr>
              <w:jc w:val="center"/>
              <w:rPr>
                <w:color w:val="000000"/>
                <w:sz w:val="14"/>
                <w:szCs w:val="14"/>
              </w:rPr>
            </w:pPr>
          </w:p>
        </w:tc>
        <w:tc>
          <w:tcPr>
            <w:tcW w:w="1134" w:type="dxa"/>
            <w:shd w:val="clear" w:color="auto" w:fill="auto"/>
            <w:noWrap/>
          </w:tcPr>
          <w:p w:rsidR="0077219B" w:rsidRPr="00433434" w:rsidRDefault="0077219B" w:rsidP="00315602">
            <w:pPr>
              <w:jc w:val="center"/>
              <w:rPr>
                <w:color w:val="000000"/>
                <w:sz w:val="14"/>
                <w:szCs w:val="14"/>
              </w:rPr>
            </w:pPr>
          </w:p>
        </w:tc>
        <w:tc>
          <w:tcPr>
            <w:tcW w:w="1275" w:type="dxa"/>
            <w:shd w:val="clear" w:color="auto" w:fill="auto"/>
          </w:tcPr>
          <w:p w:rsidR="0077219B" w:rsidRPr="00433434" w:rsidRDefault="0077219B" w:rsidP="00FF4114">
            <w:pPr>
              <w:jc w:val="center"/>
              <w:rPr>
                <w:color w:val="000000"/>
                <w:sz w:val="14"/>
                <w:szCs w:val="14"/>
                <w:vertAlign w:val="superscript"/>
              </w:rPr>
            </w:pPr>
            <w:r w:rsidRPr="00433434">
              <w:rPr>
                <w:color w:val="000000"/>
                <w:sz w:val="14"/>
                <w:szCs w:val="14"/>
              </w:rPr>
              <w:t>52010080</w:t>
            </w:r>
            <w:r w:rsidRPr="00433434">
              <w:rPr>
                <w:color w:val="000000"/>
                <w:sz w:val="14"/>
                <w:szCs w:val="14"/>
                <w:vertAlign w:val="superscript"/>
              </w:rPr>
              <w:t>6</w:t>
            </w:r>
          </w:p>
        </w:tc>
        <w:tc>
          <w:tcPr>
            <w:tcW w:w="614" w:type="dxa"/>
            <w:shd w:val="clear" w:color="auto" w:fill="auto"/>
            <w:noWrap/>
          </w:tcPr>
          <w:p w:rsidR="0077219B" w:rsidRPr="00002EF8" w:rsidRDefault="006128A9" w:rsidP="0077219B">
            <w:pPr>
              <w:jc w:val="center"/>
            </w:pPr>
            <w:r w:rsidRPr="00002EF8">
              <w:rPr>
                <w:color w:val="000000"/>
                <w:sz w:val="14"/>
                <w:szCs w:val="14"/>
              </w:rPr>
              <w:t>3</w:t>
            </w:r>
            <w:r w:rsidR="0077219B" w:rsidRPr="00002EF8">
              <w:rPr>
                <w:color w:val="000000"/>
                <w:sz w:val="14"/>
                <w:szCs w:val="14"/>
              </w:rPr>
              <w:t>%</w:t>
            </w:r>
          </w:p>
        </w:tc>
        <w:tc>
          <w:tcPr>
            <w:tcW w:w="1149" w:type="dxa"/>
            <w:shd w:val="clear" w:color="auto" w:fill="auto"/>
            <w:noWrap/>
          </w:tcPr>
          <w:p w:rsidR="0077219B" w:rsidRPr="00433434" w:rsidRDefault="0077219B" w:rsidP="00315602">
            <w:pPr>
              <w:jc w:val="center"/>
              <w:rPr>
                <w:color w:val="000000"/>
                <w:sz w:val="14"/>
                <w:szCs w:val="14"/>
              </w:rPr>
            </w:pPr>
          </w:p>
        </w:tc>
      </w:tr>
      <w:tr w:rsidR="0077219B" w:rsidRPr="00433434" w:rsidTr="00C4131C">
        <w:tc>
          <w:tcPr>
            <w:tcW w:w="1144" w:type="dxa"/>
            <w:shd w:val="clear" w:color="auto" w:fill="auto"/>
            <w:hideMark/>
          </w:tcPr>
          <w:p w:rsidR="0077219B" w:rsidRPr="00433434" w:rsidRDefault="0077219B" w:rsidP="00DB25B7">
            <w:pPr>
              <w:jc w:val="left"/>
              <w:rPr>
                <w:color w:val="000000"/>
                <w:sz w:val="14"/>
                <w:szCs w:val="14"/>
              </w:rPr>
            </w:pPr>
            <w:r w:rsidRPr="00433434">
              <w:rPr>
                <w:color w:val="000000"/>
                <w:sz w:val="14"/>
                <w:szCs w:val="14"/>
              </w:rPr>
              <w:t>52010090</w:t>
            </w:r>
          </w:p>
        </w:tc>
        <w:tc>
          <w:tcPr>
            <w:tcW w:w="3209" w:type="dxa"/>
            <w:shd w:val="clear" w:color="auto" w:fill="auto"/>
            <w:hideMark/>
          </w:tcPr>
          <w:p w:rsidR="0077219B" w:rsidRPr="00433434" w:rsidRDefault="0077219B" w:rsidP="00DB25B7">
            <w:pPr>
              <w:jc w:val="left"/>
              <w:rPr>
                <w:color w:val="000000"/>
                <w:sz w:val="14"/>
                <w:szCs w:val="14"/>
              </w:rPr>
            </w:pPr>
            <w:r w:rsidRPr="00433434">
              <w:rPr>
                <w:color w:val="000000"/>
                <w:sz w:val="14"/>
                <w:szCs w:val="14"/>
              </w:rPr>
              <w:t>---</w:t>
            </w:r>
            <w:r w:rsidR="006E3B56" w:rsidRPr="00433434">
              <w:rPr>
                <w:color w:val="000000"/>
                <w:sz w:val="14"/>
                <w:szCs w:val="14"/>
              </w:rPr>
              <w:t xml:space="preserve"> </w:t>
            </w:r>
            <w:r w:rsidRPr="00433434">
              <w:rPr>
                <w:color w:val="000000"/>
                <w:sz w:val="14"/>
                <w:szCs w:val="14"/>
              </w:rPr>
              <w:t>Other</w:t>
            </w:r>
          </w:p>
        </w:tc>
        <w:tc>
          <w:tcPr>
            <w:tcW w:w="717" w:type="dxa"/>
            <w:shd w:val="clear" w:color="auto" w:fill="auto"/>
            <w:hideMark/>
          </w:tcPr>
          <w:p w:rsidR="0077219B" w:rsidRPr="00433434" w:rsidRDefault="0077219B" w:rsidP="00315602">
            <w:pPr>
              <w:jc w:val="center"/>
              <w:rPr>
                <w:color w:val="000000"/>
                <w:sz w:val="14"/>
                <w:szCs w:val="14"/>
              </w:rPr>
            </w:pPr>
            <w:r w:rsidRPr="00433434">
              <w:rPr>
                <w:color w:val="000000"/>
                <w:sz w:val="14"/>
                <w:szCs w:val="14"/>
              </w:rPr>
              <w:t>5%</w:t>
            </w:r>
          </w:p>
        </w:tc>
        <w:tc>
          <w:tcPr>
            <w:tcW w:w="1134" w:type="dxa"/>
            <w:shd w:val="clear" w:color="auto" w:fill="auto"/>
            <w:noWrap/>
            <w:hideMark/>
          </w:tcPr>
          <w:p w:rsidR="0077219B" w:rsidRPr="00433434" w:rsidRDefault="0077219B" w:rsidP="00315602">
            <w:pPr>
              <w:jc w:val="center"/>
              <w:rPr>
                <w:color w:val="000000"/>
                <w:sz w:val="14"/>
                <w:szCs w:val="14"/>
              </w:rPr>
            </w:pPr>
            <w:r w:rsidRPr="00433434">
              <w:rPr>
                <w:color w:val="000000"/>
                <w:sz w:val="14"/>
                <w:szCs w:val="14"/>
              </w:rPr>
              <w:t> </w:t>
            </w:r>
          </w:p>
        </w:tc>
        <w:tc>
          <w:tcPr>
            <w:tcW w:w="1275" w:type="dxa"/>
            <w:shd w:val="clear" w:color="auto" w:fill="auto"/>
            <w:hideMark/>
          </w:tcPr>
          <w:p w:rsidR="0077219B" w:rsidRPr="00433434" w:rsidRDefault="0077219B" w:rsidP="00FF4114">
            <w:pPr>
              <w:jc w:val="center"/>
              <w:rPr>
                <w:color w:val="000000"/>
                <w:sz w:val="14"/>
                <w:szCs w:val="14"/>
              </w:rPr>
            </w:pPr>
            <w:r w:rsidRPr="00433434">
              <w:rPr>
                <w:color w:val="000000"/>
                <w:sz w:val="14"/>
                <w:szCs w:val="14"/>
              </w:rPr>
              <w:t>52010090</w:t>
            </w:r>
          </w:p>
        </w:tc>
        <w:tc>
          <w:tcPr>
            <w:tcW w:w="614" w:type="dxa"/>
            <w:shd w:val="clear" w:color="auto" w:fill="auto"/>
            <w:noWrap/>
            <w:hideMark/>
          </w:tcPr>
          <w:p w:rsidR="0077219B" w:rsidRPr="00002EF8" w:rsidRDefault="006128A9" w:rsidP="0077219B">
            <w:pPr>
              <w:jc w:val="center"/>
            </w:pPr>
            <w:r w:rsidRPr="00002EF8">
              <w:rPr>
                <w:color w:val="000000"/>
                <w:sz w:val="14"/>
                <w:szCs w:val="14"/>
              </w:rPr>
              <w:t>3</w:t>
            </w:r>
            <w:r w:rsidR="0077219B" w:rsidRPr="00002EF8">
              <w:rPr>
                <w:color w:val="000000"/>
                <w:sz w:val="14"/>
                <w:szCs w:val="14"/>
              </w:rPr>
              <w:t>%</w:t>
            </w:r>
          </w:p>
        </w:tc>
        <w:tc>
          <w:tcPr>
            <w:tcW w:w="1149" w:type="dxa"/>
            <w:shd w:val="clear" w:color="auto" w:fill="auto"/>
            <w:noWrap/>
            <w:hideMark/>
          </w:tcPr>
          <w:p w:rsidR="0077219B" w:rsidRPr="00433434" w:rsidRDefault="0077219B" w:rsidP="00315602">
            <w:pPr>
              <w:jc w:val="center"/>
              <w:rPr>
                <w:color w:val="000000"/>
                <w:sz w:val="14"/>
                <w:szCs w:val="14"/>
              </w:rPr>
            </w:pPr>
            <w:r w:rsidRPr="00433434">
              <w:rPr>
                <w:color w:val="000000"/>
                <w:sz w:val="14"/>
                <w:szCs w:val="14"/>
              </w:rPr>
              <w:t> </w:t>
            </w:r>
          </w:p>
        </w:tc>
      </w:tr>
      <w:tr w:rsidR="0094034C" w:rsidRPr="00433434" w:rsidTr="00C4131C">
        <w:tc>
          <w:tcPr>
            <w:tcW w:w="1144"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5202</w:t>
            </w:r>
          </w:p>
        </w:tc>
        <w:tc>
          <w:tcPr>
            <w:tcW w:w="3209"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hideMark/>
          </w:tcPr>
          <w:p w:rsidR="0094034C" w:rsidRPr="00433434" w:rsidRDefault="0094034C" w:rsidP="00315602">
            <w:pPr>
              <w:jc w:val="center"/>
              <w:rPr>
                <w:color w:val="000000"/>
                <w:sz w:val="14"/>
                <w:szCs w:val="14"/>
              </w:rPr>
            </w:pPr>
            <w:r w:rsidRPr="00433434">
              <w:rPr>
                <w:color w:val="000000"/>
                <w:sz w:val="14"/>
                <w:szCs w:val="14"/>
              </w:rPr>
              <w:t> </w:t>
            </w:r>
          </w:p>
        </w:tc>
        <w:tc>
          <w:tcPr>
            <w:tcW w:w="1134"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c>
          <w:tcPr>
            <w:tcW w:w="1275" w:type="dxa"/>
            <w:shd w:val="clear" w:color="auto" w:fill="auto"/>
            <w:noWrap/>
            <w:hideMark/>
          </w:tcPr>
          <w:p w:rsidR="0094034C" w:rsidRPr="00433434" w:rsidRDefault="0094034C" w:rsidP="00FF4114">
            <w:pPr>
              <w:jc w:val="center"/>
              <w:rPr>
                <w:color w:val="000000"/>
                <w:sz w:val="14"/>
                <w:szCs w:val="14"/>
              </w:rPr>
            </w:pPr>
          </w:p>
        </w:tc>
        <w:tc>
          <w:tcPr>
            <w:tcW w:w="614" w:type="dxa"/>
            <w:shd w:val="clear" w:color="auto" w:fill="auto"/>
            <w:noWrap/>
            <w:hideMark/>
          </w:tcPr>
          <w:p w:rsidR="0094034C" w:rsidRPr="00002EF8" w:rsidRDefault="0094034C" w:rsidP="00315602">
            <w:pPr>
              <w:jc w:val="center"/>
              <w:rPr>
                <w:color w:val="000000"/>
                <w:sz w:val="14"/>
                <w:szCs w:val="14"/>
              </w:rPr>
            </w:pPr>
            <w:r w:rsidRPr="00002EF8">
              <w:rPr>
                <w:color w:val="000000"/>
                <w:sz w:val="14"/>
                <w:szCs w:val="14"/>
              </w:rPr>
              <w:t> </w:t>
            </w:r>
          </w:p>
        </w:tc>
        <w:tc>
          <w:tcPr>
            <w:tcW w:w="1149"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r>
      <w:tr w:rsidR="0094034C" w:rsidRPr="00433434" w:rsidTr="00C4131C">
        <w:tc>
          <w:tcPr>
            <w:tcW w:w="1144"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52021000</w:t>
            </w:r>
          </w:p>
        </w:tc>
        <w:tc>
          <w:tcPr>
            <w:tcW w:w="3209"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 Yarn waste (including thread waste)</w:t>
            </w:r>
          </w:p>
        </w:tc>
        <w:tc>
          <w:tcPr>
            <w:tcW w:w="717" w:type="dxa"/>
            <w:shd w:val="clear" w:color="auto" w:fill="auto"/>
            <w:hideMark/>
          </w:tcPr>
          <w:p w:rsidR="0094034C" w:rsidRPr="00433434" w:rsidRDefault="0094034C" w:rsidP="00315602">
            <w:pPr>
              <w:jc w:val="center"/>
              <w:rPr>
                <w:color w:val="000000"/>
                <w:sz w:val="14"/>
                <w:szCs w:val="14"/>
              </w:rPr>
            </w:pPr>
            <w:r w:rsidRPr="00433434">
              <w:rPr>
                <w:color w:val="000000"/>
                <w:sz w:val="14"/>
                <w:szCs w:val="14"/>
              </w:rPr>
              <w:t>25%</w:t>
            </w:r>
          </w:p>
        </w:tc>
        <w:tc>
          <w:tcPr>
            <w:tcW w:w="1134"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c>
          <w:tcPr>
            <w:tcW w:w="1275" w:type="dxa"/>
            <w:shd w:val="clear" w:color="auto" w:fill="auto"/>
            <w:hideMark/>
          </w:tcPr>
          <w:p w:rsidR="0094034C" w:rsidRPr="00433434" w:rsidRDefault="0094034C" w:rsidP="00FF4114">
            <w:pPr>
              <w:jc w:val="center"/>
              <w:rPr>
                <w:color w:val="000000"/>
                <w:sz w:val="14"/>
                <w:szCs w:val="14"/>
              </w:rPr>
            </w:pPr>
            <w:r w:rsidRPr="00433434">
              <w:rPr>
                <w:color w:val="000000"/>
                <w:sz w:val="14"/>
                <w:szCs w:val="14"/>
              </w:rPr>
              <w:t>52021000</w:t>
            </w:r>
          </w:p>
        </w:tc>
        <w:tc>
          <w:tcPr>
            <w:tcW w:w="614" w:type="dxa"/>
            <w:shd w:val="clear" w:color="auto" w:fill="auto"/>
            <w:noWrap/>
            <w:hideMark/>
          </w:tcPr>
          <w:p w:rsidR="0094034C" w:rsidRPr="00002EF8" w:rsidRDefault="006128A9" w:rsidP="00315602">
            <w:pPr>
              <w:jc w:val="center"/>
              <w:rPr>
                <w:color w:val="000000"/>
                <w:sz w:val="14"/>
                <w:szCs w:val="14"/>
              </w:rPr>
            </w:pPr>
            <w:r w:rsidRPr="00002EF8">
              <w:rPr>
                <w:color w:val="000000"/>
                <w:sz w:val="14"/>
                <w:szCs w:val="14"/>
              </w:rPr>
              <w:t>11</w:t>
            </w:r>
            <w:r w:rsidR="0094034C" w:rsidRPr="00002EF8">
              <w:rPr>
                <w:color w:val="000000"/>
                <w:sz w:val="14"/>
                <w:szCs w:val="14"/>
              </w:rPr>
              <w:t>%</w:t>
            </w:r>
          </w:p>
        </w:tc>
        <w:tc>
          <w:tcPr>
            <w:tcW w:w="1149"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r>
      <w:tr w:rsidR="0094034C" w:rsidRPr="00433434" w:rsidTr="00C4131C">
        <w:tc>
          <w:tcPr>
            <w:tcW w:w="1144"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52029</w:t>
            </w:r>
          </w:p>
        </w:tc>
        <w:tc>
          <w:tcPr>
            <w:tcW w:w="3209"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 Other:</w:t>
            </w:r>
          </w:p>
        </w:tc>
        <w:tc>
          <w:tcPr>
            <w:tcW w:w="717" w:type="dxa"/>
            <w:shd w:val="clear" w:color="auto" w:fill="auto"/>
            <w:hideMark/>
          </w:tcPr>
          <w:p w:rsidR="0094034C" w:rsidRPr="00433434" w:rsidRDefault="0094034C" w:rsidP="00315602">
            <w:pPr>
              <w:jc w:val="center"/>
              <w:rPr>
                <w:color w:val="000000"/>
                <w:sz w:val="14"/>
                <w:szCs w:val="14"/>
              </w:rPr>
            </w:pPr>
            <w:r w:rsidRPr="00433434">
              <w:rPr>
                <w:color w:val="000000"/>
                <w:sz w:val="14"/>
                <w:szCs w:val="14"/>
              </w:rPr>
              <w:t> </w:t>
            </w:r>
          </w:p>
        </w:tc>
        <w:tc>
          <w:tcPr>
            <w:tcW w:w="1134"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c>
          <w:tcPr>
            <w:tcW w:w="1275" w:type="dxa"/>
            <w:shd w:val="clear" w:color="auto" w:fill="auto"/>
            <w:noWrap/>
            <w:hideMark/>
          </w:tcPr>
          <w:p w:rsidR="0094034C" w:rsidRPr="00433434" w:rsidRDefault="0094034C" w:rsidP="00FF4114">
            <w:pPr>
              <w:jc w:val="center"/>
              <w:rPr>
                <w:color w:val="000000"/>
                <w:sz w:val="14"/>
                <w:szCs w:val="14"/>
              </w:rPr>
            </w:pPr>
          </w:p>
        </w:tc>
        <w:tc>
          <w:tcPr>
            <w:tcW w:w="614" w:type="dxa"/>
            <w:shd w:val="clear" w:color="auto" w:fill="auto"/>
            <w:noWrap/>
            <w:hideMark/>
          </w:tcPr>
          <w:p w:rsidR="0094034C" w:rsidRPr="00002EF8" w:rsidRDefault="0094034C" w:rsidP="00315602">
            <w:pPr>
              <w:jc w:val="center"/>
              <w:rPr>
                <w:color w:val="000000"/>
                <w:sz w:val="14"/>
                <w:szCs w:val="14"/>
              </w:rPr>
            </w:pPr>
            <w:r w:rsidRPr="00002EF8">
              <w:rPr>
                <w:color w:val="000000"/>
                <w:sz w:val="14"/>
                <w:szCs w:val="14"/>
              </w:rPr>
              <w:t> </w:t>
            </w:r>
          </w:p>
        </w:tc>
        <w:tc>
          <w:tcPr>
            <w:tcW w:w="1149"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r>
      <w:tr w:rsidR="0094034C" w:rsidRPr="00433434" w:rsidTr="00C4131C">
        <w:tc>
          <w:tcPr>
            <w:tcW w:w="1144"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52029100</w:t>
            </w:r>
          </w:p>
        </w:tc>
        <w:tc>
          <w:tcPr>
            <w:tcW w:w="3209" w:type="dxa"/>
            <w:shd w:val="clear" w:color="auto" w:fill="auto"/>
            <w:hideMark/>
          </w:tcPr>
          <w:p w:rsidR="0094034C" w:rsidRPr="00433434" w:rsidRDefault="0094034C"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hideMark/>
          </w:tcPr>
          <w:p w:rsidR="0094034C" w:rsidRPr="00433434" w:rsidRDefault="0094034C" w:rsidP="00315602">
            <w:pPr>
              <w:jc w:val="center"/>
              <w:rPr>
                <w:color w:val="000000"/>
                <w:sz w:val="14"/>
                <w:szCs w:val="14"/>
              </w:rPr>
            </w:pPr>
            <w:r w:rsidRPr="00433434">
              <w:rPr>
                <w:color w:val="000000"/>
                <w:sz w:val="14"/>
                <w:szCs w:val="14"/>
              </w:rPr>
              <w:t>15%</w:t>
            </w:r>
          </w:p>
        </w:tc>
        <w:tc>
          <w:tcPr>
            <w:tcW w:w="1134"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c>
          <w:tcPr>
            <w:tcW w:w="1275" w:type="dxa"/>
            <w:shd w:val="clear" w:color="auto" w:fill="auto"/>
            <w:hideMark/>
          </w:tcPr>
          <w:p w:rsidR="0094034C" w:rsidRPr="00433434" w:rsidRDefault="0094034C" w:rsidP="00FF4114">
            <w:pPr>
              <w:jc w:val="center"/>
              <w:rPr>
                <w:color w:val="000000"/>
                <w:sz w:val="14"/>
                <w:szCs w:val="14"/>
              </w:rPr>
            </w:pPr>
            <w:r w:rsidRPr="00433434">
              <w:rPr>
                <w:color w:val="000000"/>
                <w:sz w:val="14"/>
                <w:szCs w:val="14"/>
              </w:rPr>
              <w:t>52029100</w:t>
            </w:r>
          </w:p>
        </w:tc>
        <w:tc>
          <w:tcPr>
            <w:tcW w:w="614" w:type="dxa"/>
            <w:shd w:val="clear" w:color="auto" w:fill="auto"/>
            <w:noWrap/>
            <w:hideMark/>
          </w:tcPr>
          <w:p w:rsidR="0094034C" w:rsidRPr="00002EF8" w:rsidRDefault="006128A9" w:rsidP="00315602">
            <w:pPr>
              <w:jc w:val="center"/>
              <w:rPr>
                <w:color w:val="000000"/>
                <w:sz w:val="14"/>
                <w:szCs w:val="14"/>
              </w:rPr>
            </w:pPr>
            <w:r w:rsidRPr="00002EF8">
              <w:rPr>
                <w:color w:val="000000"/>
                <w:sz w:val="14"/>
                <w:szCs w:val="14"/>
              </w:rPr>
              <w:t>11</w:t>
            </w:r>
            <w:r w:rsidR="0094034C" w:rsidRPr="00002EF8">
              <w:rPr>
                <w:color w:val="000000"/>
                <w:sz w:val="14"/>
                <w:szCs w:val="14"/>
              </w:rPr>
              <w:t>%</w:t>
            </w:r>
          </w:p>
        </w:tc>
        <w:tc>
          <w:tcPr>
            <w:tcW w:w="1149"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r>
      <w:tr w:rsidR="0094034C" w:rsidRPr="00433434" w:rsidTr="00C4131C">
        <w:tc>
          <w:tcPr>
            <w:tcW w:w="1144" w:type="dxa"/>
            <w:shd w:val="clear" w:color="auto" w:fill="auto"/>
            <w:hideMark/>
          </w:tcPr>
          <w:p w:rsidR="0094034C" w:rsidRPr="00433434" w:rsidRDefault="0094034C" w:rsidP="00DB25B7">
            <w:pPr>
              <w:jc w:val="left"/>
              <w:rPr>
                <w:color w:val="000000"/>
                <w:sz w:val="14"/>
                <w:szCs w:val="14"/>
              </w:rPr>
            </w:pPr>
            <w:r w:rsidRPr="00433434">
              <w:rPr>
                <w:color w:val="000000"/>
                <w:sz w:val="14"/>
                <w:szCs w:val="14"/>
              </w:rPr>
              <w:t>52029900</w:t>
            </w:r>
          </w:p>
        </w:tc>
        <w:tc>
          <w:tcPr>
            <w:tcW w:w="3209" w:type="dxa"/>
            <w:shd w:val="clear" w:color="auto" w:fill="auto"/>
            <w:hideMark/>
          </w:tcPr>
          <w:p w:rsidR="0094034C" w:rsidRPr="00433434" w:rsidRDefault="0094034C" w:rsidP="006E3B56">
            <w:pPr>
              <w:jc w:val="left"/>
              <w:rPr>
                <w:color w:val="000000"/>
                <w:sz w:val="14"/>
                <w:szCs w:val="14"/>
              </w:rPr>
            </w:pPr>
            <w:r w:rsidRPr="00433434">
              <w:rPr>
                <w:color w:val="000000"/>
                <w:sz w:val="14"/>
                <w:szCs w:val="14"/>
              </w:rPr>
              <w:t>-- Other</w:t>
            </w:r>
          </w:p>
        </w:tc>
        <w:tc>
          <w:tcPr>
            <w:tcW w:w="717" w:type="dxa"/>
            <w:shd w:val="clear" w:color="auto" w:fill="auto"/>
            <w:hideMark/>
          </w:tcPr>
          <w:p w:rsidR="0094034C" w:rsidRPr="00433434" w:rsidRDefault="0094034C" w:rsidP="00315602">
            <w:pPr>
              <w:jc w:val="center"/>
              <w:rPr>
                <w:color w:val="000000"/>
                <w:sz w:val="14"/>
                <w:szCs w:val="14"/>
              </w:rPr>
            </w:pPr>
            <w:r w:rsidRPr="00433434">
              <w:rPr>
                <w:color w:val="000000"/>
                <w:sz w:val="14"/>
                <w:szCs w:val="14"/>
              </w:rPr>
              <w:t>15%</w:t>
            </w:r>
          </w:p>
        </w:tc>
        <w:tc>
          <w:tcPr>
            <w:tcW w:w="1134"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c>
          <w:tcPr>
            <w:tcW w:w="1275" w:type="dxa"/>
            <w:shd w:val="clear" w:color="auto" w:fill="auto"/>
            <w:hideMark/>
          </w:tcPr>
          <w:p w:rsidR="0094034C" w:rsidRPr="00433434" w:rsidRDefault="0094034C" w:rsidP="00FF4114">
            <w:pPr>
              <w:jc w:val="center"/>
              <w:rPr>
                <w:color w:val="000000"/>
                <w:sz w:val="14"/>
                <w:szCs w:val="14"/>
              </w:rPr>
            </w:pPr>
            <w:r w:rsidRPr="00433434">
              <w:rPr>
                <w:color w:val="000000"/>
                <w:sz w:val="14"/>
                <w:szCs w:val="14"/>
              </w:rPr>
              <w:t>52029900</w:t>
            </w:r>
          </w:p>
        </w:tc>
        <w:tc>
          <w:tcPr>
            <w:tcW w:w="614" w:type="dxa"/>
            <w:shd w:val="clear" w:color="auto" w:fill="auto"/>
            <w:noWrap/>
            <w:hideMark/>
          </w:tcPr>
          <w:p w:rsidR="0094034C" w:rsidRPr="00002EF8" w:rsidRDefault="006128A9" w:rsidP="00315602">
            <w:pPr>
              <w:jc w:val="center"/>
              <w:rPr>
                <w:color w:val="000000"/>
                <w:sz w:val="14"/>
                <w:szCs w:val="14"/>
              </w:rPr>
            </w:pPr>
            <w:r w:rsidRPr="00002EF8">
              <w:rPr>
                <w:color w:val="000000"/>
                <w:sz w:val="14"/>
                <w:szCs w:val="14"/>
              </w:rPr>
              <w:t>11</w:t>
            </w:r>
            <w:r w:rsidR="0094034C" w:rsidRPr="00002EF8">
              <w:rPr>
                <w:color w:val="000000"/>
                <w:sz w:val="14"/>
                <w:szCs w:val="14"/>
              </w:rPr>
              <w:t>%</w:t>
            </w:r>
          </w:p>
        </w:tc>
        <w:tc>
          <w:tcPr>
            <w:tcW w:w="1149" w:type="dxa"/>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r>
      <w:tr w:rsidR="0094034C" w:rsidRPr="00433434" w:rsidTr="00C4131C">
        <w:tc>
          <w:tcPr>
            <w:tcW w:w="1144" w:type="dxa"/>
            <w:tcBorders>
              <w:top w:val="nil"/>
              <w:left w:val="double" w:sz="6" w:space="0" w:color="auto"/>
              <w:bottom w:val="double" w:sz="6" w:space="0" w:color="auto"/>
              <w:right w:val="single" w:sz="4" w:space="0" w:color="auto"/>
              <w:tl2br w:val="nil"/>
              <w:tr2bl w:val="nil"/>
            </w:tcBorders>
            <w:shd w:val="clear" w:color="auto" w:fill="auto"/>
            <w:hideMark/>
          </w:tcPr>
          <w:p w:rsidR="0094034C" w:rsidRPr="00433434" w:rsidRDefault="0094034C" w:rsidP="00DB25B7">
            <w:pPr>
              <w:jc w:val="left"/>
              <w:rPr>
                <w:color w:val="000000"/>
                <w:sz w:val="14"/>
                <w:szCs w:val="14"/>
              </w:rPr>
            </w:pPr>
            <w:r w:rsidRPr="00433434">
              <w:rPr>
                <w:color w:val="000000"/>
                <w:sz w:val="14"/>
                <w:szCs w:val="14"/>
              </w:rPr>
              <w:t>52030000</w:t>
            </w:r>
          </w:p>
        </w:tc>
        <w:tc>
          <w:tcPr>
            <w:tcW w:w="3209" w:type="dxa"/>
            <w:tcBorders>
              <w:top w:val="nil"/>
              <w:left w:val="single" w:sz="4" w:space="0" w:color="auto"/>
              <w:bottom w:val="double" w:sz="6" w:space="0" w:color="auto"/>
              <w:right w:val="single" w:sz="4" w:space="0" w:color="auto"/>
              <w:tl2br w:val="nil"/>
              <w:tr2bl w:val="nil"/>
            </w:tcBorders>
            <w:shd w:val="clear" w:color="auto" w:fill="auto"/>
            <w:hideMark/>
          </w:tcPr>
          <w:p w:rsidR="0094034C" w:rsidRPr="00433434" w:rsidRDefault="006E3B56" w:rsidP="00DB25B7">
            <w:pPr>
              <w:jc w:val="left"/>
              <w:rPr>
                <w:color w:val="000000"/>
                <w:sz w:val="14"/>
                <w:szCs w:val="14"/>
              </w:rPr>
            </w:pPr>
            <w:r w:rsidRPr="00433434">
              <w:rPr>
                <w:color w:val="000000"/>
                <w:sz w:val="14"/>
                <w:szCs w:val="14"/>
              </w:rPr>
              <w:t>Cotton, carded or combed</w:t>
            </w:r>
          </w:p>
        </w:tc>
        <w:tc>
          <w:tcPr>
            <w:tcW w:w="717" w:type="dxa"/>
            <w:tcBorders>
              <w:top w:val="nil"/>
              <w:left w:val="single" w:sz="4" w:space="0" w:color="auto"/>
              <w:bottom w:val="double" w:sz="6" w:space="0" w:color="auto"/>
              <w:right w:val="single" w:sz="4" w:space="0" w:color="auto"/>
              <w:tl2br w:val="nil"/>
              <w:tr2bl w:val="nil"/>
            </w:tcBorders>
            <w:shd w:val="clear" w:color="auto" w:fill="auto"/>
            <w:hideMark/>
          </w:tcPr>
          <w:p w:rsidR="0094034C" w:rsidRPr="00433434" w:rsidRDefault="0094034C" w:rsidP="00315602">
            <w:pPr>
              <w:jc w:val="center"/>
              <w:rPr>
                <w:color w:val="000000"/>
                <w:sz w:val="14"/>
                <w:szCs w:val="14"/>
              </w:rPr>
            </w:pPr>
            <w:r w:rsidRPr="00433434">
              <w:rPr>
                <w:color w:val="000000"/>
                <w:sz w:val="14"/>
                <w:szCs w:val="14"/>
              </w:rPr>
              <w:t>5%</w:t>
            </w:r>
          </w:p>
        </w:tc>
        <w:tc>
          <w:tcPr>
            <w:tcW w:w="1134" w:type="dxa"/>
            <w:tcBorders>
              <w:top w:val="nil"/>
              <w:left w:val="single" w:sz="4" w:space="0" w:color="auto"/>
              <w:bottom w:val="double" w:sz="6" w:space="0" w:color="auto"/>
              <w:right w:val="single" w:sz="4" w:space="0" w:color="auto"/>
              <w:tl2br w:val="nil"/>
              <w:tr2bl w:val="nil"/>
            </w:tcBorders>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c>
          <w:tcPr>
            <w:tcW w:w="1275" w:type="dxa"/>
            <w:tcBorders>
              <w:top w:val="nil"/>
              <w:left w:val="single" w:sz="4" w:space="0" w:color="auto"/>
              <w:bottom w:val="double" w:sz="6" w:space="0" w:color="auto"/>
              <w:right w:val="single" w:sz="4" w:space="0" w:color="auto"/>
              <w:tl2br w:val="nil"/>
              <w:tr2bl w:val="nil"/>
            </w:tcBorders>
            <w:shd w:val="clear" w:color="auto" w:fill="auto"/>
            <w:hideMark/>
          </w:tcPr>
          <w:p w:rsidR="0094034C" w:rsidRPr="00433434" w:rsidRDefault="0094034C" w:rsidP="00FF4114">
            <w:pPr>
              <w:jc w:val="center"/>
              <w:rPr>
                <w:color w:val="000000"/>
                <w:sz w:val="14"/>
                <w:szCs w:val="14"/>
              </w:rPr>
            </w:pPr>
            <w:r w:rsidRPr="00433434">
              <w:rPr>
                <w:color w:val="000000"/>
                <w:sz w:val="14"/>
                <w:szCs w:val="14"/>
              </w:rPr>
              <w:t>52030000</w:t>
            </w:r>
          </w:p>
        </w:tc>
        <w:tc>
          <w:tcPr>
            <w:tcW w:w="614" w:type="dxa"/>
            <w:tcBorders>
              <w:top w:val="nil"/>
              <w:left w:val="single" w:sz="4" w:space="0" w:color="auto"/>
              <w:bottom w:val="double" w:sz="6" w:space="0" w:color="auto"/>
              <w:right w:val="single" w:sz="4" w:space="0" w:color="auto"/>
              <w:tl2br w:val="nil"/>
              <w:tr2bl w:val="nil"/>
            </w:tcBorders>
            <w:shd w:val="clear" w:color="auto" w:fill="auto"/>
            <w:noWrap/>
            <w:hideMark/>
          </w:tcPr>
          <w:p w:rsidR="0094034C" w:rsidRPr="00002EF8" w:rsidRDefault="006128A9" w:rsidP="00315602">
            <w:pPr>
              <w:jc w:val="center"/>
              <w:rPr>
                <w:color w:val="000000"/>
                <w:sz w:val="14"/>
                <w:szCs w:val="14"/>
              </w:rPr>
            </w:pPr>
            <w:r w:rsidRPr="00002EF8">
              <w:rPr>
                <w:color w:val="000000"/>
                <w:sz w:val="14"/>
                <w:szCs w:val="14"/>
              </w:rPr>
              <w:t>3</w:t>
            </w:r>
            <w:r w:rsidR="0094034C" w:rsidRPr="00002EF8">
              <w:rPr>
                <w:color w:val="000000"/>
                <w:sz w:val="14"/>
                <w:szCs w:val="14"/>
              </w:rPr>
              <w:t>%</w:t>
            </w:r>
          </w:p>
        </w:tc>
        <w:tc>
          <w:tcPr>
            <w:tcW w:w="1149" w:type="dxa"/>
            <w:tcBorders>
              <w:top w:val="nil"/>
              <w:left w:val="single" w:sz="4" w:space="0" w:color="auto"/>
              <w:bottom w:val="double" w:sz="6" w:space="0" w:color="auto"/>
              <w:right w:val="double" w:sz="6" w:space="0" w:color="auto"/>
              <w:tl2br w:val="nil"/>
              <w:tr2bl w:val="nil"/>
            </w:tcBorders>
            <w:shd w:val="clear" w:color="auto" w:fill="auto"/>
            <w:noWrap/>
            <w:hideMark/>
          </w:tcPr>
          <w:p w:rsidR="0094034C" w:rsidRPr="00433434" w:rsidRDefault="0094034C" w:rsidP="00315602">
            <w:pPr>
              <w:jc w:val="center"/>
              <w:rPr>
                <w:color w:val="000000"/>
                <w:sz w:val="14"/>
                <w:szCs w:val="14"/>
              </w:rPr>
            </w:pPr>
            <w:r w:rsidRPr="00433434">
              <w:rPr>
                <w:color w:val="000000"/>
                <w:sz w:val="14"/>
                <w:szCs w:val="14"/>
              </w:rPr>
              <w:t> </w:t>
            </w:r>
          </w:p>
        </w:tc>
      </w:tr>
    </w:tbl>
    <w:p w:rsidR="0094034C" w:rsidRPr="00EC53BB" w:rsidRDefault="008B3C4D" w:rsidP="009402E2">
      <w:pPr>
        <w:pStyle w:val="NoteText"/>
        <w:spacing w:before="120"/>
        <w:rPr>
          <w:szCs w:val="16"/>
        </w:rPr>
      </w:pPr>
      <w:r w:rsidRPr="00EC53BB">
        <w:rPr>
          <w:szCs w:val="16"/>
        </w:rPr>
        <w:t>1</w:t>
      </w:r>
      <w:r w:rsidRPr="00EC53BB">
        <w:rPr>
          <w:szCs w:val="16"/>
        </w:rPr>
        <w:tab/>
      </w:r>
      <w:r w:rsidR="0094034C" w:rsidRPr="00EC53BB">
        <w:rPr>
          <w:szCs w:val="16"/>
        </w:rPr>
        <w:t>Length not exceeding 20.5 mm</w:t>
      </w:r>
      <w:r w:rsidR="00F145A0" w:rsidRPr="00EC53BB">
        <w:rPr>
          <w:szCs w:val="16"/>
        </w:rPr>
        <w:t>.</w:t>
      </w:r>
    </w:p>
    <w:p w:rsidR="0094034C" w:rsidRPr="00EC53BB" w:rsidRDefault="008B3C4D" w:rsidP="0094034C">
      <w:pPr>
        <w:pStyle w:val="NoteText"/>
        <w:rPr>
          <w:szCs w:val="16"/>
        </w:rPr>
      </w:pPr>
      <w:r w:rsidRPr="00EC53BB">
        <w:rPr>
          <w:szCs w:val="16"/>
        </w:rPr>
        <w:t>2</w:t>
      </w:r>
      <w:r w:rsidRPr="00EC53BB">
        <w:rPr>
          <w:szCs w:val="16"/>
        </w:rPr>
        <w:tab/>
      </w:r>
      <w:r w:rsidR="0094034C" w:rsidRPr="00EC53BB">
        <w:rPr>
          <w:szCs w:val="16"/>
        </w:rPr>
        <w:t>Length exceeding 20.5 mm but not exceeding 24.5 mm</w:t>
      </w:r>
      <w:r w:rsidR="00F145A0" w:rsidRPr="00EC53BB">
        <w:rPr>
          <w:szCs w:val="16"/>
        </w:rPr>
        <w:t>.</w:t>
      </w:r>
    </w:p>
    <w:p w:rsidR="0094034C" w:rsidRPr="00EC53BB" w:rsidRDefault="008B3C4D" w:rsidP="0094034C">
      <w:pPr>
        <w:pStyle w:val="NoteText"/>
        <w:rPr>
          <w:szCs w:val="16"/>
        </w:rPr>
      </w:pPr>
      <w:r w:rsidRPr="00EC53BB">
        <w:rPr>
          <w:szCs w:val="16"/>
        </w:rPr>
        <w:t>3</w:t>
      </w:r>
      <w:r w:rsidRPr="00EC53BB">
        <w:rPr>
          <w:szCs w:val="16"/>
        </w:rPr>
        <w:tab/>
      </w:r>
      <w:r w:rsidR="0094034C" w:rsidRPr="00EC53BB">
        <w:rPr>
          <w:szCs w:val="16"/>
        </w:rPr>
        <w:t>Length exceeding 24.5 mm but not exceeding 28.5 mm</w:t>
      </w:r>
      <w:r w:rsidR="00F145A0" w:rsidRPr="00EC53BB">
        <w:rPr>
          <w:szCs w:val="16"/>
        </w:rPr>
        <w:t>.</w:t>
      </w:r>
    </w:p>
    <w:p w:rsidR="0094034C" w:rsidRPr="00EC53BB" w:rsidRDefault="008B3C4D" w:rsidP="0094034C">
      <w:pPr>
        <w:pStyle w:val="NoteText"/>
        <w:rPr>
          <w:szCs w:val="16"/>
        </w:rPr>
      </w:pPr>
      <w:r w:rsidRPr="00EC53BB">
        <w:rPr>
          <w:szCs w:val="16"/>
        </w:rPr>
        <w:t>4</w:t>
      </w:r>
      <w:r w:rsidRPr="00EC53BB">
        <w:rPr>
          <w:szCs w:val="16"/>
        </w:rPr>
        <w:tab/>
      </w:r>
      <w:r w:rsidR="007615F9" w:rsidRPr="00EC53BB">
        <w:rPr>
          <w:szCs w:val="16"/>
        </w:rPr>
        <w:t>Length exceeding 28.5 mm but not exceeding 31 mm</w:t>
      </w:r>
      <w:r w:rsidR="00F145A0" w:rsidRPr="00EC53BB">
        <w:rPr>
          <w:szCs w:val="16"/>
        </w:rPr>
        <w:t>.</w:t>
      </w:r>
    </w:p>
    <w:p w:rsidR="007615F9" w:rsidRPr="00EC53BB" w:rsidRDefault="008B3C4D" w:rsidP="0094034C">
      <w:pPr>
        <w:pStyle w:val="NoteText"/>
        <w:rPr>
          <w:szCs w:val="16"/>
        </w:rPr>
      </w:pPr>
      <w:r w:rsidRPr="00EC53BB">
        <w:rPr>
          <w:szCs w:val="16"/>
        </w:rPr>
        <w:t>5</w:t>
      </w:r>
      <w:r w:rsidRPr="00EC53BB">
        <w:rPr>
          <w:szCs w:val="16"/>
        </w:rPr>
        <w:tab/>
      </w:r>
      <w:r w:rsidR="007615F9" w:rsidRPr="00EC53BB">
        <w:rPr>
          <w:szCs w:val="16"/>
        </w:rPr>
        <w:t>Length exceeding 31 mm but not exceeding 34.5 mm</w:t>
      </w:r>
      <w:r w:rsidR="00F145A0" w:rsidRPr="00EC53BB">
        <w:rPr>
          <w:szCs w:val="16"/>
        </w:rPr>
        <w:t>.</w:t>
      </w:r>
    </w:p>
    <w:p w:rsidR="007615F9" w:rsidRPr="00EC53BB" w:rsidRDefault="008B3C4D" w:rsidP="0094034C">
      <w:pPr>
        <w:pStyle w:val="NoteText"/>
        <w:rPr>
          <w:szCs w:val="16"/>
        </w:rPr>
      </w:pPr>
      <w:r w:rsidRPr="00EC53BB">
        <w:rPr>
          <w:szCs w:val="16"/>
        </w:rPr>
        <w:t>6</w:t>
      </w:r>
      <w:r w:rsidRPr="00EC53BB">
        <w:rPr>
          <w:szCs w:val="16"/>
        </w:rPr>
        <w:tab/>
      </w:r>
      <w:r w:rsidR="00C61392" w:rsidRPr="00EC53BB">
        <w:rPr>
          <w:szCs w:val="16"/>
        </w:rPr>
        <w:t>Length exceeding</w:t>
      </w:r>
      <w:r w:rsidR="007615F9" w:rsidRPr="00EC53BB">
        <w:rPr>
          <w:szCs w:val="16"/>
        </w:rPr>
        <w:t xml:space="preserve"> 34.5 mm</w:t>
      </w:r>
      <w:r w:rsidR="00F145A0" w:rsidRPr="00EC53BB">
        <w:rPr>
          <w:szCs w:val="16"/>
        </w:rPr>
        <w:t>.</w:t>
      </w:r>
    </w:p>
    <w:p w:rsidR="00546F14" w:rsidRPr="00433434" w:rsidRDefault="00B614CD" w:rsidP="00A365D7">
      <w:pPr>
        <w:pStyle w:val="Caption"/>
      </w:pPr>
      <w:bookmarkStart w:id="305" w:name="_Toc402284128"/>
      <w:r w:rsidRPr="00433434">
        <w:lastRenderedPageBreak/>
        <w:t>Peru</w:t>
      </w:r>
      <w:bookmarkEnd w:id="305"/>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07"/>
        <w:gridCol w:w="3246"/>
        <w:gridCol w:w="717"/>
        <w:gridCol w:w="1134"/>
        <w:gridCol w:w="1281"/>
        <w:gridCol w:w="602"/>
        <w:gridCol w:w="1155"/>
      </w:tblGrid>
      <w:tr w:rsidR="00B614CD" w:rsidRPr="00433434"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B614CD" w:rsidRPr="00433434" w:rsidRDefault="00B614CD" w:rsidP="004A473E">
            <w:pPr>
              <w:keepNext/>
              <w:keepLines/>
              <w:jc w:val="center"/>
              <w:rPr>
                <w:b/>
                <w:color w:val="000000"/>
                <w:sz w:val="14"/>
                <w:szCs w:val="14"/>
              </w:rPr>
            </w:pPr>
            <w:r w:rsidRPr="00433434">
              <w:rPr>
                <w:b/>
                <w:color w:val="000000"/>
                <w:sz w:val="14"/>
                <w:szCs w:val="14"/>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B614CD" w:rsidRPr="00433434" w:rsidRDefault="00B614CD" w:rsidP="004A473E">
            <w:pPr>
              <w:keepNext/>
              <w:keepLines/>
              <w:jc w:val="center"/>
              <w:rPr>
                <w:b/>
                <w:color w:val="000000"/>
                <w:sz w:val="14"/>
                <w:szCs w:val="14"/>
              </w:rPr>
            </w:pPr>
            <w:r w:rsidRPr="00433434">
              <w:rPr>
                <w:b/>
                <w:color w:val="000000"/>
                <w:sz w:val="14"/>
                <w:szCs w:val="14"/>
              </w:rPr>
              <w:t>Applied Duties</w:t>
            </w:r>
            <w:r w:rsidRPr="00433434">
              <w:rPr>
                <w:b/>
                <w:color w:val="000000"/>
                <w:sz w:val="14"/>
                <w:szCs w:val="14"/>
              </w:rPr>
              <w:br/>
            </w:r>
            <w:r w:rsidR="007F1DDE" w:rsidRPr="00433434">
              <w:rPr>
                <w:b/>
                <w:sz w:val="14"/>
                <w:szCs w:val="14"/>
              </w:rPr>
              <w:t>(Year 2015</w:t>
            </w:r>
            <w:r w:rsidRPr="00433434">
              <w:rPr>
                <w:b/>
                <w:sz w:val="14"/>
                <w:szCs w:val="14"/>
              </w:rPr>
              <w:t>)</w:t>
            </w:r>
          </w:p>
        </w:tc>
      </w:tr>
      <w:tr w:rsidR="00B614CD" w:rsidRPr="00433434"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B614CD" w:rsidRPr="00433434" w:rsidRDefault="00B614CD" w:rsidP="004A473E">
            <w:pPr>
              <w:keepNext/>
              <w:keepLines/>
              <w:jc w:val="center"/>
              <w:rPr>
                <w:b/>
                <w:color w:val="000000"/>
                <w:sz w:val="14"/>
                <w:szCs w:val="14"/>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B614CD" w:rsidRPr="00433434" w:rsidRDefault="00B614CD" w:rsidP="004A473E">
            <w:pPr>
              <w:keepNext/>
              <w:keepLines/>
              <w:jc w:val="center"/>
              <w:rPr>
                <w:b/>
                <w:color w:val="000000"/>
                <w:sz w:val="14"/>
                <w:szCs w:val="14"/>
              </w:rPr>
            </w:pPr>
          </w:p>
        </w:tc>
      </w:tr>
      <w:tr w:rsidR="00B614CD" w:rsidRPr="00433434" w:rsidTr="00C4131C">
        <w:trPr>
          <w:tblHeader/>
        </w:trPr>
        <w:tc>
          <w:tcPr>
            <w:tcW w:w="1107"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B614CD" w:rsidRPr="00433434" w:rsidRDefault="00F32AC5" w:rsidP="00BD7DC4">
            <w:pPr>
              <w:keepNext/>
              <w:keepLines/>
              <w:jc w:val="center"/>
              <w:rPr>
                <w:b/>
                <w:color w:val="000000"/>
                <w:sz w:val="14"/>
                <w:szCs w:val="14"/>
              </w:rPr>
            </w:pPr>
            <w:r w:rsidRPr="00433434">
              <w:rPr>
                <w:b/>
                <w:color w:val="000000"/>
                <w:sz w:val="14"/>
                <w:szCs w:val="14"/>
              </w:rPr>
              <w:t>Tariff Line (HS 2007</w:t>
            </w:r>
            <w:r w:rsidR="00B614CD" w:rsidRPr="00433434">
              <w:rPr>
                <w:b/>
                <w:color w:val="000000"/>
                <w:sz w:val="14"/>
                <w:szCs w:val="14"/>
              </w:rPr>
              <w:t>)</w:t>
            </w:r>
          </w:p>
        </w:tc>
        <w:tc>
          <w:tcPr>
            <w:tcW w:w="324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614CD" w:rsidRPr="00433434" w:rsidRDefault="00B614CD" w:rsidP="00BD7DC4">
            <w:pPr>
              <w:keepNext/>
              <w:keepLines/>
              <w:jc w:val="center"/>
              <w:rPr>
                <w:b/>
                <w:color w:val="000000"/>
                <w:sz w:val="14"/>
                <w:szCs w:val="14"/>
              </w:rPr>
            </w:pPr>
            <w:r w:rsidRPr="00433434">
              <w:rPr>
                <w:b/>
                <w:color w:val="000000"/>
                <w:sz w:val="14"/>
                <w:szCs w:val="14"/>
              </w:rPr>
              <w:t>Designation</w:t>
            </w:r>
          </w:p>
        </w:tc>
        <w:tc>
          <w:tcPr>
            <w:tcW w:w="71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614CD" w:rsidRPr="00433434" w:rsidRDefault="00B614CD" w:rsidP="00BD7DC4">
            <w:pPr>
              <w:keepNext/>
              <w:keepLines/>
              <w:jc w:val="center"/>
              <w:rPr>
                <w:b/>
                <w:color w:val="000000"/>
                <w:sz w:val="14"/>
                <w:szCs w:val="14"/>
              </w:rPr>
            </w:pPr>
            <w:r w:rsidRPr="00433434">
              <w:rPr>
                <w:b/>
                <w:color w:val="000000"/>
                <w:sz w:val="14"/>
                <w:szCs w:val="14"/>
              </w:rPr>
              <w:t>Bound Duty</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614CD" w:rsidRPr="00433434" w:rsidRDefault="00B614CD" w:rsidP="00BD7DC4">
            <w:pPr>
              <w:keepNext/>
              <w:keepLines/>
              <w:jc w:val="center"/>
              <w:rPr>
                <w:b/>
                <w:color w:val="000000"/>
                <w:sz w:val="14"/>
                <w:szCs w:val="14"/>
              </w:rPr>
            </w:pPr>
            <w:r w:rsidRPr="00433434">
              <w:rPr>
                <w:b/>
                <w:color w:val="000000"/>
                <w:sz w:val="14"/>
                <w:szCs w:val="14"/>
              </w:rPr>
              <w:t>Other Duties and Charges</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614CD" w:rsidRPr="00433434" w:rsidRDefault="00B614CD" w:rsidP="00BD7DC4">
            <w:pPr>
              <w:keepNext/>
              <w:keepLines/>
              <w:jc w:val="center"/>
              <w:rPr>
                <w:b/>
                <w:color w:val="000000"/>
                <w:sz w:val="14"/>
                <w:szCs w:val="14"/>
              </w:rPr>
            </w:pPr>
            <w:r w:rsidRPr="00433434">
              <w:rPr>
                <w:b/>
                <w:color w:val="000000"/>
                <w:sz w:val="14"/>
                <w:szCs w:val="14"/>
              </w:rPr>
              <w:t>Tariff Line (HS 2012)</w:t>
            </w:r>
          </w:p>
        </w:tc>
        <w:tc>
          <w:tcPr>
            <w:tcW w:w="60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B614CD" w:rsidRPr="00433434" w:rsidRDefault="00B614CD" w:rsidP="00BD7DC4">
            <w:pPr>
              <w:keepNext/>
              <w:keepLines/>
              <w:jc w:val="center"/>
              <w:rPr>
                <w:b/>
                <w:color w:val="000000"/>
                <w:sz w:val="14"/>
                <w:szCs w:val="14"/>
              </w:rPr>
            </w:pPr>
            <w:r w:rsidRPr="00433434">
              <w:rPr>
                <w:b/>
                <w:color w:val="000000"/>
                <w:sz w:val="14"/>
                <w:szCs w:val="14"/>
              </w:rPr>
              <w:t>MFN</w:t>
            </w:r>
          </w:p>
        </w:tc>
        <w:tc>
          <w:tcPr>
            <w:tcW w:w="1155"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B614CD" w:rsidRPr="00433434" w:rsidRDefault="00B614CD" w:rsidP="00BD7DC4">
            <w:pPr>
              <w:keepNext/>
              <w:keepLines/>
              <w:jc w:val="center"/>
              <w:rPr>
                <w:b/>
                <w:color w:val="000000"/>
                <w:sz w:val="14"/>
                <w:szCs w:val="14"/>
              </w:rPr>
            </w:pPr>
            <w:r w:rsidRPr="00433434">
              <w:rPr>
                <w:b/>
                <w:color w:val="000000"/>
                <w:sz w:val="14"/>
                <w:szCs w:val="14"/>
              </w:rPr>
              <w:t>LDC Preferential</w:t>
            </w:r>
          </w:p>
        </w:tc>
      </w:tr>
      <w:tr w:rsidR="00B614CD" w:rsidRPr="00433434" w:rsidTr="00C4131C">
        <w:tc>
          <w:tcPr>
            <w:tcW w:w="1107"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5201000000</w:t>
            </w:r>
          </w:p>
        </w:tc>
        <w:tc>
          <w:tcPr>
            <w:tcW w:w="3246" w:type="dxa"/>
            <w:shd w:val="clear" w:color="auto" w:fill="auto"/>
            <w:hideMark/>
          </w:tcPr>
          <w:p w:rsidR="00B614CD" w:rsidRPr="00433434" w:rsidRDefault="00B614CD" w:rsidP="004A473E">
            <w:pPr>
              <w:keepNext/>
              <w:keepLines/>
              <w:jc w:val="left"/>
              <w:rPr>
                <w:color w:val="000000"/>
                <w:sz w:val="14"/>
                <w:szCs w:val="14"/>
                <w:lang w:val="es-ES"/>
              </w:rPr>
            </w:pPr>
            <w:r w:rsidRPr="00433434">
              <w:rPr>
                <w:color w:val="000000"/>
                <w:sz w:val="14"/>
                <w:szCs w:val="14"/>
                <w:lang w:val="es-ES"/>
              </w:rPr>
              <w:t>---Algodón sin cardar ni peinar.</w:t>
            </w:r>
          </w:p>
        </w:tc>
        <w:tc>
          <w:tcPr>
            <w:tcW w:w="717" w:type="dxa"/>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30%</w:t>
            </w:r>
          </w:p>
        </w:tc>
        <w:tc>
          <w:tcPr>
            <w:tcW w:w="1134" w:type="dxa"/>
            <w:shd w:val="clear" w:color="auto" w:fill="auto"/>
          </w:tcPr>
          <w:p w:rsidR="00B614CD" w:rsidRPr="00433434" w:rsidRDefault="00B614CD" w:rsidP="004A473E">
            <w:pPr>
              <w:keepNext/>
              <w:keepLines/>
              <w:jc w:val="center"/>
              <w:rPr>
                <w:color w:val="000000"/>
                <w:sz w:val="14"/>
                <w:szCs w:val="14"/>
              </w:rPr>
            </w:pPr>
          </w:p>
        </w:tc>
        <w:tc>
          <w:tcPr>
            <w:tcW w:w="1281" w:type="dxa"/>
            <w:shd w:val="clear" w:color="auto" w:fill="auto"/>
          </w:tcPr>
          <w:p w:rsidR="00B614CD" w:rsidRPr="00433434" w:rsidRDefault="00B614CD" w:rsidP="00FF4114">
            <w:pPr>
              <w:keepNext/>
              <w:keepLines/>
              <w:jc w:val="center"/>
              <w:rPr>
                <w:color w:val="000000"/>
                <w:sz w:val="14"/>
                <w:szCs w:val="14"/>
              </w:rPr>
            </w:pPr>
          </w:p>
        </w:tc>
        <w:tc>
          <w:tcPr>
            <w:tcW w:w="602" w:type="dxa"/>
            <w:shd w:val="clear" w:color="auto" w:fill="auto"/>
          </w:tcPr>
          <w:p w:rsidR="00B614CD" w:rsidRPr="00433434" w:rsidRDefault="00B614CD" w:rsidP="004A473E">
            <w:pPr>
              <w:keepNext/>
              <w:keepLines/>
              <w:jc w:val="center"/>
              <w:rPr>
                <w:color w:val="000000"/>
                <w:sz w:val="14"/>
                <w:szCs w:val="14"/>
              </w:rPr>
            </w:pPr>
          </w:p>
        </w:tc>
        <w:tc>
          <w:tcPr>
            <w:tcW w:w="1155" w:type="dxa"/>
            <w:shd w:val="clear" w:color="auto" w:fill="auto"/>
          </w:tcPr>
          <w:p w:rsidR="00B614CD" w:rsidRPr="00433434" w:rsidRDefault="00B614CD" w:rsidP="004A473E">
            <w:pPr>
              <w:keepNext/>
              <w:keepLines/>
              <w:jc w:val="center"/>
              <w:rPr>
                <w:color w:val="000000"/>
                <w:sz w:val="14"/>
                <w:szCs w:val="14"/>
              </w:rPr>
            </w:pPr>
          </w:p>
        </w:tc>
      </w:tr>
      <w:tr w:rsidR="00B614CD" w:rsidRPr="00433434" w:rsidTr="00C4131C">
        <w:tc>
          <w:tcPr>
            <w:tcW w:w="1107" w:type="dxa"/>
            <w:shd w:val="clear" w:color="auto" w:fill="auto"/>
          </w:tcPr>
          <w:p w:rsidR="00B614CD" w:rsidRPr="00433434" w:rsidRDefault="00B614CD" w:rsidP="004A473E">
            <w:pPr>
              <w:keepNext/>
              <w:keepLines/>
              <w:jc w:val="left"/>
              <w:rPr>
                <w:color w:val="000000"/>
                <w:sz w:val="14"/>
                <w:szCs w:val="14"/>
              </w:rPr>
            </w:pPr>
          </w:p>
        </w:tc>
        <w:tc>
          <w:tcPr>
            <w:tcW w:w="3246" w:type="dxa"/>
            <w:shd w:val="clear" w:color="auto" w:fill="auto"/>
          </w:tcPr>
          <w:p w:rsidR="00B614CD" w:rsidRPr="00433434" w:rsidRDefault="00B614CD" w:rsidP="004A473E">
            <w:pPr>
              <w:keepNext/>
              <w:keepLines/>
              <w:jc w:val="left"/>
              <w:rPr>
                <w:color w:val="000000"/>
                <w:sz w:val="14"/>
                <w:szCs w:val="14"/>
              </w:rPr>
            </w:pPr>
          </w:p>
        </w:tc>
        <w:tc>
          <w:tcPr>
            <w:tcW w:w="717" w:type="dxa"/>
            <w:shd w:val="clear" w:color="auto" w:fill="auto"/>
            <w:noWrap/>
          </w:tcPr>
          <w:p w:rsidR="00B614CD" w:rsidRPr="00433434" w:rsidRDefault="00B614CD" w:rsidP="004A473E">
            <w:pPr>
              <w:keepNext/>
              <w:keepLines/>
              <w:jc w:val="center"/>
              <w:rPr>
                <w:color w:val="000000"/>
                <w:sz w:val="14"/>
                <w:szCs w:val="14"/>
              </w:rPr>
            </w:pPr>
          </w:p>
        </w:tc>
        <w:tc>
          <w:tcPr>
            <w:tcW w:w="1134" w:type="dxa"/>
            <w:shd w:val="clear" w:color="auto" w:fill="auto"/>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5201001000¹</w:t>
            </w:r>
          </w:p>
        </w:tc>
        <w:tc>
          <w:tcPr>
            <w:tcW w:w="602" w:type="dxa"/>
            <w:shd w:val="clear" w:color="auto" w:fill="auto"/>
            <w:hideMark/>
          </w:tcPr>
          <w:p w:rsidR="00B614CD" w:rsidRPr="00433434" w:rsidRDefault="00B614CD" w:rsidP="004A473E">
            <w:pPr>
              <w:keepNext/>
              <w:keepLines/>
              <w:jc w:val="center"/>
              <w:rPr>
                <w:color w:val="000000"/>
                <w:sz w:val="14"/>
                <w:szCs w:val="14"/>
              </w:rPr>
            </w:pPr>
            <w:r w:rsidRPr="00433434">
              <w:rPr>
                <w:color w:val="000000"/>
                <w:sz w:val="14"/>
                <w:szCs w:val="14"/>
              </w:rPr>
              <w:t>6%</w:t>
            </w:r>
          </w:p>
        </w:tc>
        <w:tc>
          <w:tcPr>
            <w:tcW w:w="1155" w:type="dxa"/>
            <w:shd w:val="clear" w:color="auto" w:fill="auto"/>
          </w:tcPr>
          <w:p w:rsidR="00B614CD" w:rsidRPr="00433434" w:rsidRDefault="00B614CD" w:rsidP="004A473E">
            <w:pPr>
              <w:keepNext/>
              <w:keepLines/>
              <w:jc w:val="center"/>
              <w:rPr>
                <w:color w:val="000000"/>
                <w:sz w:val="14"/>
                <w:szCs w:val="14"/>
              </w:rPr>
            </w:pPr>
          </w:p>
        </w:tc>
      </w:tr>
      <w:tr w:rsidR="00B614CD" w:rsidRPr="00433434" w:rsidTr="00C4131C">
        <w:tc>
          <w:tcPr>
            <w:tcW w:w="1107" w:type="dxa"/>
            <w:shd w:val="clear" w:color="auto" w:fill="auto"/>
          </w:tcPr>
          <w:p w:rsidR="00B614CD" w:rsidRPr="00433434" w:rsidRDefault="00B614CD" w:rsidP="004A473E">
            <w:pPr>
              <w:keepNext/>
              <w:keepLines/>
              <w:jc w:val="left"/>
              <w:rPr>
                <w:color w:val="000000"/>
                <w:sz w:val="14"/>
                <w:szCs w:val="14"/>
              </w:rPr>
            </w:pPr>
          </w:p>
        </w:tc>
        <w:tc>
          <w:tcPr>
            <w:tcW w:w="3246" w:type="dxa"/>
            <w:shd w:val="clear" w:color="auto" w:fill="auto"/>
          </w:tcPr>
          <w:p w:rsidR="00B614CD" w:rsidRPr="00433434" w:rsidRDefault="00B614CD" w:rsidP="004A473E">
            <w:pPr>
              <w:keepNext/>
              <w:keepLines/>
              <w:jc w:val="left"/>
              <w:rPr>
                <w:color w:val="000000"/>
                <w:sz w:val="14"/>
                <w:szCs w:val="14"/>
              </w:rPr>
            </w:pPr>
          </w:p>
        </w:tc>
        <w:tc>
          <w:tcPr>
            <w:tcW w:w="717" w:type="dxa"/>
            <w:shd w:val="clear" w:color="auto" w:fill="auto"/>
            <w:noWrap/>
          </w:tcPr>
          <w:p w:rsidR="00B614CD" w:rsidRPr="00433434" w:rsidRDefault="00B614CD" w:rsidP="004A473E">
            <w:pPr>
              <w:keepNext/>
              <w:keepLines/>
              <w:jc w:val="center"/>
              <w:rPr>
                <w:color w:val="000000"/>
                <w:sz w:val="14"/>
                <w:szCs w:val="14"/>
              </w:rPr>
            </w:pPr>
          </w:p>
        </w:tc>
        <w:tc>
          <w:tcPr>
            <w:tcW w:w="1134" w:type="dxa"/>
            <w:shd w:val="clear" w:color="auto" w:fill="auto"/>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5201002000²</w:t>
            </w:r>
          </w:p>
        </w:tc>
        <w:tc>
          <w:tcPr>
            <w:tcW w:w="602" w:type="dxa"/>
            <w:shd w:val="clear" w:color="auto" w:fill="auto"/>
            <w:hideMark/>
          </w:tcPr>
          <w:p w:rsidR="00B614CD" w:rsidRPr="00433434" w:rsidRDefault="00B614CD" w:rsidP="004A473E">
            <w:pPr>
              <w:keepNext/>
              <w:keepLines/>
              <w:jc w:val="center"/>
              <w:rPr>
                <w:color w:val="000000"/>
                <w:sz w:val="14"/>
                <w:szCs w:val="14"/>
              </w:rPr>
            </w:pPr>
            <w:r w:rsidRPr="00433434">
              <w:rPr>
                <w:color w:val="000000"/>
                <w:sz w:val="14"/>
                <w:szCs w:val="14"/>
              </w:rPr>
              <w:t>6%</w:t>
            </w:r>
          </w:p>
        </w:tc>
        <w:tc>
          <w:tcPr>
            <w:tcW w:w="1155" w:type="dxa"/>
            <w:shd w:val="clear" w:color="auto" w:fill="auto"/>
          </w:tcPr>
          <w:p w:rsidR="00B614CD" w:rsidRPr="00433434" w:rsidRDefault="00B614CD" w:rsidP="004A473E">
            <w:pPr>
              <w:keepNext/>
              <w:keepLines/>
              <w:jc w:val="center"/>
              <w:rPr>
                <w:color w:val="000000"/>
                <w:sz w:val="14"/>
                <w:szCs w:val="14"/>
              </w:rPr>
            </w:pPr>
          </w:p>
        </w:tc>
      </w:tr>
      <w:tr w:rsidR="00B614CD" w:rsidRPr="00433434" w:rsidTr="00C4131C">
        <w:tc>
          <w:tcPr>
            <w:tcW w:w="1107" w:type="dxa"/>
            <w:shd w:val="clear" w:color="auto" w:fill="auto"/>
          </w:tcPr>
          <w:p w:rsidR="00B614CD" w:rsidRPr="00433434" w:rsidRDefault="00B614CD" w:rsidP="004A473E">
            <w:pPr>
              <w:keepNext/>
              <w:keepLines/>
              <w:jc w:val="left"/>
              <w:rPr>
                <w:color w:val="000000"/>
                <w:sz w:val="14"/>
                <w:szCs w:val="14"/>
              </w:rPr>
            </w:pPr>
          </w:p>
        </w:tc>
        <w:tc>
          <w:tcPr>
            <w:tcW w:w="3246" w:type="dxa"/>
            <w:shd w:val="clear" w:color="auto" w:fill="auto"/>
          </w:tcPr>
          <w:p w:rsidR="00B614CD" w:rsidRPr="00433434" w:rsidRDefault="00B614CD" w:rsidP="004A473E">
            <w:pPr>
              <w:keepNext/>
              <w:keepLines/>
              <w:jc w:val="left"/>
              <w:rPr>
                <w:color w:val="000000"/>
                <w:sz w:val="14"/>
                <w:szCs w:val="14"/>
              </w:rPr>
            </w:pPr>
          </w:p>
        </w:tc>
        <w:tc>
          <w:tcPr>
            <w:tcW w:w="717" w:type="dxa"/>
            <w:shd w:val="clear" w:color="auto" w:fill="auto"/>
            <w:noWrap/>
          </w:tcPr>
          <w:p w:rsidR="00B614CD" w:rsidRPr="00433434" w:rsidRDefault="00B614CD" w:rsidP="004A473E">
            <w:pPr>
              <w:keepNext/>
              <w:keepLines/>
              <w:jc w:val="center"/>
              <w:rPr>
                <w:color w:val="000000"/>
                <w:sz w:val="14"/>
                <w:szCs w:val="14"/>
              </w:rPr>
            </w:pPr>
          </w:p>
        </w:tc>
        <w:tc>
          <w:tcPr>
            <w:tcW w:w="1134" w:type="dxa"/>
            <w:shd w:val="clear" w:color="auto" w:fill="auto"/>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5201003000³</w:t>
            </w:r>
          </w:p>
        </w:tc>
        <w:tc>
          <w:tcPr>
            <w:tcW w:w="602" w:type="dxa"/>
            <w:shd w:val="clear" w:color="auto" w:fill="auto"/>
            <w:hideMark/>
          </w:tcPr>
          <w:p w:rsidR="00B614CD" w:rsidRPr="00433434" w:rsidRDefault="00B614CD" w:rsidP="004A473E">
            <w:pPr>
              <w:keepNext/>
              <w:keepLines/>
              <w:jc w:val="center"/>
              <w:rPr>
                <w:color w:val="000000"/>
                <w:sz w:val="14"/>
                <w:szCs w:val="14"/>
              </w:rPr>
            </w:pPr>
            <w:r w:rsidRPr="00433434">
              <w:rPr>
                <w:color w:val="000000"/>
                <w:sz w:val="14"/>
                <w:szCs w:val="14"/>
              </w:rPr>
              <w:t>6%</w:t>
            </w:r>
          </w:p>
        </w:tc>
        <w:tc>
          <w:tcPr>
            <w:tcW w:w="1155" w:type="dxa"/>
            <w:shd w:val="clear" w:color="auto" w:fill="auto"/>
          </w:tcPr>
          <w:p w:rsidR="00B614CD" w:rsidRPr="00433434" w:rsidRDefault="00B614CD" w:rsidP="004A473E">
            <w:pPr>
              <w:keepNext/>
              <w:keepLines/>
              <w:jc w:val="center"/>
              <w:rPr>
                <w:color w:val="000000"/>
                <w:sz w:val="14"/>
                <w:szCs w:val="14"/>
              </w:rPr>
            </w:pPr>
          </w:p>
        </w:tc>
      </w:tr>
      <w:tr w:rsidR="00B614CD" w:rsidRPr="00433434" w:rsidTr="00C4131C">
        <w:tc>
          <w:tcPr>
            <w:tcW w:w="1107" w:type="dxa"/>
            <w:shd w:val="clear" w:color="auto" w:fill="auto"/>
          </w:tcPr>
          <w:p w:rsidR="00B614CD" w:rsidRPr="00433434" w:rsidRDefault="00B614CD" w:rsidP="004A473E">
            <w:pPr>
              <w:keepNext/>
              <w:keepLines/>
              <w:jc w:val="left"/>
              <w:rPr>
                <w:color w:val="000000"/>
                <w:sz w:val="14"/>
                <w:szCs w:val="14"/>
              </w:rPr>
            </w:pPr>
          </w:p>
        </w:tc>
        <w:tc>
          <w:tcPr>
            <w:tcW w:w="3246" w:type="dxa"/>
            <w:shd w:val="clear" w:color="auto" w:fill="auto"/>
          </w:tcPr>
          <w:p w:rsidR="00B614CD" w:rsidRPr="00433434" w:rsidRDefault="00B614CD" w:rsidP="004A473E">
            <w:pPr>
              <w:keepNext/>
              <w:keepLines/>
              <w:jc w:val="left"/>
              <w:rPr>
                <w:color w:val="000000"/>
                <w:sz w:val="14"/>
                <w:szCs w:val="14"/>
              </w:rPr>
            </w:pPr>
          </w:p>
        </w:tc>
        <w:tc>
          <w:tcPr>
            <w:tcW w:w="717" w:type="dxa"/>
            <w:shd w:val="clear" w:color="auto" w:fill="auto"/>
            <w:noWrap/>
          </w:tcPr>
          <w:p w:rsidR="00B614CD" w:rsidRPr="00433434" w:rsidRDefault="00B614CD" w:rsidP="004A473E">
            <w:pPr>
              <w:keepNext/>
              <w:keepLines/>
              <w:jc w:val="center"/>
              <w:rPr>
                <w:color w:val="000000"/>
                <w:sz w:val="14"/>
                <w:szCs w:val="14"/>
              </w:rPr>
            </w:pPr>
          </w:p>
        </w:tc>
        <w:tc>
          <w:tcPr>
            <w:tcW w:w="1134" w:type="dxa"/>
            <w:shd w:val="clear" w:color="auto" w:fill="auto"/>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5201009000⁴</w:t>
            </w:r>
          </w:p>
        </w:tc>
        <w:tc>
          <w:tcPr>
            <w:tcW w:w="602" w:type="dxa"/>
            <w:shd w:val="clear" w:color="auto" w:fill="auto"/>
            <w:hideMark/>
          </w:tcPr>
          <w:p w:rsidR="00B614CD" w:rsidRPr="00433434" w:rsidRDefault="00B614CD" w:rsidP="004A473E">
            <w:pPr>
              <w:keepNext/>
              <w:keepLines/>
              <w:jc w:val="center"/>
              <w:rPr>
                <w:color w:val="000000"/>
                <w:sz w:val="14"/>
                <w:szCs w:val="14"/>
              </w:rPr>
            </w:pPr>
            <w:r w:rsidRPr="00433434">
              <w:rPr>
                <w:color w:val="000000"/>
                <w:sz w:val="14"/>
                <w:szCs w:val="14"/>
              </w:rPr>
              <w:t>6%</w:t>
            </w:r>
          </w:p>
        </w:tc>
        <w:tc>
          <w:tcPr>
            <w:tcW w:w="1155" w:type="dxa"/>
            <w:shd w:val="clear" w:color="auto" w:fill="auto"/>
          </w:tcPr>
          <w:p w:rsidR="00B614CD" w:rsidRPr="00433434" w:rsidRDefault="00B614CD" w:rsidP="004A473E">
            <w:pPr>
              <w:keepNext/>
              <w:keepLines/>
              <w:jc w:val="center"/>
              <w:rPr>
                <w:color w:val="000000"/>
                <w:sz w:val="14"/>
                <w:szCs w:val="14"/>
              </w:rPr>
            </w:pPr>
          </w:p>
        </w:tc>
      </w:tr>
      <w:tr w:rsidR="00B614CD" w:rsidRPr="00D03E85" w:rsidTr="00C4131C">
        <w:tc>
          <w:tcPr>
            <w:tcW w:w="1107"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5202</w:t>
            </w:r>
          </w:p>
        </w:tc>
        <w:tc>
          <w:tcPr>
            <w:tcW w:w="3246" w:type="dxa"/>
            <w:shd w:val="clear" w:color="auto" w:fill="auto"/>
            <w:hideMark/>
          </w:tcPr>
          <w:p w:rsidR="00B614CD" w:rsidRPr="00433434" w:rsidRDefault="00B614CD" w:rsidP="004A473E">
            <w:pPr>
              <w:keepNext/>
              <w:keepLines/>
              <w:jc w:val="left"/>
              <w:rPr>
                <w:color w:val="000000"/>
                <w:sz w:val="14"/>
                <w:szCs w:val="14"/>
                <w:lang w:val="es-ES"/>
              </w:rPr>
            </w:pPr>
            <w:r w:rsidRPr="00433434">
              <w:rPr>
                <w:color w:val="000000"/>
                <w:sz w:val="14"/>
                <w:szCs w:val="14"/>
                <w:lang w:val="es-ES"/>
              </w:rPr>
              <w:t>Desperdicios de algodón (incluidos los desperdi</w:t>
            </w:r>
            <w:r w:rsidR="006E3B56" w:rsidRPr="00433434">
              <w:rPr>
                <w:color w:val="000000"/>
                <w:sz w:val="14"/>
                <w:szCs w:val="14"/>
                <w:lang w:val="es-ES"/>
              </w:rPr>
              <w:t>cios de hilados y las hilachas)</w:t>
            </w:r>
          </w:p>
        </w:tc>
        <w:tc>
          <w:tcPr>
            <w:tcW w:w="717" w:type="dxa"/>
            <w:shd w:val="clear" w:color="auto" w:fill="auto"/>
            <w:noWrap/>
          </w:tcPr>
          <w:p w:rsidR="00B614CD" w:rsidRPr="00433434" w:rsidRDefault="00B614CD" w:rsidP="004A473E">
            <w:pPr>
              <w:keepNext/>
              <w:keepLines/>
              <w:jc w:val="center"/>
              <w:rPr>
                <w:color w:val="000000"/>
                <w:sz w:val="14"/>
                <w:szCs w:val="14"/>
                <w:lang w:val="es-ES"/>
              </w:rPr>
            </w:pPr>
          </w:p>
        </w:tc>
        <w:tc>
          <w:tcPr>
            <w:tcW w:w="1134" w:type="dxa"/>
            <w:shd w:val="clear" w:color="auto" w:fill="auto"/>
            <w:noWrap/>
          </w:tcPr>
          <w:p w:rsidR="00B614CD" w:rsidRPr="00433434" w:rsidRDefault="00B614CD" w:rsidP="004A473E">
            <w:pPr>
              <w:keepNext/>
              <w:keepLines/>
              <w:jc w:val="center"/>
              <w:rPr>
                <w:color w:val="000000"/>
                <w:sz w:val="14"/>
                <w:szCs w:val="14"/>
                <w:lang w:val="es-ES"/>
              </w:rPr>
            </w:pPr>
          </w:p>
        </w:tc>
        <w:tc>
          <w:tcPr>
            <w:tcW w:w="1281" w:type="dxa"/>
            <w:shd w:val="clear" w:color="auto" w:fill="auto"/>
            <w:hideMark/>
          </w:tcPr>
          <w:p w:rsidR="00B614CD" w:rsidRPr="00433434" w:rsidRDefault="00B614CD" w:rsidP="00FF4114">
            <w:pPr>
              <w:keepNext/>
              <w:keepLines/>
              <w:jc w:val="center"/>
              <w:rPr>
                <w:color w:val="000000"/>
                <w:sz w:val="14"/>
                <w:szCs w:val="14"/>
                <w:lang w:val="es-ES"/>
              </w:rPr>
            </w:pPr>
          </w:p>
        </w:tc>
        <w:tc>
          <w:tcPr>
            <w:tcW w:w="602" w:type="dxa"/>
            <w:shd w:val="clear" w:color="auto" w:fill="auto"/>
            <w:noWrap/>
            <w:hideMark/>
          </w:tcPr>
          <w:p w:rsidR="00B614CD" w:rsidRPr="00433434" w:rsidRDefault="00B614CD" w:rsidP="004A473E">
            <w:pPr>
              <w:keepNext/>
              <w:keepLines/>
              <w:jc w:val="center"/>
              <w:rPr>
                <w:color w:val="000000"/>
                <w:sz w:val="14"/>
                <w:szCs w:val="14"/>
                <w:lang w:val="es-ES"/>
              </w:rPr>
            </w:pPr>
            <w:r w:rsidRPr="00433434">
              <w:rPr>
                <w:color w:val="000000"/>
                <w:sz w:val="14"/>
                <w:szCs w:val="14"/>
                <w:lang w:val="es-ES"/>
              </w:rPr>
              <w:t> </w:t>
            </w:r>
          </w:p>
        </w:tc>
        <w:tc>
          <w:tcPr>
            <w:tcW w:w="1155" w:type="dxa"/>
            <w:shd w:val="clear" w:color="auto" w:fill="auto"/>
            <w:noWrap/>
          </w:tcPr>
          <w:p w:rsidR="00B614CD" w:rsidRPr="00433434" w:rsidRDefault="00B614CD" w:rsidP="004A473E">
            <w:pPr>
              <w:keepNext/>
              <w:keepLines/>
              <w:jc w:val="center"/>
              <w:rPr>
                <w:color w:val="000000"/>
                <w:sz w:val="14"/>
                <w:szCs w:val="14"/>
                <w:lang w:val="es-ES"/>
              </w:rPr>
            </w:pPr>
          </w:p>
        </w:tc>
      </w:tr>
      <w:tr w:rsidR="00B614CD" w:rsidRPr="00433434" w:rsidTr="00C4131C">
        <w:tc>
          <w:tcPr>
            <w:tcW w:w="1107"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5202100000</w:t>
            </w:r>
          </w:p>
        </w:tc>
        <w:tc>
          <w:tcPr>
            <w:tcW w:w="3246"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 xml:space="preserve">- </w:t>
            </w:r>
            <w:proofErr w:type="spellStart"/>
            <w:r w:rsidRPr="00433434">
              <w:rPr>
                <w:color w:val="000000"/>
                <w:sz w:val="14"/>
                <w:szCs w:val="14"/>
              </w:rPr>
              <w:t>Desperdicios</w:t>
            </w:r>
            <w:proofErr w:type="spellEnd"/>
            <w:r w:rsidRPr="00433434">
              <w:rPr>
                <w:color w:val="000000"/>
                <w:sz w:val="14"/>
                <w:szCs w:val="14"/>
              </w:rPr>
              <w:t xml:space="preserve"> de </w:t>
            </w:r>
            <w:proofErr w:type="spellStart"/>
            <w:r w:rsidRPr="00433434">
              <w:rPr>
                <w:color w:val="000000"/>
                <w:sz w:val="14"/>
                <w:szCs w:val="14"/>
              </w:rPr>
              <w:t>hilados</w:t>
            </w:r>
            <w:proofErr w:type="spellEnd"/>
          </w:p>
        </w:tc>
        <w:tc>
          <w:tcPr>
            <w:tcW w:w="717" w:type="dxa"/>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30%</w:t>
            </w:r>
          </w:p>
        </w:tc>
        <w:tc>
          <w:tcPr>
            <w:tcW w:w="1134" w:type="dxa"/>
            <w:shd w:val="clear" w:color="auto" w:fill="auto"/>
            <w:noWrap/>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5202100000</w:t>
            </w:r>
          </w:p>
        </w:tc>
        <w:tc>
          <w:tcPr>
            <w:tcW w:w="602" w:type="dxa"/>
            <w:shd w:val="clear" w:color="auto" w:fill="auto"/>
            <w:hideMark/>
          </w:tcPr>
          <w:p w:rsidR="00B614CD" w:rsidRPr="00433434" w:rsidRDefault="006D7C2D" w:rsidP="004A473E">
            <w:pPr>
              <w:keepNext/>
              <w:keepLines/>
              <w:jc w:val="center"/>
              <w:rPr>
                <w:color w:val="000000"/>
                <w:sz w:val="14"/>
                <w:szCs w:val="14"/>
              </w:rPr>
            </w:pPr>
            <w:r w:rsidRPr="00433434">
              <w:rPr>
                <w:color w:val="000000"/>
                <w:sz w:val="14"/>
                <w:szCs w:val="14"/>
              </w:rPr>
              <w:t>0</w:t>
            </w:r>
            <w:r w:rsidR="00B614CD" w:rsidRPr="00433434">
              <w:rPr>
                <w:color w:val="000000"/>
                <w:sz w:val="14"/>
                <w:szCs w:val="14"/>
              </w:rPr>
              <w:t>%</w:t>
            </w:r>
          </w:p>
        </w:tc>
        <w:tc>
          <w:tcPr>
            <w:tcW w:w="1155" w:type="dxa"/>
            <w:shd w:val="clear" w:color="auto" w:fill="auto"/>
            <w:noWrap/>
          </w:tcPr>
          <w:p w:rsidR="00B614CD" w:rsidRPr="00433434" w:rsidRDefault="00B614CD" w:rsidP="004A473E">
            <w:pPr>
              <w:keepNext/>
              <w:keepLines/>
              <w:jc w:val="center"/>
              <w:rPr>
                <w:color w:val="000000"/>
                <w:sz w:val="14"/>
                <w:szCs w:val="14"/>
              </w:rPr>
            </w:pPr>
          </w:p>
        </w:tc>
      </w:tr>
      <w:tr w:rsidR="00B614CD" w:rsidRPr="00433434" w:rsidTr="00C4131C">
        <w:tc>
          <w:tcPr>
            <w:tcW w:w="1107"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52029</w:t>
            </w:r>
          </w:p>
        </w:tc>
        <w:tc>
          <w:tcPr>
            <w:tcW w:w="3246"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 xml:space="preserve">- Los </w:t>
            </w:r>
            <w:proofErr w:type="spellStart"/>
            <w:r w:rsidRPr="00433434">
              <w:rPr>
                <w:color w:val="000000"/>
                <w:sz w:val="14"/>
                <w:szCs w:val="14"/>
              </w:rPr>
              <w:t>demás</w:t>
            </w:r>
            <w:proofErr w:type="spellEnd"/>
            <w:r w:rsidRPr="00433434">
              <w:rPr>
                <w:color w:val="000000"/>
                <w:sz w:val="14"/>
                <w:szCs w:val="14"/>
              </w:rPr>
              <w:t>:</w:t>
            </w:r>
          </w:p>
        </w:tc>
        <w:tc>
          <w:tcPr>
            <w:tcW w:w="717" w:type="dxa"/>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 </w:t>
            </w:r>
          </w:p>
        </w:tc>
        <w:tc>
          <w:tcPr>
            <w:tcW w:w="1134" w:type="dxa"/>
            <w:shd w:val="clear" w:color="auto" w:fill="auto"/>
            <w:noWrap/>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p>
        </w:tc>
        <w:tc>
          <w:tcPr>
            <w:tcW w:w="602" w:type="dxa"/>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 </w:t>
            </w:r>
          </w:p>
        </w:tc>
        <w:tc>
          <w:tcPr>
            <w:tcW w:w="1155" w:type="dxa"/>
            <w:shd w:val="clear" w:color="auto" w:fill="auto"/>
            <w:noWrap/>
          </w:tcPr>
          <w:p w:rsidR="00B614CD" w:rsidRPr="00433434" w:rsidRDefault="00B614CD" w:rsidP="004A473E">
            <w:pPr>
              <w:keepNext/>
              <w:keepLines/>
              <w:jc w:val="center"/>
              <w:rPr>
                <w:color w:val="000000"/>
                <w:sz w:val="14"/>
                <w:szCs w:val="14"/>
              </w:rPr>
            </w:pPr>
          </w:p>
        </w:tc>
      </w:tr>
      <w:tr w:rsidR="00B614CD" w:rsidRPr="00433434" w:rsidTr="00C4131C">
        <w:tc>
          <w:tcPr>
            <w:tcW w:w="1107"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5202910000</w:t>
            </w:r>
          </w:p>
        </w:tc>
        <w:tc>
          <w:tcPr>
            <w:tcW w:w="3246"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 xml:space="preserve">-- </w:t>
            </w:r>
            <w:proofErr w:type="spellStart"/>
            <w:r w:rsidRPr="00433434">
              <w:rPr>
                <w:color w:val="000000"/>
                <w:sz w:val="14"/>
                <w:szCs w:val="14"/>
              </w:rPr>
              <w:t>Hilachas</w:t>
            </w:r>
            <w:proofErr w:type="spellEnd"/>
          </w:p>
        </w:tc>
        <w:tc>
          <w:tcPr>
            <w:tcW w:w="717" w:type="dxa"/>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30%</w:t>
            </w:r>
          </w:p>
        </w:tc>
        <w:tc>
          <w:tcPr>
            <w:tcW w:w="1134" w:type="dxa"/>
            <w:shd w:val="clear" w:color="auto" w:fill="auto"/>
            <w:noWrap/>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5202910000</w:t>
            </w:r>
          </w:p>
        </w:tc>
        <w:tc>
          <w:tcPr>
            <w:tcW w:w="602" w:type="dxa"/>
            <w:shd w:val="clear" w:color="auto" w:fill="auto"/>
            <w:hideMark/>
          </w:tcPr>
          <w:p w:rsidR="00B614CD" w:rsidRPr="00433434" w:rsidRDefault="006D7C2D" w:rsidP="004A473E">
            <w:pPr>
              <w:keepNext/>
              <w:keepLines/>
              <w:jc w:val="center"/>
              <w:rPr>
                <w:color w:val="000000"/>
                <w:sz w:val="14"/>
                <w:szCs w:val="14"/>
              </w:rPr>
            </w:pPr>
            <w:r w:rsidRPr="00433434">
              <w:rPr>
                <w:color w:val="000000"/>
                <w:sz w:val="14"/>
                <w:szCs w:val="14"/>
              </w:rPr>
              <w:t>0</w:t>
            </w:r>
            <w:r w:rsidR="00B614CD" w:rsidRPr="00433434">
              <w:rPr>
                <w:color w:val="000000"/>
                <w:sz w:val="14"/>
                <w:szCs w:val="14"/>
              </w:rPr>
              <w:t>%</w:t>
            </w:r>
          </w:p>
        </w:tc>
        <w:tc>
          <w:tcPr>
            <w:tcW w:w="1155" w:type="dxa"/>
            <w:shd w:val="clear" w:color="auto" w:fill="auto"/>
            <w:noWrap/>
          </w:tcPr>
          <w:p w:rsidR="00B614CD" w:rsidRPr="00433434" w:rsidRDefault="00B614CD" w:rsidP="004A473E">
            <w:pPr>
              <w:keepNext/>
              <w:keepLines/>
              <w:jc w:val="center"/>
              <w:rPr>
                <w:color w:val="000000"/>
                <w:sz w:val="14"/>
                <w:szCs w:val="14"/>
              </w:rPr>
            </w:pPr>
          </w:p>
        </w:tc>
      </w:tr>
      <w:tr w:rsidR="00B614CD" w:rsidRPr="00433434" w:rsidTr="00C4131C">
        <w:tc>
          <w:tcPr>
            <w:tcW w:w="1107"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5202990000</w:t>
            </w:r>
          </w:p>
        </w:tc>
        <w:tc>
          <w:tcPr>
            <w:tcW w:w="3246" w:type="dxa"/>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 xml:space="preserve">-- Los </w:t>
            </w:r>
            <w:proofErr w:type="spellStart"/>
            <w:r w:rsidRPr="00433434">
              <w:rPr>
                <w:color w:val="000000"/>
                <w:sz w:val="14"/>
                <w:szCs w:val="14"/>
              </w:rPr>
              <w:t>demás</w:t>
            </w:r>
            <w:proofErr w:type="spellEnd"/>
          </w:p>
        </w:tc>
        <w:tc>
          <w:tcPr>
            <w:tcW w:w="717" w:type="dxa"/>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30%</w:t>
            </w:r>
          </w:p>
        </w:tc>
        <w:tc>
          <w:tcPr>
            <w:tcW w:w="1134" w:type="dxa"/>
            <w:shd w:val="clear" w:color="auto" w:fill="auto"/>
            <w:noWrap/>
          </w:tcPr>
          <w:p w:rsidR="00B614CD" w:rsidRPr="00433434" w:rsidRDefault="00B614CD" w:rsidP="004A473E">
            <w:pPr>
              <w:keepNext/>
              <w:keepLines/>
              <w:jc w:val="center"/>
              <w:rPr>
                <w:color w:val="000000"/>
                <w:sz w:val="14"/>
                <w:szCs w:val="14"/>
              </w:rPr>
            </w:pPr>
          </w:p>
        </w:tc>
        <w:tc>
          <w:tcPr>
            <w:tcW w:w="1281" w:type="dxa"/>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5202990000</w:t>
            </w:r>
          </w:p>
        </w:tc>
        <w:tc>
          <w:tcPr>
            <w:tcW w:w="602" w:type="dxa"/>
            <w:shd w:val="clear" w:color="auto" w:fill="auto"/>
            <w:hideMark/>
          </w:tcPr>
          <w:p w:rsidR="00B614CD" w:rsidRPr="00433434" w:rsidRDefault="006D7C2D" w:rsidP="004A473E">
            <w:pPr>
              <w:keepNext/>
              <w:keepLines/>
              <w:jc w:val="center"/>
              <w:rPr>
                <w:color w:val="000000"/>
                <w:sz w:val="14"/>
                <w:szCs w:val="14"/>
              </w:rPr>
            </w:pPr>
            <w:r w:rsidRPr="00433434">
              <w:rPr>
                <w:color w:val="000000"/>
                <w:sz w:val="14"/>
                <w:szCs w:val="14"/>
              </w:rPr>
              <w:t>0</w:t>
            </w:r>
            <w:r w:rsidR="00B614CD" w:rsidRPr="00433434">
              <w:rPr>
                <w:color w:val="000000"/>
                <w:sz w:val="14"/>
                <w:szCs w:val="14"/>
              </w:rPr>
              <w:t>%</w:t>
            </w:r>
          </w:p>
        </w:tc>
        <w:tc>
          <w:tcPr>
            <w:tcW w:w="1155" w:type="dxa"/>
            <w:shd w:val="clear" w:color="auto" w:fill="auto"/>
            <w:noWrap/>
          </w:tcPr>
          <w:p w:rsidR="00B614CD" w:rsidRPr="00433434" w:rsidRDefault="00B614CD" w:rsidP="004A473E">
            <w:pPr>
              <w:keepNext/>
              <w:keepLines/>
              <w:jc w:val="center"/>
              <w:rPr>
                <w:color w:val="000000"/>
                <w:sz w:val="14"/>
                <w:szCs w:val="14"/>
              </w:rPr>
            </w:pPr>
          </w:p>
        </w:tc>
      </w:tr>
      <w:tr w:rsidR="00B614CD" w:rsidRPr="00433434" w:rsidTr="00C4131C">
        <w:tc>
          <w:tcPr>
            <w:tcW w:w="1107" w:type="dxa"/>
            <w:tcBorders>
              <w:top w:val="nil"/>
              <w:left w:val="double" w:sz="6" w:space="0" w:color="auto"/>
              <w:bottom w:val="double" w:sz="6" w:space="0" w:color="auto"/>
              <w:right w:val="single" w:sz="4" w:space="0" w:color="auto"/>
              <w:tl2br w:val="nil"/>
              <w:tr2bl w:val="nil"/>
            </w:tcBorders>
            <w:shd w:val="clear" w:color="auto" w:fill="auto"/>
            <w:hideMark/>
          </w:tcPr>
          <w:p w:rsidR="00B614CD" w:rsidRPr="00433434" w:rsidRDefault="00B614CD" w:rsidP="004A473E">
            <w:pPr>
              <w:keepNext/>
              <w:keepLines/>
              <w:jc w:val="left"/>
              <w:rPr>
                <w:color w:val="000000"/>
                <w:sz w:val="14"/>
                <w:szCs w:val="14"/>
              </w:rPr>
            </w:pPr>
            <w:r w:rsidRPr="00433434">
              <w:rPr>
                <w:color w:val="000000"/>
                <w:sz w:val="14"/>
                <w:szCs w:val="14"/>
              </w:rPr>
              <w:t>5203000000</w:t>
            </w:r>
          </w:p>
        </w:tc>
        <w:tc>
          <w:tcPr>
            <w:tcW w:w="3246" w:type="dxa"/>
            <w:tcBorders>
              <w:top w:val="nil"/>
              <w:left w:val="single" w:sz="4" w:space="0" w:color="auto"/>
              <w:bottom w:val="double" w:sz="6" w:space="0" w:color="auto"/>
              <w:right w:val="single" w:sz="4" w:space="0" w:color="auto"/>
              <w:tl2br w:val="nil"/>
              <w:tr2bl w:val="nil"/>
            </w:tcBorders>
            <w:shd w:val="clear" w:color="auto" w:fill="auto"/>
            <w:hideMark/>
          </w:tcPr>
          <w:p w:rsidR="00B614CD" w:rsidRPr="00433434" w:rsidRDefault="00B614CD" w:rsidP="004A473E">
            <w:pPr>
              <w:keepNext/>
              <w:keepLines/>
              <w:rPr>
                <w:color w:val="000000"/>
                <w:sz w:val="14"/>
                <w:szCs w:val="14"/>
              </w:rPr>
            </w:pPr>
            <w:r w:rsidRPr="00433434">
              <w:rPr>
                <w:color w:val="000000"/>
                <w:sz w:val="14"/>
                <w:szCs w:val="14"/>
              </w:rPr>
              <w:t>--</w:t>
            </w:r>
            <w:r w:rsidR="006E3B56" w:rsidRPr="00433434">
              <w:rPr>
                <w:color w:val="000000"/>
                <w:sz w:val="14"/>
                <w:szCs w:val="14"/>
              </w:rPr>
              <w:t xml:space="preserve">- </w:t>
            </w:r>
            <w:proofErr w:type="spellStart"/>
            <w:r w:rsidR="006E3B56" w:rsidRPr="00433434">
              <w:rPr>
                <w:color w:val="000000"/>
                <w:sz w:val="14"/>
                <w:szCs w:val="14"/>
              </w:rPr>
              <w:t>Algodón</w:t>
            </w:r>
            <w:proofErr w:type="spellEnd"/>
            <w:r w:rsidR="006E3B56" w:rsidRPr="00433434">
              <w:rPr>
                <w:color w:val="000000"/>
                <w:sz w:val="14"/>
                <w:szCs w:val="14"/>
              </w:rPr>
              <w:t xml:space="preserve"> </w:t>
            </w:r>
            <w:proofErr w:type="spellStart"/>
            <w:r w:rsidR="006E3B56" w:rsidRPr="00433434">
              <w:rPr>
                <w:color w:val="000000"/>
                <w:sz w:val="14"/>
                <w:szCs w:val="14"/>
              </w:rPr>
              <w:t>cardado</w:t>
            </w:r>
            <w:proofErr w:type="spellEnd"/>
            <w:r w:rsidR="006E3B56" w:rsidRPr="00433434">
              <w:rPr>
                <w:color w:val="000000"/>
                <w:sz w:val="14"/>
                <w:szCs w:val="14"/>
              </w:rPr>
              <w:t xml:space="preserve"> o </w:t>
            </w:r>
            <w:proofErr w:type="spellStart"/>
            <w:r w:rsidR="006E3B56" w:rsidRPr="00433434">
              <w:rPr>
                <w:color w:val="000000"/>
                <w:sz w:val="14"/>
                <w:szCs w:val="14"/>
              </w:rPr>
              <w:t>peinado</w:t>
            </w:r>
            <w:proofErr w:type="spellEnd"/>
          </w:p>
        </w:tc>
        <w:tc>
          <w:tcPr>
            <w:tcW w:w="717" w:type="dxa"/>
            <w:tcBorders>
              <w:top w:val="nil"/>
              <w:left w:val="single" w:sz="4" w:space="0" w:color="auto"/>
              <w:bottom w:val="double" w:sz="6" w:space="0" w:color="auto"/>
              <w:right w:val="single" w:sz="4" w:space="0" w:color="auto"/>
              <w:tl2br w:val="nil"/>
              <w:tr2bl w:val="nil"/>
            </w:tcBorders>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30%</w:t>
            </w:r>
          </w:p>
        </w:tc>
        <w:tc>
          <w:tcPr>
            <w:tcW w:w="1134" w:type="dxa"/>
            <w:tcBorders>
              <w:top w:val="nil"/>
              <w:left w:val="single" w:sz="4" w:space="0" w:color="auto"/>
              <w:bottom w:val="double" w:sz="6" w:space="0" w:color="auto"/>
              <w:right w:val="single" w:sz="4" w:space="0" w:color="auto"/>
              <w:tl2br w:val="nil"/>
              <w:tr2bl w:val="nil"/>
            </w:tcBorders>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 </w:t>
            </w:r>
          </w:p>
        </w:tc>
        <w:tc>
          <w:tcPr>
            <w:tcW w:w="1281" w:type="dxa"/>
            <w:tcBorders>
              <w:top w:val="nil"/>
              <w:left w:val="single" w:sz="4" w:space="0" w:color="auto"/>
              <w:bottom w:val="double" w:sz="6" w:space="0" w:color="auto"/>
              <w:right w:val="single" w:sz="4" w:space="0" w:color="auto"/>
              <w:tl2br w:val="nil"/>
              <w:tr2bl w:val="nil"/>
            </w:tcBorders>
            <w:shd w:val="clear" w:color="auto" w:fill="auto"/>
            <w:hideMark/>
          </w:tcPr>
          <w:p w:rsidR="00B614CD" w:rsidRPr="00433434" w:rsidRDefault="00B614CD" w:rsidP="00FF4114">
            <w:pPr>
              <w:keepNext/>
              <w:keepLines/>
              <w:jc w:val="center"/>
              <w:rPr>
                <w:color w:val="000000"/>
                <w:sz w:val="14"/>
                <w:szCs w:val="14"/>
              </w:rPr>
            </w:pPr>
            <w:r w:rsidRPr="00433434">
              <w:rPr>
                <w:color w:val="000000"/>
                <w:sz w:val="14"/>
                <w:szCs w:val="14"/>
              </w:rPr>
              <w:t>5203000000</w:t>
            </w:r>
          </w:p>
        </w:tc>
        <w:tc>
          <w:tcPr>
            <w:tcW w:w="602" w:type="dxa"/>
            <w:tcBorders>
              <w:top w:val="nil"/>
              <w:left w:val="single" w:sz="4" w:space="0" w:color="auto"/>
              <w:bottom w:val="double" w:sz="6" w:space="0" w:color="auto"/>
              <w:right w:val="single" w:sz="4" w:space="0" w:color="auto"/>
              <w:tl2br w:val="nil"/>
              <w:tr2bl w:val="nil"/>
            </w:tcBorders>
            <w:shd w:val="clear" w:color="auto" w:fill="auto"/>
            <w:hideMark/>
          </w:tcPr>
          <w:p w:rsidR="00B614CD" w:rsidRPr="00433434" w:rsidRDefault="00B614CD" w:rsidP="004A473E">
            <w:pPr>
              <w:keepNext/>
              <w:keepLines/>
              <w:jc w:val="center"/>
              <w:rPr>
                <w:color w:val="000000"/>
                <w:sz w:val="14"/>
                <w:szCs w:val="14"/>
              </w:rPr>
            </w:pPr>
            <w:r w:rsidRPr="00433434">
              <w:rPr>
                <w:color w:val="000000"/>
                <w:sz w:val="14"/>
                <w:szCs w:val="14"/>
              </w:rPr>
              <w:t>6%</w:t>
            </w:r>
          </w:p>
        </w:tc>
        <w:tc>
          <w:tcPr>
            <w:tcW w:w="1155" w:type="dxa"/>
            <w:tcBorders>
              <w:top w:val="nil"/>
              <w:left w:val="single" w:sz="4" w:space="0" w:color="auto"/>
              <w:bottom w:val="double" w:sz="6" w:space="0" w:color="auto"/>
              <w:right w:val="double" w:sz="6" w:space="0" w:color="auto"/>
              <w:tl2br w:val="nil"/>
              <w:tr2bl w:val="nil"/>
            </w:tcBorders>
            <w:shd w:val="clear" w:color="auto" w:fill="auto"/>
            <w:noWrap/>
            <w:hideMark/>
          </w:tcPr>
          <w:p w:rsidR="00B614CD" w:rsidRPr="00433434" w:rsidRDefault="00B614CD" w:rsidP="004A473E">
            <w:pPr>
              <w:keepNext/>
              <w:keepLines/>
              <w:jc w:val="center"/>
              <w:rPr>
                <w:color w:val="000000"/>
                <w:sz w:val="14"/>
                <w:szCs w:val="14"/>
              </w:rPr>
            </w:pPr>
            <w:r w:rsidRPr="00433434">
              <w:rPr>
                <w:color w:val="000000"/>
                <w:sz w:val="14"/>
                <w:szCs w:val="14"/>
              </w:rPr>
              <w:t> </w:t>
            </w:r>
          </w:p>
        </w:tc>
      </w:tr>
    </w:tbl>
    <w:p w:rsidR="00B614CD" w:rsidRPr="00EC53BB" w:rsidRDefault="00910B55" w:rsidP="009402E2">
      <w:pPr>
        <w:pStyle w:val="NoteText"/>
        <w:spacing w:before="120"/>
        <w:rPr>
          <w:szCs w:val="16"/>
          <w:lang w:val="es-ES"/>
        </w:rPr>
      </w:pPr>
      <w:r w:rsidRPr="00EC53BB">
        <w:rPr>
          <w:szCs w:val="16"/>
          <w:lang w:val="es-ES"/>
        </w:rPr>
        <w:t>1</w:t>
      </w:r>
      <w:r w:rsidR="008B3C4D" w:rsidRPr="00EC53BB">
        <w:rPr>
          <w:szCs w:val="16"/>
          <w:lang w:val="es-ES"/>
        </w:rPr>
        <w:tab/>
      </w:r>
      <w:r w:rsidR="00B614CD" w:rsidRPr="00EC53BB">
        <w:rPr>
          <w:szCs w:val="16"/>
          <w:lang w:val="es-ES"/>
        </w:rPr>
        <w:t>De longitud de fibra superior a 34.92 mm (1 3/8 pulgada)</w:t>
      </w:r>
      <w:r w:rsidR="00992877" w:rsidRPr="00EC53BB">
        <w:rPr>
          <w:szCs w:val="16"/>
          <w:lang w:val="es-ES"/>
        </w:rPr>
        <w:t>.</w:t>
      </w:r>
    </w:p>
    <w:p w:rsidR="00B614CD" w:rsidRPr="00EC53BB" w:rsidRDefault="00910B55" w:rsidP="00CE73EB">
      <w:pPr>
        <w:pStyle w:val="NoteText"/>
        <w:rPr>
          <w:szCs w:val="16"/>
          <w:lang w:val="es-ES"/>
        </w:rPr>
      </w:pPr>
      <w:r w:rsidRPr="00EC53BB">
        <w:rPr>
          <w:szCs w:val="16"/>
          <w:lang w:val="es-ES"/>
        </w:rPr>
        <w:t>2</w:t>
      </w:r>
      <w:r w:rsidR="008B3C4D" w:rsidRPr="00EC53BB">
        <w:rPr>
          <w:szCs w:val="16"/>
          <w:lang w:val="es-ES"/>
        </w:rPr>
        <w:tab/>
      </w:r>
      <w:r w:rsidR="00B614CD" w:rsidRPr="00EC53BB">
        <w:rPr>
          <w:szCs w:val="16"/>
          <w:lang w:val="es-ES"/>
        </w:rPr>
        <w:t>De longitud de fibra superior a 28.57 mm (1 1/8 pulgada) pero</w:t>
      </w:r>
      <w:r w:rsidR="00EC53BB">
        <w:rPr>
          <w:szCs w:val="16"/>
          <w:lang w:val="es-ES"/>
        </w:rPr>
        <w:t xml:space="preserve"> inferior o igual a 34.92 mm (1 3/8 </w:t>
      </w:r>
      <w:r w:rsidR="00B614CD" w:rsidRPr="00EC53BB">
        <w:rPr>
          <w:szCs w:val="16"/>
          <w:lang w:val="es-ES"/>
        </w:rPr>
        <w:t>pulgada)</w:t>
      </w:r>
      <w:r w:rsidR="00992877" w:rsidRPr="00EC53BB">
        <w:rPr>
          <w:szCs w:val="16"/>
          <w:lang w:val="es-ES"/>
        </w:rPr>
        <w:t>.</w:t>
      </w:r>
    </w:p>
    <w:p w:rsidR="00B614CD" w:rsidRPr="00EC53BB" w:rsidRDefault="00910B55" w:rsidP="00CE73EB">
      <w:pPr>
        <w:pStyle w:val="NoteText"/>
        <w:rPr>
          <w:szCs w:val="16"/>
          <w:lang w:val="es-ES"/>
        </w:rPr>
      </w:pPr>
      <w:r w:rsidRPr="00EC53BB">
        <w:rPr>
          <w:szCs w:val="16"/>
          <w:lang w:val="es-ES"/>
        </w:rPr>
        <w:t>3</w:t>
      </w:r>
      <w:r w:rsidR="008B3C4D" w:rsidRPr="00EC53BB">
        <w:rPr>
          <w:szCs w:val="16"/>
          <w:lang w:val="es-ES"/>
        </w:rPr>
        <w:tab/>
      </w:r>
      <w:r w:rsidR="00B614CD" w:rsidRPr="00EC53BB">
        <w:rPr>
          <w:szCs w:val="16"/>
          <w:lang w:val="es-ES"/>
        </w:rPr>
        <w:t>De longitud de fibra superior a 22.22 mm (7/8 pulgada) pero inf</w:t>
      </w:r>
      <w:r w:rsidR="00EC53BB">
        <w:rPr>
          <w:szCs w:val="16"/>
          <w:lang w:val="es-ES"/>
        </w:rPr>
        <w:t>erior o igual a 28.57 mm (1 1/8 </w:t>
      </w:r>
      <w:r w:rsidR="00B614CD" w:rsidRPr="00EC53BB">
        <w:rPr>
          <w:szCs w:val="16"/>
          <w:lang w:val="es-ES"/>
        </w:rPr>
        <w:t>pulgada)</w:t>
      </w:r>
      <w:r w:rsidR="00992877" w:rsidRPr="00EC53BB">
        <w:rPr>
          <w:szCs w:val="16"/>
          <w:lang w:val="es-ES"/>
        </w:rPr>
        <w:t>.</w:t>
      </w:r>
    </w:p>
    <w:p w:rsidR="00B614CD" w:rsidRPr="00EC53BB" w:rsidRDefault="00910B55" w:rsidP="00EC53BB">
      <w:pPr>
        <w:pStyle w:val="NoteText"/>
        <w:rPr>
          <w:szCs w:val="16"/>
          <w:lang w:val="es-ES"/>
        </w:rPr>
      </w:pPr>
      <w:r w:rsidRPr="00EC53BB">
        <w:rPr>
          <w:szCs w:val="16"/>
          <w:lang w:val="es-ES"/>
        </w:rPr>
        <w:t>4</w:t>
      </w:r>
      <w:r w:rsidR="008B3C4D" w:rsidRPr="00EC53BB">
        <w:rPr>
          <w:szCs w:val="16"/>
          <w:lang w:val="es-ES"/>
        </w:rPr>
        <w:tab/>
      </w:r>
      <w:r w:rsidR="00B614CD" w:rsidRPr="00EC53BB">
        <w:rPr>
          <w:szCs w:val="16"/>
          <w:lang w:val="es-ES"/>
        </w:rPr>
        <w:t>De longitud de fibra inferior o igual a 22.22 mm (7/8 pulgada)</w:t>
      </w:r>
      <w:r w:rsidR="00992877" w:rsidRPr="00EC53BB">
        <w:rPr>
          <w:szCs w:val="16"/>
          <w:lang w:val="es-ES"/>
        </w:rPr>
        <w:t>.</w:t>
      </w:r>
    </w:p>
    <w:p w:rsidR="00903136" w:rsidRPr="00433434" w:rsidRDefault="00081F9A" w:rsidP="00A365D7">
      <w:pPr>
        <w:pStyle w:val="Caption"/>
        <w:rPr>
          <w:lang w:val="es-ES"/>
        </w:rPr>
      </w:pPr>
      <w:bookmarkStart w:id="306" w:name="_Toc402284129"/>
      <w:r w:rsidRPr="00433434">
        <w:t>Russian</w:t>
      </w:r>
      <w:r w:rsidRPr="00433434">
        <w:rPr>
          <w:lang w:val="es-ES"/>
        </w:rPr>
        <w:t xml:space="preserve"> Federation</w:t>
      </w:r>
      <w:bookmarkEnd w:id="306"/>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07"/>
        <w:gridCol w:w="3246"/>
        <w:gridCol w:w="717"/>
        <w:gridCol w:w="1133"/>
        <w:gridCol w:w="1276"/>
        <w:gridCol w:w="567"/>
        <w:gridCol w:w="1196"/>
      </w:tblGrid>
      <w:tr w:rsidR="00903136" w:rsidRPr="00433434" w:rsidTr="00C4131C">
        <w:trPr>
          <w:trHeight w:val="170"/>
          <w:tblHeader/>
        </w:trPr>
        <w:tc>
          <w:tcPr>
            <w:tcW w:w="6203"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903136" w:rsidRPr="00433434" w:rsidRDefault="00081F9A" w:rsidP="00490115">
            <w:pPr>
              <w:jc w:val="center"/>
              <w:rPr>
                <w:b/>
                <w:color w:val="000000"/>
                <w:sz w:val="14"/>
                <w:szCs w:val="14"/>
              </w:rPr>
            </w:pPr>
            <w:r w:rsidRPr="00433434">
              <w:rPr>
                <w:b/>
                <w:color w:val="000000"/>
                <w:sz w:val="14"/>
                <w:szCs w:val="14"/>
              </w:rPr>
              <w:t>Bound Duties</w:t>
            </w:r>
          </w:p>
        </w:tc>
        <w:tc>
          <w:tcPr>
            <w:tcW w:w="3039"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903136" w:rsidRPr="00433434" w:rsidRDefault="00081F9A" w:rsidP="00490115">
            <w:pPr>
              <w:jc w:val="center"/>
              <w:rPr>
                <w:b/>
                <w:color w:val="000000"/>
                <w:sz w:val="14"/>
                <w:szCs w:val="14"/>
              </w:rPr>
            </w:pPr>
            <w:r w:rsidRPr="00433434">
              <w:rPr>
                <w:b/>
                <w:color w:val="000000"/>
                <w:sz w:val="14"/>
                <w:szCs w:val="14"/>
              </w:rPr>
              <w:t>Applied Duties</w:t>
            </w:r>
            <w:r w:rsidRPr="00433434">
              <w:rPr>
                <w:b/>
                <w:color w:val="000000"/>
                <w:sz w:val="14"/>
                <w:szCs w:val="14"/>
              </w:rPr>
              <w:br/>
            </w:r>
            <w:r w:rsidR="002D352A" w:rsidRPr="00433434">
              <w:rPr>
                <w:b/>
                <w:sz w:val="14"/>
                <w:szCs w:val="14"/>
              </w:rPr>
              <w:t>(Year 2016</w:t>
            </w:r>
            <w:r w:rsidRPr="00433434">
              <w:rPr>
                <w:b/>
                <w:sz w:val="14"/>
                <w:szCs w:val="14"/>
              </w:rPr>
              <w:t>)</w:t>
            </w:r>
          </w:p>
        </w:tc>
      </w:tr>
      <w:tr w:rsidR="00903136" w:rsidRPr="00433434" w:rsidTr="00C4131C">
        <w:trPr>
          <w:trHeight w:val="170"/>
          <w:tblHeader/>
        </w:trPr>
        <w:tc>
          <w:tcPr>
            <w:tcW w:w="6203"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903136" w:rsidRPr="00433434" w:rsidRDefault="00903136" w:rsidP="00490115">
            <w:pPr>
              <w:jc w:val="center"/>
              <w:rPr>
                <w:b/>
                <w:color w:val="000000"/>
                <w:sz w:val="14"/>
                <w:szCs w:val="14"/>
              </w:rPr>
            </w:pPr>
          </w:p>
        </w:tc>
        <w:tc>
          <w:tcPr>
            <w:tcW w:w="3039"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903136" w:rsidRPr="00433434" w:rsidRDefault="00903136" w:rsidP="00490115">
            <w:pPr>
              <w:jc w:val="center"/>
              <w:rPr>
                <w:b/>
                <w:color w:val="000000"/>
                <w:sz w:val="14"/>
                <w:szCs w:val="14"/>
              </w:rPr>
            </w:pPr>
          </w:p>
        </w:tc>
      </w:tr>
      <w:tr w:rsidR="00081F9A" w:rsidRPr="00433434" w:rsidTr="00C4131C">
        <w:trPr>
          <w:tblHeader/>
        </w:trPr>
        <w:tc>
          <w:tcPr>
            <w:tcW w:w="1107"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903136" w:rsidRPr="00433434" w:rsidRDefault="00903136" w:rsidP="00BD7DC4">
            <w:pPr>
              <w:jc w:val="center"/>
              <w:rPr>
                <w:b/>
                <w:color w:val="000000"/>
                <w:sz w:val="14"/>
                <w:szCs w:val="14"/>
              </w:rPr>
            </w:pPr>
            <w:r w:rsidRPr="00433434">
              <w:rPr>
                <w:b/>
                <w:color w:val="000000"/>
                <w:sz w:val="14"/>
                <w:szCs w:val="14"/>
              </w:rPr>
              <w:t>Tariff Line (HS 2007)</w:t>
            </w:r>
          </w:p>
        </w:tc>
        <w:tc>
          <w:tcPr>
            <w:tcW w:w="324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3136" w:rsidRPr="00433434" w:rsidRDefault="00903136" w:rsidP="00BD7DC4">
            <w:pPr>
              <w:jc w:val="center"/>
              <w:rPr>
                <w:b/>
                <w:color w:val="000000"/>
                <w:sz w:val="14"/>
                <w:szCs w:val="14"/>
              </w:rPr>
            </w:pPr>
            <w:r w:rsidRPr="00433434">
              <w:rPr>
                <w:b/>
                <w:color w:val="000000"/>
                <w:sz w:val="14"/>
                <w:szCs w:val="14"/>
              </w:rPr>
              <w:t>Designation</w:t>
            </w:r>
          </w:p>
        </w:tc>
        <w:tc>
          <w:tcPr>
            <w:tcW w:w="71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3136" w:rsidRPr="00433434" w:rsidRDefault="00903136" w:rsidP="00BD7DC4">
            <w:pPr>
              <w:jc w:val="center"/>
              <w:rPr>
                <w:b/>
                <w:color w:val="000000"/>
                <w:sz w:val="14"/>
                <w:szCs w:val="14"/>
              </w:rPr>
            </w:pPr>
            <w:r w:rsidRPr="00433434">
              <w:rPr>
                <w:b/>
                <w:color w:val="000000"/>
                <w:sz w:val="14"/>
                <w:szCs w:val="14"/>
              </w:rPr>
              <w:t>Bound Duty</w:t>
            </w:r>
          </w:p>
        </w:tc>
        <w:tc>
          <w:tcPr>
            <w:tcW w:w="113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3136" w:rsidRPr="00433434" w:rsidRDefault="00903136" w:rsidP="00BD7DC4">
            <w:pPr>
              <w:jc w:val="center"/>
              <w:rPr>
                <w:b/>
                <w:color w:val="000000"/>
                <w:sz w:val="14"/>
                <w:szCs w:val="14"/>
              </w:rPr>
            </w:pPr>
            <w:r w:rsidRPr="00433434">
              <w:rPr>
                <w:b/>
                <w:color w:val="000000"/>
                <w:sz w:val="14"/>
                <w:szCs w:val="14"/>
              </w:rPr>
              <w:t>Other Duties and Charges</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3136" w:rsidRPr="00433434" w:rsidRDefault="00E634F4" w:rsidP="00BD7DC4">
            <w:pPr>
              <w:jc w:val="center"/>
              <w:rPr>
                <w:b/>
                <w:color w:val="000000"/>
                <w:sz w:val="14"/>
                <w:szCs w:val="14"/>
              </w:rPr>
            </w:pPr>
            <w:r w:rsidRPr="00433434">
              <w:rPr>
                <w:b/>
                <w:color w:val="000000"/>
                <w:sz w:val="14"/>
                <w:szCs w:val="14"/>
              </w:rPr>
              <w:t>Tariff Line (HS 2012</w:t>
            </w:r>
            <w:r w:rsidR="00903136" w:rsidRPr="00433434">
              <w:rPr>
                <w:b/>
                <w:color w:val="000000"/>
                <w:sz w:val="14"/>
                <w:szCs w:val="14"/>
              </w:rPr>
              <w:t>)</w:t>
            </w:r>
          </w:p>
        </w:tc>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903136" w:rsidRPr="00433434" w:rsidRDefault="00903136" w:rsidP="00BD7DC4">
            <w:pPr>
              <w:jc w:val="center"/>
              <w:rPr>
                <w:b/>
                <w:color w:val="000000"/>
                <w:sz w:val="14"/>
                <w:szCs w:val="14"/>
              </w:rPr>
            </w:pPr>
            <w:r w:rsidRPr="00433434">
              <w:rPr>
                <w:b/>
                <w:color w:val="000000"/>
                <w:sz w:val="14"/>
                <w:szCs w:val="14"/>
              </w:rPr>
              <w:t>MFN</w:t>
            </w:r>
          </w:p>
        </w:tc>
        <w:tc>
          <w:tcPr>
            <w:tcW w:w="1196"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903136" w:rsidRPr="00433434" w:rsidRDefault="00081F9A" w:rsidP="00BD7DC4">
            <w:pPr>
              <w:jc w:val="center"/>
              <w:rPr>
                <w:b/>
                <w:color w:val="000000"/>
                <w:sz w:val="14"/>
                <w:szCs w:val="14"/>
              </w:rPr>
            </w:pPr>
            <w:r w:rsidRPr="00433434">
              <w:rPr>
                <w:b/>
                <w:color w:val="000000"/>
                <w:sz w:val="14"/>
                <w:szCs w:val="14"/>
              </w:rPr>
              <w:t>LDC Preferential</w:t>
            </w:r>
          </w:p>
        </w:tc>
      </w:tr>
      <w:tr w:rsidR="00081F9A" w:rsidRPr="00433434" w:rsidTr="00C4131C">
        <w:tc>
          <w:tcPr>
            <w:tcW w:w="1107" w:type="dxa"/>
            <w:shd w:val="clear" w:color="auto" w:fill="auto"/>
            <w:hideMark/>
          </w:tcPr>
          <w:p w:rsidR="00903136" w:rsidRPr="00433434" w:rsidRDefault="00903136" w:rsidP="00490115">
            <w:pPr>
              <w:jc w:val="left"/>
              <w:rPr>
                <w:color w:val="000000"/>
                <w:sz w:val="14"/>
                <w:szCs w:val="14"/>
              </w:rPr>
            </w:pPr>
            <w:r w:rsidRPr="00433434">
              <w:rPr>
                <w:color w:val="000000"/>
                <w:sz w:val="14"/>
                <w:szCs w:val="14"/>
              </w:rPr>
              <w:t>520100</w:t>
            </w:r>
          </w:p>
        </w:tc>
        <w:tc>
          <w:tcPr>
            <w:tcW w:w="3246" w:type="dxa"/>
            <w:shd w:val="clear" w:color="auto" w:fill="auto"/>
            <w:hideMark/>
          </w:tcPr>
          <w:p w:rsidR="00903136" w:rsidRPr="00433434" w:rsidRDefault="00903136" w:rsidP="00490115">
            <w:pPr>
              <w:jc w:val="left"/>
              <w:rPr>
                <w:color w:val="000000"/>
                <w:sz w:val="14"/>
                <w:szCs w:val="14"/>
              </w:rPr>
            </w:pPr>
            <w:r w:rsidRPr="00433434">
              <w:rPr>
                <w:color w:val="000000"/>
                <w:sz w:val="14"/>
                <w:szCs w:val="14"/>
              </w:rPr>
              <w:t>Cotton, not carded or combed:</w:t>
            </w:r>
          </w:p>
        </w:tc>
        <w:tc>
          <w:tcPr>
            <w:tcW w:w="717" w:type="dxa"/>
            <w:shd w:val="clear" w:color="auto" w:fill="auto"/>
            <w:noWrap/>
            <w:hideMark/>
          </w:tcPr>
          <w:p w:rsidR="00903136" w:rsidRPr="00433434" w:rsidRDefault="00903136" w:rsidP="00490115">
            <w:pPr>
              <w:jc w:val="center"/>
              <w:rPr>
                <w:color w:val="000000"/>
                <w:sz w:val="14"/>
                <w:szCs w:val="14"/>
              </w:rPr>
            </w:pPr>
            <w:r w:rsidRPr="00433434">
              <w:rPr>
                <w:color w:val="000000"/>
                <w:sz w:val="14"/>
                <w:szCs w:val="14"/>
              </w:rPr>
              <w:t> </w:t>
            </w:r>
          </w:p>
        </w:tc>
        <w:tc>
          <w:tcPr>
            <w:tcW w:w="1133" w:type="dxa"/>
            <w:shd w:val="clear" w:color="auto" w:fill="auto"/>
            <w:hideMark/>
          </w:tcPr>
          <w:p w:rsidR="00903136" w:rsidRPr="00433434" w:rsidRDefault="00903136" w:rsidP="00490115">
            <w:pPr>
              <w:jc w:val="center"/>
              <w:rPr>
                <w:color w:val="000000"/>
                <w:sz w:val="14"/>
                <w:szCs w:val="14"/>
              </w:rPr>
            </w:pPr>
            <w:r w:rsidRPr="00433434">
              <w:rPr>
                <w:color w:val="000000"/>
                <w:sz w:val="14"/>
                <w:szCs w:val="14"/>
              </w:rPr>
              <w:t> </w:t>
            </w:r>
          </w:p>
        </w:tc>
        <w:tc>
          <w:tcPr>
            <w:tcW w:w="1276" w:type="dxa"/>
            <w:shd w:val="clear" w:color="auto" w:fill="auto"/>
            <w:hideMark/>
          </w:tcPr>
          <w:p w:rsidR="00903136" w:rsidRPr="00433434" w:rsidRDefault="00903136" w:rsidP="00490115">
            <w:pPr>
              <w:jc w:val="left"/>
              <w:rPr>
                <w:color w:val="000000"/>
                <w:sz w:val="14"/>
                <w:szCs w:val="14"/>
              </w:rPr>
            </w:pPr>
            <w:r w:rsidRPr="00433434">
              <w:rPr>
                <w:color w:val="000000"/>
                <w:sz w:val="14"/>
                <w:szCs w:val="14"/>
              </w:rPr>
              <w:t> </w:t>
            </w:r>
          </w:p>
        </w:tc>
        <w:tc>
          <w:tcPr>
            <w:tcW w:w="567" w:type="dxa"/>
            <w:shd w:val="clear" w:color="auto" w:fill="auto"/>
            <w:noWrap/>
            <w:hideMark/>
          </w:tcPr>
          <w:p w:rsidR="00903136" w:rsidRPr="00433434" w:rsidRDefault="00903136" w:rsidP="00490115">
            <w:pPr>
              <w:jc w:val="center"/>
              <w:rPr>
                <w:color w:val="000000"/>
                <w:sz w:val="14"/>
                <w:szCs w:val="14"/>
              </w:rPr>
            </w:pPr>
            <w:r w:rsidRPr="00433434">
              <w:rPr>
                <w:color w:val="000000"/>
                <w:sz w:val="14"/>
                <w:szCs w:val="14"/>
              </w:rPr>
              <w:t> </w:t>
            </w:r>
          </w:p>
        </w:tc>
        <w:tc>
          <w:tcPr>
            <w:tcW w:w="1196" w:type="dxa"/>
            <w:shd w:val="clear" w:color="auto" w:fill="auto"/>
            <w:hideMark/>
          </w:tcPr>
          <w:p w:rsidR="00903136" w:rsidRPr="00433434" w:rsidRDefault="00903136" w:rsidP="00490115">
            <w:pPr>
              <w:jc w:val="center"/>
              <w:rPr>
                <w:color w:val="000000"/>
                <w:sz w:val="14"/>
                <w:szCs w:val="14"/>
              </w:rPr>
            </w:pPr>
            <w:r w:rsidRPr="00433434">
              <w:rPr>
                <w:color w:val="000000"/>
                <w:sz w:val="14"/>
                <w:szCs w:val="14"/>
              </w:rPr>
              <w:t> </w:t>
            </w:r>
          </w:p>
        </w:tc>
      </w:tr>
      <w:tr w:rsidR="00045794" w:rsidRPr="00433434" w:rsidTr="00C4131C">
        <w:tc>
          <w:tcPr>
            <w:tcW w:w="1107"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5201001000</w:t>
            </w:r>
          </w:p>
        </w:tc>
        <w:tc>
          <w:tcPr>
            <w:tcW w:w="324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rendered absorbent or bleached</w:t>
            </w:r>
          </w:p>
        </w:tc>
        <w:tc>
          <w:tcPr>
            <w:tcW w:w="71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33"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5201001000</w:t>
            </w:r>
          </w:p>
        </w:tc>
        <w:tc>
          <w:tcPr>
            <w:tcW w:w="56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9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5201009000</w:t>
            </w:r>
          </w:p>
        </w:tc>
        <w:tc>
          <w:tcPr>
            <w:tcW w:w="324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other</w:t>
            </w:r>
          </w:p>
        </w:tc>
        <w:tc>
          <w:tcPr>
            <w:tcW w:w="71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33"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5201009000</w:t>
            </w:r>
          </w:p>
        </w:tc>
        <w:tc>
          <w:tcPr>
            <w:tcW w:w="56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9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w:t>
            </w:r>
          </w:p>
        </w:tc>
        <w:tc>
          <w:tcPr>
            <w:tcW w:w="324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133"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w:t>
            </w:r>
          </w:p>
        </w:tc>
        <w:tc>
          <w:tcPr>
            <w:tcW w:w="56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19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07"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5202100000</w:t>
            </w:r>
          </w:p>
        </w:tc>
        <w:tc>
          <w:tcPr>
            <w:tcW w:w="324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yarn waste (including thread waste)</w:t>
            </w:r>
          </w:p>
        </w:tc>
        <w:tc>
          <w:tcPr>
            <w:tcW w:w="71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33"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5202100000</w:t>
            </w:r>
          </w:p>
        </w:tc>
        <w:tc>
          <w:tcPr>
            <w:tcW w:w="56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9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w:t>
            </w:r>
          </w:p>
        </w:tc>
        <w:tc>
          <w:tcPr>
            <w:tcW w:w="324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other:</w:t>
            </w:r>
          </w:p>
        </w:tc>
        <w:tc>
          <w:tcPr>
            <w:tcW w:w="71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133"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w:t>
            </w:r>
          </w:p>
        </w:tc>
        <w:tc>
          <w:tcPr>
            <w:tcW w:w="56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19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07"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5202910000</w:t>
            </w:r>
          </w:p>
        </w:tc>
        <w:tc>
          <w:tcPr>
            <w:tcW w:w="3246" w:type="dxa"/>
            <w:shd w:val="clear" w:color="auto" w:fill="auto"/>
            <w:hideMark/>
          </w:tcPr>
          <w:p w:rsidR="00045794" w:rsidRPr="00433434" w:rsidRDefault="00045794"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33"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5202910000</w:t>
            </w:r>
          </w:p>
        </w:tc>
        <w:tc>
          <w:tcPr>
            <w:tcW w:w="56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9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5202990000</w:t>
            </w:r>
          </w:p>
        </w:tc>
        <w:tc>
          <w:tcPr>
            <w:tcW w:w="3246" w:type="dxa"/>
            <w:shd w:val="clear" w:color="auto" w:fill="auto"/>
            <w:hideMark/>
          </w:tcPr>
          <w:p w:rsidR="00045794" w:rsidRPr="00433434" w:rsidRDefault="00045794" w:rsidP="006E3B56">
            <w:pPr>
              <w:jc w:val="left"/>
              <w:rPr>
                <w:color w:val="000000"/>
                <w:sz w:val="14"/>
                <w:szCs w:val="14"/>
              </w:rPr>
            </w:pPr>
            <w:r w:rsidRPr="00433434">
              <w:rPr>
                <w:color w:val="000000"/>
                <w:sz w:val="14"/>
                <w:szCs w:val="14"/>
              </w:rPr>
              <w:t>-- other</w:t>
            </w:r>
          </w:p>
        </w:tc>
        <w:tc>
          <w:tcPr>
            <w:tcW w:w="71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33"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5202990000</w:t>
            </w:r>
          </w:p>
        </w:tc>
        <w:tc>
          <w:tcPr>
            <w:tcW w:w="567" w:type="dxa"/>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9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490115">
            <w:pPr>
              <w:jc w:val="left"/>
              <w:rPr>
                <w:color w:val="000000"/>
                <w:sz w:val="14"/>
                <w:szCs w:val="14"/>
              </w:rPr>
            </w:pPr>
            <w:r w:rsidRPr="00433434">
              <w:rPr>
                <w:color w:val="000000"/>
                <w:sz w:val="14"/>
                <w:szCs w:val="14"/>
              </w:rPr>
              <w:t>5203000000</w:t>
            </w:r>
          </w:p>
        </w:tc>
        <w:tc>
          <w:tcPr>
            <w:tcW w:w="3246"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490115">
            <w:pPr>
              <w:jc w:val="left"/>
              <w:rPr>
                <w:color w:val="000000"/>
                <w:sz w:val="14"/>
                <w:szCs w:val="14"/>
              </w:rPr>
            </w:pPr>
            <w:r w:rsidRPr="00433434">
              <w:rPr>
                <w:color w:val="000000"/>
                <w:sz w:val="14"/>
                <w:szCs w:val="14"/>
              </w:rPr>
              <w:t>Cotton, carded or combed</w:t>
            </w:r>
          </w:p>
        </w:tc>
        <w:tc>
          <w:tcPr>
            <w:tcW w:w="717"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33"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 </w:t>
            </w:r>
          </w:p>
        </w:tc>
        <w:tc>
          <w:tcPr>
            <w:tcW w:w="1276"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490115">
            <w:pPr>
              <w:jc w:val="left"/>
              <w:rPr>
                <w:color w:val="000000"/>
                <w:sz w:val="14"/>
                <w:szCs w:val="14"/>
              </w:rPr>
            </w:pPr>
            <w:r w:rsidRPr="00433434">
              <w:rPr>
                <w:color w:val="000000"/>
                <w:sz w:val="14"/>
                <w:szCs w:val="14"/>
              </w:rPr>
              <w:t>5203000000</w:t>
            </w:r>
          </w:p>
        </w:tc>
        <w:tc>
          <w:tcPr>
            <w:tcW w:w="567"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490115">
            <w:pPr>
              <w:jc w:val="center"/>
              <w:rPr>
                <w:color w:val="000000"/>
                <w:sz w:val="14"/>
                <w:szCs w:val="14"/>
              </w:rPr>
            </w:pPr>
            <w:r w:rsidRPr="00433434">
              <w:rPr>
                <w:color w:val="000000"/>
                <w:sz w:val="14"/>
                <w:szCs w:val="14"/>
              </w:rPr>
              <w:t>0%</w:t>
            </w:r>
          </w:p>
        </w:tc>
        <w:tc>
          <w:tcPr>
            <w:tcW w:w="1196"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bl>
    <w:p w:rsidR="00903136" w:rsidRPr="00433434" w:rsidRDefault="009E06E1" w:rsidP="003A71FB">
      <w:pPr>
        <w:pStyle w:val="Caption"/>
        <w:pageBreakBefore/>
        <w:rPr>
          <w:lang w:val="es-ES"/>
        </w:rPr>
      </w:pPr>
      <w:bookmarkStart w:id="307" w:name="_Toc402284130"/>
      <w:r w:rsidRPr="00433434">
        <w:lastRenderedPageBreak/>
        <w:t>South</w:t>
      </w:r>
      <w:r w:rsidRPr="00433434">
        <w:rPr>
          <w:lang w:val="es-ES"/>
        </w:rPr>
        <w:t xml:space="preserve"> Africa</w:t>
      </w:r>
      <w:bookmarkEnd w:id="307"/>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088"/>
        <w:gridCol w:w="3024"/>
        <w:gridCol w:w="798"/>
        <w:gridCol w:w="1294"/>
        <w:gridCol w:w="1211"/>
        <w:gridCol w:w="630"/>
        <w:gridCol w:w="1197"/>
      </w:tblGrid>
      <w:tr w:rsidR="00081F9A" w:rsidRPr="00433434"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081F9A" w:rsidRPr="00433434" w:rsidRDefault="00081F9A" w:rsidP="00315602">
            <w:pPr>
              <w:jc w:val="center"/>
              <w:rPr>
                <w:b/>
                <w:color w:val="000000"/>
                <w:sz w:val="14"/>
                <w:szCs w:val="14"/>
              </w:rPr>
            </w:pPr>
            <w:r w:rsidRPr="00433434">
              <w:rPr>
                <w:b/>
                <w:color w:val="000000"/>
                <w:sz w:val="14"/>
                <w:szCs w:val="14"/>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490115" w:rsidRPr="00433434" w:rsidRDefault="00081F9A" w:rsidP="00490115">
            <w:pPr>
              <w:jc w:val="center"/>
              <w:rPr>
                <w:b/>
                <w:color w:val="000000"/>
                <w:sz w:val="14"/>
                <w:szCs w:val="14"/>
              </w:rPr>
            </w:pPr>
            <w:r w:rsidRPr="00433434">
              <w:rPr>
                <w:b/>
                <w:color w:val="000000"/>
                <w:sz w:val="14"/>
                <w:szCs w:val="14"/>
              </w:rPr>
              <w:t>Applied Duties</w:t>
            </w:r>
          </w:p>
          <w:p w:rsidR="00081F9A" w:rsidRPr="00433434" w:rsidRDefault="006128A9" w:rsidP="00490115">
            <w:pPr>
              <w:jc w:val="center"/>
              <w:rPr>
                <w:b/>
                <w:color w:val="000000"/>
                <w:sz w:val="14"/>
                <w:szCs w:val="14"/>
              </w:rPr>
            </w:pPr>
            <w:r>
              <w:rPr>
                <w:b/>
                <w:sz w:val="14"/>
                <w:szCs w:val="14"/>
              </w:rPr>
              <w:t>(</w:t>
            </w:r>
            <w:r w:rsidRPr="00002EF8">
              <w:rPr>
                <w:b/>
                <w:sz w:val="14"/>
                <w:szCs w:val="14"/>
              </w:rPr>
              <w:t>Year 2017</w:t>
            </w:r>
            <w:r w:rsidR="00081F9A" w:rsidRPr="00433434">
              <w:rPr>
                <w:b/>
                <w:sz w:val="14"/>
                <w:szCs w:val="14"/>
              </w:rPr>
              <w:t>)</w:t>
            </w:r>
          </w:p>
        </w:tc>
      </w:tr>
      <w:tr w:rsidR="00081F9A" w:rsidRPr="00433434"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081F9A" w:rsidRPr="00433434" w:rsidRDefault="00081F9A" w:rsidP="00315602">
            <w:pPr>
              <w:jc w:val="center"/>
              <w:rPr>
                <w:b/>
                <w:color w:val="000000"/>
                <w:sz w:val="14"/>
                <w:szCs w:val="14"/>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081F9A" w:rsidRPr="00433434" w:rsidRDefault="00081F9A" w:rsidP="00315602">
            <w:pPr>
              <w:jc w:val="center"/>
              <w:rPr>
                <w:b/>
                <w:color w:val="000000"/>
                <w:sz w:val="14"/>
                <w:szCs w:val="14"/>
              </w:rPr>
            </w:pPr>
          </w:p>
        </w:tc>
      </w:tr>
      <w:tr w:rsidR="00081F9A" w:rsidRPr="00433434" w:rsidTr="00C4131C">
        <w:trPr>
          <w:tblHeader/>
        </w:trPr>
        <w:tc>
          <w:tcPr>
            <w:tcW w:w="1088"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081F9A" w:rsidRPr="00433434" w:rsidRDefault="00F32AC5" w:rsidP="00BD7DC4">
            <w:pPr>
              <w:jc w:val="center"/>
              <w:rPr>
                <w:b/>
                <w:color w:val="000000"/>
                <w:sz w:val="14"/>
                <w:szCs w:val="14"/>
              </w:rPr>
            </w:pPr>
            <w:r w:rsidRPr="00433434">
              <w:rPr>
                <w:b/>
                <w:color w:val="000000"/>
                <w:sz w:val="14"/>
                <w:szCs w:val="14"/>
              </w:rPr>
              <w:t>Tariff Line (HS 2007</w:t>
            </w:r>
            <w:r w:rsidR="00081F9A" w:rsidRPr="00433434">
              <w:rPr>
                <w:b/>
                <w:color w:val="000000"/>
                <w:sz w:val="14"/>
                <w:szCs w:val="14"/>
              </w:rPr>
              <w:t>)</w:t>
            </w:r>
          </w:p>
        </w:tc>
        <w:tc>
          <w:tcPr>
            <w:tcW w:w="302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081F9A" w:rsidRPr="00433434" w:rsidRDefault="00081F9A" w:rsidP="00BD7DC4">
            <w:pPr>
              <w:jc w:val="center"/>
              <w:rPr>
                <w:b/>
                <w:color w:val="000000"/>
                <w:sz w:val="14"/>
                <w:szCs w:val="14"/>
              </w:rPr>
            </w:pPr>
            <w:r w:rsidRPr="00433434">
              <w:rPr>
                <w:b/>
                <w:color w:val="000000"/>
                <w:sz w:val="14"/>
                <w:szCs w:val="14"/>
              </w:rPr>
              <w:t>Designation</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081F9A" w:rsidRPr="00433434" w:rsidRDefault="00081F9A" w:rsidP="00BD7DC4">
            <w:pPr>
              <w:jc w:val="center"/>
              <w:rPr>
                <w:b/>
                <w:color w:val="000000"/>
                <w:sz w:val="14"/>
                <w:szCs w:val="14"/>
              </w:rPr>
            </w:pPr>
            <w:r w:rsidRPr="00433434">
              <w:rPr>
                <w:b/>
                <w:color w:val="000000"/>
                <w:sz w:val="14"/>
                <w:szCs w:val="14"/>
              </w:rPr>
              <w:t>Bound Duty</w:t>
            </w:r>
          </w:p>
        </w:tc>
        <w:tc>
          <w:tcPr>
            <w:tcW w:w="129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081F9A" w:rsidRPr="00433434" w:rsidRDefault="00081F9A" w:rsidP="00BD7DC4">
            <w:pPr>
              <w:jc w:val="center"/>
              <w:rPr>
                <w:b/>
                <w:color w:val="000000"/>
                <w:sz w:val="14"/>
                <w:szCs w:val="14"/>
              </w:rPr>
            </w:pPr>
            <w:r w:rsidRPr="00433434">
              <w:rPr>
                <w:b/>
                <w:color w:val="000000"/>
                <w:sz w:val="14"/>
                <w:szCs w:val="14"/>
              </w:rPr>
              <w:t>Other Duties and Charges</w:t>
            </w: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081F9A" w:rsidRPr="00433434" w:rsidRDefault="006128A9" w:rsidP="00BD7DC4">
            <w:pPr>
              <w:jc w:val="center"/>
              <w:rPr>
                <w:b/>
                <w:color w:val="000000"/>
                <w:sz w:val="14"/>
                <w:szCs w:val="14"/>
              </w:rPr>
            </w:pPr>
            <w:r>
              <w:rPr>
                <w:b/>
                <w:color w:val="000000"/>
                <w:sz w:val="14"/>
                <w:szCs w:val="14"/>
              </w:rPr>
              <w:t>Tariff Line (</w:t>
            </w:r>
            <w:r w:rsidRPr="00002EF8">
              <w:rPr>
                <w:b/>
                <w:color w:val="000000"/>
                <w:sz w:val="14"/>
                <w:szCs w:val="14"/>
              </w:rPr>
              <w:t>HS 2017</w:t>
            </w:r>
            <w:r w:rsidR="00081F9A" w:rsidRPr="00433434">
              <w:rPr>
                <w:b/>
                <w:color w:val="000000"/>
                <w:sz w:val="14"/>
                <w:szCs w:val="14"/>
              </w:rPr>
              <w:t>)</w:t>
            </w:r>
          </w:p>
        </w:tc>
        <w:tc>
          <w:tcPr>
            <w:tcW w:w="63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081F9A" w:rsidRPr="00433434" w:rsidRDefault="00081F9A" w:rsidP="00BD7DC4">
            <w:pPr>
              <w:jc w:val="center"/>
              <w:rPr>
                <w:b/>
                <w:color w:val="000000"/>
                <w:sz w:val="14"/>
                <w:szCs w:val="14"/>
              </w:rPr>
            </w:pPr>
            <w:r w:rsidRPr="00433434">
              <w:rPr>
                <w:b/>
                <w:color w:val="000000"/>
                <w:sz w:val="14"/>
                <w:szCs w:val="14"/>
              </w:rPr>
              <w:t>MFN</w:t>
            </w:r>
          </w:p>
        </w:tc>
        <w:tc>
          <w:tcPr>
            <w:tcW w:w="1197"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081F9A" w:rsidRPr="00433434" w:rsidRDefault="00081F9A" w:rsidP="00BD7DC4">
            <w:pPr>
              <w:jc w:val="center"/>
              <w:rPr>
                <w:b/>
                <w:color w:val="000000"/>
                <w:sz w:val="14"/>
                <w:szCs w:val="14"/>
              </w:rPr>
            </w:pPr>
            <w:r w:rsidRPr="00433434">
              <w:rPr>
                <w:b/>
                <w:color w:val="000000"/>
                <w:sz w:val="14"/>
                <w:szCs w:val="14"/>
              </w:rPr>
              <w:t>LDC Preferential</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520100</w:t>
            </w:r>
          </w:p>
        </w:tc>
        <w:tc>
          <w:tcPr>
            <w:tcW w:w="3024" w:type="dxa"/>
            <w:shd w:val="clear" w:color="auto" w:fill="auto"/>
            <w:hideMark/>
          </w:tcPr>
          <w:p w:rsidR="00081F9A" w:rsidRPr="00433434" w:rsidRDefault="006E3B56" w:rsidP="00490115">
            <w:pPr>
              <w:jc w:val="left"/>
              <w:rPr>
                <w:color w:val="000000"/>
                <w:sz w:val="14"/>
                <w:szCs w:val="14"/>
              </w:rPr>
            </w:pPr>
            <w:r w:rsidRPr="00433434">
              <w:rPr>
                <w:color w:val="000000"/>
                <w:sz w:val="14"/>
                <w:szCs w:val="14"/>
              </w:rPr>
              <w:t>Cotton, not carded or combed</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294" w:type="dxa"/>
            <w:shd w:val="clear" w:color="auto" w:fill="auto"/>
            <w:hideMark/>
          </w:tcPr>
          <w:p w:rsidR="00081F9A" w:rsidRPr="00433434" w:rsidRDefault="00081F9A" w:rsidP="00315602">
            <w:pPr>
              <w:jc w:val="center"/>
              <w:rPr>
                <w:color w:val="000000"/>
                <w:sz w:val="14"/>
                <w:szCs w:val="14"/>
              </w:rPr>
            </w:pPr>
            <w:r w:rsidRPr="00433434">
              <w:rPr>
                <w:color w:val="000000"/>
                <w:sz w:val="14"/>
                <w:szCs w:val="14"/>
              </w:rPr>
              <w:t> </w:t>
            </w:r>
          </w:p>
        </w:tc>
        <w:tc>
          <w:tcPr>
            <w:tcW w:w="1211" w:type="dxa"/>
            <w:shd w:val="clear" w:color="auto" w:fill="auto"/>
            <w:hideMark/>
          </w:tcPr>
          <w:p w:rsidR="00081F9A" w:rsidRPr="00433434" w:rsidRDefault="00081F9A" w:rsidP="00315602">
            <w:pPr>
              <w:jc w:val="center"/>
              <w:rPr>
                <w:color w:val="000000"/>
                <w:sz w:val="14"/>
                <w:szCs w:val="14"/>
              </w:rPr>
            </w:pPr>
            <w:r w:rsidRPr="00433434">
              <w:rPr>
                <w:color w:val="000000"/>
                <w:sz w:val="14"/>
                <w:szCs w:val="14"/>
              </w:rPr>
              <w:t> </w:t>
            </w:r>
          </w:p>
        </w:tc>
        <w:tc>
          <w:tcPr>
            <w:tcW w:w="630" w:type="dxa"/>
            <w:shd w:val="clear" w:color="auto" w:fill="auto"/>
            <w:hideMark/>
          </w:tcPr>
          <w:p w:rsidR="00081F9A" w:rsidRPr="00433434" w:rsidRDefault="00081F9A" w:rsidP="00315602">
            <w:pPr>
              <w:jc w:val="center"/>
              <w:rPr>
                <w:color w:val="000000"/>
                <w:sz w:val="14"/>
                <w:szCs w:val="14"/>
              </w:rPr>
            </w:pPr>
            <w:r w:rsidRPr="00433434">
              <w:rPr>
                <w:color w:val="000000"/>
                <w:sz w:val="14"/>
                <w:szCs w:val="14"/>
              </w:rPr>
              <w:t> </w:t>
            </w:r>
          </w:p>
        </w:tc>
        <w:tc>
          <w:tcPr>
            <w:tcW w:w="1197" w:type="dxa"/>
            <w:shd w:val="clear" w:color="auto" w:fill="auto"/>
            <w:hideMark/>
          </w:tcPr>
          <w:p w:rsidR="00081F9A" w:rsidRPr="00433434" w:rsidRDefault="00081F9A" w:rsidP="00315602">
            <w:pPr>
              <w:jc w:val="center"/>
              <w:rPr>
                <w:color w:val="000000"/>
                <w:sz w:val="14"/>
                <w:szCs w:val="14"/>
              </w:rPr>
            </w:pPr>
            <w:r w:rsidRPr="00433434">
              <w:rPr>
                <w:color w:val="000000"/>
                <w:sz w:val="14"/>
                <w:szCs w:val="14"/>
              </w:rPr>
              <w:t> </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52010010</w:t>
            </w:r>
          </w:p>
        </w:tc>
        <w:tc>
          <w:tcPr>
            <w:tcW w:w="3024" w:type="dxa"/>
            <w:shd w:val="clear" w:color="auto" w:fill="auto"/>
            <w:hideMark/>
          </w:tcPr>
          <w:p w:rsidR="00081F9A" w:rsidRPr="00433434" w:rsidRDefault="00081F9A" w:rsidP="006E3B56">
            <w:pPr>
              <w:jc w:val="left"/>
              <w:rPr>
                <w:color w:val="000000"/>
                <w:sz w:val="14"/>
                <w:szCs w:val="14"/>
              </w:rPr>
            </w:pPr>
            <w:r w:rsidRPr="00433434">
              <w:rPr>
                <w:color w:val="000000"/>
                <w:sz w:val="14"/>
                <w:szCs w:val="14"/>
              </w:rPr>
              <w:t>--- Not ginned</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60%</w:t>
            </w:r>
          </w:p>
        </w:tc>
        <w:tc>
          <w:tcPr>
            <w:tcW w:w="1294"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4.4c/kg cotton fibre (Normal levy)+3.3c/kg cotton fibre (Special levy)</w:t>
            </w:r>
          </w:p>
        </w:tc>
        <w:tc>
          <w:tcPr>
            <w:tcW w:w="1211" w:type="dxa"/>
            <w:shd w:val="clear" w:color="auto" w:fill="auto"/>
            <w:hideMark/>
          </w:tcPr>
          <w:p w:rsidR="00081F9A" w:rsidRPr="00433434" w:rsidRDefault="00081F9A" w:rsidP="00FF4114">
            <w:pPr>
              <w:jc w:val="center"/>
              <w:rPr>
                <w:color w:val="000000"/>
                <w:sz w:val="14"/>
                <w:szCs w:val="14"/>
              </w:rPr>
            </w:pPr>
            <w:r w:rsidRPr="00433434">
              <w:rPr>
                <w:color w:val="000000"/>
                <w:sz w:val="14"/>
                <w:szCs w:val="14"/>
              </w:rPr>
              <w:t>52010010</w:t>
            </w:r>
          </w:p>
        </w:tc>
        <w:tc>
          <w:tcPr>
            <w:tcW w:w="630"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52010020</w:t>
            </w:r>
          </w:p>
        </w:tc>
        <w:tc>
          <w:tcPr>
            <w:tcW w:w="3024" w:type="dxa"/>
            <w:shd w:val="clear" w:color="auto" w:fill="auto"/>
            <w:hideMark/>
          </w:tcPr>
          <w:p w:rsidR="00081F9A" w:rsidRPr="00433434" w:rsidRDefault="00081F9A" w:rsidP="006E3B56">
            <w:pPr>
              <w:jc w:val="left"/>
              <w:rPr>
                <w:color w:val="000000"/>
                <w:sz w:val="14"/>
                <w:szCs w:val="14"/>
              </w:rPr>
            </w:pPr>
            <w:r w:rsidRPr="00433434">
              <w:rPr>
                <w:color w:val="000000"/>
                <w:sz w:val="14"/>
                <w:szCs w:val="14"/>
              </w:rPr>
              <w:t>--- Ginned but not further processed</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60%</w:t>
            </w:r>
          </w:p>
        </w:tc>
        <w:tc>
          <w:tcPr>
            <w:tcW w:w="1294"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4.4c/kg cotton fibre (Normal levy)+3.3c/kg cotton fibre (Special levy)</w:t>
            </w:r>
          </w:p>
        </w:tc>
        <w:tc>
          <w:tcPr>
            <w:tcW w:w="1211" w:type="dxa"/>
            <w:shd w:val="clear" w:color="auto" w:fill="auto"/>
            <w:hideMark/>
          </w:tcPr>
          <w:p w:rsidR="00081F9A" w:rsidRPr="00433434" w:rsidRDefault="00081F9A" w:rsidP="00FF4114">
            <w:pPr>
              <w:jc w:val="center"/>
              <w:rPr>
                <w:color w:val="000000"/>
                <w:sz w:val="14"/>
                <w:szCs w:val="14"/>
              </w:rPr>
            </w:pPr>
            <w:r w:rsidRPr="00433434">
              <w:rPr>
                <w:color w:val="000000"/>
                <w:sz w:val="14"/>
                <w:szCs w:val="14"/>
              </w:rPr>
              <w:t>52010020</w:t>
            </w:r>
          </w:p>
        </w:tc>
        <w:tc>
          <w:tcPr>
            <w:tcW w:w="630" w:type="dxa"/>
            <w:shd w:val="clear" w:color="auto" w:fill="auto"/>
            <w:hideMark/>
          </w:tcPr>
          <w:p w:rsidR="00081F9A" w:rsidRPr="00433434" w:rsidRDefault="00081F9A" w:rsidP="004B65C8">
            <w:pPr>
              <w:jc w:val="center"/>
              <w:rPr>
                <w:color w:val="000000"/>
                <w:sz w:val="14"/>
                <w:szCs w:val="14"/>
                <w:vertAlign w:val="superscript"/>
              </w:rPr>
            </w:pPr>
            <w:r w:rsidRPr="00433434">
              <w:rPr>
                <w:color w:val="000000"/>
                <w:sz w:val="14"/>
                <w:szCs w:val="14"/>
              </w:rPr>
              <w:t>160c/kg</w:t>
            </w:r>
            <w:r w:rsidR="004B65C8" w:rsidRPr="00433434">
              <w:rPr>
                <w:color w:val="000000"/>
                <w:sz w:val="14"/>
                <w:szCs w:val="14"/>
                <w:vertAlign w:val="superscript"/>
              </w:rPr>
              <w:t>1</w:t>
            </w:r>
          </w:p>
        </w:tc>
        <w:tc>
          <w:tcPr>
            <w:tcW w:w="1197" w:type="dxa"/>
            <w:shd w:val="clear" w:color="auto" w:fill="auto"/>
            <w:noWrap/>
            <w:hideMark/>
          </w:tcPr>
          <w:p w:rsidR="00081F9A" w:rsidRPr="00433434" w:rsidRDefault="00081F9A" w:rsidP="006D4DE8">
            <w:pPr>
              <w:jc w:val="center"/>
              <w:rPr>
                <w:color w:val="000000"/>
                <w:sz w:val="14"/>
                <w:szCs w:val="14"/>
              </w:rPr>
            </w:pP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52010090</w:t>
            </w:r>
          </w:p>
        </w:tc>
        <w:tc>
          <w:tcPr>
            <w:tcW w:w="3024" w:type="dxa"/>
            <w:shd w:val="clear" w:color="auto" w:fill="auto"/>
            <w:hideMark/>
          </w:tcPr>
          <w:p w:rsidR="00081F9A" w:rsidRPr="00433434" w:rsidRDefault="00081F9A" w:rsidP="006E3B56">
            <w:pPr>
              <w:jc w:val="left"/>
              <w:rPr>
                <w:color w:val="000000"/>
                <w:sz w:val="14"/>
                <w:szCs w:val="14"/>
              </w:rPr>
            </w:pPr>
            <w:r w:rsidRPr="00433434">
              <w:rPr>
                <w:color w:val="000000"/>
                <w:sz w:val="14"/>
                <w:szCs w:val="14"/>
              </w:rPr>
              <w:t>--- Other</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60%</w:t>
            </w:r>
          </w:p>
        </w:tc>
        <w:tc>
          <w:tcPr>
            <w:tcW w:w="1294"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4.4c/kg cotton fibre (Normal levy)+3.3c/kg cotton fibre (Special levy)</w:t>
            </w:r>
          </w:p>
        </w:tc>
        <w:tc>
          <w:tcPr>
            <w:tcW w:w="1211" w:type="dxa"/>
            <w:shd w:val="clear" w:color="auto" w:fill="auto"/>
            <w:hideMark/>
          </w:tcPr>
          <w:p w:rsidR="00081F9A" w:rsidRPr="00433434" w:rsidRDefault="00081F9A" w:rsidP="00FF4114">
            <w:pPr>
              <w:jc w:val="center"/>
              <w:rPr>
                <w:color w:val="000000"/>
                <w:sz w:val="14"/>
                <w:szCs w:val="14"/>
              </w:rPr>
            </w:pPr>
            <w:r w:rsidRPr="00433434">
              <w:rPr>
                <w:color w:val="000000"/>
                <w:sz w:val="14"/>
                <w:szCs w:val="14"/>
              </w:rPr>
              <w:t>52010090</w:t>
            </w:r>
          </w:p>
        </w:tc>
        <w:tc>
          <w:tcPr>
            <w:tcW w:w="630"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15%</w:t>
            </w:r>
          </w:p>
        </w:tc>
        <w:tc>
          <w:tcPr>
            <w:tcW w:w="1197" w:type="dxa"/>
            <w:shd w:val="clear" w:color="auto" w:fill="auto"/>
            <w:noWrap/>
            <w:hideMark/>
          </w:tcPr>
          <w:p w:rsidR="00081F9A" w:rsidRPr="00433434" w:rsidRDefault="00081F9A" w:rsidP="006D4DE8">
            <w:pPr>
              <w:jc w:val="center"/>
              <w:rPr>
                <w:color w:val="000000"/>
                <w:sz w:val="14"/>
                <w:szCs w:val="14"/>
              </w:rPr>
            </w:pP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5202</w:t>
            </w:r>
          </w:p>
        </w:tc>
        <w:tc>
          <w:tcPr>
            <w:tcW w:w="3024"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294" w:type="dxa"/>
            <w:shd w:val="clear" w:color="auto" w:fill="auto"/>
            <w:noWrap/>
            <w:hideMark/>
          </w:tcPr>
          <w:p w:rsidR="00081F9A" w:rsidRPr="00433434" w:rsidRDefault="00081F9A" w:rsidP="00490115">
            <w:pPr>
              <w:jc w:val="left"/>
              <w:rPr>
                <w:color w:val="000000"/>
                <w:sz w:val="14"/>
                <w:szCs w:val="14"/>
              </w:rPr>
            </w:pPr>
            <w:r w:rsidRPr="00433434">
              <w:rPr>
                <w:color w:val="000000"/>
                <w:sz w:val="14"/>
                <w:szCs w:val="14"/>
              </w:rPr>
              <w:t> </w:t>
            </w:r>
          </w:p>
        </w:tc>
        <w:tc>
          <w:tcPr>
            <w:tcW w:w="1211" w:type="dxa"/>
            <w:shd w:val="clear" w:color="auto" w:fill="auto"/>
            <w:noWrap/>
            <w:hideMark/>
          </w:tcPr>
          <w:p w:rsidR="00081F9A" w:rsidRPr="00433434" w:rsidRDefault="00081F9A" w:rsidP="00FF4114">
            <w:pPr>
              <w:jc w:val="center"/>
              <w:rPr>
                <w:color w:val="000000"/>
                <w:sz w:val="14"/>
                <w:szCs w:val="14"/>
              </w:rPr>
            </w:pPr>
          </w:p>
        </w:tc>
        <w:tc>
          <w:tcPr>
            <w:tcW w:w="630"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520210</w:t>
            </w:r>
          </w:p>
        </w:tc>
        <w:tc>
          <w:tcPr>
            <w:tcW w:w="3024"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 Yarn waste (including thread waste)</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294" w:type="dxa"/>
            <w:shd w:val="clear" w:color="auto" w:fill="auto"/>
            <w:noWrap/>
            <w:hideMark/>
          </w:tcPr>
          <w:p w:rsidR="00081F9A" w:rsidRPr="00433434" w:rsidRDefault="00081F9A" w:rsidP="00490115">
            <w:pPr>
              <w:jc w:val="left"/>
              <w:rPr>
                <w:color w:val="000000"/>
                <w:sz w:val="14"/>
                <w:szCs w:val="14"/>
              </w:rPr>
            </w:pPr>
            <w:r w:rsidRPr="00433434">
              <w:rPr>
                <w:color w:val="000000"/>
                <w:sz w:val="14"/>
                <w:szCs w:val="14"/>
              </w:rPr>
              <w:t> </w:t>
            </w:r>
          </w:p>
        </w:tc>
        <w:tc>
          <w:tcPr>
            <w:tcW w:w="1211" w:type="dxa"/>
            <w:shd w:val="clear" w:color="auto" w:fill="auto"/>
            <w:hideMark/>
          </w:tcPr>
          <w:p w:rsidR="00081F9A" w:rsidRPr="00433434" w:rsidRDefault="00081F9A" w:rsidP="00FF4114">
            <w:pPr>
              <w:jc w:val="center"/>
              <w:rPr>
                <w:color w:val="000000"/>
                <w:sz w:val="14"/>
                <w:szCs w:val="14"/>
              </w:rPr>
            </w:pPr>
            <w:r w:rsidRPr="00433434">
              <w:rPr>
                <w:color w:val="000000"/>
                <w:sz w:val="14"/>
                <w:szCs w:val="14"/>
              </w:rPr>
              <w:t>52021000</w:t>
            </w:r>
          </w:p>
        </w:tc>
        <w:tc>
          <w:tcPr>
            <w:tcW w:w="630"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52021010</w:t>
            </w:r>
          </w:p>
        </w:tc>
        <w:tc>
          <w:tcPr>
            <w:tcW w:w="3024" w:type="dxa"/>
            <w:shd w:val="clear" w:color="auto" w:fill="auto"/>
            <w:hideMark/>
          </w:tcPr>
          <w:p w:rsidR="00081F9A" w:rsidRPr="00433434" w:rsidRDefault="00F32AC5" w:rsidP="006E3B56">
            <w:pPr>
              <w:jc w:val="left"/>
              <w:rPr>
                <w:color w:val="000000"/>
                <w:sz w:val="14"/>
                <w:szCs w:val="14"/>
              </w:rPr>
            </w:pPr>
            <w:r w:rsidRPr="00433434">
              <w:rPr>
                <w:color w:val="000000"/>
                <w:sz w:val="14"/>
                <w:szCs w:val="14"/>
              </w:rPr>
              <w:t>--</w:t>
            </w:r>
            <w:r w:rsidR="00081F9A" w:rsidRPr="00433434">
              <w:rPr>
                <w:color w:val="000000"/>
                <w:sz w:val="14"/>
                <w:szCs w:val="14"/>
              </w:rPr>
              <w:t xml:space="preserve"> Unprocessed</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60%</w:t>
            </w:r>
          </w:p>
        </w:tc>
        <w:tc>
          <w:tcPr>
            <w:tcW w:w="1294" w:type="dxa"/>
            <w:shd w:val="clear" w:color="auto" w:fill="auto"/>
            <w:noWrap/>
            <w:hideMark/>
          </w:tcPr>
          <w:p w:rsidR="00081F9A" w:rsidRPr="00433434" w:rsidRDefault="00081F9A" w:rsidP="00490115">
            <w:pPr>
              <w:jc w:val="left"/>
              <w:rPr>
                <w:color w:val="000000"/>
                <w:sz w:val="14"/>
                <w:szCs w:val="14"/>
              </w:rPr>
            </w:pPr>
            <w:r w:rsidRPr="00433434">
              <w:rPr>
                <w:color w:val="000000"/>
                <w:sz w:val="14"/>
                <w:szCs w:val="14"/>
              </w:rPr>
              <w:t> </w:t>
            </w:r>
          </w:p>
        </w:tc>
        <w:tc>
          <w:tcPr>
            <w:tcW w:w="1211" w:type="dxa"/>
            <w:shd w:val="clear" w:color="auto" w:fill="auto"/>
            <w:hideMark/>
          </w:tcPr>
          <w:p w:rsidR="00081F9A" w:rsidRPr="00433434" w:rsidRDefault="00081F9A" w:rsidP="00FF4114">
            <w:pPr>
              <w:jc w:val="center"/>
              <w:rPr>
                <w:color w:val="000000"/>
                <w:sz w:val="14"/>
                <w:szCs w:val="14"/>
              </w:rPr>
            </w:pPr>
          </w:p>
        </w:tc>
        <w:tc>
          <w:tcPr>
            <w:tcW w:w="630"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52021090</w:t>
            </w:r>
          </w:p>
        </w:tc>
        <w:tc>
          <w:tcPr>
            <w:tcW w:w="3024" w:type="dxa"/>
            <w:shd w:val="clear" w:color="auto" w:fill="auto"/>
            <w:hideMark/>
          </w:tcPr>
          <w:p w:rsidR="00081F9A" w:rsidRPr="00433434" w:rsidRDefault="00F32AC5" w:rsidP="006E3B56">
            <w:pPr>
              <w:jc w:val="left"/>
              <w:rPr>
                <w:color w:val="000000"/>
                <w:sz w:val="14"/>
                <w:szCs w:val="14"/>
              </w:rPr>
            </w:pPr>
            <w:r w:rsidRPr="00433434">
              <w:rPr>
                <w:color w:val="000000"/>
                <w:sz w:val="14"/>
                <w:szCs w:val="14"/>
              </w:rPr>
              <w:t xml:space="preserve">-- </w:t>
            </w:r>
            <w:r w:rsidR="00081F9A" w:rsidRPr="00433434">
              <w:rPr>
                <w:color w:val="000000"/>
                <w:sz w:val="14"/>
                <w:szCs w:val="14"/>
              </w:rPr>
              <w:t>Other</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60%</w:t>
            </w:r>
          </w:p>
        </w:tc>
        <w:tc>
          <w:tcPr>
            <w:tcW w:w="1294" w:type="dxa"/>
            <w:shd w:val="clear" w:color="auto" w:fill="auto"/>
            <w:noWrap/>
            <w:hideMark/>
          </w:tcPr>
          <w:p w:rsidR="00081F9A" w:rsidRPr="00433434" w:rsidRDefault="00081F9A" w:rsidP="00490115">
            <w:pPr>
              <w:jc w:val="left"/>
              <w:rPr>
                <w:color w:val="000000"/>
                <w:sz w:val="14"/>
                <w:szCs w:val="14"/>
              </w:rPr>
            </w:pPr>
            <w:r w:rsidRPr="00433434">
              <w:rPr>
                <w:color w:val="000000"/>
                <w:sz w:val="14"/>
                <w:szCs w:val="14"/>
              </w:rPr>
              <w:t> </w:t>
            </w:r>
          </w:p>
        </w:tc>
        <w:tc>
          <w:tcPr>
            <w:tcW w:w="1211" w:type="dxa"/>
            <w:shd w:val="clear" w:color="auto" w:fill="auto"/>
            <w:hideMark/>
          </w:tcPr>
          <w:p w:rsidR="00081F9A" w:rsidRPr="00433434" w:rsidRDefault="00081F9A" w:rsidP="00FF4114">
            <w:pPr>
              <w:jc w:val="center"/>
              <w:rPr>
                <w:color w:val="000000"/>
                <w:sz w:val="14"/>
                <w:szCs w:val="14"/>
              </w:rPr>
            </w:pPr>
          </w:p>
        </w:tc>
        <w:tc>
          <w:tcPr>
            <w:tcW w:w="630"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52029</w:t>
            </w:r>
          </w:p>
        </w:tc>
        <w:tc>
          <w:tcPr>
            <w:tcW w:w="3024"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 Other:</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294" w:type="dxa"/>
            <w:shd w:val="clear" w:color="auto" w:fill="auto"/>
            <w:noWrap/>
            <w:hideMark/>
          </w:tcPr>
          <w:p w:rsidR="00081F9A" w:rsidRPr="00433434" w:rsidRDefault="00081F9A" w:rsidP="00490115">
            <w:pPr>
              <w:jc w:val="left"/>
              <w:rPr>
                <w:color w:val="000000"/>
                <w:sz w:val="14"/>
                <w:szCs w:val="14"/>
              </w:rPr>
            </w:pPr>
            <w:r w:rsidRPr="00433434">
              <w:rPr>
                <w:color w:val="000000"/>
                <w:sz w:val="14"/>
                <w:szCs w:val="14"/>
              </w:rPr>
              <w:t> </w:t>
            </w:r>
          </w:p>
        </w:tc>
        <w:tc>
          <w:tcPr>
            <w:tcW w:w="1211" w:type="dxa"/>
            <w:shd w:val="clear" w:color="auto" w:fill="auto"/>
            <w:hideMark/>
          </w:tcPr>
          <w:p w:rsidR="00081F9A" w:rsidRPr="00433434" w:rsidRDefault="00081F9A" w:rsidP="00FF4114">
            <w:pPr>
              <w:jc w:val="center"/>
              <w:rPr>
                <w:color w:val="000000"/>
                <w:sz w:val="14"/>
                <w:szCs w:val="14"/>
              </w:rPr>
            </w:pPr>
          </w:p>
        </w:tc>
        <w:tc>
          <w:tcPr>
            <w:tcW w:w="630"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r>
      <w:tr w:rsidR="00081F9A" w:rsidRPr="00433434" w:rsidTr="00C4131C">
        <w:tc>
          <w:tcPr>
            <w:tcW w:w="1088" w:type="dxa"/>
            <w:shd w:val="clear" w:color="auto" w:fill="auto"/>
            <w:hideMark/>
          </w:tcPr>
          <w:p w:rsidR="00081F9A" w:rsidRPr="00433434" w:rsidRDefault="00081F9A" w:rsidP="00490115">
            <w:pPr>
              <w:jc w:val="left"/>
              <w:rPr>
                <w:color w:val="000000"/>
                <w:sz w:val="14"/>
                <w:szCs w:val="14"/>
              </w:rPr>
            </w:pPr>
            <w:r w:rsidRPr="00433434">
              <w:rPr>
                <w:color w:val="000000"/>
                <w:sz w:val="14"/>
                <w:szCs w:val="14"/>
              </w:rPr>
              <w:t>520291</w:t>
            </w:r>
          </w:p>
        </w:tc>
        <w:tc>
          <w:tcPr>
            <w:tcW w:w="3024" w:type="dxa"/>
            <w:shd w:val="clear" w:color="auto" w:fill="auto"/>
            <w:hideMark/>
          </w:tcPr>
          <w:p w:rsidR="00081F9A" w:rsidRPr="00433434" w:rsidRDefault="00081F9A"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98"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c>
          <w:tcPr>
            <w:tcW w:w="1294" w:type="dxa"/>
            <w:shd w:val="clear" w:color="auto" w:fill="auto"/>
            <w:noWrap/>
            <w:hideMark/>
          </w:tcPr>
          <w:p w:rsidR="00081F9A" w:rsidRPr="00433434" w:rsidRDefault="00081F9A" w:rsidP="00490115">
            <w:pPr>
              <w:jc w:val="left"/>
              <w:rPr>
                <w:color w:val="000000"/>
                <w:sz w:val="14"/>
                <w:szCs w:val="14"/>
              </w:rPr>
            </w:pPr>
            <w:r w:rsidRPr="00433434">
              <w:rPr>
                <w:color w:val="000000"/>
                <w:sz w:val="14"/>
                <w:szCs w:val="14"/>
              </w:rPr>
              <w:t> </w:t>
            </w:r>
          </w:p>
        </w:tc>
        <w:tc>
          <w:tcPr>
            <w:tcW w:w="1211" w:type="dxa"/>
            <w:shd w:val="clear" w:color="auto" w:fill="auto"/>
          </w:tcPr>
          <w:p w:rsidR="00081F9A" w:rsidRPr="00433434" w:rsidRDefault="00081F9A" w:rsidP="00FF4114">
            <w:pPr>
              <w:jc w:val="center"/>
              <w:rPr>
                <w:color w:val="000000"/>
                <w:sz w:val="14"/>
                <w:szCs w:val="14"/>
              </w:rPr>
            </w:pPr>
          </w:p>
        </w:tc>
        <w:tc>
          <w:tcPr>
            <w:tcW w:w="630" w:type="dxa"/>
            <w:shd w:val="clear" w:color="auto" w:fill="auto"/>
            <w:noWrap/>
          </w:tcPr>
          <w:p w:rsidR="00081F9A" w:rsidRPr="00433434" w:rsidRDefault="00081F9A" w:rsidP="00315602">
            <w:pPr>
              <w:jc w:val="center"/>
              <w:rPr>
                <w:color w:val="000000"/>
                <w:sz w:val="14"/>
                <w:szCs w:val="14"/>
              </w:rPr>
            </w:pPr>
          </w:p>
        </w:tc>
        <w:tc>
          <w:tcPr>
            <w:tcW w:w="1197" w:type="dxa"/>
            <w:shd w:val="clear" w:color="auto" w:fill="auto"/>
            <w:noWrap/>
            <w:hideMark/>
          </w:tcPr>
          <w:p w:rsidR="00081F9A" w:rsidRPr="00433434" w:rsidRDefault="00081F9A" w:rsidP="00315602">
            <w:pPr>
              <w:jc w:val="center"/>
              <w:rPr>
                <w:color w:val="000000"/>
                <w:sz w:val="14"/>
                <w:szCs w:val="14"/>
              </w:rPr>
            </w:pPr>
            <w:r w:rsidRPr="00433434">
              <w:rPr>
                <w:color w:val="000000"/>
                <w:sz w:val="14"/>
                <w:szCs w:val="14"/>
              </w:rPr>
              <w:t> </w:t>
            </w:r>
          </w:p>
        </w:tc>
      </w:tr>
      <w:tr w:rsidR="00516DEB" w:rsidRPr="00433434" w:rsidTr="00C4131C">
        <w:tc>
          <w:tcPr>
            <w:tcW w:w="1088" w:type="dxa"/>
            <w:shd w:val="clear" w:color="auto" w:fill="auto"/>
            <w:hideMark/>
          </w:tcPr>
          <w:p w:rsidR="00516DEB" w:rsidRPr="00433434" w:rsidRDefault="00516DEB" w:rsidP="00490115">
            <w:pPr>
              <w:jc w:val="left"/>
              <w:rPr>
                <w:color w:val="000000"/>
                <w:sz w:val="14"/>
                <w:szCs w:val="14"/>
              </w:rPr>
            </w:pPr>
            <w:r w:rsidRPr="00433434">
              <w:rPr>
                <w:color w:val="000000"/>
                <w:sz w:val="14"/>
                <w:szCs w:val="14"/>
              </w:rPr>
              <w:t>52029110</w:t>
            </w:r>
          </w:p>
        </w:tc>
        <w:tc>
          <w:tcPr>
            <w:tcW w:w="3024" w:type="dxa"/>
            <w:shd w:val="clear" w:color="auto" w:fill="auto"/>
            <w:hideMark/>
          </w:tcPr>
          <w:p w:rsidR="00516DEB" w:rsidRPr="00433434" w:rsidRDefault="00516DEB" w:rsidP="006E3B56">
            <w:pPr>
              <w:jc w:val="left"/>
              <w:rPr>
                <w:color w:val="000000"/>
                <w:sz w:val="14"/>
                <w:szCs w:val="14"/>
              </w:rPr>
            </w:pPr>
            <w:r w:rsidRPr="00433434">
              <w:rPr>
                <w:color w:val="000000"/>
                <w:sz w:val="14"/>
                <w:szCs w:val="14"/>
              </w:rPr>
              <w:t>--- Unprocessed</w:t>
            </w:r>
          </w:p>
        </w:tc>
        <w:tc>
          <w:tcPr>
            <w:tcW w:w="798"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60%</w:t>
            </w:r>
          </w:p>
        </w:tc>
        <w:tc>
          <w:tcPr>
            <w:tcW w:w="1294" w:type="dxa"/>
            <w:shd w:val="clear" w:color="auto" w:fill="auto"/>
            <w:noWrap/>
            <w:hideMark/>
          </w:tcPr>
          <w:p w:rsidR="00516DEB" w:rsidRPr="00433434" w:rsidRDefault="00516DEB" w:rsidP="00490115">
            <w:pPr>
              <w:jc w:val="left"/>
              <w:rPr>
                <w:color w:val="000000"/>
                <w:sz w:val="14"/>
                <w:szCs w:val="14"/>
              </w:rPr>
            </w:pPr>
            <w:r w:rsidRPr="00433434">
              <w:rPr>
                <w:color w:val="000000"/>
                <w:sz w:val="14"/>
                <w:szCs w:val="14"/>
              </w:rPr>
              <w:t> </w:t>
            </w:r>
          </w:p>
        </w:tc>
        <w:tc>
          <w:tcPr>
            <w:tcW w:w="1211" w:type="dxa"/>
            <w:shd w:val="clear" w:color="auto" w:fill="auto"/>
            <w:noWrap/>
            <w:hideMark/>
          </w:tcPr>
          <w:p w:rsidR="00516DEB" w:rsidRPr="00433434" w:rsidRDefault="00516DEB" w:rsidP="00FF4114">
            <w:pPr>
              <w:jc w:val="center"/>
              <w:rPr>
                <w:color w:val="000000"/>
                <w:sz w:val="14"/>
                <w:szCs w:val="14"/>
              </w:rPr>
            </w:pPr>
            <w:r w:rsidRPr="00433434">
              <w:rPr>
                <w:color w:val="000000"/>
                <w:sz w:val="14"/>
                <w:szCs w:val="14"/>
              </w:rPr>
              <w:t>52029100</w:t>
            </w:r>
          </w:p>
        </w:tc>
        <w:tc>
          <w:tcPr>
            <w:tcW w:w="630" w:type="dxa"/>
            <w:shd w:val="clear" w:color="auto" w:fill="auto"/>
            <w:noWrap/>
            <w:hideMark/>
          </w:tcPr>
          <w:p w:rsidR="00516DEB" w:rsidRPr="00433434" w:rsidRDefault="00516DEB" w:rsidP="00E1224C">
            <w:pPr>
              <w:jc w:val="center"/>
              <w:rPr>
                <w:color w:val="000000"/>
                <w:sz w:val="14"/>
                <w:szCs w:val="14"/>
              </w:rPr>
            </w:pPr>
            <w:r w:rsidRPr="00433434">
              <w:rPr>
                <w:color w:val="000000"/>
                <w:sz w:val="14"/>
                <w:szCs w:val="14"/>
              </w:rPr>
              <w:t>0%</w:t>
            </w:r>
          </w:p>
        </w:tc>
        <w:tc>
          <w:tcPr>
            <w:tcW w:w="1197" w:type="dxa"/>
            <w:shd w:val="clear" w:color="auto" w:fill="auto"/>
            <w:noWrap/>
            <w:hideMark/>
          </w:tcPr>
          <w:p w:rsidR="00516DEB" w:rsidRPr="00433434" w:rsidRDefault="00516DEB">
            <w:pPr>
              <w:rPr>
                <w:color w:val="000000"/>
                <w:sz w:val="14"/>
                <w:szCs w:val="14"/>
              </w:rPr>
            </w:pPr>
            <w:r w:rsidRPr="00433434">
              <w:rPr>
                <w:color w:val="000000"/>
                <w:sz w:val="14"/>
                <w:szCs w:val="14"/>
              </w:rPr>
              <w:t> </w:t>
            </w:r>
          </w:p>
        </w:tc>
      </w:tr>
      <w:tr w:rsidR="00516DEB" w:rsidRPr="00433434" w:rsidTr="00C4131C">
        <w:tc>
          <w:tcPr>
            <w:tcW w:w="1088" w:type="dxa"/>
            <w:shd w:val="clear" w:color="auto" w:fill="auto"/>
            <w:hideMark/>
          </w:tcPr>
          <w:p w:rsidR="00516DEB" w:rsidRPr="00433434" w:rsidRDefault="00516DEB" w:rsidP="00490115">
            <w:pPr>
              <w:jc w:val="left"/>
              <w:rPr>
                <w:color w:val="000000"/>
                <w:sz w:val="14"/>
                <w:szCs w:val="14"/>
              </w:rPr>
            </w:pPr>
            <w:r w:rsidRPr="00433434">
              <w:rPr>
                <w:color w:val="000000"/>
                <w:sz w:val="14"/>
                <w:szCs w:val="14"/>
              </w:rPr>
              <w:t>52029190</w:t>
            </w:r>
          </w:p>
        </w:tc>
        <w:tc>
          <w:tcPr>
            <w:tcW w:w="3024" w:type="dxa"/>
            <w:shd w:val="clear" w:color="auto" w:fill="auto"/>
            <w:hideMark/>
          </w:tcPr>
          <w:p w:rsidR="00516DEB" w:rsidRPr="00433434" w:rsidRDefault="00516DEB" w:rsidP="006E3B56">
            <w:pPr>
              <w:jc w:val="left"/>
              <w:rPr>
                <w:color w:val="000000"/>
                <w:sz w:val="14"/>
                <w:szCs w:val="14"/>
              </w:rPr>
            </w:pPr>
            <w:r w:rsidRPr="00433434">
              <w:rPr>
                <w:color w:val="000000"/>
                <w:sz w:val="14"/>
                <w:szCs w:val="14"/>
              </w:rPr>
              <w:t>--- Other</w:t>
            </w:r>
          </w:p>
        </w:tc>
        <w:tc>
          <w:tcPr>
            <w:tcW w:w="798"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60%</w:t>
            </w:r>
          </w:p>
        </w:tc>
        <w:tc>
          <w:tcPr>
            <w:tcW w:w="1294" w:type="dxa"/>
            <w:shd w:val="clear" w:color="auto" w:fill="auto"/>
            <w:noWrap/>
            <w:hideMark/>
          </w:tcPr>
          <w:p w:rsidR="00516DEB" w:rsidRPr="00433434" w:rsidRDefault="00516DEB" w:rsidP="00490115">
            <w:pPr>
              <w:jc w:val="left"/>
              <w:rPr>
                <w:color w:val="000000"/>
                <w:sz w:val="14"/>
                <w:szCs w:val="14"/>
              </w:rPr>
            </w:pPr>
            <w:r w:rsidRPr="00433434">
              <w:rPr>
                <w:color w:val="000000"/>
                <w:sz w:val="14"/>
                <w:szCs w:val="14"/>
              </w:rPr>
              <w:t> </w:t>
            </w:r>
          </w:p>
        </w:tc>
        <w:tc>
          <w:tcPr>
            <w:tcW w:w="1211" w:type="dxa"/>
            <w:shd w:val="clear" w:color="auto" w:fill="auto"/>
            <w:noWrap/>
            <w:hideMark/>
          </w:tcPr>
          <w:p w:rsidR="00516DEB" w:rsidRPr="00433434" w:rsidRDefault="00516DEB" w:rsidP="00FF4114">
            <w:pPr>
              <w:jc w:val="center"/>
              <w:rPr>
                <w:color w:val="000000"/>
                <w:sz w:val="14"/>
                <w:szCs w:val="14"/>
              </w:rPr>
            </w:pPr>
          </w:p>
        </w:tc>
        <w:tc>
          <w:tcPr>
            <w:tcW w:w="630"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516DEB" w:rsidRPr="00433434" w:rsidRDefault="00516DEB">
            <w:pPr>
              <w:rPr>
                <w:color w:val="000000"/>
                <w:sz w:val="14"/>
                <w:szCs w:val="14"/>
              </w:rPr>
            </w:pPr>
            <w:r w:rsidRPr="00433434">
              <w:rPr>
                <w:color w:val="000000"/>
                <w:sz w:val="14"/>
                <w:szCs w:val="14"/>
              </w:rPr>
              <w:t> </w:t>
            </w:r>
          </w:p>
        </w:tc>
      </w:tr>
      <w:tr w:rsidR="00516DEB" w:rsidRPr="00433434" w:rsidTr="00C4131C">
        <w:tc>
          <w:tcPr>
            <w:tcW w:w="1088" w:type="dxa"/>
            <w:shd w:val="clear" w:color="auto" w:fill="auto"/>
            <w:hideMark/>
          </w:tcPr>
          <w:p w:rsidR="00516DEB" w:rsidRPr="00433434" w:rsidRDefault="00516DEB" w:rsidP="00490115">
            <w:pPr>
              <w:jc w:val="left"/>
              <w:rPr>
                <w:color w:val="000000"/>
                <w:sz w:val="14"/>
                <w:szCs w:val="14"/>
              </w:rPr>
            </w:pPr>
            <w:r w:rsidRPr="00433434">
              <w:rPr>
                <w:color w:val="000000"/>
                <w:sz w:val="14"/>
                <w:szCs w:val="14"/>
              </w:rPr>
              <w:t>520299</w:t>
            </w:r>
          </w:p>
        </w:tc>
        <w:tc>
          <w:tcPr>
            <w:tcW w:w="3024" w:type="dxa"/>
            <w:shd w:val="clear" w:color="auto" w:fill="auto"/>
            <w:hideMark/>
          </w:tcPr>
          <w:p w:rsidR="00516DEB" w:rsidRPr="00433434" w:rsidRDefault="00516DEB" w:rsidP="006E3B56">
            <w:pPr>
              <w:jc w:val="left"/>
              <w:rPr>
                <w:color w:val="000000"/>
                <w:sz w:val="14"/>
                <w:szCs w:val="14"/>
              </w:rPr>
            </w:pPr>
            <w:r w:rsidRPr="00433434">
              <w:rPr>
                <w:color w:val="000000"/>
                <w:sz w:val="14"/>
                <w:szCs w:val="14"/>
              </w:rPr>
              <w:t>-- Other</w:t>
            </w:r>
          </w:p>
        </w:tc>
        <w:tc>
          <w:tcPr>
            <w:tcW w:w="798"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 </w:t>
            </w:r>
          </w:p>
        </w:tc>
        <w:tc>
          <w:tcPr>
            <w:tcW w:w="1294" w:type="dxa"/>
            <w:shd w:val="clear" w:color="auto" w:fill="auto"/>
            <w:noWrap/>
            <w:hideMark/>
          </w:tcPr>
          <w:p w:rsidR="00516DEB" w:rsidRPr="00433434" w:rsidRDefault="00516DEB" w:rsidP="00490115">
            <w:pPr>
              <w:jc w:val="left"/>
              <w:rPr>
                <w:color w:val="000000"/>
                <w:sz w:val="14"/>
                <w:szCs w:val="14"/>
              </w:rPr>
            </w:pPr>
            <w:r w:rsidRPr="00433434">
              <w:rPr>
                <w:color w:val="000000"/>
                <w:sz w:val="14"/>
                <w:szCs w:val="14"/>
              </w:rPr>
              <w:t> </w:t>
            </w:r>
          </w:p>
        </w:tc>
        <w:tc>
          <w:tcPr>
            <w:tcW w:w="1211" w:type="dxa"/>
            <w:shd w:val="clear" w:color="auto" w:fill="auto"/>
            <w:hideMark/>
          </w:tcPr>
          <w:p w:rsidR="00516DEB" w:rsidRPr="00433434" w:rsidRDefault="00516DEB" w:rsidP="00FF4114">
            <w:pPr>
              <w:jc w:val="center"/>
              <w:rPr>
                <w:color w:val="000000"/>
                <w:sz w:val="14"/>
                <w:szCs w:val="14"/>
              </w:rPr>
            </w:pPr>
            <w:r w:rsidRPr="00433434">
              <w:rPr>
                <w:color w:val="000000"/>
                <w:sz w:val="14"/>
                <w:szCs w:val="14"/>
              </w:rPr>
              <w:t>52029900</w:t>
            </w:r>
          </w:p>
        </w:tc>
        <w:tc>
          <w:tcPr>
            <w:tcW w:w="630"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516DEB" w:rsidRPr="00433434" w:rsidRDefault="00516DEB">
            <w:pPr>
              <w:rPr>
                <w:color w:val="000000"/>
                <w:sz w:val="14"/>
                <w:szCs w:val="14"/>
              </w:rPr>
            </w:pPr>
            <w:r w:rsidRPr="00433434">
              <w:rPr>
                <w:color w:val="000000"/>
                <w:sz w:val="14"/>
                <w:szCs w:val="14"/>
              </w:rPr>
              <w:t> </w:t>
            </w:r>
          </w:p>
        </w:tc>
      </w:tr>
      <w:tr w:rsidR="00516DEB" w:rsidRPr="00433434" w:rsidTr="00C4131C">
        <w:tc>
          <w:tcPr>
            <w:tcW w:w="1088" w:type="dxa"/>
            <w:shd w:val="clear" w:color="auto" w:fill="auto"/>
            <w:hideMark/>
          </w:tcPr>
          <w:p w:rsidR="00516DEB" w:rsidRPr="00433434" w:rsidRDefault="00516DEB" w:rsidP="00490115">
            <w:pPr>
              <w:jc w:val="left"/>
              <w:rPr>
                <w:color w:val="000000"/>
                <w:sz w:val="14"/>
                <w:szCs w:val="14"/>
              </w:rPr>
            </w:pPr>
            <w:r w:rsidRPr="00433434">
              <w:rPr>
                <w:color w:val="000000"/>
                <w:sz w:val="14"/>
                <w:szCs w:val="14"/>
              </w:rPr>
              <w:t>52029910</w:t>
            </w:r>
          </w:p>
        </w:tc>
        <w:tc>
          <w:tcPr>
            <w:tcW w:w="3024" w:type="dxa"/>
            <w:shd w:val="clear" w:color="auto" w:fill="auto"/>
            <w:hideMark/>
          </w:tcPr>
          <w:p w:rsidR="00516DEB" w:rsidRPr="00433434" w:rsidRDefault="00516DEB" w:rsidP="006E3B56">
            <w:pPr>
              <w:jc w:val="left"/>
              <w:rPr>
                <w:color w:val="000000"/>
                <w:sz w:val="14"/>
                <w:szCs w:val="14"/>
              </w:rPr>
            </w:pPr>
            <w:r w:rsidRPr="00433434">
              <w:rPr>
                <w:color w:val="000000"/>
                <w:sz w:val="14"/>
                <w:szCs w:val="14"/>
              </w:rPr>
              <w:t>--- Unprocessed</w:t>
            </w:r>
          </w:p>
        </w:tc>
        <w:tc>
          <w:tcPr>
            <w:tcW w:w="798"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60%</w:t>
            </w:r>
          </w:p>
        </w:tc>
        <w:tc>
          <w:tcPr>
            <w:tcW w:w="1294" w:type="dxa"/>
            <w:shd w:val="clear" w:color="auto" w:fill="auto"/>
            <w:noWrap/>
            <w:hideMark/>
          </w:tcPr>
          <w:p w:rsidR="00516DEB" w:rsidRPr="00433434" w:rsidRDefault="00516DEB" w:rsidP="00490115">
            <w:pPr>
              <w:jc w:val="left"/>
              <w:rPr>
                <w:color w:val="000000"/>
                <w:sz w:val="14"/>
                <w:szCs w:val="14"/>
              </w:rPr>
            </w:pPr>
            <w:r w:rsidRPr="00433434">
              <w:rPr>
                <w:color w:val="000000"/>
                <w:sz w:val="14"/>
                <w:szCs w:val="14"/>
              </w:rPr>
              <w:t> </w:t>
            </w:r>
          </w:p>
        </w:tc>
        <w:tc>
          <w:tcPr>
            <w:tcW w:w="1211" w:type="dxa"/>
            <w:shd w:val="clear" w:color="auto" w:fill="auto"/>
            <w:noWrap/>
            <w:hideMark/>
          </w:tcPr>
          <w:p w:rsidR="00516DEB" w:rsidRPr="00433434" w:rsidRDefault="00516DEB" w:rsidP="00FF4114">
            <w:pPr>
              <w:jc w:val="center"/>
              <w:rPr>
                <w:color w:val="000000"/>
                <w:sz w:val="14"/>
                <w:szCs w:val="14"/>
              </w:rPr>
            </w:pPr>
          </w:p>
        </w:tc>
        <w:tc>
          <w:tcPr>
            <w:tcW w:w="630"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516DEB" w:rsidRPr="00433434" w:rsidRDefault="00516DEB">
            <w:pPr>
              <w:rPr>
                <w:color w:val="000000"/>
                <w:sz w:val="14"/>
                <w:szCs w:val="14"/>
              </w:rPr>
            </w:pPr>
            <w:r w:rsidRPr="00433434">
              <w:rPr>
                <w:color w:val="000000"/>
                <w:sz w:val="14"/>
                <w:szCs w:val="14"/>
              </w:rPr>
              <w:t> </w:t>
            </w:r>
          </w:p>
        </w:tc>
      </w:tr>
      <w:tr w:rsidR="00516DEB" w:rsidRPr="00433434" w:rsidTr="00C4131C">
        <w:tc>
          <w:tcPr>
            <w:tcW w:w="1088" w:type="dxa"/>
            <w:shd w:val="clear" w:color="auto" w:fill="auto"/>
            <w:hideMark/>
          </w:tcPr>
          <w:p w:rsidR="00516DEB" w:rsidRPr="00433434" w:rsidRDefault="00516DEB" w:rsidP="00490115">
            <w:pPr>
              <w:jc w:val="left"/>
              <w:rPr>
                <w:color w:val="000000"/>
                <w:sz w:val="14"/>
                <w:szCs w:val="14"/>
              </w:rPr>
            </w:pPr>
            <w:r w:rsidRPr="00433434">
              <w:rPr>
                <w:color w:val="000000"/>
                <w:sz w:val="14"/>
                <w:szCs w:val="14"/>
              </w:rPr>
              <w:t>52029990</w:t>
            </w:r>
          </w:p>
        </w:tc>
        <w:tc>
          <w:tcPr>
            <w:tcW w:w="3024" w:type="dxa"/>
            <w:shd w:val="clear" w:color="auto" w:fill="auto"/>
            <w:hideMark/>
          </w:tcPr>
          <w:p w:rsidR="00516DEB" w:rsidRPr="00433434" w:rsidRDefault="00516DEB" w:rsidP="006E3B56">
            <w:pPr>
              <w:jc w:val="left"/>
              <w:rPr>
                <w:color w:val="000000"/>
                <w:sz w:val="14"/>
                <w:szCs w:val="14"/>
              </w:rPr>
            </w:pPr>
            <w:r w:rsidRPr="00433434">
              <w:rPr>
                <w:color w:val="000000"/>
                <w:sz w:val="14"/>
                <w:szCs w:val="14"/>
              </w:rPr>
              <w:t>--- Other</w:t>
            </w:r>
          </w:p>
        </w:tc>
        <w:tc>
          <w:tcPr>
            <w:tcW w:w="798"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60%</w:t>
            </w:r>
          </w:p>
        </w:tc>
        <w:tc>
          <w:tcPr>
            <w:tcW w:w="1294" w:type="dxa"/>
            <w:shd w:val="clear" w:color="auto" w:fill="auto"/>
            <w:noWrap/>
            <w:hideMark/>
          </w:tcPr>
          <w:p w:rsidR="00516DEB" w:rsidRPr="00433434" w:rsidRDefault="00516DEB" w:rsidP="00490115">
            <w:pPr>
              <w:jc w:val="left"/>
              <w:rPr>
                <w:color w:val="000000"/>
                <w:sz w:val="14"/>
                <w:szCs w:val="14"/>
              </w:rPr>
            </w:pPr>
            <w:r w:rsidRPr="00433434">
              <w:rPr>
                <w:color w:val="000000"/>
                <w:sz w:val="14"/>
                <w:szCs w:val="14"/>
              </w:rPr>
              <w:t> </w:t>
            </w:r>
          </w:p>
        </w:tc>
        <w:tc>
          <w:tcPr>
            <w:tcW w:w="1211" w:type="dxa"/>
            <w:shd w:val="clear" w:color="auto" w:fill="auto"/>
            <w:noWrap/>
            <w:hideMark/>
          </w:tcPr>
          <w:p w:rsidR="00516DEB" w:rsidRPr="00433434" w:rsidRDefault="00516DEB" w:rsidP="00FF4114">
            <w:pPr>
              <w:jc w:val="center"/>
              <w:rPr>
                <w:color w:val="000000"/>
                <w:sz w:val="14"/>
                <w:szCs w:val="14"/>
              </w:rPr>
            </w:pPr>
          </w:p>
        </w:tc>
        <w:tc>
          <w:tcPr>
            <w:tcW w:w="630" w:type="dxa"/>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516DEB" w:rsidRPr="00433434" w:rsidRDefault="00516DEB">
            <w:pPr>
              <w:rPr>
                <w:color w:val="000000"/>
                <w:sz w:val="14"/>
                <w:szCs w:val="14"/>
              </w:rPr>
            </w:pPr>
            <w:r w:rsidRPr="00433434">
              <w:rPr>
                <w:color w:val="000000"/>
                <w:sz w:val="14"/>
                <w:szCs w:val="14"/>
              </w:rPr>
              <w:t> </w:t>
            </w:r>
          </w:p>
        </w:tc>
      </w:tr>
      <w:tr w:rsidR="00516DEB" w:rsidRPr="00433434" w:rsidTr="00C4131C">
        <w:tc>
          <w:tcPr>
            <w:tcW w:w="1088" w:type="dxa"/>
            <w:tcBorders>
              <w:top w:val="nil"/>
              <w:left w:val="double" w:sz="6" w:space="0" w:color="auto"/>
              <w:bottom w:val="double" w:sz="6" w:space="0" w:color="auto"/>
              <w:right w:val="single" w:sz="4" w:space="0" w:color="auto"/>
              <w:tl2br w:val="nil"/>
              <w:tr2bl w:val="nil"/>
            </w:tcBorders>
            <w:shd w:val="clear" w:color="auto" w:fill="auto"/>
            <w:hideMark/>
          </w:tcPr>
          <w:p w:rsidR="00516DEB" w:rsidRPr="00433434" w:rsidRDefault="00516DEB" w:rsidP="00490115">
            <w:pPr>
              <w:jc w:val="left"/>
              <w:rPr>
                <w:color w:val="000000"/>
                <w:sz w:val="14"/>
                <w:szCs w:val="14"/>
              </w:rPr>
            </w:pPr>
            <w:r w:rsidRPr="00433434">
              <w:rPr>
                <w:color w:val="000000"/>
                <w:sz w:val="14"/>
                <w:szCs w:val="14"/>
              </w:rPr>
              <w:t>52030000</w:t>
            </w:r>
          </w:p>
        </w:tc>
        <w:tc>
          <w:tcPr>
            <w:tcW w:w="3024" w:type="dxa"/>
            <w:tcBorders>
              <w:top w:val="nil"/>
              <w:left w:val="single" w:sz="4" w:space="0" w:color="auto"/>
              <w:bottom w:val="double" w:sz="6" w:space="0" w:color="auto"/>
              <w:right w:val="single" w:sz="4" w:space="0" w:color="auto"/>
              <w:tl2br w:val="nil"/>
              <w:tr2bl w:val="nil"/>
            </w:tcBorders>
            <w:shd w:val="clear" w:color="auto" w:fill="auto"/>
            <w:hideMark/>
          </w:tcPr>
          <w:p w:rsidR="00516DEB" w:rsidRPr="00433434" w:rsidRDefault="006E3B56" w:rsidP="00490115">
            <w:pPr>
              <w:jc w:val="left"/>
              <w:rPr>
                <w:color w:val="000000"/>
                <w:sz w:val="14"/>
                <w:szCs w:val="14"/>
              </w:rPr>
            </w:pPr>
            <w:r w:rsidRPr="00433434">
              <w:rPr>
                <w:color w:val="000000"/>
                <w:sz w:val="14"/>
                <w:szCs w:val="14"/>
              </w:rPr>
              <w:t>Cotton, carded or combed</w:t>
            </w:r>
          </w:p>
        </w:tc>
        <w:tc>
          <w:tcPr>
            <w:tcW w:w="798" w:type="dxa"/>
            <w:tcBorders>
              <w:top w:val="nil"/>
              <w:left w:val="single" w:sz="4" w:space="0" w:color="auto"/>
              <w:bottom w:val="double" w:sz="6" w:space="0" w:color="auto"/>
              <w:right w:val="single" w:sz="4" w:space="0" w:color="auto"/>
              <w:tl2br w:val="nil"/>
              <w:tr2bl w:val="nil"/>
            </w:tcBorders>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60%</w:t>
            </w:r>
          </w:p>
        </w:tc>
        <w:tc>
          <w:tcPr>
            <w:tcW w:w="1294" w:type="dxa"/>
            <w:tcBorders>
              <w:top w:val="nil"/>
              <w:left w:val="single" w:sz="4" w:space="0" w:color="auto"/>
              <w:bottom w:val="double" w:sz="6" w:space="0" w:color="auto"/>
              <w:right w:val="single" w:sz="4" w:space="0" w:color="auto"/>
              <w:tl2br w:val="nil"/>
              <w:tr2bl w:val="nil"/>
            </w:tcBorders>
            <w:shd w:val="clear" w:color="auto" w:fill="auto"/>
            <w:noWrap/>
            <w:hideMark/>
          </w:tcPr>
          <w:p w:rsidR="00516DEB" w:rsidRPr="00433434" w:rsidRDefault="00516DEB" w:rsidP="00490115">
            <w:pPr>
              <w:jc w:val="left"/>
              <w:rPr>
                <w:color w:val="000000"/>
                <w:sz w:val="14"/>
                <w:szCs w:val="14"/>
              </w:rPr>
            </w:pPr>
            <w:r w:rsidRPr="00433434">
              <w:rPr>
                <w:color w:val="000000"/>
                <w:sz w:val="14"/>
                <w:szCs w:val="14"/>
              </w:rPr>
              <w:t> </w:t>
            </w:r>
          </w:p>
        </w:tc>
        <w:tc>
          <w:tcPr>
            <w:tcW w:w="1211" w:type="dxa"/>
            <w:tcBorders>
              <w:top w:val="nil"/>
              <w:left w:val="single" w:sz="4" w:space="0" w:color="auto"/>
              <w:bottom w:val="double" w:sz="6" w:space="0" w:color="auto"/>
              <w:right w:val="single" w:sz="4" w:space="0" w:color="auto"/>
              <w:tl2br w:val="nil"/>
              <w:tr2bl w:val="nil"/>
            </w:tcBorders>
            <w:shd w:val="clear" w:color="auto" w:fill="auto"/>
            <w:hideMark/>
          </w:tcPr>
          <w:p w:rsidR="00516DEB" w:rsidRPr="00433434" w:rsidRDefault="00516DEB" w:rsidP="00FF4114">
            <w:pPr>
              <w:jc w:val="center"/>
              <w:rPr>
                <w:color w:val="000000"/>
                <w:sz w:val="14"/>
                <w:szCs w:val="14"/>
              </w:rPr>
            </w:pPr>
            <w:r w:rsidRPr="00433434">
              <w:rPr>
                <w:color w:val="000000"/>
                <w:sz w:val="14"/>
                <w:szCs w:val="14"/>
              </w:rPr>
              <w:t>52030000</w:t>
            </w:r>
          </w:p>
        </w:tc>
        <w:tc>
          <w:tcPr>
            <w:tcW w:w="630" w:type="dxa"/>
            <w:tcBorders>
              <w:top w:val="nil"/>
              <w:left w:val="single" w:sz="4" w:space="0" w:color="auto"/>
              <w:bottom w:val="double" w:sz="6" w:space="0" w:color="auto"/>
              <w:right w:val="single" w:sz="4" w:space="0" w:color="auto"/>
              <w:tl2br w:val="nil"/>
              <w:tr2bl w:val="nil"/>
            </w:tcBorders>
            <w:shd w:val="clear" w:color="auto" w:fill="auto"/>
            <w:noWrap/>
            <w:hideMark/>
          </w:tcPr>
          <w:p w:rsidR="00516DEB" w:rsidRPr="00433434" w:rsidRDefault="00516DEB" w:rsidP="00315602">
            <w:pPr>
              <w:jc w:val="center"/>
              <w:rPr>
                <w:color w:val="000000"/>
                <w:sz w:val="14"/>
                <w:szCs w:val="14"/>
              </w:rPr>
            </w:pPr>
            <w:r w:rsidRPr="00433434">
              <w:rPr>
                <w:color w:val="000000"/>
                <w:sz w:val="14"/>
                <w:szCs w:val="14"/>
              </w:rPr>
              <w:t>15%</w:t>
            </w:r>
          </w:p>
        </w:tc>
        <w:tc>
          <w:tcPr>
            <w:tcW w:w="1197" w:type="dxa"/>
            <w:tcBorders>
              <w:top w:val="nil"/>
              <w:left w:val="single" w:sz="4" w:space="0" w:color="auto"/>
              <w:bottom w:val="double" w:sz="6" w:space="0" w:color="auto"/>
              <w:right w:val="double" w:sz="6" w:space="0" w:color="auto"/>
              <w:tl2br w:val="nil"/>
              <w:tr2bl w:val="nil"/>
            </w:tcBorders>
            <w:shd w:val="clear" w:color="auto" w:fill="auto"/>
            <w:noWrap/>
            <w:hideMark/>
          </w:tcPr>
          <w:p w:rsidR="00516DEB" w:rsidRPr="00433434" w:rsidRDefault="00516DEB" w:rsidP="006D4DE8">
            <w:pPr>
              <w:jc w:val="center"/>
              <w:rPr>
                <w:color w:val="000000"/>
                <w:sz w:val="14"/>
                <w:szCs w:val="14"/>
              </w:rPr>
            </w:pPr>
          </w:p>
        </w:tc>
      </w:tr>
    </w:tbl>
    <w:p w:rsidR="004B65C8" w:rsidRPr="00EC53BB" w:rsidRDefault="00910B55" w:rsidP="00490115">
      <w:pPr>
        <w:pStyle w:val="NoteText"/>
        <w:spacing w:before="120"/>
        <w:rPr>
          <w:szCs w:val="16"/>
        </w:rPr>
      </w:pPr>
      <w:r w:rsidRPr="00EC53BB">
        <w:rPr>
          <w:szCs w:val="16"/>
        </w:rPr>
        <w:t>1</w:t>
      </w:r>
      <w:r w:rsidR="008B3C4D" w:rsidRPr="00EC53BB">
        <w:rPr>
          <w:szCs w:val="16"/>
        </w:rPr>
        <w:tab/>
      </w:r>
      <w:r w:rsidR="004B65C8" w:rsidRPr="00EC53BB">
        <w:rPr>
          <w:szCs w:val="16"/>
        </w:rPr>
        <w:t>"c/kg" stands for rand cent per kilo.</w:t>
      </w:r>
    </w:p>
    <w:p w:rsidR="00B614CD" w:rsidRPr="008B3C4D" w:rsidRDefault="00EA5EA2" w:rsidP="00A365D7">
      <w:pPr>
        <w:pStyle w:val="Caption"/>
        <w:rPr>
          <w:lang w:val="en-US"/>
        </w:rPr>
      </w:pPr>
      <w:bookmarkStart w:id="308" w:name="_Toc402284131"/>
      <w:r w:rsidRPr="00433434">
        <w:t>Switzerland</w:t>
      </w:r>
      <w:bookmarkEnd w:id="308"/>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01"/>
        <w:gridCol w:w="2976"/>
        <w:gridCol w:w="833"/>
        <w:gridCol w:w="1301"/>
        <w:gridCol w:w="1187"/>
        <w:gridCol w:w="647"/>
        <w:gridCol w:w="1197"/>
      </w:tblGrid>
      <w:tr w:rsidR="00EA5EA2" w:rsidRPr="00433434" w:rsidTr="00C4131C">
        <w:trPr>
          <w:trHeight w:val="170"/>
          <w:tblHeader/>
        </w:trPr>
        <w:tc>
          <w:tcPr>
            <w:tcW w:w="6211"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EA5EA2" w:rsidRPr="00433434" w:rsidRDefault="00EA5EA2" w:rsidP="00315602">
            <w:pPr>
              <w:jc w:val="center"/>
              <w:rPr>
                <w:b/>
                <w:color w:val="000000"/>
                <w:sz w:val="14"/>
                <w:szCs w:val="14"/>
              </w:rPr>
            </w:pPr>
            <w:r w:rsidRPr="00433434">
              <w:rPr>
                <w:b/>
                <w:color w:val="000000"/>
                <w:sz w:val="14"/>
                <w:szCs w:val="14"/>
              </w:rPr>
              <w:t>Bound Duties</w:t>
            </w:r>
          </w:p>
        </w:tc>
        <w:tc>
          <w:tcPr>
            <w:tcW w:w="3031"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EA5EA2" w:rsidRPr="00433434" w:rsidRDefault="00EA5EA2" w:rsidP="00315602">
            <w:pPr>
              <w:jc w:val="center"/>
              <w:rPr>
                <w:b/>
                <w:color w:val="000000"/>
                <w:sz w:val="14"/>
                <w:szCs w:val="14"/>
              </w:rPr>
            </w:pPr>
            <w:r w:rsidRPr="00433434">
              <w:rPr>
                <w:b/>
                <w:color w:val="000000"/>
                <w:sz w:val="14"/>
                <w:szCs w:val="14"/>
              </w:rPr>
              <w:t>Applied Duties</w:t>
            </w:r>
            <w:r w:rsidRPr="00433434">
              <w:rPr>
                <w:b/>
                <w:color w:val="000000"/>
                <w:sz w:val="14"/>
                <w:szCs w:val="14"/>
              </w:rPr>
              <w:br/>
            </w:r>
            <w:r w:rsidR="006128A9">
              <w:rPr>
                <w:b/>
                <w:sz w:val="14"/>
                <w:szCs w:val="14"/>
              </w:rPr>
              <w:t>(</w:t>
            </w:r>
            <w:r w:rsidR="006128A9" w:rsidRPr="00002EF8">
              <w:rPr>
                <w:b/>
                <w:sz w:val="14"/>
                <w:szCs w:val="14"/>
              </w:rPr>
              <w:t>Year 2017</w:t>
            </w:r>
            <w:r w:rsidRPr="00433434">
              <w:rPr>
                <w:b/>
                <w:sz w:val="14"/>
                <w:szCs w:val="14"/>
              </w:rPr>
              <w:t>)</w:t>
            </w:r>
          </w:p>
        </w:tc>
      </w:tr>
      <w:tr w:rsidR="00EA5EA2" w:rsidRPr="00433434" w:rsidTr="00C4131C">
        <w:trPr>
          <w:trHeight w:val="170"/>
          <w:tblHeader/>
        </w:trPr>
        <w:tc>
          <w:tcPr>
            <w:tcW w:w="6211"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EA5EA2" w:rsidRPr="00433434" w:rsidRDefault="00EA5EA2" w:rsidP="00315602">
            <w:pPr>
              <w:jc w:val="center"/>
              <w:rPr>
                <w:b/>
                <w:color w:val="000000"/>
                <w:sz w:val="14"/>
                <w:szCs w:val="14"/>
              </w:rPr>
            </w:pPr>
          </w:p>
        </w:tc>
        <w:tc>
          <w:tcPr>
            <w:tcW w:w="3031"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EA5EA2" w:rsidRPr="00433434" w:rsidRDefault="00EA5EA2" w:rsidP="00315602">
            <w:pPr>
              <w:jc w:val="center"/>
              <w:rPr>
                <w:b/>
                <w:color w:val="000000"/>
                <w:sz w:val="14"/>
                <w:szCs w:val="14"/>
              </w:rPr>
            </w:pPr>
          </w:p>
        </w:tc>
      </w:tr>
      <w:tr w:rsidR="00EA5EA2" w:rsidRPr="00433434" w:rsidTr="00C4131C">
        <w:trPr>
          <w:tblHeader/>
        </w:trPr>
        <w:tc>
          <w:tcPr>
            <w:tcW w:w="1101"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Tariff Line (HS 2002)</w:t>
            </w:r>
          </w:p>
        </w:tc>
        <w:tc>
          <w:tcPr>
            <w:tcW w:w="297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Designation</w:t>
            </w:r>
          </w:p>
        </w:tc>
        <w:tc>
          <w:tcPr>
            <w:tcW w:w="83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Bound Duty</w:t>
            </w:r>
          </w:p>
        </w:tc>
        <w:tc>
          <w:tcPr>
            <w:tcW w:w="1301"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Other Duties and Charges</w:t>
            </w:r>
          </w:p>
        </w:tc>
        <w:tc>
          <w:tcPr>
            <w:tcW w:w="118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BF1E68" w:rsidP="00BD7DC4">
            <w:pPr>
              <w:jc w:val="center"/>
              <w:rPr>
                <w:b/>
                <w:color w:val="000000"/>
                <w:sz w:val="14"/>
                <w:szCs w:val="14"/>
              </w:rPr>
            </w:pPr>
            <w:r>
              <w:rPr>
                <w:b/>
                <w:color w:val="000000"/>
                <w:sz w:val="14"/>
                <w:szCs w:val="14"/>
              </w:rPr>
              <w:t>Tariff Line (</w:t>
            </w:r>
            <w:r w:rsidRPr="00002EF8">
              <w:rPr>
                <w:b/>
                <w:color w:val="000000"/>
                <w:sz w:val="14"/>
                <w:szCs w:val="14"/>
              </w:rPr>
              <w:t>HS 2017</w:t>
            </w:r>
            <w:r w:rsidR="00EA5EA2" w:rsidRPr="00433434">
              <w:rPr>
                <w:b/>
                <w:color w:val="000000"/>
                <w:sz w:val="14"/>
                <w:szCs w:val="14"/>
              </w:rPr>
              <w:t>)</w:t>
            </w:r>
          </w:p>
        </w:tc>
        <w:tc>
          <w:tcPr>
            <w:tcW w:w="64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MFN</w:t>
            </w:r>
          </w:p>
        </w:tc>
        <w:tc>
          <w:tcPr>
            <w:tcW w:w="1197"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LDC Preferential</w:t>
            </w:r>
          </w:p>
        </w:tc>
      </w:tr>
      <w:tr w:rsidR="00EA5EA2" w:rsidRPr="00D03E85" w:rsidTr="00C4131C">
        <w:tc>
          <w:tcPr>
            <w:tcW w:w="1101" w:type="dxa"/>
            <w:shd w:val="clear" w:color="auto" w:fill="auto"/>
            <w:hideMark/>
          </w:tcPr>
          <w:p w:rsidR="00EA5EA2" w:rsidRPr="00433434" w:rsidRDefault="00EA5EA2">
            <w:pPr>
              <w:rPr>
                <w:color w:val="000000"/>
                <w:sz w:val="14"/>
                <w:szCs w:val="14"/>
              </w:rPr>
            </w:pPr>
            <w:r w:rsidRPr="00433434">
              <w:rPr>
                <w:color w:val="000000"/>
                <w:sz w:val="14"/>
                <w:szCs w:val="14"/>
              </w:rPr>
              <w:t>520100</w:t>
            </w:r>
          </w:p>
        </w:tc>
        <w:tc>
          <w:tcPr>
            <w:tcW w:w="2976" w:type="dxa"/>
            <w:shd w:val="clear" w:color="auto" w:fill="auto"/>
            <w:hideMark/>
          </w:tcPr>
          <w:p w:rsidR="00EA5EA2" w:rsidRPr="00433434" w:rsidRDefault="006E3B56" w:rsidP="00490115">
            <w:pPr>
              <w:jc w:val="left"/>
              <w:rPr>
                <w:color w:val="000000"/>
                <w:sz w:val="14"/>
                <w:szCs w:val="14"/>
                <w:lang w:val="fr-CH"/>
              </w:rPr>
            </w:pPr>
            <w:r w:rsidRPr="00433434">
              <w:rPr>
                <w:color w:val="000000"/>
                <w:sz w:val="14"/>
                <w:szCs w:val="14"/>
                <w:lang w:val="fr-CH"/>
              </w:rPr>
              <w:t>Coton, non cardé ni peigné</w:t>
            </w:r>
          </w:p>
        </w:tc>
        <w:tc>
          <w:tcPr>
            <w:tcW w:w="833" w:type="dxa"/>
            <w:shd w:val="clear" w:color="auto" w:fill="auto"/>
            <w:noWrap/>
            <w:hideMark/>
          </w:tcPr>
          <w:p w:rsidR="00EA5EA2" w:rsidRPr="00433434" w:rsidRDefault="00EA5EA2" w:rsidP="00315602">
            <w:pPr>
              <w:jc w:val="center"/>
              <w:rPr>
                <w:color w:val="000000"/>
                <w:sz w:val="14"/>
                <w:szCs w:val="14"/>
                <w:lang w:val="fr-CH"/>
              </w:rPr>
            </w:pPr>
            <w:r w:rsidRPr="00433434">
              <w:rPr>
                <w:color w:val="000000"/>
                <w:sz w:val="14"/>
                <w:szCs w:val="14"/>
                <w:lang w:val="fr-CH"/>
              </w:rPr>
              <w:t> </w:t>
            </w:r>
          </w:p>
        </w:tc>
        <w:tc>
          <w:tcPr>
            <w:tcW w:w="1301" w:type="dxa"/>
            <w:shd w:val="clear" w:color="auto" w:fill="auto"/>
            <w:hideMark/>
          </w:tcPr>
          <w:p w:rsidR="00EA5EA2" w:rsidRPr="00433434" w:rsidRDefault="00EA5EA2" w:rsidP="00315602">
            <w:pPr>
              <w:jc w:val="center"/>
              <w:rPr>
                <w:color w:val="000000"/>
                <w:sz w:val="14"/>
                <w:szCs w:val="14"/>
                <w:lang w:val="fr-CH"/>
              </w:rPr>
            </w:pPr>
            <w:r w:rsidRPr="00433434">
              <w:rPr>
                <w:color w:val="000000"/>
                <w:sz w:val="14"/>
                <w:szCs w:val="14"/>
                <w:lang w:val="fr-CH"/>
              </w:rPr>
              <w:t> </w:t>
            </w:r>
          </w:p>
        </w:tc>
        <w:tc>
          <w:tcPr>
            <w:tcW w:w="1187" w:type="dxa"/>
            <w:shd w:val="clear" w:color="auto" w:fill="auto"/>
            <w:hideMark/>
          </w:tcPr>
          <w:p w:rsidR="00EA5EA2" w:rsidRPr="00433434" w:rsidRDefault="00EA5EA2" w:rsidP="00FF4114">
            <w:pPr>
              <w:jc w:val="center"/>
              <w:rPr>
                <w:color w:val="000000"/>
                <w:sz w:val="14"/>
                <w:szCs w:val="14"/>
                <w:lang w:val="fr-CH"/>
              </w:rPr>
            </w:pPr>
          </w:p>
        </w:tc>
        <w:tc>
          <w:tcPr>
            <w:tcW w:w="647" w:type="dxa"/>
            <w:shd w:val="clear" w:color="auto" w:fill="auto"/>
            <w:noWrap/>
            <w:hideMark/>
          </w:tcPr>
          <w:p w:rsidR="00EA5EA2" w:rsidRPr="00433434" w:rsidRDefault="00EA5EA2" w:rsidP="00315602">
            <w:pPr>
              <w:jc w:val="center"/>
              <w:rPr>
                <w:color w:val="000000"/>
                <w:sz w:val="14"/>
                <w:szCs w:val="14"/>
                <w:lang w:val="fr-CH"/>
              </w:rPr>
            </w:pPr>
            <w:r w:rsidRPr="00433434">
              <w:rPr>
                <w:color w:val="000000"/>
                <w:sz w:val="14"/>
                <w:szCs w:val="14"/>
                <w:lang w:val="fr-CH"/>
              </w:rPr>
              <w:t> </w:t>
            </w:r>
          </w:p>
        </w:tc>
        <w:tc>
          <w:tcPr>
            <w:tcW w:w="1197" w:type="dxa"/>
            <w:shd w:val="clear" w:color="auto" w:fill="auto"/>
            <w:noWrap/>
            <w:hideMark/>
          </w:tcPr>
          <w:p w:rsidR="00EA5EA2" w:rsidRPr="00433434" w:rsidRDefault="00EA5EA2" w:rsidP="00315602">
            <w:pPr>
              <w:jc w:val="center"/>
              <w:rPr>
                <w:color w:val="000000"/>
                <w:sz w:val="14"/>
                <w:szCs w:val="14"/>
                <w:lang w:val="fr-CH"/>
              </w:rPr>
            </w:pPr>
            <w:r w:rsidRPr="00433434">
              <w:rPr>
                <w:color w:val="000000"/>
                <w:sz w:val="14"/>
                <w:szCs w:val="14"/>
                <w:lang w:val="fr-CH"/>
              </w:rPr>
              <w:t> </w:t>
            </w:r>
          </w:p>
        </w:tc>
      </w:tr>
      <w:tr w:rsidR="00045794" w:rsidRPr="00433434" w:rsidTr="00C4131C">
        <w:tc>
          <w:tcPr>
            <w:tcW w:w="1101" w:type="dxa"/>
            <w:shd w:val="clear" w:color="auto" w:fill="auto"/>
            <w:hideMark/>
          </w:tcPr>
          <w:p w:rsidR="00045794" w:rsidRPr="00433434" w:rsidRDefault="00045794">
            <w:pPr>
              <w:rPr>
                <w:color w:val="000000"/>
                <w:sz w:val="14"/>
                <w:szCs w:val="14"/>
              </w:rPr>
            </w:pPr>
            <w:r w:rsidRPr="00433434">
              <w:rPr>
                <w:color w:val="000000"/>
                <w:sz w:val="14"/>
                <w:szCs w:val="14"/>
              </w:rPr>
              <w:t>52010010</w:t>
            </w:r>
          </w:p>
        </w:tc>
        <w:tc>
          <w:tcPr>
            <w:tcW w:w="2976" w:type="dxa"/>
            <w:shd w:val="clear" w:color="auto" w:fill="auto"/>
            <w:hideMark/>
          </w:tcPr>
          <w:p w:rsidR="00045794" w:rsidRPr="00433434" w:rsidRDefault="00045794"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blanchi</w:t>
            </w:r>
            <w:proofErr w:type="spellEnd"/>
            <w:r w:rsidRPr="00433434">
              <w:rPr>
                <w:color w:val="000000"/>
                <w:sz w:val="14"/>
                <w:szCs w:val="14"/>
              </w:rPr>
              <w:t xml:space="preserve"> et </w:t>
            </w:r>
            <w:proofErr w:type="spellStart"/>
            <w:r w:rsidRPr="00433434">
              <w:rPr>
                <w:color w:val="000000"/>
                <w:sz w:val="14"/>
                <w:szCs w:val="14"/>
              </w:rPr>
              <w:t>dégraissé</w:t>
            </w:r>
            <w:proofErr w:type="spellEnd"/>
            <w:r w:rsidRPr="00433434">
              <w:rPr>
                <w:color w:val="000000"/>
                <w:sz w:val="14"/>
                <w:szCs w:val="14"/>
              </w:rPr>
              <w:t xml:space="preserve"> (</w:t>
            </w:r>
            <w:proofErr w:type="spellStart"/>
            <w:r w:rsidRPr="00433434">
              <w:rPr>
                <w:color w:val="000000"/>
                <w:sz w:val="14"/>
                <w:szCs w:val="14"/>
              </w:rPr>
              <w:t>hydrophile</w:t>
            </w:r>
            <w:proofErr w:type="spellEnd"/>
            <w:r w:rsidRPr="00433434">
              <w:rPr>
                <w:color w:val="000000"/>
                <w:sz w:val="14"/>
                <w:szCs w:val="14"/>
              </w:rPr>
              <w:t>)</w:t>
            </w:r>
          </w:p>
        </w:tc>
        <w:tc>
          <w:tcPr>
            <w:tcW w:w="833"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30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7"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52010010</w:t>
            </w:r>
          </w:p>
        </w:tc>
        <w:tc>
          <w:tcPr>
            <w:tcW w:w="64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1" w:type="dxa"/>
            <w:shd w:val="clear" w:color="auto" w:fill="auto"/>
            <w:hideMark/>
          </w:tcPr>
          <w:p w:rsidR="00045794" w:rsidRPr="00433434" w:rsidRDefault="00045794">
            <w:pPr>
              <w:rPr>
                <w:color w:val="000000"/>
                <w:sz w:val="14"/>
                <w:szCs w:val="14"/>
              </w:rPr>
            </w:pPr>
            <w:r w:rsidRPr="00433434">
              <w:rPr>
                <w:color w:val="000000"/>
                <w:sz w:val="14"/>
                <w:szCs w:val="14"/>
              </w:rPr>
              <w:t>52010090</w:t>
            </w:r>
          </w:p>
        </w:tc>
        <w:tc>
          <w:tcPr>
            <w:tcW w:w="2976" w:type="dxa"/>
            <w:shd w:val="clear" w:color="auto" w:fill="auto"/>
            <w:hideMark/>
          </w:tcPr>
          <w:p w:rsidR="00045794" w:rsidRPr="00433434" w:rsidRDefault="00045794"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p>
        </w:tc>
        <w:tc>
          <w:tcPr>
            <w:tcW w:w="833"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30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7"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52010090</w:t>
            </w:r>
          </w:p>
        </w:tc>
        <w:tc>
          <w:tcPr>
            <w:tcW w:w="64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D03E85" w:rsidTr="00C4131C">
        <w:tc>
          <w:tcPr>
            <w:tcW w:w="1101" w:type="dxa"/>
            <w:shd w:val="clear" w:color="auto" w:fill="auto"/>
            <w:hideMark/>
          </w:tcPr>
          <w:p w:rsidR="00045794" w:rsidRPr="00433434" w:rsidRDefault="00045794">
            <w:pPr>
              <w:rPr>
                <w:color w:val="000000"/>
                <w:sz w:val="14"/>
                <w:szCs w:val="14"/>
              </w:rPr>
            </w:pPr>
            <w:r w:rsidRPr="00433434">
              <w:rPr>
                <w:color w:val="000000"/>
                <w:sz w:val="14"/>
                <w:szCs w:val="14"/>
              </w:rPr>
              <w:t>5202</w:t>
            </w:r>
          </w:p>
        </w:tc>
        <w:tc>
          <w:tcPr>
            <w:tcW w:w="2976" w:type="dxa"/>
            <w:shd w:val="clear" w:color="auto" w:fill="auto"/>
            <w:hideMark/>
          </w:tcPr>
          <w:p w:rsidR="00045794" w:rsidRPr="00433434" w:rsidRDefault="00045794" w:rsidP="00490115">
            <w:pPr>
              <w:jc w:val="left"/>
              <w:rPr>
                <w:color w:val="000000"/>
                <w:sz w:val="14"/>
                <w:szCs w:val="14"/>
                <w:lang w:val="fr-CH"/>
              </w:rPr>
            </w:pPr>
            <w:r w:rsidRPr="00433434">
              <w:rPr>
                <w:color w:val="000000"/>
                <w:sz w:val="14"/>
                <w:szCs w:val="14"/>
                <w:lang w:val="fr-CH"/>
              </w:rPr>
              <w:t>Déchets de coton (y compris les déchets de fils et les effilochés)</w:t>
            </w:r>
          </w:p>
        </w:tc>
        <w:tc>
          <w:tcPr>
            <w:tcW w:w="833" w:type="dxa"/>
            <w:shd w:val="clear" w:color="auto" w:fill="auto"/>
            <w:noWrap/>
            <w:hideMark/>
          </w:tcPr>
          <w:p w:rsidR="00045794" w:rsidRPr="00433434" w:rsidRDefault="00045794" w:rsidP="00315602">
            <w:pPr>
              <w:jc w:val="center"/>
              <w:rPr>
                <w:color w:val="000000"/>
                <w:sz w:val="14"/>
                <w:szCs w:val="14"/>
                <w:lang w:val="fr-CH"/>
              </w:rPr>
            </w:pPr>
            <w:r w:rsidRPr="00433434">
              <w:rPr>
                <w:color w:val="000000"/>
                <w:sz w:val="14"/>
                <w:szCs w:val="14"/>
                <w:lang w:val="fr-CH"/>
              </w:rPr>
              <w:t> </w:t>
            </w:r>
          </w:p>
        </w:tc>
        <w:tc>
          <w:tcPr>
            <w:tcW w:w="1301" w:type="dxa"/>
            <w:shd w:val="clear" w:color="auto" w:fill="auto"/>
            <w:noWrap/>
            <w:hideMark/>
          </w:tcPr>
          <w:p w:rsidR="00045794" w:rsidRPr="00433434" w:rsidRDefault="00045794" w:rsidP="00315602">
            <w:pPr>
              <w:jc w:val="center"/>
              <w:rPr>
                <w:color w:val="000000"/>
                <w:sz w:val="14"/>
                <w:szCs w:val="14"/>
                <w:lang w:val="fr-CH"/>
              </w:rPr>
            </w:pPr>
            <w:r w:rsidRPr="00433434">
              <w:rPr>
                <w:color w:val="000000"/>
                <w:sz w:val="14"/>
                <w:szCs w:val="14"/>
                <w:lang w:val="fr-CH"/>
              </w:rPr>
              <w:t> </w:t>
            </w:r>
          </w:p>
        </w:tc>
        <w:tc>
          <w:tcPr>
            <w:tcW w:w="1187" w:type="dxa"/>
            <w:shd w:val="clear" w:color="auto" w:fill="auto"/>
            <w:hideMark/>
          </w:tcPr>
          <w:p w:rsidR="00045794" w:rsidRPr="00433434" w:rsidRDefault="00045794" w:rsidP="00FF4114">
            <w:pPr>
              <w:jc w:val="center"/>
              <w:rPr>
                <w:color w:val="000000"/>
                <w:sz w:val="14"/>
                <w:szCs w:val="14"/>
                <w:lang w:val="fr-CH"/>
              </w:rPr>
            </w:pPr>
          </w:p>
        </w:tc>
        <w:tc>
          <w:tcPr>
            <w:tcW w:w="647" w:type="dxa"/>
            <w:shd w:val="clear" w:color="auto" w:fill="auto"/>
            <w:noWrap/>
            <w:hideMark/>
          </w:tcPr>
          <w:p w:rsidR="00045794" w:rsidRPr="00433434" w:rsidRDefault="00045794" w:rsidP="00315602">
            <w:pPr>
              <w:jc w:val="center"/>
              <w:rPr>
                <w:color w:val="000000"/>
                <w:sz w:val="14"/>
                <w:szCs w:val="14"/>
                <w:lang w:val="fr-CH"/>
              </w:rPr>
            </w:pPr>
            <w:r w:rsidRPr="00433434">
              <w:rPr>
                <w:color w:val="000000"/>
                <w:sz w:val="14"/>
                <w:szCs w:val="14"/>
                <w:lang w:val="fr-CH"/>
              </w:rPr>
              <w:t> </w:t>
            </w:r>
          </w:p>
        </w:tc>
        <w:tc>
          <w:tcPr>
            <w:tcW w:w="1197" w:type="dxa"/>
            <w:shd w:val="clear" w:color="auto" w:fill="auto"/>
            <w:noWrap/>
            <w:hideMark/>
          </w:tcPr>
          <w:p w:rsidR="00045794" w:rsidRPr="00433434" w:rsidRDefault="00045794" w:rsidP="00CF6909">
            <w:pPr>
              <w:jc w:val="center"/>
              <w:rPr>
                <w:color w:val="000000"/>
                <w:sz w:val="14"/>
                <w:szCs w:val="14"/>
                <w:lang w:val="fr-CH"/>
              </w:rPr>
            </w:pPr>
            <w:r w:rsidRPr="00433434">
              <w:rPr>
                <w:color w:val="000000"/>
                <w:sz w:val="14"/>
                <w:szCs w:val="14"/>
                <w:lang w:val="fr-CH"/>
              </w:rPr>
              <w:t> </w:t>
            </w:r>
          </w:p>
        </w:tc>
      </w:tr>
      <w:tr w:rsidR="00045794" w:rsidRPr="00433434" w:rsidTr="00C4131C">
        <w:tc>
          <w:tcPr>
            <w:tcW w:w="1101" w:type="dxa"/>
            <w:shd w:val="clear" w:color="auto" w:fill="auto"/>
            <w:hideMark/>
          </w:tcPr>
          <w:p w:rsidR="00045794" w:rsidRPr="00433434" w:rsidRDefault="00045794">
            <w:pPr>
              <w:rPr>
                <w:color w:val="000000"/>
                <w:sz w:val="14"/>
                <w:szCs w:val="14"/>
              </w:rPr>
            </w:pPr>
            <w:r w:rsidRPr="00433434">
              <w:rPr>
                <w:color w:val="000000"/>
                <w:sz w:val="14"/>
                <w:szCs w:val="14"/>
              </w:rPr>
              <w:t>52021000</w:t>
            </w:r>
          </w:p>
        </w:tc>
        <w:tc>
          <w:tcPr>
            <w:tcW w:w="29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xml:space="preserve">- </w:t>
            </w:r>
            <w:proofErr w:type="spellStart"/>
            <w:r w:rsidRPr="00433434">
              <w:rPr>
                <w:color w:val="000000"/>
                <w:sz w:val="14"/>
                <w:szCs w:val="14"/>
              </w:rPr>
              <w:t>déchets</w:t>
            </w:r>
            <w:proofErr w:type="spellEnd"/>
            <w:r w:rsidRPr="00433434">
              <w:rPr>
                <w:color w:val="000000"/>
                <w:sz w:val="14"/>
                <w:szCs w:val="14"/>
              </w:rPr>
              <w:t xml:space="preserve"> de </w:t>
            </w:r>
            <w:proofErr w:type="spellStart"/>
            <w:r w:rsidRPr="00433434">
              <w:rPr>
                <w:color w:val="000000"/>
                <w:sz w:val="14"/>
                <w:szCs w:val="14"/>
              </w:rPr>
              <w:t>fils</w:t>
            </w:r>
            <w:proofErr w:type="spellEnd"/>
          </w:p>
        </w:tc>
        <w:tc>
          <w:tcPr>
            <w:tcW w:w="833"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30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7"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52021000</w:t>
            </w:r>
          </w:p>
        </w:tc>
        <w:tc>
          <w:tcPr>
            <w:tcW w:w="64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1" w:type="dxa"/>
            <w:shd w:val="clear" w:color="auto" w:fill="auto"/>
            <w:hideMark/>
          </w:tcPr>
          <w:p w:rsidR="00045794" w:rsidRPr="00433434" w:rsidRDefault="00045794">
            <w:pPr>
              <w:rPr>
                <w:color w:val="000000"/>
                <w:sz w:val="14"/>
                <w:szCs w:val="14"/>
              </w:rPr>
            </w:pPr>
            <w:r w:rsidRPr="00433434">
              <w:rPr>
                <w:color w:val="000000"/>
                <w:sz w:val="14"/>
                <w:szCs w:val="14"/>
              </w:rPr>
              <w:t>52029</w:t>
            </w:r>
          </w:p>
        </w:tc>
        <w:tc>
          <w:tcPr>
            <w:tcW w:w="2976"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r w:rsidRPr="00433434">
              <w:rPr>
                <w:color w:val="000000"/>
                <w:sz w:val="14"/>
                <w:szCs w:val="14"/>
              </w:rPr>
              <w:t>:</w:t>
            </w:r>
          </w:p>
        </w:tc>
        <w:tc>
          <w:tcPr>
            <w:tcW w:w="833"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30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7" w:type="dxa"/>
            <w:shd w:val="clear" w:color="auto" w:fill="auto"/>
            <w:hideMark/>
          </w:tcPr>
          <w:p w:rsidR="00045794" w:rsidRPr="00433434" w:rsidRDefault="00045794" w:rsidP="00FF4114">
            <w:pPr>
              <w:jc w:val="center"/>
              <w:rPr>
                <w:color w:val="000000"/>
                <w:sz w:val="14"/>
                <w:szCs w:val="14"/>
              </w:rPr>
            </w:pPr>
          </w:p>
        </w:tc>
        <w:tc>
          <w:tcPr>
            <w:tcW w:w="64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01" w:type="dxa"/>
            <w:shd w:val="clear" w:color="auto" w:fill="auto"/>
            <w:hideMark/>
          </w:tcPr>
          <w:p w:rsidR="00045794" w:rsidRPr="00433434" w:rsidRDefault="00045794">
            <w:pPr>
              <w:rPr>
                <w:color w:val="000000"/>
                <w:sz w:val="14"/>
                <w:szCs w:val="14"/>
              </w:rPr>
            </w:pPr>
            <w:r w:rsidRPr="00433434">
              <w:rPr>
                <w:color w:val="000000"/>
                <w:sz w:val="14"/>
                <w:szCs w:val="14"/>
              </w:rPr>
              <w:t>52029100</w:t>
            </w:r>
          </w:p>
        </w:tc>
        <w:tc>
          <w:tcPr>
            <w:tcW w:w="2976" w:type="dxa"/>
            <w:shd w:val="clear" w:color="auto" w:fill="auto"/>
            <w:hideMark/>
          </w:tcPr>
          <w:p w:rsidR="00045794" w:rsidRPr="00433434" w:rsidRDefault="00045794"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effilochés</w:t>
            </w:r>
            <w:proofErr w:type="spellEnd"/>
          </w:p>
        </w:tc>
        <w:tc>
          <w:tcPr>
            <w:tcW w:w="833"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30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7"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52029100</w:t>
            </w:r>
          </w:p>
        </w:tc>
        <w:tc>
          <w:tcPr>
            <w:tcW w:w="64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1" w:type="dxa"/>
            <w:shd w:val="clear" w:color="auto" w:fill="auto"/>
            <w:hideMark/>
          </w:tcPr>
          <w:p w:rsidR="00045794" w:rsidRPr="00433434" w:rsidRDefault="00045794">
            <w:pPr>
              <w:rPr>
                <w:color w:val="000000"/>
                <w:sz w:val="14"/>
                <w:szCs w:val="14"/>
              </w:rPr>
            </w:pPr>
            <w:r w:rsidRPr="00433434">
              <w:rPr>
                <w:color w:val="000000"/>
                <w:sz w:val="14"/>
                <w:szCs w:val="14"/>
              </w:rPr>
              <w:t>52029900</w:t>
            </w:r>
          </w:p>
        </w:tc>
        <w:tc>
          <w:tcPr>
            <w:tcW w:w="2976" w:type="dxa"/>
            <w:shd w:val="clear" w:color="auto" w:fill="auto"/>
            <w:hideMark/>
          </w:tcPr>
          <w:p w:rsidR="00045794" w:rsidRPr="00433434" w:rsidRDefault="00045794"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autres</w:t>
            </w:r>
            <w:proofErr w:type="spellEnd"/>
          </w:p>
        </w:tc>
        <w:tc>
          <w:tcPr>
            <w:tcW w:w="833"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301"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7"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52029900</w:t>
            </w:r>
          </w:p>
        </w:tc>
        <w:tc>
          <w:tcPr>
            <w:tcW w:w="64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1"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pPr>
              <w:rPr>
                <w:color w:val="000000"/>
                <w:sz w:val="14"/>
                <w:szCs w:val="14"/>
              </w:rPr>
            </w:pPr>
            <w:r w:rsidRPr="00433434">
              <w:rPr>
                <w:color w:val="000000"/>
                <w:sz w:val="14"/>
                <w:szCs w:val="14"/>
              </w:rPr>
              <w:t>52030000</w:t>
            </w:r>
          </w:p>
        </w:tc>
        <w:tc>
          <w:tcPr>
            <w:tcW w:w="2976"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490115">
            <w:pPr>
              <w:jc w:val="left"/>
              <w:rPr>
                <w:color w:val="000000"/>
                <w:sz w:val="14"/>
                <w:szCs w:val="14"/>
              </w:rPr>
            </w:pPr>
            <w:r w:rsidRPr="00433434">
              <w:rPr>
                <w:color w:val="000000"/>
                <w:sz w:val="14"/>
                <w:szCs w:val="14"/>
              </w:rPr>
              <w:t xml:space="preserve">- </w:t>
            </w:r>
            <w:proofErr w:type="spellStart"/>
            <w:r w:rsidRPr="00433434">
              <w:rPr>
                <w:color w:val="000000"/>
                <w:sz w:val="14"/>
                <w:szCs w:val="14"/>
              </w:rPr>
              <w:t>Coton</w:t>
            </w:r>
            <w:proofErr w:type="spellEnd"/>
            <w:r w:rsidRPr="00433434">
              <w:rPr>
                <w:color w:val="000000"/>
                <w:sz w:val="14"/>
                <w:szCs w:val="14"/>
              </w:rPr>
              <w:t xml:space="preserve">, </w:t>
            </w:r>
            <w:proofErr w:type="spellStart"/>
            <w:r w:rsidRPr="00433434">
              <w:rPr>
                <w:color w:val="000000"/>
                <w:sz w:val="14"/>
                <w:szCs w:val="14"/>
              </w:rPr>
              <w:t>cardé</w:t>
            </w:r>
            <w:proofErr w:type="spellEnd"/>
            <w:r w:rsidRPr="00433434">
              <w:rPr>
                <w:color w:val="000000"/>
                <w:sz w:val="14"/>
                <w:szCs w:val="14"/>
              </w:rPr>
              <w:t xml:space="preserve"> </w:t>
            </w:r>
            <w:proofErr w:type="spellStart"/>
            <w:r w:rsidRPr="00433434">
              <w:rPr>
                <w:color w:val="000000"/>
                <w:sz w:val="14"/>
                <w:szCs w:val="14"/>
              </w:rPr>
              <w:t>ou</w:t>
            </w:r>
            <w:proofErr w:type="spellEnd"/>
            <w:r w:rsidRPr="00433434">
              <w:rPr>
                <w:color w:val="000000"/>
                <w:sz w:val="14"/>
                <w:szCs w:val="14"/>
              </w:rPr>
              <w:t xml:space="preserve"> </w:t>
            </w:r>
            <w:proofErr w:type="spellStart"/>
            <w:r w:rsidRPr="00433434">
              <w:rPr>
                <w:color w:val="000000"/>
                <w:sz w:val="14"/>
                <w:szCs w:val="14"/>
              </w:rPr>
              <w:t>peigné</w:t>
            </w:r>
            <w:proofErr w:type="spellEnd"/>
          </w:p>
        </w:tc>
        <w:tc>
          <w:tcPr>
            <w:tcW w:w="833"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301"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7"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FF4114">
            <w:pPr>
              <w:jc w:val="center"/>
              <w:rPr>
                <w:color w:val="000000"/>
                <w:sz w:val="14"/>
                <w:szCs w:val="14"/>
              </w:rPr>
            </w:pPr>
            <w:r w:rsidRPr="00433434">
              <w:rPr>
                <w:color w:val="000000"/>
                <w:sz w:val="14"/>
                <w:szCs w:val="14"/>
              </w:rPr>
              <w:t>52030000</w:t>
            </w:r>
          </w:p>
        </w:tc>
        <w:tc>
          <w:tcPr>
            <w:tcW w:w="647"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bl>
    <w:p w:rsidR="00EA5EA2" w:rsidRPr="00433434" w:rsidRDefault="00EA5EA2" w:rsidP="00A365D7">
      <w:pPr>
        <w:pStyle w:val="Caption"/>
        <w:rPr>
          <w:lang w:val="es-ES"/>
        </w:rPr>
      </w:pPr>
      <w:bookmarkStart w:id="309" w:name="_Toc402284132"/>
      <w:r w:rsidRPr="00433434">
        <w:t>Chinese</w:t>
      </w:r>
      <w:r w:rsidRPr="00433434">
        <w:rPr>
          <w:lang w:val="es-ES"/>
        </w:rPr>
        <w:t xml:space="preserve"> Taipei</w:t>
      </w:r>
      <w:bookmarkEnd w:id="309"/>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1102"/>
        <w:gridCol w:w="2968"/>
        <w:gridCol w:w="858"/>
        <w:gridCol w:w="1276"/>
        <w:gridCol w:w="1134"/>
        <w:gridCol w:w="707"/>
        <w:gridCol w:w="1197"/>
      </w:tblGrid>
      <w:tr w:rsidR="00A63F0D" w:rsidRPr="00433434" w:rsidTr="00C4131C">
        <w:trPr>
          <w:trHeight w:val="170"/>
          <w:tblHeader/>
        </w:trPr>
        <w:tc>
          <w:tcPr>
            <w:tcW w:w="6204"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A63F0D" w:rsidRPr="00433434" w:rsidRDefault="00A63F0D" w:rsidP="00315602">
            <w:pPr>
              <w:jc w:val="center"/>
              <w:rPr>
                <w:b/>
                <w:color w:val="000000"/>
                <w:sz w:val="14"/>
                <w:szCs w:val="14"/>
              </w:rPr>
            </w:pPr>
            <w:r w:rsidRPr="00433434">
              <w:rPr>
                <w:b/>
                <w:color w:val="000000"/>
                <w:sz w:val="14"/>
                <w:szCs w:val="14"/>
              </w:rPr>
              <w:t>Bound Duties</w:t>
            </w:r>
          </w:p>
        </w:tc>
        <w:tc>
          <w:tcPr>
            <w:tcW w:w="3038"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A63F0D" w:rsidRPr="00433434" w:rsidRDefault="00A63F0D" w:rsidP="00315602">
            <w:pPr>
              <w:jc w:val="center"/>
              <w:rPr>
                <w:b/>
                <w:color w:val="000000"/>
                <w:sz w:val="14"/>
                <w:szCs w:val="14"/>
              </w:rPr>
            </w:pPr>
            <w:r w:rsidRPr="00433434">
              <w:rPr>
                <w:b/>
                <w:color w:val="000000"/>
                <w:sz w:val="14"/>
                <w:szCs w:val="14"/>
              </w:rPr>
              <w:t>Applied Duties</w:t>
            </w:r>
            <w:r w:rsidRPr="00433434">
              <w:rPr>
                <w:b/>
                <w:color w:val="000000"/>
                <w:sz w:val="14"/>
                <w:szCs w:val="14"/>
              </w:rPr>
              <w:br/>
            </w:r>
            <w:r w:rsidR="001D1484">
              <w:rPr>
                <w:b/>
                <w:sz w:val="14"/>
                <w:szCs w:val="14"/>
              </w:rPr>
              <w:t>(</w:t>
            </w:r>
            <w:r w:rsidR="001D1484" w:rsidRPr="00002EF8">
              <w:rPr>
                <w:b/>
                <w:sz w:val="14"/>
                <w:szCs w:val="14"/>
              </w:rPr>
              <w:t>Year 2017</w:t>
            </w:r>
            <w:r w:rsidRPr="00433434">
              <w:rPr>
                <w:b/>
                <w:sz w:val="14"/>
                <w:szCs w:val="14"/>
              </w:rPr>
              <w:t>)</w:t>
            </w:r>
          </w:p>
        </w:tc>
      </w:tr>
      <w:tr w:rsidR="00EA5EA2" w:rsidRPr="00433434" w:rsidTr="00C4131C">
        <w:trPr>
          <w:trHeight w:val="170"/>
          <w:tblHeader/>
        </w:trPr>
        <w:tc>
          <w:tcPr>
            <w:tcW w:w="6204"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EA5EA2" w:rsidRPr="00433434" w:rsidRDefault="00EA5EA2" w:rsidP="00315602">
            <w:pPr>
              <w:jc w:val="center"/>
              <w:rPr>
                <w:b/>
                <w:color w:val="000000"/>
                <w:sz w:val="14"/>
                <w:szCs w:val="14"/>
              </w:rPr>
            </w:pPr>
          </w:p>
        </w:tc>
        <w:tc>
          <w:tcPr>
            <w:tcW w:w="3038"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EA5EA2" w:rsidRPr="00433434" w:rsidRDefault="00EA5EA2" w:rsidP="00315602">
            <w:pPr>
              <w:jc w:val="center"/>
              <w:rPr>
                <w:b/>
                <w:color w:val="000000"/>
                <w:sz w:val="14"/>
                <w:szCs w:val="14"/>
              </w:rPr>
            </w:pPr>
          </w:p>
        </w:tc>
      </w:tr>
      <w:tr w:rsidR="00EA5EA2" w:rsidRPr="00433434" w:rsidTr="00C4131C">
        <w:trPr>
          <w:tblHeader/>
        </w:trPr>
        <w:tc>
          <w:tcPr>
            <w:tcW w:w="1102"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EA5EA2" w:rsidRPr="00433434" w:rsidRDefault="00F32AC5" w:rsidP="00BD7DC4">
            <w:pPr>
              <w:jc w:val="center"/>
              <w:rPr>
                <w:b/>
                <w:color w:val="000000"/>
                <w:sz w:val="14"/>
                <w:szCs w:val="14"/>
              </w:rPr>
            </w:pPr>
            <w:r w:rsidRPr="00433434">
              <w:rPr>
                <w:b/>
                <w:color w:val="000000"/>
                <w:sz w:val="14"/>
                <w:szCs w:val="14"/>
              </w:rPr>
              <w:t>Tariff Line (HS 2007</w:t>
            </w:r>
            <w:r w:rsidR="00EA5EA2" w:rsidRPr="00433434">
              <w:rPr>
                <w:b/>
                <w:color w:val="000000"/>
                <w:sz w:val="14"/>
                <w:szCs w:val="14"/>
              </w:rPr>
              <w:t>)</w:t>
            </w:r>
          </w:p>
        </w:tc>
        <w:tc>
          <w:tcPr>
            <w:tcW w:w="296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Designation</w:t>
            </w:r>
          </w:p>
        </w:tc>
        <w:tc>
          <w:tcPr>
            <w:tcW w:w="85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Bound Duty</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Other Duties and Charges</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516DEB" w:rsidP="00BD7DC4">
            <w:pPr>
              <w:jc w:val="center"/>
              <w:rPr>
                <w:b/>
                <w:color w:val="000000"/>
                <w:sz w:val="14"/>
                <w:szCs w:val="14"/>
              </w:rPr>
            </w:pPr>
            <w:r w:rsidRPr="00433434">
              <w:rPr>
                <w:b/>
                <w:color w:val="000000"/>
                <w:sz w:val="14"/>
                <w:szCs w:val="14"/>
              </w:rPr>
              <w:t>Tariff Line (</w:t>
            </w:r>
            <w:r w:rsidRPr="00002EF8">
              <w:rPr>
                <w:b/>
                <w:color w:val="000000"/>
                <w:sz w:val="14"/>
                <w:szCs w:val="14"/>
              </w:rPr>
              <w:t>HS 201</w:t>
            </w:r>
            <w:r w:rsidR="001D1484" w:rsidRPr="00002EF8">
              <w:rPr>
                <w:b/>
                <w:color w:val="000000"/>
                <w:sz w:val="14"/>
                <w:szCs w:val="14"/>
              </w:rPr>
              <w:t>7</w:t>
            </w:r>
            <w:r w:rsidR="00EA5EA2" w:rsidRPr="00433434">
              <w:rPr>
                <w:b/>
                <w:color w:val="000000"/>
                <w:sz w:val="14"/>
                <w:szCs w:val="14"/>
              </w:rPr>
              <w:t>)</w:t>
            </w:r>
          </w:p>
        </w:tc>
        <w:tc>
          <w:tcPr>
            <w:tcW w:w="70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EA5EA2" w:rsidRPr="00433434" w:rsidRDefault="00EA5EA2" w:rsidP="00BD7DC4">
            <w:pPr>
              <w:jc w:val="center"/>
              <w:rPr>
                <w:b/>
                <w:color w:val="000000"/>
                <w:sz w:val="14"/>
                <w:szCs w:val="14"/>
              </w:rPr>
            </w:pPr>
            <w:r w:rsidRPr="00433434">
              <w:rPr>
                <w:b/>
                <w:color w:val="000000"/>
                <w:sz w:val="14"/>
                <w:szCs w:val="14"/>
              </w:rPr>
              <w:t>MFN</w:t>
            </w:r>
          </w:p>
        </w:tc>
        <w:tc>
          <w:tcPr>
            <w:tcW w:w="1197"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EA5EA2" w:rsidRPr="00433434" w:rsidRDefault="00A63F0D" w:rsidP="00BD7DC4">
            <w:pPr>
              <w:jc w:val="center"/>
              <w:rPr>
                <w:b/>
                <w:color w:val="000000"/>
                <w:sz w:val="14"/>
                <w:szCs w:val="14"/>
              </w:rPr>
            </w:pPr>
            <w:r w:rsidRPr="00433434">
              <w:rPr>
                <w:b/>
                <w:color w:val="000000"/>
                <w:sz w:val="14"/>
                <w:szCs w:val="14"/>
              </w:rPr>
              <w:t>LDC Preferential</w:t>
            </w:r>
          </w:p>
        </w:tc>
      </w:tr>
      <w:tr w:rsidR="00045794" w:rsidRPr="00433434" w:rsidTr="00C4131C">
        <w:tc>
          <w:tcPr>
            <w:tcW w:w="1102"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52010000</w:t>
            </w:r>
          </w:p>
        </w:tc>
        <w:tc>
          <w:tcPr>
            <w:tcW w:w="2968"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Cotton, not carded or combed</w:t>
            </w:r>
          </w:p>
        </w:tc>
        <w:tc>
          <w:tcPr>
            <w:tcW w:w="858"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276"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 </w:t>
            </w:r>
          </w:p>
        </w:tc>
        <w:tc>
          <w:tcPr>
            <w:tcW w:w="1134"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52010000</w:t>
            </w:r>
          </w:p>
        </w:tc>
        <w:tc>
          <w:tcPr>
            <w:tcW w:w="70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w:t>
            </w:r>
          </w:p>
        </w:tc>
        <w:tc>
          <w:tcPr>
            <w:tcW w:w="2968"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858"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76"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34" w:type="dxa"/>
            <w:shd w:val="clear" w:color="auto" w:fill="auto"/>
            <w:hideMark/>
          </w:tcPr>
          <w:p w:rsidR="00045794" w:rsidRPr="00433434" w:rsidRDefault="00045794" w:rsidP="00FF4114">
            <w:pPr>
              <w:jc w:val="center"/>
              <w:rPr>
                <w:color w:val="000000"/>
                <w:sz w:val="14"/>
                <w:szCs w:val="14"/>
              </w:rPr>
            </w:pPr>
          </w:p>
        </w:tc>
        <w:tc>
          <w:tcPr>
            <w:tcW w:w="70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02"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52021000</w:t>
            </w:r>
          </w:p>
        </w:tc>
        <w:tc>
          <w:tcPr>
            <w:tcW w:w="2968"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Yarn waste (including thread waste)</w:t>
            </w:r>
          </w:p>
        </w:tc>
        <w:tc>
          <w:tcPr>
            <w:tcW w:w="858"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276"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34"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52021000</w:t>
            </w:r>
          </w:p>
        </w:tc>
        <w:tc>
          <w:tcPr>
            <w:tcW w:w="70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w:t>
            </w:r>
          </w:p>
        </w:tc>
        <w:tc>
          <w:tcPr>
            <w:tcW w:w="2968"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Other:</w:t>
            </w:r>
          </w:p>
        </w:tc>
        <w:tc>
          <w:tcPr>
            <w:tcW w:w="858"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276"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34" w:type="dxa"/>
            <w:shd w:val="clear" w:color="auto" w:fill="auto"/>
            <w:hideMark/>
          </w:tcPr>
          <w:p w:rsidR="00045794" w:rsidRPr="00433434" w:rsidRDefault="00045794" w:rsidP="00FF4114">
            <w:pPr>
              <w:jc w:val="center"/>
              <w:rPr>
                <w:color w:val="000000"/>
                <w:sz w:val="14"/>
                <w:szCs w:val="14"/>
              </w:rPr>
            </w:pPr>
          </w:p>
        </w:tc>
        <w:tc>
          <w:tcPr>
            <w:tcW w:w="70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02"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52029100</w:t>
            </w:r>
          </w:p>
        </w:tc>
        <w:tc>
          <w:tcPr>
            <w:tcW w:w="2968" w:type="dxa"/>
            <w:shd w:val="clear" w:color="auto" w:fill="auto"/>
            <w:hideMark/>
          </w:tcPr>
          <w:p w:rsidR="00045794" w:rsidRPr="00433434" w:rsidRDefault="00045794" w:rsidP="00490115">
            <w:pPr>
              <w:jc w:val="left"/>
              <w:rPr>
                <w:color w:val="000000"/>
                <w:sz w:val="14"/>
                <w:szCs w:val="14"/>
              </w:rPr>
            </w:pPr>
            <w:proofErr w:type="spellStart"/>
            <w:r w:rsidRPr="00433434">
              <w:rPr>
                <w:color w:val="000000"/>
                <w:sz w:val="14"/>
                <w:szCs w:val="14"/>
              </w:rPr>
              <w:t>Garnetted</w:t>
            </w:r>
            <w:proofErr w:type="spellEnd"/>
            <w:r w:rsidRPr="00433434">
              <w:rPr>
                <w:color w:val="000000"/>
                <w:sz w:val="14"/>
                <w:szCs w:val="14"/>
              </w:rPr>
              <w:t xml:space="preserve"> cotton stock</w:t>
            </w:r>
          </w:p>
        </w:tc>
        <w:tc>
          <w:tcPr>
            <w:tcW w:w="858"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276"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34"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52029100</w:t>
            </w:r>
          </w:p>
        </w:tc>
        <w:tc>
          <w:tcPr>
            <w:tcW w:w="70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2"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52029900</w:t>
            </w:r>
          </w:p>
        </w:tc>
        <w:tc>
          <w:tcPr>
            <w:tcW w:w="2968" w:type="dxa"/>
            <w:shd w:val="clear" w:color="auto" w:fill="auto"/>
            <w:hideMark/>
          </w:tcPr>
          <w:p w:rsidR="00045794" w:rsidRPr="00433434" w:rsidRDefault="00045794" w:rsidP="00490115">
            <w:pPr>
              <w:jc w:val="left"/>
              <w:rPr>
                <w:color w:val="000000"/>
                <w:sz w:val="14"/>
                <w:szCs w:val="14"/>
              </w:rPr>
            </w:pPr>
            <w:r w:rsidRPr="00433434">
              <w:rPr>
                <w:color w:val="000000"/>
                <w:sz w:val="14"/>
                <w:szCs w:val="14"/>
              </w:rPr>
              <w:t>Other cotton waste</w:t>
            </w:r>
          </w:p>
        </w:tc>
        <w:tc>
          <w:tcPr>
            <w:tcW w:w="858"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276"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34" w:type="dxa"/>
            <w:shd w:val="clear" w:color="auto" w:fill="auto"/>
            <w:hideMark/>
          </w:tcPr>
          <w:p w:rsidR="00045794" w:rsidRPr="00433434" w:rsidRDefault="00045794" w:rsidP="00FF4114">
            <w:pPr>
              <w:jc w:val="center"/>
              <w:rPr>
                <w:color w:val="000000"/>
                <w:sz w:val="14"/>
                <w:szCs w:val="14"/>
              </w:rPr>
            </w:pPr>
            <w:r w:rsidRPr="00433434">
              <w:rPr>
                <w:color w:val="000000"/>
                <w:sz w:val="14"/>
                <w:szCs w:val="14"/>
              </w:rPr>
              <w:t>52029900</w:t>
            </w:r>
          </w:p>
        </w:tc>
        <w:tc>
          <w:tcPr>
            <w:tcW w:w="707"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2" w:type="dxa"/>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490115">
            <w:pPr>
              <w:jc w:val="left"/>
              <w:rPr>
                <w:color w:val="000000"/>
                <w:sz w:val="14"/>
                <w:szCs w:val="14"/>
              </w:rPr>
            </w:pPr>
            <w:r w:rsidRPr="00433434">
              <w:rPr>
                <w:color w:val="000000"/>
                <w:sz w:val="14"/>
                <w:szCs w:val="14"/>
              </w:rPr>
              <w:t>52030000</w:t>
            </w:r>
          </w:p>
        </w:tc>
        <w:tc>
          <w:tcPr>
            <w:tcW w:w="2968"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490115">
            <w:pPr>
              <w:jc w:val="left"/>
              <w:rPr>
                <w:color w:val="000000"/>
                <w:sz w:val="14"/>
                <w:szCs w:val="14"/>
              </w:rPr>
            </w:pPr>
            <w:r w:rsidRPr="00433434">
              <w:rPr>
                <w:color w:val="000000"/>
                <w:sz w:val="14"/>
                <w:szCs w:val="14"/>
              </w:rPr>
              <w:t>Cotton, carded or combed</w:t>
            </w:r>
          </w:p>
        </w:tc>
        <w:tc>
          <w:tcPr>
            <w:tcW w:w="858"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276"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34" w:type="dxa"/>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FF4114">
            <w:pPr>
              <w:jc w:val="center"/>
              <w:rPr>
                <w:color w:val="000000"/>
                <w:sz w:val="14"/>
                <w:szCs w:val="14"/>
              </w:rPr>
            </w:pPr>
            <w:r w:rsidRPr="00433434">
              <w:rPr>
                <w:color w:val="000000"/>
                <w:sz w:val="14"/>
                <w:szCs w:val="14"/>
              </w:rPr>
              <w:t>52030000</w:t>
            </w:r>
          </w:p>
        </w:tc>
        <w:tc>
          <w:tcPr>
            <w:tcW w:w="707" w:type="dxa"/>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97" w:type="dxa"/>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bl>
    <w:p w:rsidR="005C2049" w:rsidRDefault="005C2049" w:rsidP="005C2049">
      <w:bookmarkStart w:id="310" w:name="_Toc402284133"/>
    </w:p>
    <w:p w:rsidR="005C2049" w:rsidRDefault="005C2049" w:rsidP="005C2049">
      <w:pPr>
        <w:rPr>
          <w:rFonts w:eastAsia="Times New Roman"/>
          <w:color w:val="006283"/>
          <w:szCs w:val="18"/>
          <w:lang w:eastAsia="en-GB"/>
        </w:rPr>
      </w:pPr>
      <w:r>
        <w:br w:type="page"/>
      </w:r>
    </w:p>
    <w:p w:rsidR="00EA5EA2" w:rsidRPr="00433434" w:rsidRDefault="00856460" w:rsidP="00A365D7">
      <w:pPr>
        <w:pStyle w:val="Caption"/>
        <w:rPr>
          <w:lang w:val="es-ES"/>
        </w:rPr>
      </w:pPr>
      <w:r w:rsidRPr="00433434">
        <w:lastRenderedPageBreak/>
        <w:t>Thailand</w:t>
      </w:r>
      <w:bookmarkEnd w:id="310"/>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02"/>
        <w:gridCol w:w="2968"/>
        <w:gridCol w:w="858"/>
        <w:gridCol w:w="1269"/>
        <w:gridCol w:w="1186"/>
        <w:gridCol w:w="663"/>
        <w:gridCol w:w="1196"/>
      </w:tblGrid>
      <w:tr w:rsidR="00856460" w:rsidRPr="00433434" w:rsidTr="00C4131C">
        <w:trPr>
          <w:trHeight w:val="170"/>
          <w:tblHeader/>
        </w:trPr>
        <w:tc>
          <w:tcPr>
            <w:tcW w:w="6197"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856460" w:rsidRPr="00433434" w:rsidRDefault="00856460" w:rsidP="00C03382">
            <w:pPr>
              <w:jc w:val="center"/>
              <w:rPr>
                <w:b/>
                <w:color w:val="000000"/>
                <w:sz w:val="14"/>
                <w:szCs w:val="14"/>
              </w:rPr>
            </w:pPr>
            <w:r w:rsidRPr="00433434">
              <w:rPr>
                <w:b/>
                <w:color w:val="000000"/>
                <w:sz w:val="14"/>
                <w:szCs w:val="14"/>
              </w:rPr>
              <w:t>Bound Duties</w:t>
            </w:r>
          </w:p>
        </w:tc>
        <w:tc>
          <w:tcPr>
            <w:tcW w:w="3045"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C40AA" w:rsidRPr="00433434" w:rsidRDefault="00856460" w:rsidP="003C40AA">
            <w:pPr>
              <w:jc w:val="center"/>
              <w:rPr>
                <w:b/>
                <w:color w:val="000000"/>
                <w:sz w:val="14"/>
                <w:szCs w:val="14"/>
              </w:rPr>
            </w:pPr>
            <w:r w:rsidRPr="00433434">
              <w:rPr>
                <w:b/>
                <w:color w:val="000000"/>
                <w:sz w:val="14"/>
                <w:szCs w:val="14"/>
              </w:rPr>
              <w:t>Applied Duties</w:t>
            </w:r>
          </w:p>
          <w:p w:rsidR="00856460" w:rsidRPr="00433434" w:rsidRDefault="001D1484" w:rsidP="003C40AA">
            <w:pPr>
              <w:jc w:val="center"/>
              <w:rPr>
                <w:b/>
                <w:color w:val="000000"/>
                <w:sz w:val="14"/>
                <w:szCs w:val="14"/>
              </w:rPr>
            </w:pPr>
            <w:r>
              <w:rPr>
                <w:b/>
                <w:sz w:val="14"/>
                <w:szCs w:val="14"/>
              </w:rPr>
              <w:t>(</w:t>
            </w:r>
            <w:r w:rsidRPr="00002EF8">
              <w:rPr>
                <w:b/>
                <w:sz w:val="14"/>
                <w:szCs w:val="14"/>
              </w:rPr>
              <w:t>Year 2015</w:t>
            </w:r>
            <w:r w:rsidR="00856460" w:rsidRPr="00433434">
              <w:rPr>
                <w:b/>
                <w:sz w:val="14"/>
                <w:szCs w:val="14"/>
              </w:rPr>
              <w:t>)</w:t>
            </w:r>
          </w:p>
        </w:tc>
      </w:tr>
      <w:tr w:rsidR="00856460" w:rsidRPr="00433434" w:rsidTr="00C4131C">
        <w:trPr>
          <w:trHeight w:val="170"/>
          <w:tblHeader/>
        </w:trPr>
        <w:tc>
          <w:tcPr>
            <w:tcW w:w="6197"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856460" w:rsidRPr="00433434" w:rsidRDefault="00856460" w:rsidP="00C03382">
            <w:pPr>
              <w:jc w:val="center"/>
              <w:rPr>
                <w:b/>
                <w:color w:val="000000"/>
                <w:sz w:val="14"/>
                <w:szCs w:val="14"/>
              </w:rPr>
            </w:pPr>
          </w:p>
        </w:tc>
        <w:tc>
          <w:tcPr>
            <w:tcW w:w="3045"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856460" w:rsidRPr="00433434" w:rsidRDefault="00856460" w:rsidP="00C03382">
            <w:pPr>
              <w:jc w:val="center"/>
              <w:rPr>
                <w:b/>
                <w:color w:val="000000"/>
                <w:sz w:val="14"/>
                <w:szCs w:val="14"/>
              </w:rPr>
            </w:pPr>
          </w:p>
        </w:tc>
      </w:tr>
      <w:tr w:rsidR="00856460" w:rsidRPr="00433434" w:rsidTr="00C4131C">
        <w:trPr>
          <w:tblHeader/>
        </w:trPr>
        <w:tc>
          <w:tcPr>
            <w:tcW w:w="1102"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856460" w:rsidRPr="00433434" w:rsidRDefault="00856460" w:rsidP="00BD7DC4">
            <w:pPr>
              <w:jc w:val="center"/>
              <w:rPr>
                <w:b/>
                <w:color w:val="000000"/>
                <w:sz w:val="14"/>
                <w:szCs w:val="14"/>
              </w:rPr>
            </w:pPr>
            <w:r w:rsidRPr="00433434">
              <w:rPr>
                <w:b/>
                <w:color w:val="000000"/>
                <w:sz w:val="14"/>
                <w:szCs w:val="14"/>
              </w:rPr>
              <w:t>Tariff Line (HS 2002)</w:t>
            </w:r>
          </w:p>
        </w:tc>
        <w:tc>
          <w:tcPr>
            <w:tcW w:w="296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56460" w:rsidRPr="00433434" w:rsidRDefault="00856460" w:rsidP="00BD7DC4">
            <w:pPr>
              <w:jc w:val="center"/>
              <w:rPr>
                <w:b/>
                <w:color w:val="000000"/>
                <w:sz w:val="14"/>
                <w:szCs w:val="14"/>
              </w:rPr>
            </w:pPr>
            <w:r w:rsidRPr="00433434">
              <w:rPr>
                <w:b/>
                <w:color w:val="000000"/>
                <w:sz w:val="14"/>
                <w:szCs w:val="14"/>
              </w:rPr>
              <w:t>Designation</w:t>
            </w:r>
          </w:p>
        </w:tc>
        <w:tc>
          <w:tcPr>
            <w:tcW w:w="858"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56460" w:rsidRPr="00433434" w:rsidRDefault="00856460" w:rsidP="00BD7DC4">
            <w:pPr>
              <w:jc w:val="center"/>
              <w:rPr>
                <w:b/>
                <w:color w:val="000000"/>
                <w:sz w:val="14"/>
                <w:szCs w:val="14"/>
              </w:rPr>
            </w:pPr>
            <w:r w:rsidRPr="00433434">
              <w:rPr>
                <w:b/>
                <w:color w:val="000000"/>
                <w:sz w:val="14"/>
                <w:szCs w:val="14"/>
              </w:rPr>
              <w:t>Bound Duty</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56460" w:rsidRPr="00433434" w:rsidRDefault="00856460" w:rsidP="00BD7DC4">
            <w:pPr>
              <w:jc w:val="center"/>
              <w:rPr>
                <w:b/>
                <w:color w:val="000000"/>
                <w:sz w:val="14"/>
                <w:szCs w:val="14"/>
              </w:rPr>
            </w:pPr>
            <w:r w:rsidRPr="00433434">
              <w:rPr>
                <w:b/>
                <w:color w:val="000000"/>
                <w:sz w:val="14"/>
                <w:szCs w:val="14"/>
              </w:rPr>
              <w:t>Other Duties and Charges</w:t>
            </w:r>
          </w:p>
        </w:tc>
        <w:tc>
          <w:tcPr>
            <w:tcW w:w="1186"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56460" w:rsidRPr="00433434" w:rsidRDefault="00516DEB" w:rsidP="00BD7DC4">
            <w:pPr>
              <w:jc w:val="center"/>
              <w:rPr>
                <w:b/>
                <w:color w:val="000000"/>
                <w:sz w:val="14"/>
                <w:szCs w:val="14"/>
              </w:rPr>
            </w:pPr>
            <w:r w:rsidRPr="00433434">
              <w:rPr>
                <w:b/>
                <w:color w:val="000000"/>
                <w:sz w:val="14"/>
                <w:szCs w:val="14"/>
              </w:rPr>
              <w:t>Tariff Line (HS 2012</w:t>
            </w:r>
            <w:r w:rsidR="00856460" w:rsidRPr="00433434">
              <w:rPr>
                <w:b/>
                <w:color w:val="000000"/>
                <w:sz w:val="14"/>
                <w:szCs w:val="14"/>
              </w:rPr>
              <w:t>)</w:t>
            </w:r>
          </w:p>
        </w:tc>
        <w:tc>
          <w:tcPr>
            <w:tcW w:w="66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56460" w:rsidRPr="00433434" w:rsidRDefault="00856460" w:rsidP="00BD7DC4">
            <w:pPr>
              <w:jc w:val="center"/>
              <w:rPr>
                <w:b/>
                <w:color w:val="000000"/>
                <w:sz w:val="14"/>
                <w:szCs w:val="14"/>
              </w:rPr>
            </w:pPr>
            <w:r w:rsidRPr="00433434">
              <w:rPr>
                <w:b/>
                <w:color w:val="000000"/>
                <w:sz w:val="14"/>
                <w:szCs w:val="14"/>
              </w:rPr>
              <w:t>MFN</w:t>
            </w:r>
          </w:p>
        </w:tc>
        <w:tc>
          <w:tcPr>
            <w:tcW w:w="1196"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856460" w:rsidRPr="00433434" w:rsidRDefault="00856460" w:rsidP="00BD7DC4">
            <w:pPr>
              <w:jc w:val="center"/>
              <w:rPr>
                <w:b/>
                <w:color w:val="000000"/>
                <w:sz w:val="14"/>
                <w:szCs w:val="14"/>
              </w:rPr>
            </w:pPr>
            <w:r w:rsidRPr="00433434">
              <w:rPr>
                <w:b/>
                <w:color w:val="000000"/>
                <w:sz w:val="14"/>
                <w:szCs w:val="14"/>
              </w:rPr>
              <w:t>LDC Preferential</w:t>
            </w:r>
          </w:p>
        </w:tc>
      </w:tr>
      <w:tr w:rsidR="00856460" w:rsidRPr="00433434" w:rsidTr="00C4131C">
        <w:tc>
          <w:tcPr>
            <w:tcW w:w="1102"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520100</w:t>
            </w:r>
          </w:p>
        </w:tc>
        <w:tc>
          <w:tcPr>
            <w:tcW w:w="2968" w:type="dxa"/>
            <w:shd w:val="clear" w:color="auto" w:fill="auto"/>
            <w:hideMark/>
          </w:tcPr>
          <w:p w:rsidR="00856460" w:rsidRPr="00433434" w:rsidRDefault="006E3B56" w:rsidP="003C40AA">
            <w:pPr>
              <w:jc w:val="left"/>
              <w:rPr>
                <w:color w:val="000000"/>
                <w:sz w:val="14"/>
                <w:szCs w:val="14"/>
              </w:rPr>
            </w:pPr>
            <w:r w:rsidRPr="00433434">
              <w:rPr>
                <w:color w:val="000000"/>
                <w:sz w:val="14"/>
                <w:szCs w:val="14"/>
              </w:rPr>
              <w:t>Cotton, not carded or combed</w:t>
            </w:r>
          </w:p>
        </w:tc>
        <w:tc>
          <w:tcPr>
            <w:tcW w:w="858" w:type="dxa"/>
            <w:shd w:val="clear" w:color="auto" w:fill="auto"/>
            <w:noWrap/>
            <w:hideMark/>
          </w:tcPr>
          <w:p w:rsidR="00856460" w:rsidRPr="00433434" w:rsidRDefault="00856460" w:rsidP="00C03382">
            <w:pPr>
              <w:jc w:val="center"/>
              <w:rPr>
                <w:color w:val="000000"/>
                <w:sz w:val="14"/>
                <w:szCs w:val="14"/>
              </w:rPr>
            </w:pPr>
            <w:r w:rsidRPr="00433434">
              <w:rPr>
                <w:color w:val="000000"/>
                <w:sz w:val="14"/>
                <w:szCs w:val="14"/>
              </w:rPr>
              <w:t>4.5%</w:t>
            </w:r>
          </w:p>
        </w:tc>
        <w:tc>
          <w:tcPr>
            <w:tcW w:w="1269" w:type="dxa"/>
            <w:shd w:val="clear" w:color="auto" w:fill="auto"/>
            <w:hideMark/>
          </w:tcPr>
          <w:p w:rsidR="00856460" w:rsidRPr="00433434" w:rsidRDefault="00856460" w:rsidP="00C03382">
            <w:pPr>
              <w:jc w:val="center"/>
              <w:rPr>
                <w:color w:val="000000"/>
                <w:sz w:val="14"/>
                <w:szCs w:val="14"/>
              </w:rPr>
            </w:pPr>
            <w:r w:rsidRPr="00433434">
              <w:rPr>
                <w:color w:val="000000"/>
                <w:sz w:val="14"/>
                <w:szCs w:val="14"/>
              </w:rPr>
              <w:t> </w:t>
            </w:r>
          </w:p>
        </w:tc>
        <w:tc>
          <w:tcPr>
            <w:tcW w:w="1186" w:type="dxa"/>
            <w:shd w:val="clear" w:color="auto" w:fill="auto"/>
            <w:hideMark/>
          </w:tcPr>
          <w:p w:rsidR="00856460" w:rsidRPr="00433434" w:rsidRDefault="00856460" w:rsidP="00FF4114">
            <w:pPr>
              <w:jc w:val="center"/>
              <w:rPr>
                <w:color w:val="000000"/>
                <w:sz w:val="14"/>
                <w:szCs w:val="14"/>
              </w:rPr>
            </w:pPr>
            <w:r w:rsidRPr="00433434">
              <w:rPr>
                <w:color w:val="000000"/>
                <w:sz w:val="14"/>
                <w:szCs w:val="14"/>
              </w:rPr>
              <w:t>52010000</w:t>
            </w:r>
          </w:p>
        </w:tc>
        <w:tc>
          <w:tcPr>
            <w:tcW w:w="663" w:type="dxa"/>
            <w:shd w:val="clear" w:color="auto" w:fill="auto"/>
            <w:hideMark/>
          </w:tcPr>
          <w:p w:rsidR="00856460" w:rsidRPr="00433434" w:rsidRDefault="00856460" w:rsidP="00C03382">
            <w:pPr>
              <w:jc w:val="center"/>
              <w:rPr>
                <w:color w:val="000000"/>
                <w:sz w:val="14"/>
                <w:szCs w:val="14"/>
              </w:rPr>
            </w:pPr>
            <w:r w:rsidRPr="00433434">
              <w:rPr>
                <w:color w:val="000000"/>
                <w:sz w:val="14"/>
                <w:szCs w:val="14"/>
              </w:rPr>
              <w:t>0%</w:t>
            </w:r>
          </w:p>
        </w:tc>
        <w:tc>
          <w:tcPr>
            <w:tcW w:w="1196" w:type="dxa"/>
            <w:shd w:val="clear" w:color="auto" w:fill="auto"/>
            <w:hideMark/>
          </w:tcPr>
          <w:p w:rsidR="00856460" w:rsidRPr="00433434" w:rsidRDefault="00856460" w:rsidP="00C03382">
            <w:pPr>
              <w:jc w:val="center"/>
              <w:rPr>
                <w:color w:val="000000"/>
                <w:sz w:val="14"/>
                <w:szCs w:val="14"/>
              </w:rPr>
            </w:pPr>
            <w:r w:rsidRPr="00433434">
              <w:rPr>
                <w:color w:val="000000"/>
                <w:sz w:val="14"/>
                <w:szCs w:val="14"/>
              </w:rPr>
              <w:t> </w:t>
            </w:r>
            <w:r w:rsidR="001D1484" w:rsidRPr="00433434">
              <w:rPr>
                <w:color w:val="000000"/>
                <w:sz w:val="14"/>
                <w:szCs w:val="14"/>
              </w:rPr>
              <w:t>0%</w:t>
            </w:r>
          </w:p>
        </w:tc>
      </w:tr>
      <w:tr w:rsidR="00856460" w:rsidRPr="00433434" w:rsidTr="00C4131C">
        <w:tc>
          <w:tcPr>
            <w:tcW w:w="1102"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5202</w:t>
            </w:r>
          </w:p>
        </w:tc>
        <w:tc>
          <w:tcPr>
            <w:tcW w:w="2968"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 xml:space="preserve">Cotton waste (including </w:t>
            </w:r>
            <w:r w:rsidR="006E3B56" w:rsidRPr="00433434">
              <w:rPr>
                <w:color w:val="000000"/>
                <w:sz w:val="14"/>
                <w:szCs w:val="14"/>
              </w:rPr>
              <w:t xml:space="preserve">yarn waste and </w:t>
            </w:r>
            <w:proofErr w:type="spellStart"/>
            <w:r w:rsidR="006E3B56" w:rsidRPr="00433434">
              <w:rPr>
                <w:color w:val="000000"/>
                <w:sz w:val="14"/>
                <w:szCs w:val="14"/>
              </w:rPr>
              <w:t>garnetted</w:t>
            </w:r>
            <w:proofErr w:type="spellEnd"/>
            <w:r w:rsidR="006E3B56" w:rsidRPr="00433434">
              <w:rPr>
                <w:color w:val="000000"/>
                <w:sz w:val="14"/>
                <w:szCs w:val="14"/>
              </w:rPr>
              <w:t xml:space="preserve"> stock)</w:t>
            </w:r>
          </w:p>
        </w:tc>
        <w:tc>
          <w:tcPr>
            <w:tcW w:w="858" w:type="dxa"/>
            <w:shd w:val="clear" w:color="auto" w:fill="auto"/>
            <w:noWrap/>
            <w:hideMark/>
          </w:tcPr>
          <w:p w:rsidR="00856460" w:rsidRPr="00433434" w:rsidRDefault="00856460" w:rsidP="00C03382">
            <w:pPr>
              <w:jc w:val="center"/>
              <w:rPr>
                <w:color w:val="000000"/>
                <w:sz w:val="14"/>
                <w:szCs w:val="14"/>
              </w:rPr>
            </w:pPr>
            <w:r w:rsidRPr="00433434">
              <w:rPr>
                <w:color w:val="000000"/>
                <w:sz w:val="14"/>
                <w:szCs w:val="14"/>
              </w:rPr>
              <w:t> </w:t>
            </w:r>
          </w:p>
        </w:tc>
        <w:tc>
          <w:tcPr>
            <w:tcW w:w="1269" w:type="dxa"/>
            <w:shd w:val="clear" w:color="auto" w:fill="auto"/>
            <w:noWrap/>
            <w:hideMark/>
          </w:tcPr>
          <w:p w:rsidR="00856460" w:rsidRPr="00433434" w:rsidRDefault="00856460" w:rsidP="00C03382">
            <w:pPr>
              <w:jc w:val="center"/>
              <w:rPr>
                <w:color w:val="000000"/>
                <w:sz w:val="14"/>
                <w:szCs w:val="14"/>
              </w:rPr>
            </w:pPr>
            <w:r w:rsidRPr="00433434">
              <w:rPr>
                <w:color w:val="000000"/>
                <w:sz w:val="14"/>
                <w:szCs w:val="14"/>
              </w:rPr>
              <w:t> </w:t>
            </w:r>
          </w:p>
        </w:tc>
        <w:tc>
          <w:tcPr>
            <w:tcW w:w="1186" w:type="dxa"/>
            <w:shd w:val="clear" w:color="auto" w:fill="auto"/>
            <w:hideMark/>
          </w:tcPr>
          <w:p w:rsidR="00856460" w:rsidRPr="00433434" w:rsidRDefault="00856460" w:rsidP="00FF4114">
            <w:pPr>
              <w:jc w:val="center"/>
              <w:rPr>
                <w:color w:val="000000"/>
                <w:sz w:val="14"/>
                <w:szCs w:val="14"/>
              </w:rPr>
            </w:pPr>
          </w:p>
        </w:tc>
        <w:tc>
          <w:tcPr>
            <w:tcW w:w="663" w:type="dxa"/>
            <w:shd w:val="clear" w:color="auto" w:fill="auto"/>
            <w:noWrap/>
            <w:hideMark/>
          </w:tcPr>
          <w:p w:rsidR="00856460" w:rsidRPr="00433434" w:rsidRDefault="00856460" w:rsidP="00C03382">
            <w:pPr>
              <w:jc w:val="center"/>
              <w:rPr>
                <w:color w:val="000000"/>
                <w:sz w:val="14"/>
                <w:szCs w:val="14"/>
              </w:rPr>
            </w:pPr>
            <w:r w:rsidRPr="00433434">
              <w:rPr>
                <w:color w:val="000000"/>
                <w:sz w:val="14"/>
                <w:szCs w:val="14"/>
              </w:rPr>
              <w:t> </w:t>
            </w:r>
          </w:p>
        </w:tc>
        <w:tc>
          <w:tcPr>
            <w:tcW w:w="1196" w:type="dxa"/>
            <w:shd w:val="clear" w:color="auto" w:fill="auto"/>
            <w:noWrap/>
            <w:hideMark/>
          </w:tcPr>
          <w:p w:rsidR="00856460" w:rsidRPr="00433434" w:rsidRDefault="00856460" w:rsidP="00C03382">
            <w:pPr>
              <w:jc w:val="center"/>
              <w:rPr>
                <w:color w:val="000000"/>
                <w:sz w:val="14"/>
                <w:szCs w:val="14"/>
              </w:rPr>
            </w:pPr>
            <w:r w:rsidRPr="00433434">
              <w:rPr>
                <w:color w:val="000000"/>
                <w:sz w:val="14"/>
                <w:szCs w:val="14"/>
              </w:rPr>
              <w:t> </w:t>
            </w:r>
          </w:p>
        </w:tc>
      </w:tr>
      <w:tr w:rsidR="00856460" w:rsidRPr="00433434" w:rsidTr="00C4131C">
        <w:tc>
          <w:tcPr>
            <w:tcW w:w="1102"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520210</w:t>
            </w:r>
          </w:p>
        </w:tc>
        <w:tc>
          <w:tcPr>
            <w:tcW w:w="2968"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 Yarn waste (including thread waste)</w:t>
            </w:r>
          </w:p>
        </w:tc>
        <w:tc>
          <w:tcPr>
            <w:tcW w:w="858"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4.5%</w:t>
            </w:r>
          </w:p>
        </w:tc>
        <w:tc>
          <w:tcPr>
            <w:tcW w:w="1269"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c>
          <w:tcPr>
            <w:tcW w:w="1186" w:type="dxa"/>
            <w:shd w:val="clear" w:color="auto" w:fill="auto"/>
            <w:hideMark/>
          </w:tcPr>
          <w:p w:rsidR="00856460" w:rsidRPr="00433434" w:rsidRDefault="00856460" w:rsidP="00FF4114">
            <w:pPr>
              <w:jc w:val="center"/>
              <w:rPr>
                <w:color w:val="000000"/>
                <w:sz w:val="14"/>
                <w:szCs w:val="14"/>
              </w:rPr>
            </w:pPr>
            <w:r w:rsidRPr="00433434">
              <w:rPr>
                <w:color w:val="000000"/>
                <w:sz w:val="14"/>
                <w:szCs w:val="14"/>
              </w:rPr>
              <w:t>52021000</w:t>
            </w:r>
          </w:p>
        </w:tc>
        <w:tc>
          <w:tcPr>
            <w:tcW w:w="663" w:type="dxa"/>
            <w:shd w:val="clear" w:color="auto" w:fill="auto"/>
            <w:hideMark/>
          </w:tcPr>
          <w:p w:rsidR="00856460" w:rsidRPr="00433434" w:rsidRDefault="00856460" w:rsidP="00315602">
            <w:pPr>
              <w:jc w:val="center"/>
              <w:rPr>
                <w:color w:val="000000"/>
                <w:sz w:val="14"/>
                <w:szCs w:val="14"/>
              </w:rPr>
            </w:pPr>
            <w:r w:rsidRPr="00433434">
              <w:rPr>
                <w:color w:val="000000"/>
                <w:sz w:val="14"/>
                <w:szCs w:val="14"/>
              </w:rPr>
              <w:t>0%</w:t>
            </w:r>
          </w:p>
        </w:tc>
        <w:tc>
          <w:tcPr>
            <w:tcW w:w="1196" w:type="dxa"/>
            <w:shd w:val="clear" w:color="auto" w:fill="auto"/>
            <w:noWrap/>
            <w:hideMark/>
          </w:tcPr>
          <w:p w:rsidR="00856460" w:rsidRPr="00433434" w:rsidRDefault="001D1484" w:rsidP="00315602">
            <w:pPr>
              <w:jc w:val="center"/>
              <w:rPr>
                <w:color w:val="000000"/>
                <w:sz w:val="14"/>
                <w:szCs w:val="14"/>
              </w:rPr>
            </w:pPr>
            <w:r w:rsidRPr="00433434">
              <w:rPr>
                <w:color w:val="000000"/>
                <w:sz w:val="14"/>
                <w:szCs w:val="14"/>
              </w:rPr>
              <w:t>0%</w:t>
            </w:r>
            <w:r w:rsidR="00856460" w:rsidRPr="00433434">
              <w:rPr>
                <w:color w:val="000000"/>
                <w:sz w:val="14"/>
                <w:szCs w:val="14"/>
              </w:rPr>
              <w:t> </w:t>
            </w:r>
          </w:p>
        </w:tc>
      </w:tr>
      <w:tr w:rsidR="00856460" w:rsidRPr="00433434" w:rsidTr="00C4131C">
        <w:tc>
          <w:tcPr>
            <w:tcW w:w="1102"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52029</w:t>
            </w:r>
          </w:p>
        </w:tc>
        <w:tc>
          <w:tcPr>
            <w:tcW w:w="2968"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 Other:</w:t>
            </w:r>
          </w:p>
        </w:tc>
        <w:tc>
          <w:tcPr>
            <w:tcW w:w="858"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c>
          <w:tcPr>
            <w:tcW w:w="1269"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c>
          <w:tcPr>
            <w:tcW w:w="1186" w:type="dxa"/>
            <w:shd w:val="clear" w:color="auto" w:fill="auto"/>
            <w:hideMark/>
          </w:tcPr>
          <w:p w:rsidR="00856460" w:rsidRPr="00433434" w:rsidRDefault="00856460" w:rsidP="00FF4114">
            <w:pPr>
              <w:jc w:val="center"/>
              <w:rPr>
                <w:color w:val="000000"/>
                <w:sz w:val="14"/>
                <w:szCs w:val="14"/>
              </w:rPr>
            </w:pPr>
          </w:p>
        </w:tc>
        <w:tc>
          <w:tcPr>
            <w:tcW w:w="663"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c>
          <w:tcPr>
            <w:tcW w:w="1196"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r>
      <w:tr w:rsidR="00856460" w:rsidRPr="00433434" w:rsidTr="00C4131C">
        <w:tc>
          <w:tcPr>
            <w:tcW w:w="1102"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520291</w:t>
            </w:r>
          </w:p>
        </w:tc>
        <w:tc>
          <w:tcPr>
            <w:tcW w:w="2968" w:type="dxa"/>
            <w:shd w:val="clear" w:color="auto" w:fill="auto"/>
            <w:hideMark/>
          </w:tcPr>
          <w:p w:rsidR="00856460" w:rsidRPr="00433434" w:rsidRDefault="00856460" w:rsidP="006E3B56">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858"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4.5%</w:t>
            </w:r>
          </w:p>
        </w:tc>
        <w:tc>
          <w:tcPr>
            <w:tcW w:w="1269"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c>
          <w:tcPr>
            <w:tcW w:w="1186" w:type="dxa"/>
            <w:shd w:val="clear" w:color="auto" w:fill="auto"/>
            <w:hideMark/>
          </w:tcPr>
          <w:p w:rsidR="00856460" w:rsidRPr="00433434" w:rsidRDefault="00856460" w:rsidP="00FF4114">
            <w:pPr>
              <w:jc w:val="center"/>
              <w:rPr>
                <w:color w:val="000000"/>
                <w:sz w:val="14"/>
                <w:szCs w:val="14"/>
              </w:rPr>
            </w:pPr>
            <w:r w:rsidRPr="00433434">
              <w:rPr>
                <w:color w:val="000000"/>
                <w:sz w:val="14"/>
                <w:szCs w:val="14"/>
              </w:rPr>
              <w:t>52029100</w:t>
            </w:r>
          </w:p>
        </w:tc>
        <w:tc>
          <w:tcPr>
            <w:tcW w:w="663" w:type="dxa"/>
            <w:shd w:val="clear" w:color="auto" w:fill="auto"/>
            <w:hideMark/>
          </w:tcPr>
          <w:p w:rsidR="00856460" w:rsidRPr="00433434" w:rsidRDefault="00856460" w:rsidP="00315602">
            <w:pPr>
              <w:jc w:val="center"/>
              <w:rPr>
                <w:color w:val="000000"/>
                <w:sz w:val="14"/>
                <w:szCs w:val="14"/>
              </w:rPr>
            </w:pPr>
            <w:r w:rsidRPr="00433434">
              <w:rPr>
                <w:color w:val="000000"/>
                <w:sz w:val="14"/>
                <w:szCs w:val="14"/>
              </w:rPr>
              <w:t>0%</w:t>
            </w:r>
          </w:p>
        </w:tc>
        <w:tc>
          <w:tcPr>
            <w:tcW w:w="1196" w:type="dxa"/>
            <w:shd w:val="clear" w:color="auto" w:fill="auto"/>
            <w:noWrap/>
            <w:hideMark/>
          </w:tcPr>
          <w:p w:rsidR="00856460" w:rsidRPr="00433434" w:rsidRDefault="001D1484" w:rsidP="00315602">
            <w:pPr>
              <w:jc w:val="center"/>
              <w:rPr>
                <w:color w:val="000000"/>
                <w:sz w:val="14"/>
                <w:szCs w:val="14"/>
              </w:rPr>
            </w:pPr>
            <w:r w:rsidRPr="00433434">
              <w:rPr>
                <w:color w:val="000000"/>
                <w:sz w:val="14"/>
                <w:szCs w:val="14"/>
              </w:rPr>
              <w:t>0%</w:t>
            </w:r>
            <w:r w:rsidR="00856460" w:rsidRPr="00433434">
              <w:rPr>
                <w:color w:val="000000"/>
                <w:sz w:val="14"/>
                <w:szCs w:val="14"/>
              </w:rPr>
              <w:t> </w:t>
            </w:r>
          </w:p>
        </w:tc>
      </w:tr>
      <w:tr w:rsidR="00856460" w:rsidRPr="00433434" w:rsidTr="00C4131C">
        <w:tc>
          <w:tcPr>
            <w:tcW w:w="1102" w:type="dxa"/>
            <w:shd w:val="clear" w:color="auto" w:fill="auto"/>
            <w:hideMark/>
          </w:tcPr>
          <w:p w:rsidR="00856460" w:rsidRPr="00433434" w:rsidRDefault="00856460" w:rsidP="003C40AA">
            <w:pPr>
              <w:jc w:val="left"/>
              <w:rPr>
                <w:color w:val="000000"/>
                <w:sz w:val="14"/>
                <w:szCs w:val="14"/>
              </w:rPr>
            </w:pPr>
            <w:r w:rsidRPr="00433434">
              <w:rPr>
                <w:color w:val="000000"/>
                <w:sz w:val="14"/>
                <w:szCs w:val="14"/>
              </w:rPr>
              <w:t>520299</w:t>
            </w:r>
          </w:p>
        </w:tc>
        <w:tc>
          <w:tcPr>
            <w:tcW w:w="2968" w:type="dxa"/>
            <w:shd w:val="clear" w:color="auto" w:fill="auto"/>
            <w:hideMark/>
          </w:tcPr>
          <w:p w:rsidR="00856460" w:rsidRPr="00433434" w:rsidRDefault="00856460" w:rsidP="006E3B56">
            <w:pPr>
              <w:jc w:val="left"/>
              <w:rPr>
                <w:color w:val="000000"/>
                <w:sz w:val="14"/>
                <w:szCs w:val="14"/>
              </w:rPr>
            </w:pPr>
            <w:r w:rsidRPr="00433434">
              <w:rPr>
                <w:color w:val="000000"/>
                <w:sz w:val="14"/>
                <w:szCs w:val="14"/>
              </w:rPr>
              <w:t>-- Other</w:t>
            </w:r>
          </w:p>
        </w:tc>
        <w:tc>
          <w:tcPr>
            <w:tcW w:w="858"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4.5%</w:t>
            </w:r>
          </w:p>
        </w:tc>
        <w:tc>
          <w:tcPr>
            <w:tcW w:w="1269" w:type="dxa"/>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c>
          <w:tcPr>
            <w:tcW w:w="1186" w:type="dxa"/>
            <w:shd w:val="clear" w:color="auto" w:fill="auto"/>
            <w:hideMark/>
          </w:tcPr>
          <w:p w:rsidR="00856460" w:rsidRPr="00433434" w:rsidRDefault="00856460" w:rsidP="00FF4114">
            <w:pPr>
              <w:jc w:val="center"/>
              <w:rPr>
                <w:color w:val="000000"/>
                <w:sz w:val="14"/>
                <w:szCs w:val="14"/>
              </w:rPr>
            </w:pPr>
            <w:r w:rsidRPr="00433434">
              <w:rPr>
                <w:color w:val="000000"/>
                <w:sz w:val="14"/>
                <w:szCs w:val="14"/>
              </w:rPr>
              <w:t>52029900</w:t>
            </w:r>
          </w:p>
        </w:tc>
        <w:tc>
          <w:tcPr>
            <w:tcW w:w="663" w:type="dxa"/>
            <w:shd w:val="clear" w:color="auto" w:fill="auto"/>
            <w:hideMark/>
          </w:tcPr>
          <w:p w:rsidR="00856460" w:rsidRPr="00433434" w:rsidRDefault="00856460" w:rsidP="00315602">
            <w:pPr>
              <w:jc w:val="center"/>
              <w:rPr>
                <w:color w:val="000000"/>
                <w:sz w:val="14"/>
                <w:szCs w:val="14"/>
              </w:rPr>
            </w:pPr>
            <w:r w:rsidRPr="00433434">
              <w:rPr>
                <w:color w:val="000000"/>
                <w:sz w:val="14"/>
                <w:szCs w:val="14"/>
              </w:rPr>
              <w:t>0%</w:t>
            </w:r>
          </w:p>
        </w:tc>
        <w:tc>
          <w:tcPr>
            <w:tcW w:w="1196" w:type="dxa"/>
            <w:shd w:val="clear" w:color="auto" w:fill="auto"/>
            <w:noWrap/>
            <w:hideMark/>
          </w:tcPr>
          <w:p w:rsidR="00856460" w:rsidRPr="00433434" w:rsidRDefault="001D1484" w:rsidP="00315602">
            <w:pPr>
              <w:jc w:val="center"/>
              <w:rPr>
                <w:color w:val="000000"/>
                <w:sz w:val="14"/>
                <w:szCs w:val="14"/>
              </w:rPr>
            </w:pPr>
            <w:r w:rsidRPr="00433434">
              <w:rPr>
                <w:color w:val="000000"/>
                <w:sz w:val="14"/>
                <w:szCs w:val="14"/>
              </w:rPr>
              <w:t>0%</w:t>
            </w:r>
            <w:r w:rsidR="00856460" w:rsidRPr="00433434">
              <w:rPr>
                <w:color w:val="000000"/>
                <w:sz w:val="14"/>
                <w:szCs w:val="14"/>
              </w:rPr>
              <w:t> </w:t>
            </w:r>
          </w:p>
        </w:tc>
      </w:tr>
      <w:tr w:rsidR="00856460" w:rsidRPr="00433434" w:rsidTr="00C4131C">
        <w:tc>
          <w:tcPr>
            <w:tcW w:w="1102" w:type="dxa"/>
            <w:tcBorders>
              <w:top w:val="nil"/>
              <w:left w:val="double" w:sz="6" w:space="0" w:color="auto"/>
              <w:bottom w:val="double" w:sz="6" w:space="0" w:color="auto"/>
              <w:right w:val="single" w:sz="4" w:space="0" w:color="auto"/>
              <w:tl2br w:val="nil"/>
              <w:tr2bl w:val="nil"/>
            </w:tcBorders>
            <w:shd w:val="clear" w:color="auto" w:fill="auto"/>
            <w:hideMark/>
          </w:tcPr>
          <w:p w:rsidR="00856460" w:rsidRPr="00433434" w:rsidRDefault="00856460" w:rsidP="003C40AA">
            <w:pPr>
              <w:jc w:val="left"/>
              <w:rPr>
                <w:color w:val="000000"/>
                <w:sz w:val="14"/>
                <w:szCs w:val="14"/>
              </w:rPr>
            </w:pPr>
            <w:r w:rsidRPr="00433434">
              <w:rPr>
                <w:color w:val="000000"/>
                <w:sz w:val="14"/>
                <w:szCs w:val="14"/>
              </w:rPr>
              <w:t>520300</w:t>
            </w:r>
          </w:p>
        </w:tc>
        <w:tc>
          <w:tcPr>
            <w:tcW w:w="2968" w:type="dxa"/>
            <w:tcBorders>
              <w:top w:val="nil"/>
              <w:left w:val="single" w:sz="4" w:space="0" w:color="auto"/>
              <w:bottom w:val="double" w:sz="6" w:space="0" w:color="auto"/>
              <w:right w:val="single" w:sz="4" w:space="0" w:color="auto"/>
              <w:tl2br w:val="nil"/>
              <w:tr2bl w:val="nil"/>
            </w:tcBorders>
            <w:shd w:val="clear" w:color="auto" w:fill="auto"/>
            <w:hideMark/>
          </w:tcPr>
          <w:p w:rsidR="00856460" w:rsidRPr="00433434" w:rsidRDefault="006E3B56" w:rsidP="003C40AA">
            <w:pPr>
              <w:jc w:val="left"/>
              <w:rPr>
                <w:color w:val="000000"/>
                <w:sz w:val="14"/>
                <w:szCs w:val="14"/>
              </w:rPr>
            </w:pPr>
            <w:r w:rsidRPr="00433434">
              <w:rPr>
                <w:color w:val="000000"/>
                <w:sz w:val="14"/>
                <w:szCs w:val="14"/>
              </w:rPr>
              <w:t>Cotton, carded or combed</w:t>
            </w:r>
          </w:p>
        </w:tc>
        <w:tc>
          <w:tcPr>
            <w:tcW w:w="858" w:type="dxa"/>
            <w:tcBorders>
              <w:top w:val="nil"/>
              <w:left w:val="single" w:sz="4" w:space="0" w:color="auto"/>
              <w:bottom w:val="double" w:sz="6" w:space="0" w:color="auto"/>
              <w:right w:val="single" w:sz="4" w:space="0" w:color="auto"/>
              <w:tl2br w:val="nil"/>
              <w:tr2bl w:val="nil"/>
            </w:tcBorders>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4.5%</w:t>
            </w:r>
          </w:p>
        </w:tc>
        <w:tc>
          <w:tcPr>
            <w:tcW w:w="1269" w:type="dxa"/>
            <w:tcBorders>
              <w:top w:val="nil"/>
              <w:left w:val="single" w:sz="4" w:space="0" w:color="auto"/>
              <w:bottom w:val="double" w:sz="6" w:space="0" w:color="auto"/>
              <w:right w:val="single" w:sz="4" w:space="0" w:color="auto"/>
              <w:tl2br w:val="nil"/>
              <w:tr2bl w:val="nil"/>
            </w:tcBorders>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p>
        </w:tc>
        <w:tc>
          <w:tcPr>
            <w:tcW w:w="1186" w:type="dxa"/>
            <w:tcBorders>
              <w:top w:val="nil"/>
              <w:left w:val="single" w:sz="4" w:space="0" w:color="auto"/>
              <w:bottom w:val="double" w:sz="6" w:space="0" w:color="auto"/>
              <w:right w:val="single" w:sz="4" w:space="0" w:color="auto"/>
              <w:tl2br w:val="nil"/>
              <w:tr2bl w:val="nil"/>
            </w:tcBorders>
            <w:shd w:val="clear" w:color="auto" w:fill="auto"/>
            <w:hideMark/>
          </w:tcPr>
          <w:p w:rsidR="00856460" w:rsidRPr="00433434" w:rsidRDefault="00856460" w:rsidP="00FF4114">
            <w:pPr>
              <w:jc w:val="center"/>
              <w:rPr>
                <w:color w:val="000000"/>
                <w:sz w:val="14"/>
                <w:szCs w:val="14"/>
              </w:rPr>
            </w:pPr>
            <w:r w:rsidRPr="00433434">
              <w:rPr>
                <w:color w:val="000000"/>
                <w:sz w:val="14"/>
                <w:szCs w:val="14"/>
              </w:rPr>
              <w:t>52030000</w:t>
            </w:r>
          </w:p>
        </w:tc>
        <w:tc>
          <w:tcPr>
            <w:tcW w:w="663" w:type="dxa"/>
            <w:tcBorders>
              <w:top w:val="nil"/>
              <w:left w:val="single" w:sz="4" w:space="0" w:color="auto"/>
              <w:bottom w:val="double" w:sz="6" w:space="0" w:color="auto"/>
              <w:right w:val="single" w:sz="4" w:space="0" w:color="auto"/>
              <w:tl2br w:val="nil"/>
              <w:tr2bl w:val="nil"/>
            </w:tcBorders>
            <w:shd w:val="clear" w:color="auto" w:fill="auto"/>
            <w:hideMark/>
          </w:tcPr>
          <w:p w:rsidR="00856460" w:rsidRPr="00433434" w:rsidRDefault="00856460" w:rsidP="00315602">
            <w:pPr>
              <w:jc w:val="center"/>
              <w:rPr>
                <w:color w:val="000000"/>
                <w:sz w:val="14"/>
                <w:szCs w:val="14"/>
              </w:rPr>
            </w:pPr>
            <w:r w:rsidRPr="00433434">
              <w:rPr>
                <w:color w:val="000000"/>
                <w:sz w:val="14"/>
                <w:szCs w:val="14"/>
              </w:rPr>
              <w:t>0%</w:t>
            </w:r>
          </w:p>
        </w:tc>
        <w:tc>
          <w:tcPr>
            <w:tcW w:w="1196" w:type="dxa"/>
            <w:tcBorders>
              <w:top w:val="nil"/>
              <w:left w:val="single" w:sz="4" w:space="0" w:color="auto"/>
              <w:bottom w:val="double" w:sz="6" w:space="0" w:color="auto"/>
              <w:right w:val="double" w:sz="6" w:space="0" w:color="auto"/>
              <w:tl2br w:val="nil"/>
              <w:tr2bl w:val="nil"/>
            </w:tcBorders>
            <w:shd w:val="clear" w:color="auto" w:fill="auto"/>
            <w:noWrap/>
            <w:hideMark/>
          </w:tcPr>
          <w:p w:rsidR="00856460" w:rsidRPr="00433434" w:rsidRDefault="00856460" w:rsidP="00315602">
            <w:pPr>
              <w:jc w:val="center"/>
              <w:rPr>
                <w:color w:val="000000"/>
                <w:sz w:val="14"/>
                <w:szCs w:val="14"/>
              </w:rPr>
            </w:pPr>
            <w:r w:rsidRPr="00433434">
              <w:rPr>
                <w:color w:val="000000"/>
                <w:sz w:val="14"/>
                <w:szCs w:val="14"/>
              </w:rPr>
              <w:t> </w:t>
            </w:r>
            <w:r w:rsidR="001D1484" w:rsidRPr="00433434">
              <w:rPr>
                <w:color w:val="000000"/>
                <w:sz w:val="14"/>
                <w:szCs w:val="14"/>
              </w:rPr>
              <w:t>0%</w:t>
            </w:r>
          </w:p>
        </w:tc>
      </w:tr>
    </w:tbl>
    <w:p w:rsidR="00856460" w:rsidRPr="00433434" w:rsidRDefault="00F223B0" w:rsidP="00A365D7">
      <w:pPr>
        <w:pStyle w:val="Caption"/>
        <w:rPr>
          <w:lang w:val="es-ES"/>
        </w:rPr>
      </w:pPr>
      <w:bookmarkStart w:id="311" w:name="_Toc402284134"/>
      <w:r w:rsidRPr="00433434">
        <w:t>Turkey</w:t>
      </w:r>
      <w:bookmarkEnd w:id="311"/>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07"/>
        <w:gridCol w:w="1943"/>
        <w:gridCol w:w="717"/>
        <w:gridCol w:w="2315"/>
        <w:gridCol w:w="1334"/>
        <w:gridCol w:w="640"/>
        <w:gridCol w:w="1186"/>
      </w:tblGrid>
      <w:tr w:rsidR="00F223B0" w:rsidRPr="00433434" w:rsidTr="00C4131C">
        <w:trPr>
          <w:trHeight w:val="170"/>
          <w:tblHeader/>
        </w:trPr>
        <w:tc>
          <w:tcPr>
            <w:tcW w:w="6082"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F223B0" w:rsidRPr="00433434" w:rsidRDefault="00F223B0" w:rsidP="00315602">
            <w:pPr>
              <w:jc w:val="center"/>
              <w:rPr>
                <w:b/>
                <w:color w:val="000000"/>
                <w:sz w:val="14"/>
                <w:szCs w:val="14"/>
              </w:rPr>
            </w:pPr>
            <w:r w:rsidRPr="00433434">
              <w:rPr>
                <w:b/>
                <w:color w:val="000000"/>
                <w:sz w:val="14"/>
                <w:szCs w:val="14"/>
              </w:rPr>
              <w:t>Bound Duties</w:t>
            </w:r>
          </w:p>
        </w:tc>
        <w:tc>
          <w:tcPr>
            <w:tcW w:w="3160"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3C40AA" w:rsidRPr="00433434" w:rsidRDefault="00F223B0" w:rsidP="003C40AA">
            <w:pPr>
              <w:jc w:val="center"/>
              <w:rPr>
                <w:b/>
                <w:color w:val="000000"/>
                <w:sz w:val="14"/>
                <w:szCs w:val="14"/>
              </w:rPr>
            </w:pPr>
            <w:r w:rsidRPr="00433434">
              <w:rPr>
                <w:b/>
                <w:color w:val="000000"/>
                <w:sz w:val="14"/>
                <w:szCs w:val="14"/>
              </w:rPr>
              <w:t>Applied Duties</w:t>
            </w:r>
          </w:p>
          <w:p w:rsidR="00F223B0" w:rsidRPr="00433434" w:rsidRDefault="00900DF2" w:rsidP="003C40AA">
            <w:pPr>
              <w:jc w:val="center"/>
              <w:rPr>
                <w:b/>
                <w:color w:val="000000"/>
                <w:sz w:val="14"/>
                <w:szCs w:val="14"/>
              </w:rPr>
            </w:pPr>
            <w:r w:rsidRPr="00433434">
              <w:rPr>
                <w:b/>
                <w:sz w:val="14"/>
                <w:szCs w:val="14"/>
              </w:rPr>
              <w:t>(Year 2015</w:t>
            </w:r>
            <w:r w:rsidR="00F223B0" w:rsidRPr="00433434">
              <w:rPr>
                <w:b/>
                <w:sz w:val="14"/>
                <w:szCs w:val="14"/>
              </w:rPr>
              <w:t>)</w:t>
            </w:r>
          </w:p>
        </w:tc>
      </w:tr>
      <w:tr w:rsidR="00F223B0" w:rsidRPr="00433434" w:rsidTr="00C4131C">
        <w:trPr>
          <w:trHeight w:val="170"/>
          <w:tblHeader/>
        </w:trPr>
        <w:tc>
          <w:tcPr>
            <w:tcW w:w="6082" w:type="dxa"/>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F223B0" w:rsidRPr="00433434" w:rsidRDefault="00F223B0" w:rsidP="00315602">
            <w:pPr>
              <w:jc w:val="center"/>
              <w:rPr>
                <w:b/>
                <w:color w:val="000000"/>
                <w:sz w:val="14"/>
                <w:szCs w:val="14"/>
              </w:rPr>
            </w:pPr>
          </w:p>
        </w:tc>
        <w:tc>
          <w:tcPr>
            <w:tcW w:w="3160" w:type="dxa"/>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F223B0" w:rsidRPr="00433434" w:rsidRDefault="00F223B0" w:rsidP="00315602">
            <w:pPr>
              <w:jc w:val="center"/>
              <w:rPr>
                <w:b/>
                <w:color w:val="000000"/>
                <w:sz w:val="14"/>
                <w:szCs w:val="14"/>
              </w:rPr>
            </w:pPr>
          </w:p>
        </w:tc>
      </w:tr>
      <w:tr w:rsidR="00F223B0" w:rsidRPr="00433434" w:rsidTr="00C4131C">
        <w:trPr>
          <w:tblHeader/>
        </w:trPr>
        <w:tc>
          <w:tcPr>
            <w:tcW w:w="1107" w:type="dxa"/>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F223B0" w:rsidRPr="00433434" w:rsidRDefault="00F223B0" w:rsidP="00BD7DC4">
            <w:pPr>
              <w:jc w:val="center"/>
              <w:rPr>
                <w:b/>
                <w:color w:val="000000"/>
                <w:sz w:val="14"/>
                <w:szCs w:val="14"/>
              </w:rPr>
            </w:pPr>
            <w:r w:rsidRPr="00433434">
              <w:rPr>
                <w:b/>
                <w:color w:val="000000"/>
                <w:sz w:val="14"/>
                <w:szCs w:val="14"/>
              </w:rPr>
              <w:t>Tariff Line (HS 2002)</w:t>
            </w:r>
          </w:p>
        </w:tc>
        <w:tc>
          <w:tcPr>
            <w:tcW w:w="1943"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BD7DC4">
            <w:pPr>
              <w:jc w:val="center"/>
              <w:rPr>
                <w:b/>
                <w:color w:val="000000"/>
                <w:sz w:val="14"/>
                <w:szCs w:val="14"/>
              </w:rPr>
            </w:pPr>
            <w:r w:rsidRPr="00433434">
              <w:rPr>
                <w:b/>
                <w:color w:val="000000"/>
                <w:sz w:val="14"/>
                <w:szCs w:val="14"/>
              </w:rPr>
              <w:t>Designation</w:t>
            </w:r>
          </w:p>
        </w:tc>
        <w:tc>
          <w:tcPr>
            <w:tcW w:w="717"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BD7DC4">
            <w:pPr>
              <w:jc w:val="center"/>
              <w:rPr>
                <w:b/>
                <w:color w:val="000000"/>
                <w:sz w:val="14"/>
                <w:szCs w:val="14"/>
              </w:rPr>
            </w:pPr>
            <w:r w:rsidRPr="00433434">
              <w:rPr>
                <w:b/>
                <w:color w:val="000000"/>
                <w:sz w:val="14"/>
                <w:szCs w:val="14"/>
              </w:rPr>
              <w:t>Bound Duty</w:t>
            </w:r>
          </w:p>
        </w:tc>
        <w:tc>
          <w:tcPr>
            <w:tcW w:w="23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BD7DC4">
            <w:pPr>
              <w:jc w:val="center"/>
              <w:rPr>
                <w:b/>
                <w:color w:val="000000"/>
                <w:sz w:val="14"/>
                <w:szCs w:val="14"/>
              </w:rPr>
            </w:pPr>
            <w:r w:rsidRPr="00433434">
              <w:rPr>
                <w:b/>
                <w:color w:val="000000"/>
                <w:sz w:val="14"/>
                <w:szCs w:val="14"/>
              </w:rPr>
              <w:t>Other Duties and Charges</w:t>
            </w:r>
          </w:p>
        </w:tc>
        <w:tc>
          <w:tcPr>
            <w:tcW w:w="1334"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BD7DC4">
            <w:pPr>
              <w:jc w:val="center"/>
              <w:rPr>
                <w:b/>
                <w:color w:val="000000"/>
                <w:sz w:val="14"/>
                <w:szCs w:val="14"/>
              </w:rPr>
            </w:pPr>
            <w:r w:rsidRPr="00433434">
              <w:rPr>
                <w:b/>
                <w:color w:val="000000"/>
                <w:sz w:val="14"/>
                <w:szCs w:val="14"/>
              </w:rPr>
              <w:t>Ta</w:t>
            </w:r>
            <w:r w:rsidR="006D7C2D" w:rsidRPr="00433434">
              <w:rPr>
                <w:b/>
                <w:color w:val="000000"/>
                <w:sz w:val="14"/>
                <w:szCs w:val="14"/>
              </w:rPr>
              <w:t>riff Line (HS 2012</w:t>
            </w:r>
            <w:r w:rsidRPr="00433434">
              <w:rPr>
                <w:b/>
                <w:color w:val="000000"/>
                <w:sz w:val="14"/>
                <w:szCs w:val="14"/>
              </w:rPr>
              <w:t>)</w:t>
            </w:r>
          </w:p>
        </w:tc>
        <w:tc>
          <w:tcPr>
            <w:tcW w:w="640"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BD7DC4">
            <w:pPr>
              <w:jc w:val="center"/>
              <w:rPr>
                <w:b/>
                <w:color w:val="000000"/>
                <w:sz w:val="14"/>
                <w:szCs w:val="14"/>
              </w:rPr>
            </w:pPr>
            <w:r w:rsidRPr="00433434">
              <w:rPr>
                <w:b/>
                <w:color w:val="000000"/>
                <w:sz w:val="14"/>
                <w:szCs w:val="14"/>
              </w:rPr>
              <w:t>MFN</w:t>
            </w:r>
          </w:p>
        </w:tc>
        <w:tc>
          <w:tcPr>
            <w:tcW w:w="1186" w:type="dxa"/>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F223B0" w:rsidRPr="00433434" w:rsidRDefault="00F223B0" w:rsidP="00BD7DC4">
            <w:pPr>
              <w:jc w:val="center"/>
              <w:rPr>
                <w:b/>
                <w:color w:val="000000"/>
                <w:sz w:val="14"/>
                <w:szCs w:val="14"/>
              </w:rPr>
            </w:pPr>
            <w:r w:rsidRPr="00433434">
              <w:rPr>
                <w:b/>
                <w:color w:val="000000"/>
                <w:sz w:val="14"/>
                <w:szCs w:val="14"/>
              </w:rPr>
              <w:t>LDC Preferential</w:t>
            </w:r>
          </w:p>
        </w:tc>
      </w:tr>
      <w:tr w:rsidR="00F223B0" w:rsidRPr="00433434" w:rsidTr="00C4131C">
        <w:tc>
          <w:tcPr>
            <w:tcW w:w="1107" w:type="dxa"/>
            <w:shd w:val="clear" w:color="auto" w:fill="auto"/>
            <w:hideMark/>
          </w:tcPr>
          <w:p w:rsidR="00F223B0" w:rsidRPr="00433434" w:rsidRDefault="00F223B0" w:rsidP="003C40AA">
            <w:pPr>
              <w:jc w:val="left"/>
              <w:rPr>
                <w:color w:val="000000"/>
                <w:sz w:val="14"/>
                <w:szCs w:val="14"/>
              </w:rPr>
            </w:pPr>
            <w:r w:rsidRPr="00433434">
              <w:rPr>
                <w:color w:val="000000"/>
                <w:sz w:val="14"/>
                <w:szCs w:val="14"/>
              </w:rPr>
              <w:t>520100</w:t>
            </w:r>
          </w:p>
        </w:tc>
        <w:tc>
          <w:tcPr>
            <w:tcW w:w="1943" w:type="dxa"/>
            <w:shd w:val="clear" w:color="auto" w:fill="auto"/>
            <w:hideMark/>
          </w:tcPr>
          <w:p w:rsidR="00F223B0" w:rsidRPr="00433434" w:rsidRDefault="006E3B56" w:rsidP="003C40AA">
            <w:pPr>
              <w:jc w:val="left"/>
              <w:rPr>
                <w:color w:val="000000"/>
                <w:sz w:val="14"/>
                <w:szCs w:val="14"/>
              </w:rPr>
            </w:pPr>
            <w:r w:rsidRPr="00433434">
              <w:rPr>
                <w:color w:val="000000"/>
                <w:sz w:val="14"/>
                <w:szCs w:val="14"/>
              </w:rPr>
              <w:t>Cotton, not carded or combed</w:t>
            </w:r>
          </w:p>
        </w:tc>
        <w:tc>
          <w:tcPr>
            <w:tcW w:w="717" w:type="dxa"/>
            <w:shd w:val="clear" w:color="auto" w:fill="auto"/>
            <w:hideMark/>
          </w:tcPr>
          <w:p w:rsidR="00F223B0" w:rsidRPr="00433434" w:rsidRDefault="00F223B0" w:rsidP="00315602">
            <w:pPr>
              <w:jc w:val="center"/>
              <w:rPr>
                <w:color w:val="000000"/>
                <w:sz w:val="14"/>
                <w:szCs w:val="14"/>
              </w:rPr>
            </w:pPr>
          </w:p>
        </w:tc>
        <w:tc>
          <w:tcPr>
            <w:tcW w:w="2315" w:type="dxa"/>
            <w:shd w:val="clear" w:color="auto" w:fill="auto"/>
            <w:hideMark/>
          </w:tcPr>
          <w:p w:rsidR="00F223B0" w:rsidRPr="00433434" w:rsidRDefault="00F223B0" w:rsidP="003C40AA">
            <w:pPr>
              <w:jc w:val="left"/>
              <w:rPr>
                <w:color w:val="000000"/>
                <w:sz w:val="14"/>
                <w:szCs w:val="14"/>
              </w:rPr>
            </w:pPr>
          </w:p>
        </w:tc>
        <w:tc>
          <w:tcPr>
            <w:tcW w:w="1334" w:type="dxa"/>
            <w:shd w:val="clear" w:color="auto" w:fill="auto"/>
            <w:hideMark/>
          </w:tcPr>
          <w:p w:rsidR="00F223B0" w:rsidRPr="00433434" w:rsidRDefault="00F223B0" w:rsidP="00315602">
            <w:pPr>
              <w:jc w:val="center"/>
              <w:rPr>
                <w:color w:val="000000"/>
                <w:sz w:val="14"/>
                <w:szCs w:val="14"/>
              </w:rPr>
            </w:pPr>
            <w:r w:rsidRPr="00433434">
              <w:rPr>
                <w:color w:val="000000"/>
                <w:sz w:val="14"/>
                <w:szCs w:val="14"/>
              </w:rPr>
              <w:t> </w:t>
            </w:r>
          </w:p>
        </w:tc>
        <w:tc>
          <w:tcPr>
            <w:tcW w:w="640" w:type="dxa"/>
            <w:shd w:val="clear" w:color="auto" w:fill="auto"/>
            <w:hideMark/>
          </w:tcPr>
          <w:p w:rsidR="00F223B0" w:rsidRPr="00433434" w:rsidRDefault="00F223B0" w:rsidP="00315602">
            <w:pPr>
              <w:jc w:val="center"/>
              <w:rPr>
                <w:color w:val="000000"/>
                <w:sz w:val="14"/>
                <w:szCs w:val="14"/>
              </w:rPr>
            </w:pPr>
            <w:r w:rsidRPr="00433434">
              <w:rPr>
                <w:color w:val="000000"/>
                <w:sz w:val="14"/>
                <w:szCs w:val="14"/>
              </w:rPr>
              <w:t> </w:t>
            </w:r>
          </w:p>
        </w:tc>
        <w:tc>
          <w:tcPr>
            <w:tcW w:w="1186" w:type="dxa"/>
            <w:shd w:val="clear" w:color="auto" w:fill="auto"/>
            <w:hideMark/>
          </w:tcPr>
          <w:p w:rsidR="00F223B0" w:rsidRPr="00433434" w:rsidRDefault="00F223B0" w:rsidP="00315602">
            <w:pPr>
              <w:jc w:val="center"/>
              <w:rPr>
                <w:color w:val="000000"/>
                <w:sz w:val="14"/>
                <w:szCs w:val="14"/>
              </w:rPr>
            </w:pPr>
            <w:r w:rsidRPr="00433434">
              <w:rPr>
                <w:color w:val="000000"/>
                <w:sz w:val="14"/>
                <w:szCs w:val="14"/>
              </w:rPr>
              <w:t> </w:t>
            </w:r>
          </w:p>
        </w:tc>
      </w:tr>
      <w:tr w:rsidR="00045794" w:rsidRPr="00433434" w:rsidTr="00C4131C">
        <w:tc>
          <w:tcPr>
            <w:tcW w:w="1107"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5201001000</w:t>
            </w:r>
          </w:p>
        </w:tc>
        <w:tc>
          <w:tcPr>
            <w:tcW w:w="1943"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 Rendered absorbent or bleached</w:t>
            </w:r>
          </w:p>
        </w:tc>
        <w:tc>
          <w:tcPr>
            <w:tcW w:w="717"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6%</w:t>
            </w:r>
          </w:p>
        </w:tc>
        <w:tc>
          <w:tcPr>
            <w:tcW w:w="2315"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334" w:type="dxa"/>
            <w:shd w:val="clear" w:color="auto" w:fill="auto"/>
            <w:hideMark/>
          </w:tcPr>
          <w:p w:rsidR="00045794" w:rsidRPr="00433434" w:rsidRDefault="00045794">
            <w:pPr>
              <w:rPr>
                <w:color w:val="000000"/>
                <w:sz w:val="14"/>
                <w:szCs w:val="14"/>
              </w:rPr>
            </w:pPr>
            <w:r w:rsidRPr="00433434">
              <w:rPr>
                <w:color w:val="000000"/>
                <w:sz w:val="14"/>
                <w:szCs w:val="14"/>
              </w:rPr>
              <w:t>5201001000</w:t>
            </w:r>
            <w:r w:rsidR="00900DF2" w:rsidRPr="00433434">
              <w:rPr>
                <w:color w:val="000000"/>
                <w:sz w:val="14"/>
                <w:szCs w:val="14"/>
              </w:rPr>
              <w:t>00</w:t>
            </w:r>
          </w:p>
        </w:tc>
        <w:tc>
          <w:tcPr>
            <w:tcW w:w="640"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8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F25A3D">
            <w:pPr>
              <w:jc w:val="left"/>
              <w:rPr>
                <w:color w:val="000000"/>
                <w:sz w:val="14"/>
                <w:szCs w:val="14"/>
              </w:rPr>
            </w:pPr>
            <w:r w:rsidRPr="00433434">
              <w:rPr>
                <w:color w:val="000000"/>
                <w:sz w:val="14"/>
                <w:szCs w:val="14"/>
              </w:rPr>
              <w:t>5201009000</w:t>
            </w:r>
          </w:p>
        </w:tc>
        <w:tc>
          <w:tcPr>
            <w:tcW w:w="1943" w:type="dxa"/>
            <w:shd w:val="clear" w:color="auto" w:fill="auto"/>
            <w:hideMark/>
          </w:tcPr>
          <w:p w:rsidR="00045794" w:rsidRPr="00433434" w:rsidRDefault="00045794" w:rsidP="00F25A3D">
            <w:pPr>
              <w:jc w:val="left"/>
              <w:rPr>
                <w:color w:val="000000"/>
                <w:sz w:val="14"/>
                <w:szCs w:val="14"/>
              </w:rPr>
            </w:pPr>
            <w:r w:rsidRPr="00433434">
              <w:rPr>
                <w:color w:val="000000"/>
                <w:sz w:val="14"/>
                <w:szCs w:val="14"/>
              </w:rPr>
              <w:t>- Other</w:t>
            </w:r>
          </w:p>
        </w:tc>
        <w:tc>
          <w:tcPr>
            <w:tcW w:w="717" w:type="dxa"/>
            <w:shd w:val="clear" w:color="auto" w:fill="auto"/>
            <w:hideMark/>
          </w:tcPr>
          <w:p w:rsidR="00045794" w:rsidRPr="00433434" w:rsidRDefault="00045794" w:rsidP="00F25A3D">
            <w:pPr>
              <w:jc w:val="center"/>
              <w:rPr>
                <w:color w:val="000000"/>
                <w:sz w:val="14"/>
                <w:szCs w:val="14"/>
              </w:rPr>
            </w:pPr>
            <w:r w:rsidRPr="00433434">
              <w:rPr>
                <w:color w:val="000000"/>
                <w:sz w:val="14"/>
                <w:szCs w:val="14"/>
              </w:rPr>
              <w:t>6%</w:t>
            </w:r>
          </w:p>
        </w:tc>
        <w:tc>
          <w:tcPr>
            <w:tcW w:w="2315" w:type="dxa"/>
            <w:shd w:val="clear" w:color="auto" w:fill="auto"/>
            <w:hideMark/>
          </w:tcPr>
          <w:p w:rsidR="00045794" w:rsidRPr="00433434" w:rsidRDefault="00045794" w:rsidP="00F25A3D">
            <w:pPr>
              <w:jc w:val="left"/>
              <w:rPr>
                <w:color w:val="000000"/>
                <w:sz w:val="14"/>
                <w:szCs w:val="14"/>
              </w:rPr>
            </w:pPr>
            <w:r w:rsidRPr="00433434">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334" w:type="dxa"/>
            <w:shd w:val="clear" w:color="auto" w:fill="auto"/>
            <w:hideMark/>
          </w:tcPr>
          <w:p w:rsidR="00045794" w:rsidRPr="00433434" w:rsidRDefault="00045794" w:rsidP="00F25A3D">
            <w:pPr>
              <w:rPr>
                <w:color w:val="000000"/>
                <w:sz w:val="14"/>
                <w:szCs w:val="14"/>
              </w:rPr>
            </w:pPr>
            <w:r w:rsidRPr="00433434">
              <w:rPr>
                <w:color w:val="000000"/>
                <w:sz w:val="14"/>
                <w:szCs w:val="14"/>
              </w:rPr>
              <w:t>5201009000</w:t>
            </w:r>
            <w:r w:rsidR="00900DF2" w:rsidRPr="00433434">
              <w:rPr>
                <w:color w:val="000000"/>
                <w:sz w:val="14"/>
                <w:szCs w:val="14"/>
              </w:rPr>
              <w:t>00</w:t>
            </w:r>
          </w:p>
        </w:tc>
        <w:tc>
          <w:tcPr>
            <w:tcW w:w="640" w:type="dxa"/>
            <w:shd w:val="clear" w:color="auto" w:fill="auto"/>
            <w:noWrap/>
            <w:hideMark/>
          </w:tcPr>
          <w:p w:rsidR="00045794" w:rsidRPr="00433434" w:rsidRDefault="00045794" w:rsidP="009D5592">
            <w:pPr>
              <w:jc w:val="center"/>
              <w:rPr>
                <w:color w:val="000000"/>
                <w:sz w:val="14"/>
                <w:szCs w:val="14"/>
              </w:rPr>
            </w:pPr>
            <w:r w:rsidRPr="00433434">
              <w:rPr>
                <w:color w:val="000000"/>
                <w:sz w:val="14"/>
                <w:szCs w:val="14"/>
              </w:rPr>
              <w:t>0%</w:t>
            </w:r>
          </w:p>
        </w:tc>
        <w:tc>
          <w:tcPr>
            <w:tcW w:w="118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045794" w:rsidRPr="00433434" w:rsidTr="00C4131C">
        <w:tc>
          <w:tcPr>
            <w:tcW w:w="1107"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5202</w:t>
            </w:r>
          </w:p>
        </w:tc>
        <w:tc>
          <w:tcPr>
            <w:tcW w:w="1943"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 </w:t>
            </w:r>
          </w:p>
        </w:tc>
        <w:tc>
          <w:tcPr>
            <w:tcW w:w="2315"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 </w:t>
            </w:r>
          </w:p>
        </w:tc>
        <w:tc>
          <w:tcPr>
            <w:tcW w:w="1334" w:type="dxa"/>
            <w:shd w:val="clear" w:color="auto" w:fill="auto"/>
            <w:hideMark/>
          </w:tcPr>
          <w:p w:rsidR="00045794" w:rsidRPr="00433434" w:rsidRDefault="00045794">
            <w:pPr>
              <w:rPr>
                <w:color w:val="000000"/>
                <w:sz w:val="14"/>
                <w:szCs w:val="14"/>
              </w:rPr>
            </w:pPr>
            <w:r w:rsidRPr="00433434">
              <w:rPr>
                <w:color w:val="000000"/>
                <w:sz w:val="14"/>
                <w:szCs w:val="14"/>
              </w:rPr>
              <w:t> </w:t>
            </w:r>
          </w:p>
        </w:tc>
        <w:tc>
          <w:tcPr>
            <w:tcW w:w="640"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 </w:t>
            </w:r>
          </w:p>
        </w:tc>
        <w:tc>
          <w:tcPr>
            <w:tcW w:w="118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 </w:t>
            </w:r>
          </w:p>
        </w:tc>
      </w:tr>
      <w:tr w:rsidR="00045794" w:rsidRPr="00433434" w:rsidTr="00C4131C">
        <w:tc>
          <w:tcPr>
            <w:tcW w:w="1107"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5202100000</w:t>
            </w:r>
          </w:p>
        </w:tc>
        <w:tc>
          <w:tcPr>
            <w:tcW w:w="1943"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 Yarn waste (including thread waste)</w:t>
            </w:r>
          </w:p>
        </w:tc>
        <w:tc>
          <w:tcPr>
            <w:tcW w:w="717" w:type="dxa"/>
            <w:shd w:val="clear" w:color="auto" w:fill="auto"/>
            <w:hideMark/>
          </w:tcPr>
          <w:p w:rsidR="00045794" w:rsidRPr="00433434" w:rsidRDefault="00045794" w:rsidP="00315602">
            <w:pPr>
              <w:jc w:val="center"/>
              <w:rPr>
                <w:color w:val="000000"/>
                <w:sz w:val="14"/>
                <w:szCs w:val="14"/>
              </w:rPr>
            </w:pPr>
            <w:r w:rsidRPr="00433434">
              <w:rPr>
                <w:color w:val="000000"/>
                <w:sz w:val="14"/>
                <w:szCs w:val="14"/>
              </w:rPr>
              <w:t>12%</w:t>
            </w:r>
          </w:p>
        </w:tc>
        <w:tc>
          <w:tcPr>
            <w:tcW w:w="2315" w:type="dxa"/>
            <w:shd w:val="clear" w:color="auto" w:fill="auto"/>
            <w:hideMark/>
          </w:tcPr>
          <w:p w:rsidR="00045794" w:rsidRPr="00433434" w:rsidRDefault="00045794" w:rsidP="003C40AA">
            <w:pPr>
              <w:jc w:val="left"/>
              <w:rPr>
                <w:color w:val="000000"/>
                <w:sz w:val="14"/>
                <w:szCs w:val="14"/>
              </w:rPr>
            </w:pPr>
            <w:r w:rsidRPr="00433434">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334" w:type="dxa"/>
            <w:shd w:val="clear" w:color="auto" w:fill="auto"/>
            <w:hideMark/>
          </w:tcPr>
          <w:p w:rsidR="00045794" w:rsidRPr="00433434" w:rsidRDefault="00900DF2">
            <w:pPr>
              <w:rPr>
                <w:color w:val="000000"/>
                <w:sz w:val="14"/>
                <w:szCs w:val="14"/>
              </w:rPr>
            </w:pPr>
            <w:r w:rsidRPr="00433434">
              <w:rPr>
                <w:color w:val="000000"/>
                <w:sz w:val="14"/>
                <w:szCs w:val="14"/>
              </w:rPr>
              <w:t>520210000011</w:t>
            </w:r>
          </w:p>
        </w:tc>
        <w:tc>
          <w:tcPr>
            <w:tcW w:w="640" w:type="dxa"/>
            <w:shd w:val="clear" w:color="auto" w:fill="auto"/>
            <w:noWrap/>
            <w:hideMark/>
          </w:tcPr>
          <w:p w:rsidR="00045794" w:rsidRPr="00433434" w:rsidRDefault="00045794" w:rsidP="00315602">
            <w:pPr>
              <w:jc w:val="center"/>
              <w:rPr>
                <w:color w:val="000000"/>
                <w:sz w:val="14"/>
                <w:szCs w:val="14"/>
              </w:rPr>
            </w:pPr>
            <w:r w:rsidRPr="00433434">
              <w:rPr>
                <w:color w:val="000000"/>
                <w:sz w:val="14"/>
                <w:szCs w:val="14"/>
              </w:rPr>
              <w:t>0%</w:t>
            </w:r>
          </w:p>
        </w:tc>
        <w:tc>
          <w:tcPr>
            <w:tcW w:w="1186" w:type="dxa"/>
            <w:shd w:val="clear" w:color="auto" w:fill="auto"/>
            <w:noWrap/>
            <w:hideMark/>
          </w:tcPr>
          <w:p w:rsidR="00045794" w:rsidRPr="00433434" w:rsidRDefault="00045794" w:rsidP="00CF6909">
            <w:pPr>
              <w:jc w:val="center"/>
              <w:rPr>
                <w:color w:val="000000"/>
                <w:sz w:val="14"/>
                <w:szCs w:val="14"/>
              </w:rPr>
            </w:pPr>
            <w:r w:rsidRPr="00433434">
              <w:rPr>
                <w:color w:val="000000"/>
                <w:sz w:val="14"/>
                <w:szCs w:val="14"/>
              </w:rPr>
              <w:t>0%</w:t>
            </w:r>
          </w:p>
        </w:tc>
      </w:tr>
      <w:tr w:rsidR="00900DF2" w:rsidRPr="00433434" w:rsidTr="00C4131C">
        <w:tc>
          <w:tcPr>
            <w:tcW w:w="1107" w:type="dxa"/>
            <w:shd w:val="clear" w:color="auto" w:fill="auto"/>
          </w:tcPr>
          <w:p w:rsidR="00900DF2" w:rsidRPr="00433434" w:rsidRDefault="00900DF2" w:rsidP="003C40AA">
            <w:pPr>
              <w:jc w:val="left"/>
              <w:rPr>
                <w:color w:val="000000"/>
                <w:sz w:val="14"/>
                <w:szCs w:val="14"/>
              </w:rPr>
            </w:pPr>
          </w:p>
        </w:tc>
        <w:tc>
          <w:tcPr>
            <w:tcW w:w="1943" w:type="dxa"/>
            <w:shd w:val="clear" w:color="auto" w:fill="auto"/>
          </w:tcPr>
          <w:p w:rsidR="00900DF2" w:rsidRPr="00433434" w:rsidRDefault="00900DF2" w:rsidP="003C40AA">
            <w:pPr>
              <w:jc w:val="left"/>
              <w:rPr>
                <w:color w:val="000000"/>
                <w:sz w:val="14"/>
                <w:szCs w:val="14"/>
              </w:rPr>
            </w:pPr>
          </w:p>
        </w:tc>
        <w:tc>
          <w:tcPr>
            <w:tcW w:w="717" w:type="dxa"/>
            <w:shd w:val="clear" w:color="auto" w:fill="auto"/>
          </w:tcPr>
          <w:p w:rsidR="00900DF2" w:rsidRPr="00433434" w:rsidRDefault="00900DF2" w:rsidP="00315602">
            <w:pPr>
              <w:jc w:val="center"/>
              <w:rPr>
                <w:color w:val="000000"/>
                <w:sz w:val="14"/>
                <w:szCs w:val="14"/>
              </w:rPr>
            </w:pPr>
          </w:p>
        </w:tc>
        <w:tc>
          <w:tcPr>
            <w:tcW w:w="2315" w:type="dxa"/>
            <w:shd w:val="clear" w:color="auto" w:fill="auto"/>
          </w:tcPr>
          <w:p w:rsidR="00900DF2" w:rsidRPr="00433434" w:rsidRDefault="00900DF2" w:rsidP="003C40AA">
            <w:pPr>
              <w:jc w:val="left"/>
              <w:rPr>
                <w:color w:val="000000"/>
                <w:sz w:val="14"/>
                <w:szCs w:val="14"/>
              </w:rPr>
            </w:pPr>
          </w:p>
        </w:tc>
        <w:tc>
          <w:tcPr>
            <w:tcW w:w="1334" w:type="dxa"/>
            <w:shd w:val="clear" w:color="auto" w:fill="auto"/>
          </w:tcPr>
          <w:p w:rsidR="00900DF2" w:rsidRPr="00433434" w:rsidRDefault="00900DF2">
            <w:pPr>
              <w:rPr>
                <w:color w:val="000000"/>
                <w:sz w:val="14"/>
                <w:szCs w:val="14"/>
              </w:rPr>
            </w:pPr>
            <w:r w:rsidRPr="00433434">
              <w:rPr>
                <w:color w:val="000000"/>
                <w:sz w:val="14"/>
                <w:szCs w:val="14"/>
              </w:rPr>
              <w:t>520210000019</w:t>
            </w:r>
          </w:p>
        </w:tc>
        <w:tc>
          <w:tcPr>
            <w:tcW w:w="640" w:type="dxa"/>
            <w:shd w:val="clear" w:color="auto" w:fill="auto"/>
            <w:noWrap/>
          </w:tcPr>
          <w:p w:rsidR="00900DF2" w:rsidRPr="00433434" w:rsidRDefault="00900DF2" w:rsidP="00707520">
            <w:pPr>
              <w:jc w:val="center"/>
              <w:rPr>
                <w:color w:val="000000"/>
                <w:sz w:val="14"/>
                <w:szCs w:val="14"/>
              </w:rPr>
            </w:pPr>
            <w:r w:rsidRPr="00433434">
              <w:rPr>
                <w:color w:val="000000"/>
                <w:sz w:val="14"/>
                <w:szCs w:val="14"/>
              </w:rPr>
              <w:t>0%</w:t>
            </w:r>
          </w:p>
        </w:tc>
        <w:tc>
          <w:tcPr>
            <w:tcW w:w="1186" w:type="dxa"/>
            <w:shd w:val="clear" w:color="auto" w:fill="auto"/>
            <w:noWrap/>
          </w:tcPr>
          <w:p w:rsidR="00900DF2" w:rsidRPr="00433434" w:rsidRDefault="00900DF2" w:rsidP="00707520">
            <w:pPr>
              <w:jc w:val="center"/>
              <w:rPr>
                <w:color w:val="000000"/>
                <w:sz w:val="14"/>
                <w:szCs w:val="14"/>
              </w:rPr>
            </w:pPr>
            <w:r w:rsidRPr="00433434">
              <w:rPr>
                <w:color w:val="000000"/>
                <w:sz w:val="14"/>
                <w:szCs w:val="14"/>
              </w:rPr>
              <w:t>0%</w:t>
            </w:r>
          </w:p>
        </w:tc>
      </w:tr>
      <w:tr w:rsidR="00900DF2" w:rsidRPr="00433434" w:rsidTr="00C4131C">
        <w:tc>
          <w:tcPr>
            <w:tcW w:w="1107" w:type="dxa"/>
            <w:shd w:val="clear" w:color="auto" w:fill="auto"/>
            <w:hideMark/>
          </w:tcPr>
          <w:p w:rsidR="00900DF2" w:rsidRPr="00433434" w:rsidRDefault="00900DF2" w:rsidP="003C40AA">
            <w:pPr>
              <w:jc w:val="left"/>
              <w:rPr>
                <w:color w:val="000000"/>
                <w:sz w:val="14"/>
                <w:szCs w:val="14"/>
              </w:rPr>
            </w:pPr>
            <w:r w:rsidRPr="00433434">
              <w:rPr>
                <w:color w:val="000000"/>
                <w:sz w:val="14"/>
                <w:szCs w:val="14"/>
              </w:rPr>
              <w:t>52029</w:t>
            </w:r>
          </w:p>
        </w:tc>
        <w:tc>
          <w:tcPr>
            <w:tcW w:w="1943" w:type="dxa"/>
            <w:shd w:val="clear" w:color="auto" w:fill="auto"/>
            <w:hideMark/>
          </w:tcPr>
          <w:p w:rsidR="00900DF2" w:rsidRPr="00433434" w:rsidRDefault="00900DF2" w:rsidP="003C40AA">
            <w:pPr>
              <w:jc w:val="left"/>
              <w:rPr>
                <w:color w:val="000000"/>
                <w:sz w:val="14"/>
                <w:szCs w:val="14"/>
              </w:rPr>
            </w:pPr>
            <w:r w:rsidRPr="00433434">
              <w:rPr>
                <w:color w:val="000000"/>
                <w:sz w:val="14"/>
                <w:szCs w:val="14"/>
              </w:rPr>
              <w:t>- Other:</w:t>
            </w:r>
          </w:p>
        </w:tc>
        <w:tc>
          <w:tcPr>
            <w:tcW w:w="717" w:type="dxa"/>
            <w:shd w:val="clear" w:color="auto" w:fill="auto"/>
            <w:hideMark/>
          </w:tcPr>
          <w:p w:rsidR="00900DF2" w:rsidRPr="00433434" w:rsidRDefault="00900DF2" w:rsidP="00315602">
            <w:pPr>
              <w:jc w:val="center"/>
              <w:rPr>
                <w:color w:val="000000"/>
                <w:sz w:val="14"/>
                <w:szCs w:val="14"/>
              </w:rPr>
            </w:pPr>
            <w:r w:rsidRPr="00433434">
              <w:rPr>
                <w:color w:val="000000"/>
                <w:sz w:val="14"/>
                <w:szCs w:val="14"/>
              </w:rPr>
              <w:t> </w:t>
            </w:r>
          </w:p>
        </w:tc>
        <w:tc>
          <w:tcPr>
            <w:tcW w:w="2315" w:type="dxa"/>
            <w:shd w:val="clear" w:color="auto" w:fill="auto"/>
            <w:hideMark/>
          </w:tcPr>
          <w:p w:rsidR="00900DF2" w:rsidRPr="00433434" w:rsidRDefault="00900DF2" w:rsidP="003C40AA">
            <w:pPr>
              <w:jc w:val="left"/>
              <w:rPr>
                <w:color w:val="000000"/>
                <w:sz w:val="14"/>
                <w:szCs w:val="14"/>
              </w:rPr>
            </w:pPr>
            <w:r w:rsidRPr="00433434">
              <w:rPr>
                <w:color w:val="000000"/>
                <w:sz w:val="14"/>
                <w:szCs w:val="14"/>
              </w:rPr>
              <w:t> </w:t>
            </w:r>
          </w:p>
        </w:tc>
        <w:tc>
          <w:tcPr>
            <w:tcW w:w="1334" w:type="dxa"/>
            <w:shd w:val="clear" w:color="auto" w:fill="auto"/>
            <w:hideMark/>
          </w:tcPr>
          <w:p w:rsidR="00900DF2" w:rsidRPr="00433434" w:rsidRDefault="00900DF2">
            <w:pPr>
              <w:rPr>
                <w:color w:val="000000"/>
                <w:sz w:val="14"/>
                <w:szCs w:val="14"/>
              </w:rPr>
            </w:pPr>
            <w:r w:rsidRPr="00433434">
              <w:rPr>
                <w:color w:val="000000"/>
                <w:sz w:val="14"/>
                <w:szCs w:val="14"/>
              </w:rPr>
              <w:t> </w:t>
            </w:r>
          </w:p>
        </w:tc>
        <w:tc>
          <w:tcPr>
            <w:tcW w:w="640" w:type="dxa"/>
            <w:shd w:val="clear" w:color="auto" w:fill="auto"/>
            <w:noWrap/>
            <w:hideMark/>
          </w:tcPr>
          <w:p w:rsidR="00900DF2" w:rsidRPr="00433434" w:rsidRDefault="00900DF2" w:rsidP="00315602">
            <w:pPr>
              <w:jc w:val="center"/>
              <w:rPr>
                <w:color w:val="000000"/>
                <w:sz w:val="14"/>
                <w:szCs w:val="14"/>
              </w:rPr>
            </w:pPr>
            <w:r w:rsidRPr="00433434">
              <w:rPr>
                <w:color w:val="000000"/>
                <w:sz w:val="14"/>
                <w:szCs w:val="14"/>
              </w:rPr>
              <w:t> </w:t>
            </w:r>
          </w:p>
        </w:tc>
        <w:tc>
          <w:tcPr>
            <w:tcW w:w="1186" w:type="dxa"/>
            <w:shd w:val="clear" w:color="auto" w:fill="auto"/>
            <w:noWrap/>
            <w:hideMark/>
          </w:tcPr>
          <w:p w:rsidR="00900DF2" w:rsidRPr="00433434" w:rsidRDefault="00900DF2" w:rsidP="00CF6909">
            <w:pPr>
              <w:jc w:val="center"/>
              <w:rPr>
                <w:color w:val="000000"/>
                <w:sz w:val="14"/>
                <w:szCs w:val="14"/>
              </w:rPr>
            </w:pPr>
            <w:r w:rsidRPr="00433434">
              <w:rPr>
                <w:color w:val="000000"/>
                <w:sz w:val="14"/>
                <w:szCs w:val="14"/>
              </w:rPr>
              <w:t> </w:t>
            </w:r>
          </w:p>
        </w:tc>
      </w:tr>
      <w:tr w:rsidR="00900DF2" w:rsidRPr="00433434" w:rsidTr="00C4131C">
        <w:tc>
          <w:tcPr>
            <w:tcW w:w="1107" w:type="dxa"/>
            <w:shd w:val="clear" w:color="auto" w:fill="auto"/>
            <w:hideMark/>
          </w:tcPr>
          <w:p w:rsidR="00900DF2" w:rsidRPr="00433434" w:rsidRDefault="00900DF2" w:rsidP="003C40AA">
            <w:pPr>
              <w:jc w:val="left"/>
              <w:rPr>
                <w:color w:val="000000"/>
                <w:sz w:val="14"/>
                <w:szCs w:val="14"/>
              </w:rPr>
            </w:pPr>
            <w:r w:rsidRPr="00433434">
              <w:rPr>
                <w:color w:val="000000"/>
                <w:sz w:val="14"/>
                <w:szCs w:val="14"/>
              </w:rPr>
              <w:t>5202910000</w:t>
            </w:r>
          </w:p>
        </w:tc>
        <w:tc>
          <w:tcPr>
            <w:tcW w:w="1943" w:type="dxa"/>
            <w:shd w:val="clear" w:color="auto" w:fill="auto"/>
            <w:hideMark/>
          </w:tcPr>
          <w:p w:rsidR="00900DF2" w:rsidRPr="00433434" w:rsidRDefault="00900DF2" w:rsidP="003C40AA">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717" w:type="dxa"/>
            <w:shd w:val="clear" w:color="auto" w:fill="auto"/>
            <w:hideMark/>
          </w:tcPr>
          <w:p w:rsidR="00900DF2" w:rsidRPr="00433434" w:rsidRDefault="00900DF2" w:rsidP="00315602">
            <w:pPr>
              <w:jc w:val="center"/>
              <w:rPr>
                <w:color w:val="000000"/>
                <w:sz w:val="14"/>
                <w:szCs w:val="14"/>
              </w:rPr>
            </w:pPr>
            <w:r w:rsidRPr="00433434">
              <w:rPr>
                <w:color w:val="000000"/>
                <w:sz w:val="14"/>
                <w:szCs w:val="14"/>
              </w:rPr>
              <w:t>12%</w:t>
            </w:r>
          </w:p>
        </w:tc>
        <w:tc>
          <w:tcPr>
            <w:tcW w:w="2315" w:type="dxa"/>
            <w:shd w:val="clear" w:color="auto" w:fill="auto"/>
            <w:hideMark/>
          </w:tcPr>
          <w:p w:rsidR="00900DF2" w:rsidRPr="00433434" w:rsidRDefault="00900DF2" w:rsidP="003C40AA">
            <w:pPr>
              <w:jc w:val="left"/>
              <w:rPr>
                <w:color w:val="000000"/>
                <w:sz w:val="14"/>
                <w:szCs w:val="14"/>
              </w:rPr>
            </w:pPr>
            <w:r w:rsidRPr="00433434">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334" w:type="dxa"/>
            <w:shd w:val="clear" w:color="auto" w:fill="auto"/>
          </w:tcPr>
          <w:p w:rsidR="00900DF2" w:rsidRPr="00433434" w:rsidRDefault="00900DF2">
            <w:pPr>
              <w:rPr>
                <w:color w:val="000000"/>
                <w:sz w:val="14"/>
                <w:szCs w:val="14"/>
              </w:rPr>
            </w:pPr>
          </w:p>
        </w:tc>
        <w:tc>
          <w:tcPr>
            <w:tcW w:w="640" w:type="dxa"/>
            <w:shd w:val="clear" w:color="auto" w:fill="auto"/>
            <w:noWrap/>
          </w:tcPr>
          <w:p w:rsidR="00900DF2" w:rsidRPr="00433434" w:rsidRDefault="00900DF2" w:rsidP="00315602">
            <w:pPr>
              <w:jc w:val="center"/>
              <w:rPr>
                <w:color w:val="000000"/>
                <w:sz w:val="14"/>
                <w:szCs w:val="14"/>
              </w:rPr>
            </w:pPr>
          </w:p>
        </w:tc>
        <w:tc>
          <w:tcPr>
            <w:tcW w:w="1186" w:type="dxa"/>
            <w:shd w:val="clear" w:color="auto" w:fill="auto"/>
            <w:noWrap/>
          </w:tcPr>
          <w:p w:rsidR="00900DF2" w:rsidRPr="00433434" w:rsidRDefault="00900DF2" w:rsidP="00CF6909">
            <w:pPr>
              <w:jc w:val="center"/>
              <w:rPr>
                <w:color w:val="000000"/>
                <w:sz w:val="14"/>
                <w:szCs w:val="14"/>
              </w:rPr>
            </w:pPr>
          </w:p>
        </w:tc>
      </w:tr>
      <w:tr w:rsidR="00940E96" w:rsidRPr="00433434" w:rsidTr="00C4131C">
        <w:tc>
          <w:tcPr>
            <w:tcW w:w="1107" w:type="dxa"/>
            <w:shd w:val="clear" w:color="auto" w:fill="auto"/>
          </w:tcPr>
          <w:p w:rsidR="00940E96" w:rsidRPr="00433434" w:rsidRDefault="00940E96" w:rsidP="003C40AA">
            <w:pPr>
              <w:jc w:val="left"/>
              <w:rPr>
                <w:color w:val="000000"/>
                <w:sz w:val="14"/>
                <w:szCs w:val="14"/>
              </w:rPr>
            </w:pPr>
          </w:p>
        </w:tc>
        <w:tc>
          <w:tcPr>
            <w:tcW w:w="1943" w:type="dxa"/>
            <w:shd w:val="clear" w:color="auto" w:fill="auto"/>
          </w:tcPr>
          <w:p w:rsidR="00940E96" w:rsidRPr="00433434" w:rsidRDefault="00940E96" w:rsidP="003C40AA">
            <w:pPr>
              <w:jc w:val="left"/>
              <w:rPr>
                <w:color w:val="000000"/>
                <w:sz w:val="14"/>
                <w:szCs w:val="14"/>
              </w:rPr>
            </w:pPr>
          </w:p>
        </w:tc>
        <w:tc>
          <w:tcPr>
            <w:tcW w:w="717" w:type="dxa"/>
            <w:shd w:val="clear" w:color="auto" w:fill="auto"/>
          </w:tcPr>
          <w:p w:rsidR="00940E96" w:rsidRPr="00433434" w:rsidRDefault="00940E96" w:rsidP="00315602">
            <w:pPr>
              <w:jc w:val="center"/>
              <w:rPr>
                <w:color w:val="000000"/>
                <w:sz w:val="14"/>
                <w:szCs w:val="14"/>
              </w:rPr>
            </w:pPr>
          </w:p>
        </w:tc>
        <w:tc>
          <w:tcPr>
            <w:tcW w:w="2315" w:type="dxa"/>
            <w:shd w:val="clear" w:color="auto" w:fill="auto"/>
          </w:tcPr>
          <w:p w:rsidR="00940E96" w:rsidRPr="00433434" w:rsidRDefault="00940E96" w:rsidP="003C40AA">
            <w:pPr>
              <w:jc w:val="left"/>
              <w:rPr>
                <w:color w:val="000000"/>
                <w:sz w:val="14"/>
                <w:szCs w:val="14"/>
              </w:rPr>
            </w:pPr>
          </w:p>
        </w:tc>
        <w:tc>
          <w:tcPr>
            <w:tcW w:w="1334" w:type="dxa"/>
            <w:shd w:val="clear" w:color="auto" w:fill="auto"/>
          </w:tcPr>
          <w:p w:rsidR="00940E96" w:rsidRPr="00433434" w:rsidRDefault="00940E96" w:rsidP="0027466A">
            <w:pPr>
              <w:rPr>
                <w:color w:val="000000"/>
                <w:sz w:val="14"/>
                <w:szCs w:val="14"/>
              </w:rPr>
            </w:pPr>
            <w:r w:rsidRPr="00433434">
              <w:rPr>
                <w:color w:val="000000"/>
                <w:sz w:val="14"/>
                <w:szCs w:val="14"/>
              </w:rPr>
              <w:t>520291000011</w:t>
            </w:r>
          </w:p>
        </w:tc>
        <w:tc>
          <w:tcPr>
            <w:tcW w:w="640" w:type="dxa"/>
            <w:shd w:val="clear" w:color="auto" w:fill="auto"/>
            <w:noWrap/>
          </w:tcPr>
          <w:p w:rsidR="00940E96" w:rsidRPr="00433434" w:rsidRDefault="00940E96" w:rsidP="0027466A">
            <w:pPr>
              <w:jc w:val="center"/>
              <w:rPr>
                <w:color w:val="000000"/>
                <w:sz w:val="14"/>
                <w:szCs w:val="14"/>
              </w:rPr>
            </w:pPr>
            <w:r w:rsidRPr="00433434">
              <w:rPr>
                <w:color w:val="000000"/>
                <w:sz w:val="14"/>
                <w:szCs w:val="14"/>
              </w:rPr>
              <w:t>0%</w:t>
            </w:r>
          </w:p>
        </w:tc>
        <w:tc>
          <w:tcPr>
            <w:tcW w:w="1186" w:type="dxa"/>
            <w:shd w:val="clear" w:color="auto" w:fill="auto"/>
            <w:noWrap/>
          </w:tcPr>
          <w:p w:rsidR="00940E96" w:rsidRPr="00433434" w:rsidRDefault="00940E96" w:rsidP="0027466A">
            <w:pPr>
              <w:jc w:val="center"/>
              <w:rPr>
                <w:color w:val="000000"/>
                <w:sz w:val="14"/>
                <w:szCs w:val="14"/>
              </w:rPr>
            </w:pPr>
            <w:r w:rsidRPr="00433434">
              <w:rPr>
                <w:color w:val="000000"/>
                <w:sz w:val="14"/>
                <w:szCs w:val="14"/>
              </w:rPr>
              <w:t>0%</w:t>
            </w:r>
          </w:p>
        </w:tc>
      </w:tr>
      <w:tr w:rsidR="00940E96" w:rsidRPr="00433434" w:rsidTr="00C4131C">
        <w:tc>
          <w:tcPr>
            <w:tcW w:w="1107" w:type="dxa"/>
            <w:shd w:val="clear" w:color="auto" w:fill="auto"/>
          </w:tcPr>
          <w:p w:rsidR="00940E96" w:rsidRPr="00433434" w:rsidRDefault="00940E96" w:rsidP="003C40AA">
            <w:pPr>
              <w:jc w:val="left"/>
              <w:rPr>
                <w:color w:val="000000"/>
                <w:sz w:val="14"/>
                <w:szCs w:val="14"/>
              </w:rPr>
            </w:pPr>
          </w:p>
        </w:tc>
        <w:tc>
          <w:tcPr>
            <w:tcW w:w="1943" w:type="dxa"/>
            <w:shd w:val="clear" w:color="auto" w:fill="auto"/>
          </w:tcPr>
          <w:p w:rsidR="00940E96" w:rsidRPr="00433434" w:rsidRDefault="00940E96" w:rsidP="003C40AA">
            <w:pPr>
              <w:jc w:val="left"/>
              <w:rPr>
                <w:color w:val="000000"/>
                <w:sz w:val="14"/>
                <w:szCs w:val="14"/>
              </w:rPr>
            </w:pPr>
          </w:p>
        </w:tc>
        <w:tc>
          <w:tcPr>
            <w:tcW w:w="717" w:type="dxa"/>
            <w:shd w:val="clear" w:color="auto" w:fill="auto"/>
          </w:tcPr>
          <w:p w:rsidR="00940E96" w:rsidRPr="00433434" w:rsidRDefault="00940E96" w:rsidP="00315602">
            <w:pPr>
              <w:jc w:val="center"/>
              <w:rPr>
                <w:color w:val="000000"/>
                <w:sz w:val="14"/>
                <w:szCs w:val="14"/>
              </w:rPr>
            </w:pPr>
          </w:p>
        </w:tc>
        <w:tc>
          <w:tcPr>
            <w:tcW w:w="2315" w:type="dxa"/>
            <w:shd w:val="clear" w:color="auto" w:fill="auto"/>
          </w:tcPr>
          <w:p w:rsidR="00940E96" w:rsidRPr="00433434" w:rsidRDefault="00940E96" w:rsidP="003C40AA">
            <w:pPr>
              <w:jc w:val="left"/>
              <w:rPr>
                <w:color w:val="000000"/>
                <w:sz w:val="14"/>
                <w:szCs w:val="14"/>
              </w:rPr>
            </w:pPr>
          </w:p>
        </w:tc>
        <w:tc>
          <w:tcPr>
            <w:tcW w:w="1334" w:type="dxa"/>
            <w:shd w:val="clear" w:color="auto" w:fill="auto"/>
          </w:tcPr>
          <w:p w:rsidR="00940E96" w:rsidRPr="00433434" w:rsidRDefault="00940E96" w:rsidP="00707520">
            <w:pPr>
              <w:rPr>
                <w:color w:val="000000"/>
                <w:sz w:val="14"/>
                <w:szCs w:val="14"/>
              </w:rPr>
            </w:pPr>
            <w:r w:rsidRPr="00433434">
              <w:rPr>
                <w:color w:val="000000"/>
                <w:sz w:val="14"/>
                <w:szCs w:val="14"/>
              </w:rPr>
              <w:t>520291000012</w:t>
            </w:r>
          </w:p>
        </w:tc>
        <w:tc>
          <w:tcPr>
            <w:tcW w:w="640"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c>
          <w:tcPr>
            <w:tcW w:w="1186"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r>
      <w:tr w:rsidR="00940E96" w:rsidRPr="00433434" w:rsidTr="00C4131C">
        <w:tc>
          <w:tcPr>
            <w:tcW w:w="1107" w:type="dxa"/>
            <w:shd w:val="clear" w:color="auto" w:fill="auto"/>
          </w:tcPr>
          <w:p w:rsidR="00940E96" w:rsidRPr="00433434" w:rsidRDefault="00940E96" w:rsidP="003C40AA">
            <w:pPr>
              <w:jc w:val="left"/>
              <w:rPr>
                <w:color w:val="000000"/>
                <w:sz w:val="14"/>
                <w:szCs w:val="14"/>
              </w:rPr>
            </w:pPr>
          </w:p>
        </w:tc>
        <w:tc>
          <w:tcPr>
            <w:tcW w:w="1943" w:type="dxa"/>
            <w:shd w:val="clear" w:color="auto" w:fill="auto"/>
          </w:tcPr>
          <w:p w:rsidR="00940E96" w:rsidRPr="00433434" w:rsidRDefault="00940E96" w:rsidP="003C40AA">
            <w:pPr>
              <w:jc w:val="left"/>
              <w:rPr>
                <w:color w:val="000000"/>
                <w:sz w:val="14"/>
                <w:szCs w:val="14"/>
              </w:rPr>
            </w:pPr>
          </w:p>
        </w:tc>
        <w:tc>
          <w:tcPr>
            <w:tcW w:w="717" w:type="dxa"/>
            <w:shd w:val="clear" w:color="auto" w:fill="auto"/>
          </w:tcPr>
          <w:p w:rsidR="00940E96" w:rsidRPr="00433434" w:rsidRDefault="00940E96" w:rsidP="00315602">
            <w:pPr>
              <w:jc w:val="center"/>
              <w:rPr>
                <w:color w:val="000000"/>
                <w:sz w:val="14"/>
                <w:szCs w:val="14"/>
              </w:rPr>
            </w:pPr>
          </w:p>
        </w:tc>
        <w:tc>
          <w:tcPr>
            <w:tcW w:w="2315" w:type="dxa"/>
            <w:shd w:val="clear" w:color="auto" w:fill="auto"/>
          </w:tcPr>
          <w:p w:rsidR="00940E96" w:rsidRPr="00433434" w:rsidRDefault="00940E96" w:rsidP="003C40AA">
            <w:pPr>
              <w:jc w:val="left"/>
              <w:rPr>
                <w:color w:val="000000"/>
                <w:sz w:val="14"/>
                <w:szCs w:val="14"/>
              </w:rPr>
            </w:pPr>
          </w:p>
        </w:tc>
        <w:tc>
          <w:tcPr>
            <w:tcW w:w="1334" w:type="dxa"/>
            <w:shd w:val="clear" w:color="auto" w:fill="auto"/>
          </w:tcPr>
          <w:p w:rsidR="00940E96" w:rsidRPr="00433434" w:rsidRDefault="00940E96" w:rsidP="00707520">
            <w:pPr>
              <w:rPr>
                <w:color w:val="000000"/>
                <w:sz w:val="14"/>
                <w:szCs w:val="14"/>
              </w:rPr>
            </w:pPr>
            <w:r w:rsidRPr="00433434">
              <w:rPr>
                <w:color w:val="000000"/>
                <w:sz w:val="14"/>
                <w:szCs w:val="14"/>
              </w:rPr>
              <w:t>520291000013</w:t>
            </w:r>
          </w:p>
        </w:tc>
        <w:tc>
          <w:tcPr>
            <w:tcW w:w="640"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c>
          <w:tcPr>
            <w:tcW w:w="1186"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r>
      <w:tr w:rsidR="00940E96" w:rsidRPr="00433434" w:rsidTr="00C4131C">
        <w:tc>
          <w:tcPr>
            <w:tcW w:w="1107" w:type="dxa"/>
            <w:shd w:val="clear" w:color="auto" w:fill="auto"/>
          </w:tcPr>
          <w:p w:rsidR="00940E96" w:rsidRPr="00433434" w:rsidRDefault="00940E96" w:rsidP="003C40AA">
            <w:pPr>
              <w:jc w:val="left"/>
              <w:rPr>
                <w:color w:val="000000"/>
                <w:sz w:val="14"/>
                <w:szCs w:val="14"/>
              </w:rPr>
            </w:pPr>
          </w:p>
        </w:tc>
        <w:tc>
          <w:tcPr>
            <w:tcW w:w="1943" w:type="dxa"/>
            <w:shd w:val="clear" w:color="auto" w:fill="auto"/>
          </w:tcPr>
          <w:p w:rsidR="00940E96" w:rsidRPr="00433434" w:rsidRDefault="00940E96" w:rsidP="003C40AA">
            <w:pPr>
              <w:jc w:val="left"/>
              <w:rPr>
                <w:color w:val="000000"/>
                <w:sz w:val="14"/>
                <w:szCs w:val="14"/>
              </w:rPr>
            </w:pPr>
          </w:p>
        </w:tc>
        <w:tc>
          <w:tcPr>
            <w:tcW w:w="717" w:type="dxa"/>
            <w:shd w:val="clear" w:color="auto" w:fill="auto"/>
          </w:tcPr>
          <w:p w:rsidR="00940E96" w:rsidRPr="00433434" w:rsidRDefault="00940E96" w:rsidP="00315602">
            <w:pPr>
              <w:jc w:val="center"/>
              <w:rPr>
                <w:color w:val="000000"/>
                <w:sz w:val="14"/>
                <w:szCs w:val="14"/>
              </w:rPr>
            </w:pPr>
          </w:p>
        </w:tc>
        <w:tc>
          <w:tcPr>
            <w:tcW w:w="2315" w:type="dxa"/>
            <w:shd w:val="clear" w:color="auto" w:fill="auto"/>
          </w:tcPr>
          <w:p w:rsidR="00940E96" w:rsidRPr="00433434" w:rsidRDefault="00940E96" w:rsidP="003C40AA">
            <w:pPr>
              <w:jc w:val="left"/>
              <w:rPr>
                <w:color w:val="000000"/>
                <w:sz w:val="14"/>
                <w:szCs w:val="14"/>
              </w:rPr>
            </w:pPr>
          </w:p>
        </w:tc>
        <w:tc>
          <w:tcPr>
            <w:tcW w:w="1334" w:type="dxa"/>
            <w:shd w:val="clear" w:color="auto" w:fill="auto"/>
          </w:tcPr>
          <w:p w:rsidR="00940E96" w:rsidRPr="00433434" w:rsidRDefault="00940E96" w:rsidP="00707520">
            <w:pPr>
              <w:rPr>
                <w:color w:val="000000"/>
                <w:sz w:val="14"/>
                <w:szCs w:val="14"/>
              </w:rPr>
            </w:pPr>
            <w:r w:rsidRPr="00433434">
              <w:rPr>
                <w:color w:val="000000"/>
                <w:sz w:val="14"/>
                <w:szCs w:val="14"/>
              </w:rPr>
              <w:t>520291000019</w:t>
            </w:r>
          </w:p>
        </w:tc>
        <w:tc>
          <w:tcPr>
            <w:tcW w:w="640"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c>
          <w:tcPr>
            <w:tcW w:w="1186"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r>
      <w:tr w:rsidR="00940E96" w:rsidRPr="00433434" w:rsidTr="00C4131C">
        <w:tc>
          <w:tcPr>
            <w:tcW w:w="1107" w:type="dxa"/>
            <w:shd w:val="clear" w:color="auto" w:fill="auto"/>
            <w:hideMark/>
          </w:tcPr>
          <w:p w:rsidR="00940E96" w:rsidRPr="00433434" w:rsidRDefault="00940E96" w:rsidP="003C40AA">
            <w:pPr>
              <w:jc w:val="left"/>
              <w:rPr>
                <w:color w:val="000000"/>
                <w:sz w:val="14"/>
                <w:szCs w:val="14"/>
              </w:rPr>
            </w:pPr>
            <w:r w:rsidRPr="00433434">
              <w:rPr>
                <w:color w:val="000000"/>
                <w:sz w:val="14"/>
                <w:szCs w:val="14"/>
              </w:rPr>
              <w:t>5202990000</w:t>
            </w:r>
          </w:p>
        </w:tc>
        <w:tc>
          <w:tcPr>
            <w:tcW w:w="1943" w:type="dxa"/>
            <w:shd w:val="clear" w:color="auto" w:fill="auto"/>
            <w:hideMark/>
          </w:tcPr>
          <w:p w:rsidR="00940E96" w:rsidRPr="00433434" w:rsidRDefault="00940E96" w:rsidP="003C40AA">
            <w:pPr>
              <w:jc w:val="left"/>
              <w:rPr>
                <w:color w:val="000000"/>
                <w:sz w:val="14"/>
                <w:szCs w:val="14"/>
              </w:rPr>
            </w:pPr>
            <w:r w:rsidRPr="00433434">
              <w:rPr>
                <w:color w:val="000000"/>
                <w:sz w:val="14"/>
                <w:szCs w:val="14"/>
              </w:rPr>
              <w:t>-- Other</w:t>
            </w:r>
          </w:p>
        </w:tc>
        <w:tc>
          <w:tcPr>
            <w:tcW w:w="717" w:type="dxa"/>
            <w:shd w:val="clear" w:color="auto" w:fill="auto"/>
            <w:hideMark/>
          </w:tcPr>
          <w:p w:rsidR="00940E96" w:rsidRPr="00433434" w:rsidRDefault="00940E96" w:rsidP="00315602">
            <w:pPr>
              <w:jc w:val="center"/>
              <w:rPr>
                <w:color w:val="000000"/>
                <w:sz w:val="14"/>
                <w:szCs w:val="14"/>
              </w:rPr>
            </w:pPr>
            <w:r w:rsidRPr="00433434">
              <w:rPr>
                <w:color w:val="000000"/>
                <w:sz w:val="14"/>
                <w:szCs w:val="14"/>
              </w:rPr>
              <w:t>12%</w:t>
            </w:r>
          </w:p>
        </w:tc>
        <w:tc>
          <w:tcPr>
            <w:tcW w:w="2315" w:type="dxa"/>
            <w:shd w:val="clear" w:color="auto" w:fill="auto"/>
            <w:hideMark/>
          </w:tcPr>
          <w:p w:rsidR="00940E96" w:rsidRPr="00433434" w:rsidRDefault="00940E96" w:rsidP="003C40AA">
            <w:pPr>
              <w:jc w:val="left"/>
              <w:rPr>
                <w:color w:val="000000"/>
                <w:sz w:val="14"/>
                <w:szCs w:val="14"/>
              </w:rPr>
            </w:pPr>
            <w:r w:rsidRPr="00433434">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334" w:type="dxa"/>
            <w:shd w:val="clear" w:color="auto" w:fill="auto"/>
            <w:hideMark/>
          </w:tcPr>
          <w:p w:rsidR="00940E96" w:rsidRPr="00433434" w:rsidRDefault="00940E96">
            <w:pPr>
              <w:rPr>
                <w:color w:val="000000"/>
                <w:sz w:val="14"/>
                <w:szCs w:val="14"/>
              </w:rPr>
            </w:pPr>
            <w:r w:rsidRPr="00433434">
              <w:rPr>
                <w:color w:val="000000"/>
                <w:sz w:val="14"/>
                <w:szCs w:val="14"/>
              </w:rPr>
              <w:t>520299000011</w:t>
            </w:r>
          </w:p>
        </w:tc>
        <w:tc>
          <w:tcPr>
            <w:tcW w:w="640" w:type="dxa"/>
            <w:shd w:val="clear" w:color="auto" w:fill="auto"/>
            <w:noWrap/>
            <w:hideMark/>
          </w:tcPr>
          <w:p w:rsidR="00940E96" w:rsidRPr="00433434" w:rsidRDefault="00940E96" w:rsidP="00315602">
            <w:pPr>
              <w:jc w:val="center"/>
              <w:rPr>
                <w:color w:val="000000"/>
                <w:sz w:val="14"/>
                <w:szCs w:val="14"/>
              </w:rPr>
            </w:pPr>
            <w:r w:rsidRPr="00433434">
              <w:rPr>
                <w:color w:val="000000"/>
                <w:sz w:val="14"/>
                <w:szCs w:val="14"/>
              </w:rPr>
              <w:t>0%</w:t>
            </w:r>
          </w:p>
        </w:tc>
        <w:tc>
          <w:tcPr>
            <w:tcW w:w="1186" w:type="dxa"/>
            <w:shd w:val="clear" w:color="auto" w:fill="auto"/>
            <w:noWrap/>
            <w:hideMark/>
          </w:tcPr>
          <w:p w:rsidR="00940E96" w:rsidRPr="00433434" w:rsidRDefault="00940E96" w:rsidP="00CF6909">
            <w:pPr>
              <w:jc w:val="center"/>
              <w:rPr>
                <w:color w:val="000000"/>
                <w:sz w:val="14"/>
                <w:szCs w:val="14"/>
              </w:rPr>
            </w:pPr>
            <w:r w:rsidRPr="00433434">
              <w:rPr>
                <w:color w:val="000000"/>
                <w:sz w:val="14"/>
                <w:szCs w:val="14"/>
              </w:rPr>
              <w:t>0%</w:t>
            </w:r>
          </w:p>
        </w:tc>
      </w:tr>
      <w:tr w:rsidR="00940E96" w:rsidRPr="00433434" w:rsidTr="00C4131C">
        <w:tc>
          <w:tcPr>
            <w:tcW w:w="1107" w:type="dxa"/>
            <w:shd w:val="clear" w:color="auto" w:fill="auto"/>
          </w:tcPr>
          <w:p w:rsidR="00940E96" w:rsidRPr="00433434" w:rsidRDefault="00940E96" w:rsidP="003C40AA">
            <w:pPr>
              <w:jc w:val="left"/>
              <w:rPr>
                <w:color w:val="000000"/>
                <w:sz w:val="14"/>
                <w:szCs w:val="14"/>
              </w:rPr>
            </w:pPr>
          </w:p>
        </w:tc>
        <w:tc>
          <w:tcPr>
            <w:tcW w:w="1943" w:type="dxa"/>
            <w:shd w:val="clear" w:color="auto" w:fill="auto"/>
          </w:tcPr>
          <w:p w:rsidR="00940E96" w:rsidRPr="00433434" w:rsidRDefault="00940E96" w:rsidP="003C40AA">
            <w:pPr>
              <w:jc w:val="left"/>
              <w:rPr>
                <w:color w:val="000000"/>
                <w:sz w:val="14"/>
                <w:szCs w:val="14"/>
              </w:rPr>
            </w:pPr>
          </w:p>
        </w:tc>
        <w:tc>
          <w:tcPr>
            <w:tcW w:w="717" w:type="dxa"/>
            <w:shd w:val="clear" w:color="auto" w:fill="auto"/>
          </w:tcPr>
          <w:p w:rsidR="00940E96" w:rsidRPr="00433434" w:rsidRDefault="00940E96" w:rsidP="00315602">
            <w:pPr>
              <w:jc w:val="center"/>
              <w:rPr>
                <w:color w:val="000000"/>
                <w:sz w:val="14"/>
                <w:szCs w:val="14"/>
              </w:rPr>
            </w:pPr>
          </w:p>
        </w:tc>
        <w:tc>
          <w:tcPr>
            <w:tcW w:w="2315" w:type="dxa"/>
            <w:shd w:val="clear" w:color="auto" w:fill="auto"/>
          </w:tcPr>
          <w:p w:rsidR="00940E96" w:rsidRPr="00433434" w:rsidRDefault="00940E96" w:rsidP="003C40AA">
            <w:pPr>
              <w:jc w:val="left"/>
              <w:rPr>
                <w:color w:val="000000"/>
                <w:sz w:val="14"/>
                <w:szCs w:val="14"/>
              </w:rPr>
            </w:pPr>
          </w:p>
        </w:tc>
        <w:tc>
          <w:tcPr>
            <w:tcW w:w="1334" w:type="dxa"/>
            <w:shd w:val="clear" w:color="auto" w:fill="auto"/>
          </w:tcPr>
          <w:p w:rsidR="00940E96" w:rsidRPr="00433434" w:rsidRDefault="00940E96">
            <w:pPr>
              <w:rPr>
                <w:color w:val="000000"/>
                <w:sz w:val="14"/>
                <w:szCs w:val="14"/>
              </w:rPr>
            </w:pPr>
            <w:r w:rsidRPr="00433434">
              <w:rPr>
                <w:color w:val="000000"/>
                <w:sz w:val="14"/>
                <w:szCs w:val="14"/>
              </w:rPr>
              <w:t>520299000012</w:t>
            </w:r>
          </w:p>
        </w:tc>
        <w:tc>
          <w:tcPr>
            <w:tcW w:w="640"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c>
          <w:tcPr>
            <w:tcW w:w="1186"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r>
      <w:tr w:rsidR="00940E96" w:rsidRPr="00433434" w:rsidTr="00C4131C">
        <w:tc>
          <w:tcPr>
            <w:tcW w:w="1107" w:type="dxa"/>
            <w:shd w:val="clear" w:color="auto" w:fill="auto"/>
          </w:tcPr>
          <w:p w:rsidR="00940E96" w:rsidRPr="00433434" w:rsidRDefault="00940E96" w:rsidP="003C40AA">
            <w:pPr>
              <w:jc w:val="left"/>
              <w:rPr>
                <w:color w:val="000000"/>
                <w:sz w:val="14"/>
                <w:szCs w:val="14"/>
              </w:rPr>
            </w:pPr>
          </w:p>
        </w:tc>
        <w:tc>
          <w:tcPr>
            <w:tcW w:w="1943" w:type="dxa"/>
            <w:shd w:val="clear" w:color="auto" w:fill="auto"/>
          </w:tcPr>
          <w:p w:rsidR="00940E96" w:rsidRPr="00433434" w:rsidRDefault="00940E96" w:rsidP="003C40AA">
            <w:pPr>
              <w:jc w:val="left"/>
              <w:rPr>
                <w:color w:val="000000"/>
                <w:sz w:val="14"/>
                <w:szCs w:val="14"/>
              </w:rPr>
            </w:pPr>
          </w:p>
        </w:tc>
        <w:tc>
          <w:tcPr>
            <w:tcW w:w="717" w:type="dxa"/>
            <w:shd w:val="clear" w:color="auto" w:fill="auto"/>
          </w:tcPr>
          <w:p w:rsidR="00940E96" w:rsidRPr="00433434" w:rsidRDefault="00940E96" w:rsidP="00315602">
            <w:pPr>
              <w:jc w:val="center"/>
              <w:rPr>
                <w:color w:val="000000"/>
                <w:sz w:val="14"/>
                <w:szCs w:val="14"/>
              </w:rPr>
            </w:pPr>
          </w:p>
        </w:tc>
        <w:tc>
          <w:tcPr>
            <w:tcW w:w="2315" w:type="dxa"/>
            <w:shd w:val="clear" w:color="auto" w:fill="auto"/>
          </w:tcPr>
          <w:p w:rsidR="00940E96" w:rsidRPr="00433434" w:rsidRDefault="00940E96" w:rsidP="003C40AA">
            <w:pPr>
              <w:jc w:val="left"/>
              <w:rPr>
                <w:color w:val="000000"/>
                <w:sz w:val="14"/>
                <w:szCs w:val="14"/>
              </w:rPr>
            </w:pPr>
          </w:p>
        </w:tc>
        <w:tc>
          <w:tcPr>
            <w:tcW w:w="1334" w:type="dxa"/>
            <w:shd w:val="clear" w:color="auto" w:fill="auto"/>
          </w:tcPr>
          <w:p w:rsidR="00940E96" w:rsidRPr="00433434" w:rsidRDefault="00940E96">
            <w:pPr>
              <w:rPr>
                <w:color w:val="000000"/>
                <w:sz w:val="14"/>
                <w:szCs w:val="14"/>
              </w:rPr>
            </w:pPr>
            <w:r w:rsidRPr="00433434">
              <w:rPr>
                <w:color w:val="000000"/>
                <w:sz w:val="14"/>
                <w:szCs w:val="14"/>
              </w:rPr>
              <w:t>520299000013</w:t>
            </w:r>
          </w:p>
        </w:tc>
        <w:tc>
          <w:tcPr>
            <w:tcW w:w="640"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c>
          <w:tcPr>
            <w:tcW w:w="1186"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r>
      <w:tr w:rsidR="00940E96" w:rsidRPr="00433434" w:rsidTr="00C4131C">
        <w:tc>
          <w:tcPr>
            <w:tcW w:w="1107" w:type="dxa"/>
            <w:shd w:val="clear" w:color="auto" w:fill="auto"/>
          </w:tcPr>
          <w:p w:rsidR="00940E96" w:rsidRPr="00433434" w:rsidRDefault="00940E96" w:rsidP="003C40AA">
            <w:pPr>
              <w:jc w:val="left"/>
              <w:rPr>
                <w:color w:val="000000"/>
                <w:sz w:val="14"/>
                <w:szCs w:val="14"/>
              </w:rPr>
            </w:pPr>
          </w:p>
        </w:tc>
        <w:tc>
          <w:tcPr>
            <w:tcW w:w="1943" w:type="dxa"/>
            <w:shd w:val="clear" w:color="auto" w:fill="auto"/>
          </w:tcPr>
          <w:p w:rsidR="00940E96" w:rsidRPr="00433434" w:rsidRDefault="00940E96" w:rsidP="003C40AA">
            <w:pPr>
              <w:jc w:val="left"/>
              <w:rPr>
                <w:color w:val="000000"/>
                <w:sz w:val="14"/>
                <w:szCs w:val="14"/>
              </w:rPr>
            </w:pPr>
          </w:p>
        </w:tc>
        <w:tc>
          <w:tcPr>
            <w:tcW w:w="717" w:type="dxa"/>
            <w:shd w:val="clear" w:color="auto" w:fill="auto"/>
          </w:tcPr>
          <w:p w:rsidR="00940E96" w:rsidRPr="00433434" w:rsidRDefault="00940E96" w:rsidP="00315602">
            <w:pPr>
              <w:jc w:val="center"/>
              <w:rPr>
                <w:color w:val="000000"/>
                <w:sz w:val="14"/>
                <w:szCs w:val="14"/>
              </w:rPr>
            </w:pPr>
          </w:p>
        </w:tc>
        <w:tc>
          <w:tcPr>
            <w:tcW w:w="2315" w:type="dxa"/>
            <w:shd w:val="clear" w:color="auto" w:fill="auto"/>
          </w:tcPr>
          <w:p w:rsidR="00940E96" w:rsidRPr="00433434" w:rsidRDefault="00940E96" w:rsidP="003C40AA">
            <w:pPr>
              <w:jc w:val="left"/>
              <w:rPr>
                <w:color w:val="000000"/>
                <w:sz w:val="14"/>
                <w:szCs w:val="14"/>
              </w:rPr>
            </w:pPr>
          </w:p>
        </w:tc>
        <w:tc>
          <w:tcPr>
            <w:tcW w:w="1334" w:type="dxa"/>
            <w:shd w:val="clear" w:color="auto" w:fill="auto"/>
          </w:tcPr>
          <w:p w:rsidR="00940E96" w:rsidRPr="00433434" w:rsidRDefault="00940E96">
            <w:pPr>
              <w:rPr>
                <w:color w:val="000000"/>
                <w:sz w:val="14"/>
                <w:szCs w:val="14"/>
              </w:rPr>
            </w:pPr>
            <w:r w:rsidRPr="00433434">
              <w:rPr>
                <w:color w:val="000000"/>
                <w:sz w:val="14"/>
                <w:szCs w:val="14"/>
              </w:rPr>
              <w:t>520299000018</w:t>
            </w:r>
          </w:p>
        </w:tc>
        <w:tc>
          <w:tcPr>
            <w:tcW w:w="640"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c>
          <w:tcPr>
            <w:tcW w:w="1186" w:type="dxa"/>
            <w:shd w:val="clear" w:color="auto" w:fill="auto"/>
            <w:noWrap/>
          </w:tcPr>
          <w:p w:rsidR="00940E96" w:rsidRPr="00433434" w:rsidRDefault="00940E96" w:rsidP="00707520">
            <w:pPr>
              <w:jc w:val="center"/>
              <w:rPr>
                <w:color w:val="000000"/>
                <w:sz w:val="14"/>
                <w:szCs w:val="14"/>
              </w:rPr>
            </w:pPr>
            <w:r w:rsidRPr="00433434">
              <w:rPr>
                <w:color w:val="000000"/>
                <w:sz w:val="14"/>
                <w:szCs w:val="14"/>
              </w:rPr>
              <w:t>0%</w:t>
            </w:r>
          </w:p>
        </w:tc>
      </w:tr>
      <w:tr w:rsidR="00940E96" w:rsidRPr="00433434" w:rsidTr="00C4131C">
        <w:tc>
          <w:tcPr>
            <w:tcW w:w="1107" w:type="dxa"/>
            <w:tcBorders>
              <w:top w:val="nil"/>
              <w:left w:val="double" w:sz="6" w:space="0" w:color="auto"/>
              <w:bottom w:val="double" w:sz="6" w:space="0" w:color="auto"/>
              <w:right w:val="single" w:sz="4" w:space="0" w:color="auto"/>
              <w:tl2br w:val="nil"/>
              <w:tr2bl w:val="nil"/>
            </w:tcBorders>
            <w:shd w:val="clear" w:color="auto" w:fill="auto"/>
            <w:hideMark/>
          </w:tcPr>
          <w:p w:rsidR="00940E96" w:rsidRPr="00433434" w:rsidRDefault="00940E96" w:rsidP="003A71FB">
            <w:pPr>
              <w:keepNext/>
              <w:keepLines/>
              <w:jc w:val="left"/>
              <w:rPr>
                <w:color w:val="000000"/>
                <w:sz w:val="14"/>
                <w:szCs w:val="14"/>
              </w:rPr>
            </w:pPr>
            <w:r w:rsidRPr="00433434">
              <w:rPr>
                <w:color w:val="000000"/>
                <w:sz w:val="14"/>
                <w:szCs w:val="14"/>
              </w:rPr>
              <w:lastRenderedPageBreak/>
              <w:t>5203000000</w:t>
            </w:r>
          </w:p>
        </w:tc>
        <w:tc>
          <w:tcPr>
            <w:tcW w:w="1943" w:type="dxa"/>
            <w:tcBorders>
              <w:top w:val="nil"/>
              <w:left w:val="single" w:sz="4" w:space="0" w:color="auto"/>
              <w:bottom w:val="double" w:sz="6" w:space="0" w:color="auto"/>
              <w:right w:val="single" w:sz="4" w:space="0" w:color="auto"/>
              <w:tl2br w:val="nil"/>
              <w:tr2bl w:val="nil"/>
            </w:tcBorders>
            <w:shd w:val="clear" w:color="auto" w:fill="auto"/>
            <w:hideMark/>
          </w:tcPr>
          <w:p w:rsidR="00940E96" w:rsidRPr="00433434" w:rsidRDefault="00940E96" w:rsidP="003A71FB">
            <w:pPr>
              <w:keepNext/>
              <w:keepLines/>
              <w:jc w:val="left"/>
              <w:rPr>
                <w:color w:val="000000"/>
                <w:sz w:val="14"/>
                <w:szCs w:val="14"/>
              </w:rPr>
            </w:pPr>
            <w:r w:rsidRPr="00433434">
              <w:rPr>
                <w:color w:val="000000"/>
                <w:sz w:val="14"/>
                <w:szCs w:val="14"/>
              </w:rPr>
              <w:t>Cotton, carded or combed</w:t>
            </w:r>
          </w:p>
        </w:tc>
        <w:tc>
          <w:tcPr>
            <w:tcW w:w="717" w:type="dxa"/>
            <w:tcBorders>
              <w:top w:val="nil"/>
              <w:left w:val="single" w:sz="4" w:space="0" w:color="auto"/>
              <w:bottom w:val="double" w:sz="6" w:space="0" w:color="auto"/>
              <w:right w:val="single" w:sz="4" w:space="0" w:color="auto"/>
              <w:tl2br w:val="nil"/>
              <w:tr2bl w:val="nil"/>
            </w:tcBorders>
            <w:shd w:val="clear" w:color="auto" w:fill="auto"/>
            <w:noWrap/>
            <w:hideMark/>
          </w:tcPr>
          <w:p w:rsidR="00940E96" w:rsidRPr="00433434" w:rsidRDefault="00940E96" w:rsidP="003A71FB">
            <w:pPr>
              <w:keepNext/>
              <w:keepLines/>
              <w:jc w:val="center"/>
              <w:rPr>
                <w:color w:val="000000"/>
                <w:sz w:val="14"/>
                <w:szCs w:val="14"/>
              </w:rPr>
            </w:pPr>
            <w:r w:rsidRPr="00433434">
              <w:rPr>
                <w:color w:val="000000"/>
                <w:sz w:val="14"/>
                <w:szCs w:val="14"/>
              </w:rPr>
              <w:t>12.6%</w:t>
            </w:r>
          </w:p>
        </w:tc>
        <w:tc>
          <w:tcPr>
            <w:tcW w:w="2315" w:type="dxa"/>
            <w:tcBorders>
              <w:top w:val="nil"/>
              <w:left w:val="single" w:sz="4" w:space="0" w:color="auto"/>
              <w:bottom w:val="double" w:sz="6" w:space="0" w:color="auto"/>
              <w:right w:val="single" w:sz="4" w:space="0" w:color="auto"/>
              <w:tl2br w:val="nil"/>
              <w:tr2bl w:val="nil"/>
            </w:tcBorders>
            <w:shd w:val="clear" w:color="auto" w:fill="auto"/>
            <w:hideMark/>
          </w:tcPr>
          <w:p w:rsidR="00940E96" w:rsidRPr="00433434" w:rsidRDefault="00940E96" w:rsidP="003A71FB">
            <w:pPr>
              <w:keepNext/>
              <w:keepLines/>
              <w:jc w:val="left"/>
              <w:rPr>
                <w:color w:val="000000"/>
                <w:sz w:val="14"/>
                <w:szCs w:val="14"/>
              </w:rPr>
            </w:pPr>
            <w:r w:rsidRPr="00433434">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1334" w:type="dxa"/>
            <w:tcBorders>
              <w:top w:val="nil"/>
              <w:left w:val="single" w:sz="4" w:space="0" w:color="auto"/>
              <w:bottom w:val="double" w:sz="6" w:space="0" w:color="auto"/>
              <w:right w:val="single" w:sz="4" w:space="0" w:color="auto"/>
              <w:tl2br w:val="nil"/>
              <w:tr2bl w:val="nil"/>
            </w:tcBorders>
            <w:shd w:val="clear" w:color="auto" w:fill="auto"/>
            <w:hideMark/>
          </w:tcPr>
          <w:p w:rsidR="00940E96" w:rsidRPr="00433434" w:rsidRDefault="00940E96" w:rsidP="003A71FB">
            <w:pPr>
              <w:keepNext/>
              <w:keepLines/>
              <w:rPr>
                <w:color w:val="000000"/>
                <w:sz w:val="14"/>
                <w:szCs w:val="14"/>
              </w:rPr>
            </w:pPr>
            <w:r w:rsidRPr="00433434">
              <w:rPr>
                <w:color w:val="000000"/>
                <w:sz w:val="14"/>
                <w:szCs w:val="14"/>
              </w:rPr>
              <w:t>5203000000</w:t>
            </w:r>
          </w:p>
        </w:tc>
        <w:tc>
          <w:tcPr>
            <w:tcW w:w="640" w:type="dxa"/>
            <w:tcBorders>
              <w:top w:val="nil"/>
              <w:left w:val="single" w:sz="4" w:space="0" w:color="auto"/>
              <w:bottom w:val="double" w:sz="6" w:space="0" w:color="auto"/>
              <w:right w:val="single" w:sz="4" w:space="0" w:color="auto"/>
              <w:tl2br w:val="nil"/>
              <w:tr2bl w:val="nil"/>
            </w:tcBorders>
            <w:shd w:val="clear" w:color="auto" w:fill="auto"/>
            <w:noWrap/>
            <w:hideMark/>
          </w:tcPr>
          <w:p w:rsidR="00940E96" w:rsidRPr="00433434" w:rsidRDefault="00940E96" w:rsidP="003A71FB">
            <w:pPr>
              <w:keepNext/>
              <w:keepLines/>
              <w:jc w:val="center"/>
              <w:rPr>
                <w:color w:val="000000"/>
                <w:sz w:val="14"/>
                <w:szCs w:val="14"/>
              </w:rPr>
            </w:pPr>
            <w:r w:rsidRPr="00433434">
              <w:rPr>
                <w:color w:val="000000"/>
                <w:sz w:val="14"/>
                <w:szCs w:val="14"/>
              </w:rPr>
              <w:t>0%</w:t>
            </w:r>
          </w:p>
        </w:tc>
        <w:tc>
          <w:tcPr>
            <w:tcW w:w="1186" w:type="dxa"/>
            <w:tcBorders>
              <w:top w:val="nil"/>
              <w:left w:val="single" w:sz="4" w:space="0" w:color="auto"/>
              <w:bottom w:val="double" w:sz="6" w:space="0" w:color="auto"/>
              <w:right w:val="double" w:sz="6" w:space="0" w:color="auto"/>
              <w:tl2br w:val="nil"/>
              <w:tr2bl w:val="nil"/>
            </w:tcBorders>
            <w:shd w:val="clear" w:color="auto" w:fill="auto"/>
            <w:noWrap/>
            <w:hideMark/>
          </w:tcPr>
          <w:p w:rsidR="00940E96" w:rsidRPr="00433434" w:rsidRDefault="00940E96" w:rsidP="003A71FB">
            <w:pPr>
              <w:keepNext/>
              <w:keepLines/>
              <w:jc w:val="center"/>
              <w:rPr>
                <w:color w:val="000000"/>
                <w:sz w:val="14"/>
                <w:szCs w:val="14"/>
              </w:rPr>
            </w:pPr>
            <w:r w:rsidRPr="00433434">
              <w:rPr>
                <w:color w:val="000000"/>
                <w:sz w:val="14"/>
                <w:szCs w:val="14"/>
              </w:rPr>
              <w:t>0%</w:t>
            </w:r>
          </w:p>
        </w:tc>
      </w:tr>
    </w:tbl>
    <w:p w:rsidR="00F223B0" w:rsidRPr="00433434" w:rsidRDefault="00DE6C1D" w:rsidP="00A365D7">
      <w:pPr>
        <w:pStyle w:val="Caption"/>
        <w:rPr>
          <w:lang w:val="es-ES"/>
        </w:rPr>
      </w:pPr>
      <w:bookmarkStart w:id="312" w:name="_Toc402284135"/>
      <w:r w:rsidRPr="00433434">
        <w:t>United</w:t>
      </w:r>
      <w:r w:rsidRPr="00433434">
        <w:rPr>
          <w:lang w:val="es-ES"/>
        </w:rPr>
        <w:t xml:space="preserve"> </w:t>
      </w:r>
      <w:proofErr w:type="spellStart"/>
      <w:r w:rsidRPr="00433434">
        <w:rPr>
          <w:lang w:val="es-ES"/>
        </w:rPr>
        <w:t>States</w:t>
      </w:r>
      <w:proofErr w:type="spellEnd"/>
      <w:r w:rsidRPr="00433434">
        <w:rPr>
          <w:lang w:val="es-ES"/>
        </w:rPr>
        <w:t xml:space="preserve"> of </w:t>
      </w:r>
      <w:proofErr w:type="spellStart"/>
      <w:r w:rsidRPr="00433434">
        <w:rPr>
          <w:lang w:val="es-ES"/>
        </w:rPr>
        <w:t>America</w:t>
      </w:r>
      <w:bookmarkEnd w:id="312"/>
      <w:proofErr w:type="spellEnd"/>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226"/>
        <w:gridCol w:w="2914"/>
        <w:gridCol w:w="900"/>
        <w:gridCol w:w="1067"/>
        <w:gridCol w:w="1075"/>
        <w:gridCol w:w="857"/>
        <w:gridCol w:w="1203"/>
      </w:tblGrid>
      <w:tr w:rsidR="00F223B0" w:rsidRPr="00433434" w:rsidTr="00F75C03">
        <w:trPr>
          <w:trHeight w:val="170"/>
          <w:tblHeader/>
        </w:trPr>
        <w:tc>
          <w:tcPr>
            <w:tcW w:w="0" w:type="auto"/>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F223B0" w:rsidRPr="00433434" w:rsidRDefault="00F223B0" w:rsidP="009607A1">
            <w:pPr>
              <w:jc w:val="center"/>
              <w:rPr>
                <w:b/>
                <w:color w:val="000000"/>
                <w:sz w:val="14"/>
                <w:szCs w:val="14"/>
              </w:rPr>
            </w:pPr>
            <w:r w:rsidRPr="00433434">
              <w:rPr>
                <w:b/>
                <w:color w:val="000000"/>
                <w:sz w:val="14"/>
                <w:szCs w:val="14"/>
              </w:rPr>
              <w:t>Bound Duties</w:t>
            </w:r>
          </w:p>
        </w:tc>
        <w:tc>
          <w:tcPr>
            <w:tcW w:w="0" w:type="auto"/>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F223B0" w:rsidRPr="00433434" w:rsidRDefault="00DE6C1D" w:rsidP="009607A1">
            <w:pPr>
              <w:jc w:val="center"/>
              <w:rPr>
                <w:b/>
                <w:color w:val="000000"/>
                <w:sz w:val="14"/>
                <w:szCs w:val="14"/>
              </w:rPr>
            </w:pPr>
            <w:r w:rsidRPr="00433434">
              <w:rPr>
                <w:b/>
                <w:color w:val="000000"/>
                <w:sz w:val="14"/>
                <w:szCs w:val="14"/>
              </w:rPr>
              <w:t>Applied Duties</w:t>
            </w:r>
            <w:r w:rsidRPr="00433434">
              <w:rPr>
                <w:b/>
                <w:color w:val="000000"/>
                <w:sz w:val="14"/>
                <w:szCs w:val="14"/>
              </w:rPr>
              <w:br/>
            </w:r>
            <w:r w:rsidR="001D1484">
              <w:rPr>
                <w:b/>
                <w:sz w:val="14"/>
                <w:szCs w:val="14"/>
              </w:rPr>
              <w:t>(</w:t>
            </w:r>
            <w:r w:rsidR="001D1484" w:rsidRPr="00002EF8">
              <w:rPr>
                <w:b/>
                <w:sz w:val="14"/>
                <w:szCs w:val="14"/>
              </w:rPr>
              <w:t>Year 2017</w:t>
            </w:r>
            <w:r w:rsidRPr="00002EF8">
              <w:rPr>
                <w:b/>
                <w:sz w:val="14"/>
                <w:szCs w:val="14"/>
              </w:rPr>
              <w:t>)</w:t>
            </w:r>
          </w:p>
        </w:tc>
      </w:tr>
      <w:tr w:rsidR="00F223B0" w:rsidRPr="00433434" w:rsidTr="00F75C03">
        <w:trPr>
          <w:trHeight w:val="170"/>
          <w:tblHeader/>
        </w:trPr>
        <w:tc>
          <w:tcPr>
            <w:tcW w:w="0" w:type="auto"/>
            <w:gridSpan w:val="4"/>
            <w:vMerge/>
            <w:tcBorders>
              <w:top w:val="single" w:sz="4" w:space="0" w:color="auto"/>
              <w:left w:val="double" w:sz="6" w:space="0" w:color="auto"/>
              <w:bottom w:val="single" w:sz="4" w:space="0" w:color="auto"/>
              <w:right w:val="single" w:sz="4" w:space="0" w:color="auto"/>
              <w:tl2br w:val="nil"/>
              <w:tr2bl w:val="nil"/>
            </w:tcBorders>
            <w:shd w:val="clear" w:color="auto" w:fill="auto"/>
            <w:vAlign w:val="center"/>
            <w:hideMark/>
          </w:tcPr>
          <w:p w:rsidR="00F223B0" w:rsidRPr="00433434" w:rsidRDefault="00F223B0" w:rsidP="009607A1">
            <w:pPr>
              <w:jc w:val="center"/>
              <w:rPr>
                <w:b/>
                <w:color w:val="000000"/>
                <w:sz w:val="14"/>
                <w:szCs w:val="14"/>
              </w:rPr>
            </w:pPr>
          </w:p>
        </w:tc>
        <w:tc>
          <w:tcPr>
            <w:tcW w:w="0" w:type="auto"/>
            <w:gridSpan w:val="3"/>
            <w:vMerge/>
            <w:tcBorders>
              <w:top w:val="single" w:sz="4" w:space="0" w:color="auto"/>
              <w:left w:val="single" w:sz="4" w:space="0" w:color="auto"/>
              <w:bottom w:val="single" w:sz="4" w:space="0" w:color="auto"/>
              <w:right w:val="double" w:sz="6" w:space="0" w:color="auto"/>
              <w:tl2br w:val="nil"/>
              <w:tr2bl w:val="nil"/>
            </w:tcBorders>
            <w:shd w:val="clear" w:color="auto" w:fill="auto"/>
            <w:vAlign w:val="center"/>
            <w:hideMark/>
          </w:tcPr>
          <w:p w:rsidR="00F223B0" w:rsidRPr="00433434" w:rsidRDefault="00F223B0" w:rsidP="009607A1">
            <w:pPr>
              <w:jc w:val="center"/>
              <w:rPr>
                <w:b/>
                <w:color w:val="000000"/>
                <w:sz w:val="14"/>
                <w:szCs w:val="14"/>
              </w:rPr>
            </w:pPr>
          </w:p>
        </w:tc>
      </w:tr>
      <w:tr w:rsidR="00F223B0" w:rsidRPr="00433434" w:rsidTr="00F75C03">
        <w:trPr>
          <w:trHeight w:val="20"/>
          <w:tblHeader/>
        </w:trPr>
        <w:tc>
          <w:tcPr>
            <w:tcW w:w="0" w:type="auto"/>
            <w:tcBorders>
              <w:top w:val="single" w:sz="4" w:space="0" w:color="auto"/>
              <w:left w:val="double" w:sz="6" w:space="0" w:color="auto"/>
              <w:bottom w:val="single" w:sz="4" w:space="0" w:color="auto"/>
              <w:right w:val="single" w:sz="4" w:space="0" w:color="auto"/>
              <w:tl2br w:val="nil"/>
              <w:tr2bl w:val="nil"/>
            </w:tcBorders>
            <w:shd w:val="clear" w:color="auto" w:fill="auto"/>
            <w:hideMark/>
          </w:tcPr>
          <w:p w:rsidR="00F223B0" w:rsidRPr="00433434" w:rsidRDefault="00F32AC5" w:rsidP="009607A1">
            <w:pPr>
              <w:jc w:val="center"/>
              <w:rPr>
                <w:b/>
                <w:color w:val="000000"/>
                <w:sz w:val="14"/>
                <w:szCs w:val="14"/>
              </w:rPr>
            </w:pPr>
            <w:r w:rsidRPr="00433434">
              <w:rPr>
                <w:b/>
                <w:color w:val="000000"/>
                <w:sz w:val="14"/>
                <w:szCs w:val="14"/>
              </w:rPr>
              <w:t>Tariff Line (HS 2007</w:t>
            </w:r>
            <w:r w:rsidR="00F223B0" w:rsidRPr="00433434">
              <w:rPr>
                <w:b/>
                <w:color w:val="000000"/>
                <w:sz w:val="14"/>
                <w:szCs w:val="14"/>
              </w:rPr>
              <w:t>)</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9607A1">
            <w:pPr>
              <w:jc w:val="center"/>
              <w:rPr>
                <w:b/>
                <w:color w:val="000000"/>
                <w:sz w:val="14"/>
                <w:szCs w:val="14"/>
              </w:rPr>
            </w:pPr>
            <w:r w:rsidRPr="00433434">
              <w:rPr>
                <w:b/>
                <w:color w:val="000000"/>
                <w:sz w:val="14"/>
                <w:szCs w:val="14"/>
              </w:rPr>
              <w:t>Designation</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9607A1">
            <w:pPr>
              <w:jc w:val="center"/>
              <w:rPr>
                <w:b/>
                <w:color w:val="000000"/>
                <w:sz w:val="14"/>
                <w:szCs w:val="14"/>
              </w:rPr>
            </w:pPr>
            <w:r w:rsidRPr="00433434">
              <w:rPr>
                <w:b/>
                <w:color w:val="000000"/>
                <w:sz w:val="14"/>
                <w:szCs w:val="14"/>
              </w:rPr>
              <w:t>Bound Duty</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9607A1">
            <w:pPr>
              <w:jc w:val="center"/>
              <w:rPr>
                <w:b/>
                <w:color w:val="000000"/>
                <w:sz w:val="14"/>
                <w:szCs w:val="14"/>
              </w:rPr>
            </w:pPr>
            <w:r w:rsidRPr="00433434">
              <w:rPr>
                <w:b/>
                <w:color w:val="000000"/>
                <w:sz w:val="14"/>
                <w:szCs w:val="14"/>
              </w:rPr>
              <w:t>Other Duties and Charges</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1D1484" w:rsidP="009607A1">
            <w:pPr>
              <w:jc w:val="center"/>
              <w:rPr>
                <w:b/>
                <w:color w:val="000000"/>
                <w:sz w:val="14"/>
                <w:szCs w:val="14"/>
              </w:rPr>
            </w:pPr>
            <w:r>
              <w:rPr>
                <w:b/>
                <w:color w:val="000000"/>
                <w:sz w:val="14"/>
                <w:szCs w:val="14"/>
              </w:rPr>
              <w:t>Tariff Line (</w:t>
            </w:r>
            <w:r w:rsidRPr="00002EF8">
              <w:rPr>
                <w:b/>
                <w:color w:val="000000"/>
                <w:sz w:val="14"/>
                <w:szCs w:val="14"/>
              </w:rPr>
              <w:t>HS 2017</w:t>
            </w:r>
            <w:r w:rsidR="00F223B0" w:rsidRPr="00002EF8">
              <w:rPr>
                <w:b/>
                <w:color w:val="000000"/>
                <w:sz w:val="14"/>
                <w:szCs w:val="14"/>
              </w:rPr>
              <w:t>)</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F223B0" w:rsidRPr="00433434" w:rsidRDefault="00F223B0" w:rsidP="009607A1">
            <w:pPr>
              <w:jc w:val="center"/>
              <w:rPr>
                <w:b/>
                <w:color w:val="000000"/>
                <w:sz w:val="14"/>
                <w:szCs w:val="14"/>
              </w:rPr>
            </w:pPr>
            <w:r w:rsidRPr="00433434">
              <w:rPr>
                <w:b/>
                <w:color w:val="000000"/>
                <w:sz w:val="14"/>
                <w:szCs w:val="14"/>
              </w:rPr>
              <w:t>MFN</w:t>
            </w:r>
          </w:p>
        </w:tc>
        <w:tc>
          <w:tcPr>
            <w:tcW w:w="0" w:type="auto"/>
            <w:tcBorders>
              <w:top w:val="single" w:sz="4" w:space="0" w:color="auto"/>
              <w:left w:val="single" w:sz="4" w:space="0" w:color="auto"/>
              <w:bottom w:val="single" w:sz="4" w:space="0" w:color="auto"/>
              <w:right w:val="double" w:sz="6" w:space="0" w:color="auto"/>
              <w:tl2br w:val="nil"/>
              <w:tr2bl w:val="nil"/>
            </w:tcBorders>
            <w:shd w:val="clear" w:color="auto" w:fill="auto"/>
            <w:hideMark/>
          </w:tcPr>
          <w:p w:rsidR="00F223B0" w:rsidRPr="00433434" w:rsidRDefault="00F223B0" w:rsidP="009607A1">
            <w:pPr>
              <w:jc w:val="center"/>
              <w:rPr>
                <w:b/>
                <w:color w:val="000000"/>
                <w:sz w:val="14"/>
                <w:szCs w:val="14"/>
              </w:rPr>
            </w:pPr>
            <w:r w:rsidRPr="00433434">
              <w:rPr>
                <w:b/>
                <w:color w:val="000000"/>
                <w:sz w:val="14"/>
                <w:szCs w:val="14"/>
              </w:rPr>
              <w:t>LDC Preferential</w:t>
            </w:r>
          </w:p>
        </w:tc>
      </w:tr>
      <w:tr w:rsidR="00F223B0" w:rsidRPr="00433434" w:rsidTr="00F75C03">
        <w:trPr>
          <w:trHeight w:val="20"/>
        </w:trPr>
        <w:tc>
          <w:tcPr>
            <w:tcW w:w="0" w:type="auto"/>
            <w:shd w:val="clear" w:color="auto" w:fill="auto"/>
            <w:hideMark/>
          </w:tcPr>
          <w:p w:rsidR="00F223B0" w:rsidRPr="00433434" w:rsidRDefault="00F223B0" w:rsidP="009607A1">
            <w:pPr>
              <w:jc w:val="left"/>
              <w:rPr>
                <w:color w:val="000000"/>
                <w:sz w:val="14"/>
                <w:szCs w:val="14"/>
              </w:rPr>
            </w:pPr>
            <w:r w:rsidRPr="00433434">
              <w:rPr>
                <w:color w:val="000000"/>
                <w:sz w:val="14"/>
                <w:szCs w:val="14"/>
              </w:rPr>
              <w:t>520100</w:t>
            </w:r>
          </w:p>
        </w:tc>
        <w:tc>
          <w:tcPr>
            <w:tcW w:w="0" w:type="auto"/>
            <w:shd w:val="clear" w:color="auto" w:fill="auto"/>
            <w:hideMark/>
          </w:tcPr>
          <w:p w:rsidR="00F223B0" w:rsidRPr="00433434" w:rsidRDefault="00F223B0" w:rsidP="009607A1">
            <w:pPr>
              <w:jc w:val="left"/>
              <w:rPr>
                <w:color w:val="000000"/>
                <w:sz w:val="14"/>
                <w:szCs w:val="14"/>
              </w:rPr>
            </w:pPr>
            <w:r w:rsidRPr="00433434">
              <w:rPr>
                <w:color w:val="000000"/>
                <w:sz w:val="14"/>
                <w:szCs w:val="14"/>
              </w:rPr>
              <w:t>Cotton, not carded or combed:</w:t>
            </w:r>
          </w:p>
        </w:tc>
        <w:tc>
          <w:tcPr>
            <w:tcW w:w="0" w:type="auto"/>
            <w:shd w:val="clear" w:color="auto" w:fill="auto"/>
            <w:noWrap/>
          </w:tcPr>
          <w:p w:rsidR="00F223B0" w:rsidRPr="00433434" w:rsidRDefault="00F223B0" w:rsidP="009607A1">
            <w:pPr>
              <w:jc w:val="center"/>
              <w:rPr>
                <w:color w:val="000000"/>
                <w:sz w:val="14"/>
                <w:szCs w:val="14"/>
              </w:rPr>
            </w:pPr>
          </w:p>
        </w:tc>
        <w:tc>
          <w:tcPr>
            <w:tcW w:w="0" w:type="auto"/>
            <w:shd w:val="clear" w:color="auto" w:fill="auto"/>
          </w:tcPr>
          <w:p w:rsidR="00F223B0" w:rsidRPr="00433434" w:rsidRDefault="00F223B0" w:rsidP="009607A1">
            <w:pPr>
              <w:jc w:val="center"/>
              <w:rPr>
                <w:color w:val="000000"/>
                <w:sz w:val="14"/>
                <w:szCs w:val="14"/>
              </w:rPr>
            </w:pPr>
          </w:p>
        </w:tc>
        <w:tc>
          <w:tcPr>
            <w:tcW w:w="0" w:type="auto"/>
            <w:shd w:val="clear" w:color="auto" w:fill="auto"/>
          </w:tcPr>
          <w:p w:rsidR="00F223B0" w:rsidRPr="00433434" w:rsidRDefault="00F223B0" w:rsidP="009607A1">
            <w:pPr>
              <w:jc w:val="left"/>
              <w:rPr>
                <w:color w:val="000000"/>
                <w:sz w:val="14"/>
                <w:szCs w:val="14"/>
              </w:rPr>
            </w:pPr>
          </w:p>
        </w:tc>
        <w:tc>
          <w:tcPr>
            <w:tcW w:w="0" w:type="auto"/>
            <w:shd w:val="clear" w:color="auto" w:fill="auto"/>
          </w:tcPr>
          <w:p w:rsidR="00F223B0" w:rsidRPr="00433434" w:rsidRDefault="00F223B0" w:rsidP="009607A1">
            <w:pPr>
              <w:jc w:val="center"/>
              <w:rPr>
                <w:color w:val="000000"/>
                <w:sz w:val="14"/>
                <w:szCs w:val="14"/>
              </w:rPr>
            </w:pPr>
          </w:p>
        </w:tc>
        <w:tc>
          <w:tcPr>
            <w:tcW w:w="0" w:type="auto"/>
            <w:shd w:val="clear" w:color="auto" w:fill="auto"/>
          </w:tcPr>
          <w:p w:rsidR="00F223B0" w:rsidRPr="00433434" w:rsidRDefault="00F223B0" w:rsidP="009607A1">
            <w:pPr>
              <w:jc w:val="center"/>
              <w:rPr>
                <w:color w:val="000000"/>
                <w:sz w:val="14"/>
                <w:szCs w:val="14"/>
              </w:rPr>
            </w:pPr>
          </w:p>
        </w:tc>
      </w:tr>
      <w:tr w:rsidR="00F223B0" w:rsidRPr="00433434" w:rsidTr="00F75C03">
        <w:trPr>
          <w:trHeight w:val="20"/>
        </w:trPr>
        <w:tc>
          <w:tcPr>
            <w:tcW w:w="0" w:type="auto"/>
            <w:shd w:val="clear" w:color="auto" w:fill="auto"/>
            <w:hideMark/>
          </w:tcPr>
          <w:p w:rsidR="00F223B0" w:rsidRPr="00433434" w:rsidRDefault="00F223B0" w:rsidP="009607A1">
            <w:pPr>
              <w:jc w:val="left"/>
              <w:rPr>
                <w:color w:val="000000"/>
                <w:sz w:val="14"/>
                <w:szCs w:val="14"/>
              </w:rPr>
            </w:pPr>
          </w:p>
        </w:tc>
        <w:tc>
          <w:tcPr>
            <w:tcW w:w="0" w:type="auto"/>
            <w:shd w:val="clear" w:color="auto" w:fill="auto"/>
            <w:hideMark/>
          </w:tcPr>
          <w:p w:rsidR="00F223B0" w:rsidRPr="00433434" w:rsidRDefault="00F223B0" w:rsidP="009607A1">
            <w:pPr>
              <w:jc w:val="left"/>
              <w:rPr>
                <w:color w:val="000000"/>
                <w:sz w:val="14"/>
                <w:szCs w:val="14"/>
              </w:rPr>
            </w:pPr>
            <w:r w:rsidRPr="00433434">
              <w:rPr>
                <w:color w:val="000000"/>
                <w:sz w:val="14"/>
                <w:szCs w:val="14"/>
              </w:rPr>
              <w:t>-</w:t>
            </w:r>
            <w:r w:rsidR="006E3B56" w:rsidRPr="00433434">
              <w:rPr>
                <w:color w:val="000000"/>
                <w:sz w:val="14"/>
                <w:szCs w:val="14"/>
              </w:rPr>
              <w:t xml:space="preserve"> </w:t>
            </w:r>
            <w:r w:rsidRPr="00433434">
              <w:rPr>
                <w:color w:val="000000"/>
                <w:sz w:val="14"/>
                <w:szCs w:val="14"/>
              </w:rPr>
              <w:t>Having a staple length under 28.575 mm (1-1/8 inches):</w:t>
            </w:r>
          </w:p>
        </w:tc>
        <w:tc>
          <w:tcPr>
            <w:tcW w:w="0" w:type="auto"/>
            <w:shd w:val="clear" w:color="auto" w:fill="auto"/>
            <w:noWrap/>
          </w:tcPr>
          <w:p w:rsidR="00F223B0" w:rsidRPr="00433434" w:rsidRDefault="00F223B0" w:rsidP="009607A1">
            <w:pPr>
              <w:jc w:val="center"/>
              <w:rPr>
                <w:color w:val="000000"/>
                <w:sz w:val="14"/>
                <w:szCs w:val="14"/>
              </w:rPr>
            </w:pPr>
          </w:p>
        </w:tc>
        <w:tc>
          <w:tcPr>
            <w:tcW w:w="0" w:type="auto"/>
            <w:shd w:val="clear" w:color="auto" w:fill="auto"/>
            <w:noWrap/>
          </w:tcPr>
          <w:p w:rsidR="00F223B0" w:rsidRPr="00433434" w:rsidRDefault="00F223B0" w:rsidP="009607A1">
            <w:pPr>
              <w:jc w:val="center"/>
              <w:rPr>
                <w:color w:val="000000"/>
                <w:sz w:val="14"/>
                <w:szCs w:val="14"/>
              </w:rPr>
            </w:pPr>
          </w:p>
        </w:tc>
        <w:tc>
          <w:tcPr>
            <w:tcW w:w="0" w:type="auto"/>
            <w:shd w:val="clear" w:color="auto" w:fill="auto"/>
          </w:tcPr>
          <w:p w:rsidR="00F223B0" w:rsidRPr="00433434" w:rsidRDefault="00F223B0" w:rsidP="009607A1">
            <w:pPr>
              <w:jc w:val="left"/>
              <w:rPr>
                <w:color w:val="000000"/>
                <w:sz w:val="14"/>
                <w:szCs w:val="14"/>
              </w:rPr>
            </w:pPr>
          </w:p>
        </w:tc>
        <w:tc>
          <w:tcPr>
            <w:tcW w:w="0" w:type="auto"/>
            <w:shd w:val="clear" w:color="auto" w:fill="auto"/>
            <w:noWrap/>
          </w:tcPr>
          <w:p w:rsidR="00F223B0" w:rsidRPr="00433434" w:rsidRDefault="00F223B0" w:rsidP="009607A1">
            <w:pPr>
              <w:jc w:val="center"/>
              <w:rPr>
                <w:color w:val="000000"/>
                <w:sz w:val="14"/>
                <w:szCs w:val="14"/>
              </w:rPr>
            </w:pPr>
          </w:p>
        </w:tc>
        <w:tc>
          <w:tcPr>
            <w:tcW w:w="0" w:type="auto"/>
            <w:shd w:val="clear" w:color="auto" w:fill="auto"/>
            <w:noWrap/>
          </w:tcPr>
          <w:p w:rsidR="00F223B0" w:rsidRPr="00433434" w:rsidRDefault="00F223B0" w:rsidP="009607A1">
            <w:pPr>
              <w:jc w:val="center"/>
              <w:rPr>
                <w:color w:val="000000"/>
                <w:sz w:val="14"/>
                <w:szCs w:val="14"/>
              </w:rPr>
            </w:pP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52010005</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Harsh or rough, having a staple length under 19.05 mm (3/4 inch)</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52010005</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52010012</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general note 4 of the tariff schedule and entered pursuant to its provisions</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52010012</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52010014¹</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U.S. Tariff-Rate Quota Notifications, TRQID USA035</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52010014</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52010018</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52010018</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hideMark/>
          </w:tcPr>
          <w:p w:rsidR="00045794" w:rsidRPr="00433434" w:rsidRDefault="007C4998"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Having a staple length of 28.575 mm (1-1/8 inches) or more but under 34.925 mm (1-3/8 inches):</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52010022</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general note 4 of the tariff schedule and entered pursuant to its provisions</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4.4¢/kg</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52010022</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4.4¢/kg</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xml:space="preserve">-- Other, harsh or rough, having a staple length of 29.36875 mm (1-5/32 inches) or more and white in colour (except cotton of perished staple, </w:t>
            </w:r>
            <w:proofErr w:type="spellStart"/>
            <w:r w:rsidRPr="00433434">
              <w:rPr>
                <w:color w:val="000000"/>
                <w:sz w:val="14"/>
                <w:szCs w:val="14"/>
              </w:rPr>
              <w:t>grabbots</w:t>
            </w:r>
            <w:proofErr w:type="spellEnd"/>
            <w:r w:rsidRPr="00433434">
              <w:rPr>
                <w:color w:val="000000"/>
                <w:sz w:val="14"/>
                <w:szCs w:val="14"/>
              </w:rPr>
              <w:t xml:space="preserve"> and cotton pickings):</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tcPr>
          <w:p w:rsidR="00045794" w:rsidRPr="00433434" w:rsidRDefault="00045794" w:rsidP="009607A1">
            <w:pPr>
              <w:jc w:val="center"/>
              <w:rPr>
                <w:color w:val="000000"/>
                <w:sz w:val="14"/>
                <w:szCs w:val="14"/>
              </w:rPr>
            </w:pP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52010024¹</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U.S. Tariff-Rate Quota Notifications, TRQID USA036</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4.4¢/kg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52010024</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4.4¢/kg</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52010028</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52010028</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hideMark/>
          </w:tcPr>
          <w:p w:rsidR="00045794" w:rsidRPr="00433434" w:rsidRDefault="00BC49C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52010034¹</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U.S. Tariff-Rate Quota Notifications, TRQID USA037</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4.4¢/kg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52010034</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4.4¢/kg</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52010038</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52010038</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hideMark/>
          </w:tcPr>
          <w:p w:rsidR="00045794" w:rsidRPr="00433434" w:rsidRDefault="00BC49C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Having a staple length of 34.925 mm (1-3/8 inches) or more:</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52010055</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general note 4 of the tariff schedule and entered pursuant to its provisions</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1.5¢/kg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52010055</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1.5¢/kg</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1.5¢/kg</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52010060¹</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U.S. Tariff-Rate Quota Notifications, TRQID USA038</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1.5¢/kg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52010060</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1.5¢/kg</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1.5¢/kg</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52010080</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52010080</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xml:space="preserve">Cotton waste (including yarn waste and </w:t>
            </w:r>
            <w:proofErr w:type="spellStart"/>
            <w:r w:rsidRPr="00433434">
              <w:rPr>
                <w:color w:val="000000"/>
                <w:sz w:val="14"/>
                <w:szCs w:val="14"/>
              </w:rPr>
              <w:t>garnetted</w:t>
            </w:r>
            <w:proofErr w:type="spellEnd"/>
            <w:r w:rsidRPr="00433434">
              <w:rPr>
                <w:color w:val="000000"/>
                <w:sz w:val="14"/>
                <w:szCs w:val="14"/>
              </w:rPr>
              <w:t xml:space="preserve"> stock):</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52021000</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Yarn waste (including thread waste)</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52021000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52029100</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xml:space="preserve">-- </w:t>
            </w:r>
            <w:proofErr w:type="spellStart"/>
            <w:r w:rsidRPr="00433434">
              <w:rPr>
                <w:color w:val="000000"/>
                <w:sz w:val="14"/>
                <w:szCs w:val="14"/>
              </w:rPr>
              <w:t>Garnetted</w:t>
            </w:r>
            <w:proofErr w:type="spellEnd"/>
            <w:r w:rsidRPr="00433434">
              <w:rPr>
                <w:color w:val="000000"/>
                <w:sz w:val="14"/>
                <w:szCs w:val="14"/>
              </w:rPr>
              <w:t xml:space="preserve"> stock</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left"/>
              <w:rPr>
                <w:color w:val="000000"/>
                <w:sz w:val="14"/>
                <w:szCs w:val="14"/>
              </w:rPr>
            </w:pPr>
            <w:r w:rsidRPr="00433434">
              <w:rPr>
                <w:color w:val="000000"/>
                <w:sz w:val="14"/>
                <w:szCs w:val="14"/>
              </w:rPr>
              <w:t>52029100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4.3%</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5202910001</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Having a staple length under 28.575 mm (1-1/8 inches)</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4.3%</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5202910002</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Having a staple length 28.575 mm (1-1/8 inches) or more</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4.3%</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520299</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Card strips made from cotton having a staple length under 30.1625 mm (1-3/16 inches) and lap waste, sliver waste and roving waste:</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52029905</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general note 4 of the tariff schedule and entered pursuant to its provisions</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52029905</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52029910¹</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U.S. Tariff-Rate Quota Notifications, TRQID USA039</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52029910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52029930</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7.8¢/kg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52029930</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7.8¢/kg</w:t>
            </w:r>
          </w:p>
        </w:tc>
        <w:tc>
          <w:tcPr>
            <w:tcW w:w="0" w:type="auto"/>
            <w:shd w:val="clear" w:color="auto" w:fill="auto"/>
            <w:hideMark/>
          </w:tcPr>
          <w:p w:rsidR="00045794" w:rsidRPr="00433434" w:rsidRDefault="00BC49C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52029950</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52029950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lastRenderedPageBreak/>
              <w:t>520300</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Cotton, carded or combed:</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xml:space="preserve">- </w:t>
            </w:r>
            <w:proofErr w:type="spellStart"/>
            <w:r w:rsidRPr="00433434">
              <w:rPr>
                <w:color w:val="000000"/>
                <w:sz w:val="14"/>
                <w:szCs w:val="14"/>
              </w:rPr>
              <w:t>Fibers</w:t>
            </w:r>
            <w:proofErr w:type="spellEnd"/>
            <w:r w:rsidRPr="00433434">
              <w:rPr>
                <w:color w:val="000000"/>
                <w:sz w:val="14"/>
                <w:szCs w:val="14"/>
              </w:rPr>
              <w:t xml:space="preserve"> of cotton processed but not spun:</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 </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52030005</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general note 4 of the tariff schedule and entered pursuant to its provisions</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5%</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52030005</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5%</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52030010¹</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Described in U.S. Tariff-Rate Quota Notifications, TRQID USA040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5%</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52030010</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5%</w:t>
            </w:r>
          </w:p>
        </w:tc>
        <w:tc>
          <w:tcPr>
            <w:tcW w:w="0" w:type="auto"/>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52030030</w:t>
            </w:r>
          </w:p>
        </w:tc>
        <w:tc>
          <w:tcPr>
            <w:tcW w:w="0" w:type="auto"/>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shd w:val="clear" w:color="auto" w:fill="auto"/>
            <w:hideMark/>
          </w:tcPr>
          <w:p w:rsidR="00045794" w:rsidRPr="00433434" w:rsidRDefault="00045794" w:rsidP="009607A1">
            <w:pPr>
              <w:rPr>
                <w:color w:val="000000"/>
                <w:sz w:val="14"/>
                <w:szCs w:val="14"/>
              </w:rPr>
            </w:pPr>
            <w:r w:rsidRPr="00433434">
              <w:rPr>
                <w:color w:val="000000"/>
                <w:sz w:val="14"/>
                <w:szCs w:val="14"/>
              </w:rPr>
              <w:t>52030030</w:t>
            </w:r>
          </w:p>
        </w:tc>
        <w:tc>
          <w:tcPr>
            <w:tcW w:w="0" w:type="auto"/>
            <w:shd w:val="clear" w:color="auto" w:fill="auto"/>
            <w:hideMark/>
          </w:tcPr>
          <w:p w:rsidR="00045794" w:rsidRPr="00433434" w:rsidRDefault="00045794" w:rsidP="009607A1">
            <w:pPr>
              <w:jc w:val="center"/>
              <w:rPr>
                <w:color w:val="000000"/>
                <w:sz w:val="14"/>
                <w:szCs w:val="14"/>
              </w:rPr>
            </w:pPr>
            <w:r w:rsidRPr="00433434">
              <w:rPr>
                <w:color w:val="000000"/>
                <w:sz w:val="14"/>
                <w:szCs w:val="14"/>
              </w:rPr>
              <w:t>31.4¢/kg</w:t>
            </w:r>
          </w:p>
        </w:tc>
        <w:tc>
          <w:tcPr>
            <w:tcW w:w="0" w:type="auto"/>
            <w:shd w:val="clear" w:color="auto" w:fill="auto"/>
            <w:hideMark/>
          </w:tcPr>
          <w:p w:rsidR="00045794" w:rsidRPr="00433434" w:rsidRDefault="00BC49C4" w:rsidP="009607A1">
            <w:pPr>
              <w:jc w:val="center"/>
              <w:rPr>
                <w:color w:val="000000"/>
                <w:sz w:val="14"/>
                <w:szCs w:val="14"/>
              </w:rPr>
            </w:pPr>
            <w:r w:rsidRPr="00433434">
              <w:rPr>
                <w:color w:val="000000"/>
                <w:sz w:val="14"/>
                <w:szCs w:val="14"/>
              </w:rPr>
              <w:t>0%</w:t>
            </w:r>
          </w:p>
        </w:tc>
      </w:tr>
      <w:tr w:rsidR="00045794" w:rsidRPr="00433434" w:rsidTr="00F75C03">
        <w:trPr>
          <w:trHeight w:val="20"/>
        </w:trPr>
        <w:tc>
          <w:tcPr>
            <w:tcW w:w="0" w:type="auto"/>
            <w:tcBorders>
              <w:top w:val="nil"/>
              <w:left w:val="double" w:sz="6"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left"/>
              <w:rPr>
                <w:color w:val="000000"/>
                <w:sz w:val="14"/>
                <w:szCs w:val="14"/>
              </w:rPr>
            </w:pPr>
            <w:r w:rsidRPr="00433434">
              <w:rPr>
                <w:color w:val="000000"/>
                <w:sz w:val="14"/>
                <w:szCs w:val="14"/>
              </w:rPr>
              <w:t>52030050</w:t>
            </w:r>
          </w:p>
        </w:tc>
        <w:tc>
          <w:tcPr>
            <w:tcW w:w="0" w:type="auto"/>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jc w:val="left"/>
              <w:rPr>
                <w:color w:val="000000"/>
                <w:sz w:val="14"/>
                <w:szCs w:val="14"/>
              </w:rPr>
            </w:pPr>
            <w:r w:rsidRPr="00433434">
              <w:rPr>
                <w:color w:val="000000"/>
                <w:sz w:val="14"/>
                <w:szCs w:val="14"/>
              </w:rPr>
              <w:t>- Other</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4.3%</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9607A1">
            <w:pPr>
              <w:rPr>
                <w:color w:val="000000"/>
                <w:sz w:val="14"/>
                <w:szCs w:val="14"/>
              </w:rPr>
            </w:pPr>
            <w:r w:rsidRPr="00433434">
              <w:rPr>
                <w:color w:val="000000"/>
                <w:sz w:val="14"/>
                <w:szCs w:val="14"/>
              </w:rPr>
              <w:t> </w:t>
            </w:r>
          </w:p>
        </w:tc>
        <w:tc>
          <w:tcPr>
            <w:tcW w:w="0" w:type="auto"/>
            <w:tcBorders>
              <w:top w:val="nil"/>
              <w:left w:val="single" w:sz="4" w:space="0" w:color="auto"/>
              <w:bottom w:val="double" w:sz="6" w:space="0" w:color="auto"/>
              <w:right w:val="single" w:sz="4" w:space="0" w:color="auto"/>
              <w:tl2br w:val="nil"/>
              <w:tr2bl w:val="nil"/>
            </w:tcBorders>
            <w:shd w:val="clear" w:color="auto" w:fill="auto"/>
            <w:hideMark/>
          </w:tcPr>
          <w:p w:rsidR="00045794" w:rsidRPr="00433434" w:rsidRDefault="00045794" w:rsidP="009607A1">
            <w:pPr>
              <w:rPr>
                <w:color w:val="000000"/>
                <w:sz w:val="14"/>
                <w:szCs w:val="14"/>
              </w:rPr>
            </w:pPr>
            <w:r w:rsidRPr="00433434">
              <w:rPr>
                <w:color w:val="000000"/>
                <w:sz w:val="14"/>
                <w:szCs w:val="14"/>
              </w:rPr>
              <w:t>52030050</w:t>
            </w:r>
          </w:p>
        </w:tc>
        <w:tc>
          <w:tcPr>
            <w:tcW w:w="0" w:type="auto"/>
            <w:tcBorders>
              <w:top w:val="nil"/>
              <w:left w:val="single" w:sz="4" w:space="0" w:color="auto"/>
              <w:bottom w:val="double" w:sz="6" w:space="0" w:color="auto"/>
              <w:right w:val="single" w:sz="4" w:space="0" w:color="auto"/>
              <w:tl2br w:val="nil"/>
              <w:tr2bl w:val="nil"/>
            </w:tcBorders>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4.3%</w:t>
            </w:r>
          </w:p>
        </w:tc>
        <w:tc>
          <w:tcPr>
            <w:tcW w:w="0" w:type="auto"/>
            <w:tcBorders>
              <w:top w:val="nil"/>
              <w:left w:val="single" w:sz="4" w:space="0" w:color="auto"/>
              <w:bottom w:val="double" w:sz="6" w:space="0" w:color="auto"/>
              <w:right w:val="double" w:sz="6" w:space="0" w:color="auto"/>
              <w:tl2br w:val="nil"/>
              <w:tr2bl w:val="nil"/>
            </w:tcBorders>
            <w:shd w:val="clear" w:color="auto" w:fill="auto"/>
            <w:noWrap/>
            <w:hideMark/>
          </w:tcPr>
          <w:p w:rsidR="00045794" w:rsidRPr="00433434" w:rsidRDefault="00045794" w:rsidP="009607A1">
            <w:pPr>
              <w:jc w:val="center"/>
              <w:rPr>
                <w:color w:val="000000"/>
                <w:sz w:val="14"/>
                <w:szCs w:val="14"/>
              </w:rPr>
            </w:pPr>
            <w:r w:rsidRPr="00433434">
              <w:rPr>
                <w:color w:val="000000"/>
                <w:sz w:val="14"/>
                <w:szCs w:val="14"/>
              </w:rPr>
              <w:t>0%</w:t>
            </w:r>
          </w:p>
        </w:tc>
      </w:tr>
    </w:tbl>
    <w:p w:rsidR="001B74B0" w:rsidRPr="00EC53BB" w:rsidRDefault="00910B55" w:rsidP="003C40AA">
      <w:pPr>
        <w:pStyle w:val="NoteText"/>
        <w:spacing w:before="120"/>
        <w:rPr>
          <w:szCs w:val="16"/>
        </w:rPr>
      </w:pPr>
      <w:r w:rsidRPr="00EC53BB">
        <w:rPr>
          <w:szCs w:val="16"/>
        </w:rPr>
        <w:t>1</w:t>
      </w:r>
      <w:r w:rsidR="008B3C4D" w:rsidRPr="00EC53BB">
        <w:rPr>
          <w:szCs w:val="16"/>
        </w:rPr>
        <w:tab/>
      </w:r>
      <w:r w:rsidR="001B74B0" w:rsidRPr="00EC53BB">
        <w:rPr>
          <w:szCs w:val="16"/>
        </w:rPr>
        <w:t>Tariff rate quotas were reserved for these tariff lines.</w:t>
      </w:r>
    </w:p>
    <w:p w:rsidR="00F223B0" w:rsidRPr="00EC53BB" w:rsidRDefault="00910B55" w:rsidP="00CE73EB">
      <w:pPr>
        <w:pStyle w:val="NoteText"/>
        <w:rPr>
          <w:szCs w:val="16"/>
        </w:rPr>
      </w:pPr>
      <w:r w:rsidRPr="00EC53BB">
        <w:rPr>
          <w:szCs w:val="16"/>
        </w:rPr>
        <w:t>2</w:t>
      </w:r>
      <w:r w:rsidR="008B3C4D" w:rsidRPr="00EC53BB">
        <w:rPr>
          <w:szCs w:val="16"/>
        </w:rPr>
        <w:tab/>
      </w:r>
      <w:r w:rsidR="001B74B0" w:rsidRPr="00EC53BB">
        <w:rPr>
          <w:szCs w:val="16"/>
        </w:rPr>
        <w:t xml:space="preserve">"¢/kg" stands for </w:t>
      </w:r>
      <w:r w:rsidR="00AE3D87" w:rsidRPr="00EC53BB">
        <w:rPr>
          <w:szCs w:val="16"/>
        </w:rPr>
        <w:t>US</w:t>
      </w:r>
      <w:r w:rsidR="000A269D" w:rsidRPr="00EC53BB">
        <w:rPr>
          <w:szCs w:val="16"/>
        </w:rPr>
        <w:t>D</w:t>
      </w:r>
      <w:r w:rsidR="001B74B0" w:rsidRPr="00EC53BB">
        <w:rPr>
          <w:szCs w:val="16"/>
        </w:rPr>
        <w:t xml:space="preserve"> cent per kilo.</w:t>
      </w:r>
    </w:p>
    <w:p w:rsidR="006404D3" w:rsidRPr="00433434" w:rsidRDefault="006404D3" w:rsidP="00A365D7">
      <w:pPr>
        <w:pStyle w:val="Caption"/>
      </w:pPr>
      <w:bookmarkStart w:id="313" w:name="_Toc402284136"/>
      <w:r w:rsidRPr="00433434">
        <w:t>Viet</w:t>
      </w:r>
      <w:r w:rsidR="00C03382" w:rsidRPr="00433434">
        <w:t xml:space="preserve"> N</w:t>
      </w:r>
      <w:r w:rsidRPr="00433434">
        <w:t>am</w:t>
      </w:r>
      <w:bookmarkEnd w:id="313"/>
    </w:p>
    <w:tbl>
      <w:tblPr>
        <w:tblW w:w="0" w:type="auto"/>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1119"/>
        <w:gridCol w:w="2910"/>
        <w:gridCol w:w="851"/>
        <w:gridCol w:w="1134"/>
        <w:gridCol w:w="1107"/>
        <w:gridCol w:w="925"/>
        <w:gridCol w:w="1196"/>
      </w:tblGrid>
      <w:tr w:rsidR="001B74B0" w:rsidRPr="00433434" w:rsidTr="00C4131C">
        <w:trPr>
          <w:trHeight w:val="170"/>
          <w:tblHeader/>
        </w:trPr>
        <w:tc>
          <w:tcPr>
            <w:tcW w:w="6062" w:type="dxa"/>
            <w:gridSpan w:val="4"/>
            <w:vMerge w:val="restart"/>
            <w:tcBorders>
              <w:top w:val="double" w:sz="6" w:space="0" w:color="auto"/>
              <w:left w:val="double" w:sz="6" w:space="0" w:color="auto"/>
              <w:bottom w:val="single" w:sz="4" w:space="0" w:color="auto"/>
              <w:right w:val="single" w:sz="4" w:space="0" w:color="auto"/>
              <w:tl2br w:val="nil"/>
              <w:tr2bl w:val="nil"/>
            </w:tcBorders>
            <w:shd w:val="clear" w:color="auto" w:fill="auto"/>
            <w:vAlign w:val="center"/>
            <w:hideMark/>
          </w:tcPr>
          <w:p w:rsidR="001B74B0" w:rsidRPr="00433434" w:rsidRDefault="001B74B0" w:rsidP="00910B55">
            <w:pPr>
              <w:jc w:val="center"/>
              <w:rPr>
                <w:b/>
                <w:sz w:val="14"/>
                <w:szCs w:val="14"/>
              </w:rPr>
            </w:pPr>
            <w:r w:rsidRPr="00433434">
              <w:rPr>
                <w:b/>
                <w:color w:val="000000"/>
                <w:sz w:val="14"/>
                <w:szCs w:val="14"/>
              </w:rPr>
              <w:t>Bound Duties</w:t>
            </w:r>
          </w:p>
        </w:tc>
        <w:tc>
          <w:tcPr>
            <w:tcW w:w="3180" w:type="dxa"/>
            <w:gridSpan w:val="3"/>
            <w:vMerge w:val="restart"/>
            <w:tcBorders>
              <w:top w:val="double" w:sz="6" w:space="0" w:color="auto"/>
              <w:left w:val="single" w:sz="4" w:space="0" w:color="auto"/>
              <w:bottom w:val="single" w:sz="4" w:space="0" w:color="auto"/>
              <w:right w:val="double" w:sz="6" w:space="0" w:color="auto"/>
              <w:tl2br w:val="nil"/>
              <w:tr2bl w:val="nil"/>
            </w:tcBorders>
            <w:shd w:val="clear" w:color="auto" w:fill="auto"/>
            <w:vAlign w:val="center"/>
            <w:hideMark/>
          </w:tcPr>
          <w:p w:rsidR="001B74B0" w:rsidRPr="00433434" w:rsidRDefault="001B74B0" w:rsidP="00910B55">
            <w:pPr>
              <w:jc w:val="center"/>
              <w:rPr>
                <w:b/>
                <w:sz w:val="14"/>
                <w:szCs w:val="14"/>
              </w:rPr>
            </w:pPr>
            <w:r w:rsidRPr="00433434">
              <w:rPr>
                <w:b/>
                <w:color w:val="000000"/>
                <w:sz w:val="14"/>
                <w:szCs w:val="14"/>
              </w:rPr>
              <w:t>Applied Duties</w:t>
            </w:r>
            <w:r w:rsidRPr="00433434">
              <w:rPr>
                <w:b/>
                <w:color w:val="000000"/>
                <w:sz w:val="14"/>
                <w:szCs w:val="14"/>
              </w:rPr>
              <w:br/>
            </w:r>
            <w:r w:rsidR="00D0084A">
              <w:rPr>
                <w:b/>
                <w:sz w:val="14"/>
                <w:szCs w:val="14"/>
              </w:rPr>
              <w:t>(</w:t>
            </w:r>
            <w:r w:rsidR="00D0084A" w:rsidRPr="00002EF8">
              <w:rPr>
                <w:b/>
                <w:sz w:val="14"/>
                <w:szCs w:val="14"/>
              </w:rPr>
              <w:t>Year 2016</w:t>
            </w:r>
            <w:r w:rsidRPr="00433434">
              <w:rPr>
                <w:b/>
                <w:sz w:val="14"/>
                <w:szCs w:val="14"/>
              </w:rPr>
              <w:t>)</w:t>
            </w:r>
          </w:p>
        </w:tc>
      </w:tr>
      <w:tr w:rsidR="001B74B0" w:rsidRPr="00433434" w:rsidTr="00C4131C">
        <w:trPr>
          <w:trHeight w:val="170"/>
          <w:tblHeader/>
        </w:trPr>
        <w:tc>
          <w:tcPr>
            <w:tcW w:w="6062" w:type="dxa"/>
            <w:gridSpan w:val="4"/>
            <w:vMerge/>
            <w:shd w:val="clear" w:color="auto" w:fill="auto"/>
            <w:vAlign w:val="center"/>
            <w:hideMark/>
          </w:tcPr>
          <w:p w:rsidR="001B74B0" w:rsidRPr="00433434" w:rsidRDefault="001B74B0" w:rsidP="00910B55">
            <w:pPr>
              <w:jc w:val="center"/>
              <w:rPr>
                <w:b/>
                <w:sz w:val="14"/>
                <w:szCs w:val="14"/>
              </w:rPr>
            </w:pPr>
          </w:p>
        </w:tc>
        <w:tc>
          <w:tcPr>
            <w:tcW w:w="3180" w:type="dxa"/>
            <w:gridSpan w:val="3"/>
            <w:vMerge/>
            <w:shd w:val="clear" w:color="auto" w:fill="auto"/>
            <w:vAlign w:val="center"/>
            <w:hideMark/>
          </w:tcPr>
          <w:p w:rsidR="001B74B0" w:rsidRPr="00433434" w:rsidRDefault="001B74B0" w:rsidP="00910B55">
            <w:pPr>
              <w:jc w:val="center"/>
              <w:rPr>
                <w:b/>
                <w:sz w:val="14"/>
                <w:szCs w:val="14"/>
              </w:rPr>
            </w:pPr>
          </w:p>
        </w:tc>
      </w:tr>
      <w:tr w:rsidR="006404D3" w:rsidRPr="00433434" w:rsidTr="00C4131C">
        <w:trPr>
          <w:tblHeader/>
        </w:trPr>
        <w:tc>
          <w:tcPr>
            <w:tcW w:w="1124" w:type="dxa"/>
            <w:shd w:val="clear" w:color="auto" w:fill="auto"/>
            <w:hideMark/>
          </w:tcPr>
          <w:p w:rsidR="001B74B0" w:rsidRPr="00433434" w:rsidRDefault="00B27FEA" w:rsidP="00BD7DC4">
            <w:pPr>
              <w:jc w:val="center"/>
              <w:rPr>
                <w:b/>
                <w:sz w:val="14"/>
                <w:szCs w:val="14"/>
              </w:rPr>
            </w:pPr>
            <w:r>
              <w:rPr>
                <w:b/>
                <w:sz w:val="14"/>
                <w:szCs w:val="14"/>
              </w:rPr>
              <w:t>Tariff Line (</w:t>
            </w:r>
            <w:r w:rsidRPr="00495BCF">
              <w:rPr>
                <w:b/>
                <w:sz w:val="14"/>
                <w:szCs w:val="14"/>
              </w:rPr>
              <w:t>HS 2007</w:t>
            </w:r>
            <w:r w:rsidR="001B74B0" w:rsidRPr="00433434">
              <w:rPr>
                <w:b/>
                <w:sz w:val="14"/>
                <w:szCs w:val="14"/>
              </w:rPr>
              <w:t>)</w:t>
            </w:r>
          </w:p>
        </w:tc>
        <w:tc>
          <w:tcPr>
            <w:tcW w:w="2953" w:type="dxa"/>
            <w:shd w:val="clear" w:color="auto" w:fill="auto"/>
            <w:hideMark/>
          </w:tcPr>
          <w:p w:rsidR="001B74B0" w:rsidRPr="00433434" w:rsidRDefault="001B74B0" w:rsidP="00BD7DC4">
            <w:pPr>
              <w:jc w:val="center"/>
              <w:rPr>
                <w:b/>
                <w:sz w:val="14"/>
                <w:szCs w:val="14"/>
              </w:rPr>
            </w:pPr>
            <w:r w:rsidRPr="00433434">
              <w:rPr>
                <w:b/>
                <w:sz w:val="14"/>
                <w:szCs w:val="14"/>
              </w:rPr>
              <w:t>Designation</w:t>
            </w:r>
          </w:p>
        </w:tc>
        <w:tc>
          <w:tcPr>
            <w:tcW w:w="851" w:type="dxa"/>
            <w:shd w:val="clear" w:color="auto" w:fill="auto"/>
            <w:hideMark/>
          </w:tcPr>
          <w:p w:rsidR="001B74B0" w:rsidRPr="00433434" w:rsidRDefault="001B74B0" w:rsidP="00BD7DC4">
            <w:pPr>
              <w:jc w:val="center"/>
              <w:rPr>
                <w:b/>
                <w:sz w:val="14"/>
                <w:szCs w:val="14"/>
              </w:rPr>
            </w:pPr>
            <w:r w:rsidRPr="00433434">
              <w:rPr>
                <w:b/>
                <w:sz w:val="14"/>
                <w:szCs w:val="14"/>
              </w:rPr>
              <w:t>Bound Duty</w:t>
            </w:r>
          </w:p>
        </w:tc>
        <w:tc>
          <w:tcPr>
            <w:tcW w:w="1134" w:type="dxa"/>
            <w:shd w:val="clear" w:color="auto" w:fill="auto"/>
            <w:hideMark/>
          </w:tcPr>
          <w:p w:rsidR="001B74B0" w:rsidRPr="00433434" w:rsidRDefault="001B74B0" w:rsidP="00BD7DC4">
            <w:pPr>
              <w:jc w:val="center"/>
              <w:rPr>
                <w:b/>
                <w:sz w:val="14"/>
                <w:szCs w:val="14"/>
              </w:rPr>
            </w:pPr>
            <w:r w:rsidRPr="00433434">
              <w:rPr>
                <w:b/>
                <w:sz w:val="14"/>
                <w:szCs w:val="14"/>
              </w:rPr>
              <w:t>Other Duties and Charges</w:t>
            </w:r>
          </w:p>
        </w:tc>
        <w:tc>
          <w:tcPr>
            <w:tcW w:w="1059" w:type="dxa"/>
            <w:shd w:val="clear" w:color="auto" w:fill="auto"/>
            <w:hideMark/>
          </w:tcPr>
          <w:p w:rsidR="001B74B0" w:rsidRPr="00433434" w:rsidRDefault="001B74B0" w:rsidP="00BD7DC4">
            <w:pPr>
              <w:jc w:val="center"/>
              <w:rPr>
                <w:b/>
                <w:sz w:val="14"/>
                <w:szCs w:val="14"/>
              </w:rPr>
            </w:pPr>
            <w:r w:rsidRPr="00433434">
              <w:rPr>
                <w:b/>
                <w:sz w:val="14"/>
                <w:szCs w:val="14"/>
              </w:rPr>
              <w:t>Tariff Line (HS 2012)</w:t>
            </w:r>
          </w:p>
        </w:tc>
        <w:tc>
          <w:tcPr>
            <w:tcW w:w="925" w:type="dxa"/>
            <w:shd w:val="clear" w:color="auto" w:fill="auto"/>
            <w:hideMark/>
          </w:tcPr>
          <w:p w:rsidR="001B74B0" w:rsidRPr="00433434" w:rsidRDefault="001B74B0" w:rsidP="00BD7DC4">
            <w:pPr>
              <w:jc w:val="center"/>
              <w:rPr>
                <w:b/>
                <w:sz w:val="14"/>
                <w:szCs w:val="14"/>
              </w:rPr>
            </w:pPr>
            <w:r w:rsidRPr="00433434">
              <w:rPr>
                <w:b/>
                <w:sz w:val="14"/>
                <w:szCs w:val="14"/>
              </w:rPr>
              <w:t>MFN</w:t>
            </w:r>
          </w:p>
        </w:tc>
        <w:tc>
          <w:tcPr>
            <w:tcW w:w="1196" w:type="dxa"/>
            <w:shd w:val="clear" w:color="auto" w:fill="auto"/>
            <w:hideMark/>
          </w:tcPr>
          <w:p w:rsidR="001B74B0" w:rsidRPr="00433434" w:rsidRDefault="001B74B0" w:rsidP="00BD7DC4">
            <w:pPr>
              <w:jc w:val="center"/>
              <w:rPr>
                <w:b/>
                <w:sz w:val="14"/>
                <w:szCs w:val="14"/>
              </w:rPr>
            </w:pPr>
            <w:r w:rsidRPr="00433434">
              <w:rPr>
                <w:b/>
                <w:color w:val="000000"/>
                <w:sz w:val="14"/>
                <w:szCs w:val="14"/>
              </w:rPr>
              <w:t>LDC Preferential</w:t>
            </w:r>
          </w:p>
        </w:tc>
      </w:tr>
      <w:tr w:rsidR="006404D3" w:rsidRPr="00433434" w:rsidTr="00C4131C">
        <w:tc>
          <w:tcPr>
            <w:tcW w:w="1124" w:type="dxa"/>
            <w:shd w:val="clear" w:color="auto" w:fill="auto"/>
            <w:hideMark/>
          </w:tcPr>
          <w:p w:rsidR="001B74B0" w:rsidRPr="00433434" w:rsidRDefault="001B74B0" w:rsidP="00910B55">
            <w:pPr>
              <w:rPr>
                <w:sz w:val="14"/>
                <w:szCs w:val="14"/>
              </w:rPr>
            </w:pPr>
            <w:r w:rsidRPr="00433434">
              <w:rPr>
                <w:sz w:val="14"/>
                <w:szCs w:val="14"/>
              </w:rPr>
              <w:t>52010000</w:t>
            </w:r>
          </w:p>
        </w:tc>
        <w:tc>
          <w:tcPr>
            <w:tcW w:w="2953" w:type="dxa"/>
            <w:shd w:val="clear" w:color="auto" w:fill="auto"/>
            <w:hideMark/>
          </w:tcPr>
          <w:p w:rsidR="001B74B0" w:rsidRPr="00433434" w:rsidRDefault="006E3B56" w:rsidP="00910B55">
            <w:pPr>
              <w:jc w:val="left"/>
              <w:rPr>
                <w:sz w:val="14"/>
                <w:szCs w:val="14"/>
              </w:rPr>
            </w:pPr>
            <w:r w:rsidRPr="00433434">
              <w:rPr>
                <w:sz w:val="14"/>
                <w:szCs w:val="14"/>
              </w:rPr>
              <w:t>Cotton, not carded or combed</w:t>
            </w:r>
          </w:p>
        </w:tc>
        <w:tc>
          <w:tcPr>
            <w:tcW w:w="851" w:type="dxa"/>
            <w:shd w:val="clear" w:color="auto" w:fill="auto"/>
            <w:noWrap/>
            <w:hideMark/>
          </w:tcPr>
          <w:p w:rsidR="001B74B0" w:rsidRPr="00433434" w:rsidRDefault="001B74B0" w:rsidP="00910B55">
            <w:pPr>
              <w:jc w:val="center"/>
              <w:rPr>
                <w:sz w:val="14"/>
                <w:szCs w:val="14"/>
              </w:rPr>
            </w:pPr>
            <w:r w:rsidRPr="00433434">
              <w:rPr>
                <w:sz w:val="14"/>
                <w:szCs w:val="14"/>
              </w:rPr>
              <w:t>0%</w:t>
            </w:r>
          </w:p>
        </w:tc>
        <w:tc>
          <w:tcPr>
            <w:tcW w:w="1134" w:type="dxa"/>
            <w:shd w:val="clear" w:color="auto" w:fill="auto"/>
            <w:hideMark/>
          </w:tcPr>
          <w:p w:rsidR="001B74B0" w:rsidRPr="00433434" w:rsidRDefault="001B74B0" w:rsidP="00910B55">
            <w:pPr>
              <w:rPr>
                <w:sz w:val="14"/>
                <w:szCs w:val="14"/>
              </w:rPr>
            </w:pPr>
            <w:r w:rsidRPr="00433434">
              <w:rPr>
                <w:sz w:val="14"/>
                <w:szCs w:val="14"/>
              </w:rPr>
              <w:t> </w:t>
            </w:r>
          </w:p>
        </w:tc>
        <w:tc>
          <w:tcPr>
            <w:tcW w:w="1059" w:type="dxa"/>
            <w:shd w:val="clear" w:color="auto" w:fill="auto"/>
            <w:hideMark/>
          </w:tcPr>
          <w:p w:rsidR="001B74B0" w:rsidRPr="00433434" w:rsidRDefault="001B74B0" w:rsidP="00910B55">
            <w:pPr>
              <w:rPr>
                <w:sz w:val="14"/>
                <w:szCs w:val="14"/>
              </w:rPr>
            </w:pPr>
            <w:r w:rsidRPr="00433434">
              <w:rPr>
                <w:sz w:val="14"/>
                <w:szCs w:val="14"/>
              </w:rPr>
              <w:t>52010000</w:t>
            </w:r>
            <w:r w:rsidR="00BC49C4" w:rsidRPr="00433434">
              <w:rPr>
                <w:sz w:val="14"/>
                <w:szCs w:val="14"/>
              </w:rPr>
              <w:t>00</w:t>
            </w:r>
          </w:p>
        </w:tc>
        <w:tc>
          <w:tcPr>
            <w:tcW w:w="925" w:type="dxa"/>
            <w:shd w:val="clear" w:color="auto" w:fill="auto"/>
            <w:noWrap/>
            <w:hideMark/>
          </w:tcPr>
          <w:p w:rsidR="001B74B0" w:rsidRPr="00433434" w:rsidRDefault="001B74B0" w:rsidP="00910B55">
            <w:pPr>
              <w:jc w:val="center"/>
              <w:rPr>
                <w:sz w:val="14"/>
                <w:szCs w:val="14"/>
              </w:rPr>
            </w:pPr>
            <w:r w:rsidRPr="00433434">
              <w:rPr>
                <w:sz w:val="14"/>
                <w:szCs w:val="14"/>
              </w:rPr>
              <w:t>0%</w:t>
            </w:r>
          </w:p>
        </w:tc>
        <w:tc>
          <w:tcPr>
            <w:tcW w:w="1196" w:type="dxa"/>
            <w:shd w:val="clear" w:color="auto" w:fill="auto"/>
            <w:hideMark/>
          </w:tcPr>
          <w:p w:rsidR="001B74B0" w:rsidRPr="00433434" w:rsidRDefault="001B74B0" w:rsidP="00910B55">
            <w:pPr>
              <w:rPr>
                <w:sz w:val="14"/>
                <w:szCs w:val="14"/>
              </w:rPr>
            </w:pPr>
            <w:r w:rsidRPr="00433434">
              <w:rPr>
                <w:sz w:val="14"/>
                <w:szCs w:val="14"/>
              </w:rPr>
              <w:t> </w:t>
            </w:r>
          </w:p>
        </w:tc>
      </w:tr>
      <w:tr w:rsidR="006404D3" w:rsidRPr="00433434" w:rsidTr="00C4131C">
        <w:tc>
          <w:tcPr>
            <w:tcW w:w="1124" w:type="dxa"/>
            <w:shd w:val="clear" w:color="auto" w:fill="auto"/>
            <w:hideMark/>
          </w:tcPr>
          <w:p w:rsidR="001B74B0" w:rsidRPr="00433434" w:rsidRDefault="001B74B0" w:rsidP="001B74B0">
            <w:pPr>
              <w:rPr>
                <w:sz w:val="14"/>
                <w:szCs w:val="14"/>
              </w:rPr>
            </w:pPr>
            <w:r w:rsidRPr="00433434">
              <w:rPr>
                <w:sz w:val="14"/>
                <w:szCs w:val="14"/>
              </w:rPr>
              <w:t>5202</w:t>
            </w:r>
          </w:p>
        </w:tc>
        <w:tc>
          <w:tcPr>
            <w:tcW w:w="2953" w:type="dxa"/>
            <w:shd w:val="clear" w:color="auto" w:fill="auto"/>
            <w:hideMark/>
          </w:tcPr>
          <w:p w:rsidR="001B74B0" w:rsidRPr="00433434" w:rsidRDefault="001B74B0" w:rsidP="003C40AA">
            <w:pPr>
              <w:jc w:val="left"/>
              <w:rPr>
                <w:sz w:val="14"/>
                <w:szCs w:val="14"/>
              </w:rPr>
            </w:pPr>
            <w:r w:rsidRPr="00433434">
              <w:rPr>
                <w:sz w:val="14"/>
                <w:szCs w:val="14"/>
              </w:rPr>
              <w:t xml:space="preserve">Cotton waste (including </w:t>
            </w:r>
            <w:r w:rsidR="006E3B56" w:rsidRPr="00433434">
              <w:rPr>
                <w:sz w:val="14"/>
                <w:szCs w:val="14"/>
              </w:rPr>
              <w:t xml:space="preserve">yarn waste and </w:t>
            </w:r>
            <w:proofErr w:type="spellStart"/>
            <w:r w:rsidR="006E3B56" w:rsidRPr="00433434">
              <w:rPr>
                <w:sz w:val="14"/>
                <w:szCs w:val="14"/>
              </w:rPr>
              <w:t>garnetted</w:t>
            </w:r>
            <w:proofErr w:type="spellEnd"/>
            <w:r w:rsidR="006E3B56" w:rsidRPr="00433434">
              <w:rPr>
                <w:sz w:val="14"/>
                <w:szCs w:val="14"/>
              </w:rPr>
              <w:t xml:space="preserve"> stock)</w:t>
            </w:r>
          </w:p>
        </w:tc>
        <w:tc>
          <w:tcPr>
            <w:tcW w:w="851" w:type="dxa"/>
            <w:shd w:val="clear" w:color="auto" w:fill="auto"/>
            <w:noWrap/>
            <w:hideMark/>
          </w:tcPr>
          <w:p w:rsidR="001B74B0" w:rsidRPr="00433434" w:rsidRDefault="001B74B0" w:rsidP="00315602">
            <w:pPr>
              <w:jc w:val="center"/>
              <w:rPr>
                <w:sz w:val="14"/>
                <w:szCs w:val="14"/>
              </w:rPr>
            </w:pPr>
          </w:p>
        </w:tc>
        <w:tc>
          <w:tcPr>
            <w:tcW w:w="1134" w:type="dxa"/>
            <w:shd w:val="clear" w:color="auto" w:fill="auto"/>
            <w:noWrap/>
            <w:hideMark/>
          </w:tcPr>
          <w:p w:rsidR="001B74B0" w:rsidRPr="00433434" w:rsidRDefault="001B74B0" w:rsidP="001B74B0">
            <w:pPr>
              <w:rPr>
                <w:sz w:val="14"/>
                <w:szCs w:val="14"/>
              </w:rPr>
            </w:pPr>
            <w:r w:rsidRPr="00433434">
              <w:rPr>
                <w:sz w:val="14"/>
                <w:szCs w:val="14"/>
              </w:rPr>
              <w:t> </w:t>
            </w:r>
          </w:p>
        </w:tc>
        <w:tc>
          <w:tcPr>
            <w:tcW w:w="1059" w:type="dxa"/>
            <w:shd w:val="clear" w:color="auto" w:fill="auto"/>
            <w:hideMark/>
          </w:tcPr>
          <w:p w:rsidR="001B74B0" w:rsidRPr="00433434" w:rsidRDefault="001B74B0" w:rsidP="001B74B0">
            <w:pPr>
              <w:rPr>
                <w:sz w:val="14"/>
                <w:szCs w:val="14"/>
              </w:rPr>
            </w:pPr>
            <w:r w:rsidRPr="00433434">
              <w:rPr>
                <w:sz w:val="14"/>
                <w:szCs w:val="14"/>
              </w:rPr>
              <w:t> </w:t>
            </w:r>
          </w:p>
        </w:tc>
        <w:tc>
          <w:tcPr>
            <w:tcW w:w="925" w:type="dxa"/>
            <w:shd w:val="clear" w:color="auto" w:fill="auto"/>
            <w:noWrap/>
            <w:hideMark/>
          </w:tcPr>
          <w:p w:rsidR="001B74B0" w:rsidRPr="00433434" w:rsidRDefault="001B74B0" w:rsidP="00315602">
            <w:pPr>
              <w:jc w:val="center"/>
              <w:rPr>
                <w:sz w:val="14"/>
                <w:szCs w:val="14"/>
              </w:rPr>
            </w:pPr>
          </w:p>
        </w:tc>
        <w:tc>
          <w:tcPr>
            <w:tcW w:w="1196" w:type="dxa"/>
            <w:shd w:val="clear" w:color="auto" w:fill="auto"/>
            <w:noWrap/>
            <w:hideMark/>
          </w:tcPr>
          <w:p w:rsidR="001B74B0" w:rsidRPr="00433434" w:rsidRDefault="001B74B0" w:rsidP="001B74B0">
            <w:pPr>
              <w:rPr>
                <w:sz w:val="14"/>
                <w:szCs w:val="14"/>
              </w:rPr>
            </w:pPr>
            <w:r w:rsidRPr="00433434">
              <w:rPr>
                <w:sz w:val="14"/>
                <w:szCs w:val="14"/>
              </w:rPr>
              <w:t> </w:t>
            </w:r>
          </w:p>
        </w:tc>
      </w:tr>
      <w:tr w:rsidR="001B74B0" w:rsidRPr="00433434" w:rsidTr="00C4131C">
        <w:tc>
          <w:tcPr>
            <w:tcW w:w="1124" w:type="dxa"/>
            <w:shd w:val="clear" w:color="auto" w:fill="auto"/>
            <w:hideMark/>
          </w:tcPr>
          <w:p w:rsidR="001B74B0" w:rsidRPr="00433434" w:rsidRDefault="001B74B0" w:rsidP="001B74B0">
            <w:pPr>
              <w:rPr>
                <w:sz w:val="14"/>
                <w:szCs w:val="14"/>
              </w:rPr>
            </w:pPr>
            <w:r w:rsidRPr="00433434">
              <w:rPr>
                <w:sz w:val="14"/>
                <w:szCs w:val="14"/>
              </w:rPr>
              <w:t>52021000</w:t>
            </w:r>
          </w:p>
        </w:tc>
        <w:tc>
          <w:tcPr>
            <w:tcW w:w="2953" w:type="dxa"/>
            <w:shd w:val="clear" w:color="auto" w:fill="auto"/>
            <w:hideMark/>
          </w:tcPr>
          <w:p w:rsidR="001B74B0" w:rsidRPr="00433434" w:rsidRDefault="001B74B0" w:rsidP="003C40AA">
            <w:pPr>
              <w:jc w:val="left"/>
              <w:rPr>
                <w:sz w:val="14"/>
                <w:szCs w:val="14"/>
              </w:rPr>
            </w:pPr>
            <w:r w:rsidRPr="00433434">
              <w:rPr>
                <w:sz w:val="14"/>
                <w:szCs w:val="14"/>
              </w:rPr>
              <w:t>- Yarn waste (including thread waste)</w:t>
            </w:r>
          </w:p>
        </w:tc>
        <w:tc>
          <w:tcPr>
            <w:tcW w:w="851" w:type="dxa"/>
            <w:shd w:val="clear" w:color="auto" w:fill="auto"/>
            <w:noWrap/>
            <w:hideMark/>
          </w:tcPr>
          <w:p w:rsidR="001B74B0" w:rsidRPr="00433434" w:rsidRDefault="001B74B0" w:rsidP="00315602">
            <w:pPr>
              <w:jc w:val="center"/>
              <w:rPr>
                <w:sz w:val="14"/>
                <w:szCs w:val="14"/>
              </w:rPr>
            </w:pPr>
            <w:r w:rsidRPr="00433434">
              <w:rPr>
                <w:sz w:val="14"/>
                <w:szCs w:val="14"/>
              </w:rPr>
              <w:t>20%</w:t>
            </w:r>
          </w:p>
        </w:tc>
        <w:tc>
          <w:tcPr>
            <w:tcW w:w="1134" w:type="dxa"/>
            <w:shd w:val="clear" w:color="auto" w:fill="auto"/>
            <w:noWrap/>
            <w:hideMark/>
          </w:tcPr>
          <w:p w:rsidR="001B74B0" w:rsidRPr="00433434" w:rsidRDefault="001B74B0" w:rsidP="001B74B0">
            <w:pPr>
              <w:rPr>
                <w:sz w:val="14"/>
                <w:szCs w:val="14"/>
              </w:rPr>
            </w:pPr>
            <w:r w:rsidRPr="00433434">
              <w:rPr>
                <w:sz w:val="14"/>
                <w:szCs w:val="14"/>
              </w:rPr>
              <w:t> </w:t>
            </w:r>
          </w:p>
        </w:tc>
        <w:tc>
          <w:tcPr>
            <w:tcW w:w="1059" w:type="dxa"/>
            <w:shd w:val="clear" w:color="auto" w:fill="auto"/>
            <w:hideMark/>
          </w:tcPr>
          <w:p w:rsidR="001B74B0" w:rsidRPr="00433434" w:rsidRDefault="001B74B0" w:rsidP="001B74B0">
            <w:pPr>
              <w:rPr>
                <w:sz w:val="14"/>
                <w:szCs w:val="14"/>
              </w:rPr>
            </w:pPr>
            <w:r w:rsidRPr="00433434">
              <w:rPr>
                <w:sz w:val="14"/>
                <w:szCs w:val="14"/>
              </w:rPr>
              <w:t>52021000</w:t>
            </w:r>
            <w:r w:rsidR="00BC49C4" w:rsidRPr="00433434">
              <w:rPr>
                <w:sz w:val="14"/>
                <w:szCs w:val="14"/>
              </w:rPr>
              <w:t>00</w:t>
            </w:r>
          </w:p>
        </w:tc>
        <w:tc>
          <w:tcPr>
            <w:tcW w:w="925" w:type="dxa"/>
            <w:shd w:val="clear" w:color="auto" w:fill="auto"/>
            <w:noWrap/>
            <w:hideMark/>
          </w:tcPr>
          <w:p w:rsidR="001B74B0" w:rsidRPr="00433434" w:rsidRDefault="001B74B0" w:rsidP="00315602">
            <w:pPr>
              <w:jc w:val="center"/>
              <w:rPr>
                <w:sz w:val="14"/>
                <w:szCs w:val="14"/>
              </w:rPr>
            </w:pPr>
            <w:r w:rsidRPr="00433434">
              <w:rPr>
                <w:sz w:val="14"/>
                <w:szCs w:val="14"/>
              </w:rPr>
              <w:t>10%</w:t>
            </w:r>
          </w:p>
        </w:tc>
        <w:tc>
          <w:tcPr>
            <w:tcW w:w="1196" w:type="dxa"/>
            <w:shd w:val="clear" w:color="auto" w:fill="auto"/>
            <w:noWrap/>
            <w:hideMark/>
          </w:tcPr>
          <w:p w:rsidR="001B74B0" w:rsidRPr="00433434" w:rsidRDefault="001B74B0" w:rsidP="003949B2">
            <w:pPr>
              <w:jc w:val="center"/>
              <w:rPr>
                <w:sz w:val="14"/>
                <w:szCs w:val="14"/>
              </w:rPr>
            </w:pPr>
          </w:p>
        </w:tc>
      </w:tr>
      <w:tr w:rsidR="001B74B0" w:rsidRPr="00433434" w:rsidTr="00C4131C">
        <w:tc>
          <w:tcPr>
            <w:tcW w:w="1124" w:type="dxa"/>
            <w:shd w:val="clear" w:color="auto" w:fill="auto"/>
            <w:hideMark/>
          </w:tcPr>
          <w:p w:rsidR="001B74B0" w:rsidRPr="00433434" w:rsidRDefault="001B74B0" w:rsidP="001B74B0">
            <w:pPr>
              <w:rPr>
                <w:sz w:val="14"/>
                <w:szCs w:val="14"/>
              </w:rPr>
            </w:pPr>
            <w:r w:rsidRPr="00433434">
              <w:rPr>
                <w:sz w:val="14"/>
                <w:szCs w:val="14"/>
              </w:rPr>
              <w:t>52029</w:t>
            </w:r>
          </w:p>
        </w:tc>
        <w:tc>
          <w:tcPr>
            <w:tcW w:w="2953" w:type="dxa"/>
            <w:shd w:val="clear" w:color="auto" w:fill="auto"/>
            <w:hideMark/>
          </w:tcPr>
          <w:p w:rsidR="001B74B0" w:rsidRPr="00433434" w:rsidRDefault="001B74B0" w:rsidP="003C40AA">
            <w:pPr>
              <w:jc w:val="left"/>
              <w:rPr>
                <w:sz w:val="14"/>
                <w:szCs w:val="14"/>
              </w:rPr>
            </w:pPr>
            <w:r w:rsidRPr="00433434">
              <w:rPr>
                <w:sz w:val="14"/>
                <w:szCs w:val="14"/>
              </w:rPr>
              <w:t>- Other:</w:t>
            </w:r>
          </w:p>
        </w:tc>
        <w:tc>
          <w:tcPr>
            <w:tcW w:w="851" w:type="dxa"/>
            <w:shd w:val="clear" w:color="auto" w:fill="auto"/>
            <w:noWrap/>
            <w:hideMark/>
          </w:tcPr>
          <w:p w:rsidR="001B74B0" w:rsidRPr="00433434" w:rsidRDefault="001B74B0" w:rsidP="00315602">
            <w:pPr>
              <w:jc w:val="center"/>
              <w:rPr>
                <w:sz w:val="14"/>
                <w:szCs w:val="14"/>
              </w:rPr>
            </w:pPr>
          </w:p>
        </w:tc>
        <w:tc>
          <w:tcPr>
            <w:tcW w:w="1134" w:type="dxa"/>
            <w:shd w:val="clear" w:color="auto" w:fill="auto"/>
            <w:noWrap/>
            <w:hideMark/>
          </w:tcPr>
          <w:p w:rsidR="001B74B0" w:rsidRPr="00433434" w:rsidRDefault="001B74B0" w:rsidP="001B74B0">
            <w:pPr>
              <w:rPr>
                <w:color w:val="FF0000"/>
                <w:sz w:val="14"/>
                <w:szCs w:val="14"/>
              </w:rPr>
            </w:pPr>
            <w:r w:rsidRPr="00433434">
              <w:rPr>
                <w:color w:val="FF0000"/>
                <w:sz w:val="14"/>
                <w:szCs w:val="14"/>
              </w:rPr>
              <w:t> </w:t>
            </w:r>
          </w:p>
        </w:tc>
        <w:tc>
          <w:tcPr>
            <w:tcW w:w="1059" w:type="dxa"/>
            <w:shd w:val="clear" w:color="auto" w:fill="auto"/>
            <w:hideMark/>
          </w:tcPr>
          <w:p w:rsidR="001B74B0" w:rsidRPr="00433434" w:rsidRDefault="001B74B0" w:rsidP="001B74B0">
            <w:pPr>
              <w:rPr>
                <w:color w:val="FF0000"/>
                <w:sz w:val="14"/>
                <w:szCs w:val="14"/>
              </w:rPr>
            </w:pPr>
            <w:r w:rsidRPr="00433434">
              <w:rPr>
                <w:color w:val="FF0000"/>
                <w:sz w:val="14"/>
                <w:szCs w:val="14"/>
              </w:rPr>
              <w:t> </w:t>
            </w:r>
          </w:p>
        </w:tc>
        <w:tc>
          <w:tcPr>
            <w:tcW w:w="925" w:type="dxa"/>
            <w:shd w:val="clear" w:color="auto" w:fill="auto"/>
            <w:noWrap/>
            <w:hideMark/>
          </w:tcPr>
          <w:p w:rsidR="001B74B0" w:rsidRPr="00433434" w:rsidRDefault="001B74B0" w:rsidP="00315602">
            <w:pPr>
              <w:jc w:val="center"/>
              <w:rPr>
                <w:sz w:val="14"/>
                <w:szCs w:val="14"/>
              </w:rPr>
            </w:pPr>
          </w:p>
        </w:tc>
        <w:tc>
          <w:tcPr>
            <w:tcW w:w="1196" w:type="dxa"/>
            <w:shd w:val="clear" w:color="auto" w:fill="auto"/>
            <w:noWrap/>
            <w:hideMark/>
          </w:tcPr>
          <w:p w:rsidR="001B74B0" w:rsidRPr="00433434" w:rsidRDefault="001B74B0" w:rsidP="003949B2">
            <w:pPr>
              <w:jc w:val="center"/>
              <w:rPr>
                <w:sz w:val="14"/>
                <w:szCs w:val="14"/>
              </w:rPr>
            </w:pPr>
          </w:p>
        </w:tc>
      </w:tr>
      <w:tr w:rsidR="003949B2" w:rsidRPr="00433434" w:rsidTr="00C4131C">
        <w:tc>
          <w:tcPr>
            <w:tcW w:w="1124" w:type="dxa"/>
            <w:shd w:val="clear" w:color="auto" w:fill="auto"/>
            <w:hideMark/>
          </w:tcPr>
          <w:p w:rsidR="003949B2" w:rsidRPr="00433434" w:rsidRDefault="003949B2" w:rsidP="001B74B0">
            <w:pPr>
              <w:rPr>
                <w:sz w:val="14"/>
                <w:szCs w:val="14"/>
              </w:rPr>
            </w:pPr>
            <w:r w:rsidRPr="00433434">
              <w:rPr>
                <w:sz w:val="14"/>
                <w:szCs w:val="14"/>
              </w:rPr>
              <w:t>52029100</w:t>
            </w:r>
          </w:p>
        </w:tc>
        <w:tc>
          <w:tcPr>
            <w:tcW w:w="2953" w:type="dxa"/>
            <w:shd w:val="clear" w:color="auto" w:fill="auto"/>
            <w:hideMark/>
          </w:tcPr>
          <w:p w:rsidR="003949B2" w:rsidRPr="00433434" w:rsidRDefault="003949B2" w:rsidP="006E3B56">
            <w:pPr>
              <w:jc w:val="left"/>
              <w:rPr>
                <w:sz w:val="14"/>
                <w:szCs w:val="14"/>
              </w:rPr>
            </w:pPr>
            <w:r w:rsidRPr="00433434">
              <w:rPr>
                <w:sz w:val="14"/>
                <w:szCs w:val="14"/>
              </w:rPr>
              <w:t xml:space="preserve">-- </w:t>
            </w:r>
            <w:proofErr w:type="spellStart"/>
            <w:r w:rsidRPr="00433434">
              <w:rPr>
                <w:sz w:val="14"/>
                <w:szCs w:val="14"/>
              </w:rPr>
              <w:t>Garnetted</w:t>
            </w:r>
            <w:proofErr w:type="spellEnd"/>
            <w:r w:rsidRPr="00433434">
              <w:rPr>
                <w:sz w:val="14"/>
                <w:szCs w:val="14"/>
              </w:rPr>
              <w:t xml:space="preserve"> stock</w:t>
            </w:r>
          </w:p>
        </w:tc>
        <w:tc>
          <w:tcPr>
            <w:tcW w:w="851" w:type="dxa"/>
            <w:shd w:val="clear" w:color="auto" w:fill="auto"/>
            <w:noWrap/>
            <w:hideMark/>
          </w:tcPr>
          <w:p w:rsidR="003949B2" w:rsidRPr="00433434" w:rsidRDefault="003949B2" w:rsidP="00315602">
            <w:pPr>
              <w:jc w:val="center"/>
              <w:rPr>
                <w:sz w:val="14"/>
                <w:szCs w:val="14"/>
              </w:rPr>
            </w:pPr>
            <w:r w:rsidRPr="00433434">
              <w:rPr>
                <w:sz w:val="14"/>
                <w:szCs w:val="14"/>
              </w:rPr>
              <w:t>20%</w:t>
            </w:r>
          </w:p>
        </w:tc>
        <w:tc>
          <w:tcPr>
            <w:tcW w:w="1134" w:type="dxa"/>
            <w:shd w:val="clear" w:color="auto" w:fill="auto"/>
            <w:noWrap/>
            <w:hideMark/>
          </w:tcPr>
          <w:p w:rsidR="003949B2" w:rsidRPr="00433434" w:rsidRDefault="003949B2" w:rsidP="001B74B0">
            <w:pPr>
              <w:rPr>
                <w:sz w:val="14"/>
                <w:szCs w:val="14"/>
              </w:rPr>
            </w:pPr>
            <w:r w:rsidRPr="00433434">
              <w:rPr>
                <w:sz w:val="14"/>
                <w:szCs w:val="14"/>
              </w:rPr>
              <w:t> </w:t>
            </w:r>
          </w:p>
        </w:tc>
        <w:tc>
          <w:tcPr>
            <w:tcW w:w="1059" w:type="dxa"/>
            <w:shd w:val="clear" w:color="auto" w:fill="auto"/>
            <w:hideMark/>
          </w:tcPr>
          <w:p w:rsidR="003949B2" w:rsidRPr="00433434" w:rsidRDefault="003949B2" w:rsidP="001B74B0">
            <w:pPr>
              <w:rPr>
                <w:sz w:val="14"/>
                <w:szCs w:val="14"/>
              </w:rPr>
            </w:pPr>
            <w:r w:rsidRPr="00433434">
              <w:rPr>
                <w:sz w:val="14"/>
                <w:szCs w:val="14"/>
              </w:rPr>
              <w:t>52029100</w:t>
            </w:r>
            <w:r w:rsidR="00BC49C4" w:rsidRPr="00433434">
              <w:rPr>
                <w:sz w:val="14"/>
                <w:szCs w:val="14"/>
              </w:rPr>
              <w:t>00</w:t>
            </w:r>
          </w:p>
        </w:tc>
        <w:tc>
          <w:tcPr>
            <w:tcW w:w="925" w:type="dxa"/>
            <w:shd w:val="clear" w:color="auto" w:fill="auto"/>
            <w:noWrap/>
            <w:hideMark/>
          </w:tcPr>
          <w:p w:rsidR="003949B2" w:rsidRPr="00433434" w:rsidRDefault="003949B2" w:rsidP="00315602">
            <w:pPr>
              <w:jc w:val="center"/>
              <w:rPr>
                <w:sz w:val="14"/>
                <w:szCs w:val="14"/>
              </w:rPr>
            </w:pPr>
            <w:r w:rsidRPr="00433434">
              <w:rPr>
                <w:sz w:val="14"/>
                <w:szCs w:val="14"/>
              </w:rPr>
              <w:t>10%</w:t>
            </w:r>
          </w:p>
        </w:tc>
        <w:tc>
          <w:tcPr>
            <w:tcW w:w="1196" w:type="dxa"/>
            <w:shd w:val="clear" w:color="auto" w:fill="auto"/>
            <w:noWrap/>
            <w:hideMark/>
          </w:tcPr>
          <w:p w:rsidR="003949B2" w:rsidRPr="00433434" w:rsidRDefault="003949B2" w:rsidP="003949B2">
            <w:pPr>
              <w:jc w:val="center"/>
            </w:pPr>
          </w:p>
        </w:tc>
      </w:tr>
      <w:tr w:rsidR="003949B2" w:rsidRPr="00433434" w:rsidTr="00C4131C">
        <w:tc>
          <w:tcPr>
            <w:tcW w:w="1124" w:type="dxa"/>
            <w:shd w:val="clear" w:color="auto" w:fill="auto"/>
            <w:hideMark/>
          </w:tcPr>
          <w:p w:rsidR="003949B2" w:rsidRPr="00433434" w:rsidRDefault="003949B2" w:rsidP="001B74B0">
            <w:pPr>
              <w:rPr>
                <w:sz w:val="14"/>
                <w:szCs w:val="14"/>
              </w:rPr>
            </w:pPr>
            <w:r w:rsidRPr="00433434">
              <w:rPr>
                <w:sz w:val="14"/>
                <w:szCs w:val="14"/>
              </w:rPr>
              <w:t>52029900</w:t>
            </w:r>
          </w:p>
        </w:tc>
        <w:tc>
          <w:tcPr>
            <w:tcW w:w="2953" w:type="dxa"/>
            <w:shd w:val="clear" w:color="auto" w:fill="auto"/>
            <w:hideMark/>
          </w:tcPr>
          <w:p w:rsidR="003949B2" w:rsidRPr="00433434" w:rsidRDefault="003949B2" w:rsidP="006E3B56">
            <w:pPr>
              <w:jc w:val="left"/>
              <w:rPr>
                <w:sz w:val="14"/>
                <w:szCs w:val="14"/>
              </w:rPr>
            </w:pPr>
            <w:r w:rsidRPr="00433434">
              <w:rPr>
                <w:sz w:val="14"/>
                <w:szCs w:val="14"/>
              </w:rPr>
              <w:t>-- Other</w:t>
            </w:r>
          </w:p>
        </w:tc>
        <w:tc>
          <w:tcPr>
            <w:tcW w:w="851" w:type="dxa"/>
            <w:shd w:val="clear" w:color="auto" w:fill="auto"/>
            <w:noWrap/>
            <w:hideMark/>
          </w:tcPr>
          <w:p w:rsidR="003949B2" w:rsidRPr="00433434" w:rsidRDefault="003949B2" w:rsidP="00315602">
            <w:pPr>
              <w:jc w:val="center"/>
              <w:rPr>
                <w:sz w:val="14"/>
                <w:szCs w:val="14"/>
              </w:rPr>
            </w:pPr>
            <w:r w:rsidRPr="00433434">
              <w:rPr>
                <w:sz w:val="14"/>
                <w:szCs w:val="14"/>
              </w:rPr>
              <w:t>20%</w:t>
            </w:r>
          </w:p>
        </w:tc>
        <w:tc>
          <w:tcPr>
            <w:tcW w:w="1134" w:type="dxa"/>
            <w:shd w:val="clear" w:color="auto" w:fill="auto"/>
            <w:noWrap/>
            <w:hideMark/>
          </w:tcPr>
          <w:p w:rsidR="003949B2" w:rsidRPr="00433434" w:rsidRDefault="003949B2" w:rsidP="001B74B0">
            <w:pPr>
              <w:rPr>
                <w:sz w:val="14"/>
                <w:szCs w:val="14"/>
              </w:rPr>
            </w:pPr>
            <w:r w:rsidRPr="00433434">
              <w:rPr>
                <w:sz w:val="14"/>
                <w:szCs w:val="14"/>
              </w:rPr>
              <w:t> </w:t>
            </w:r>
          </w:p>
        </w:tc>
        <w:tc>
          <w:tcPr>
            <w:tcW w:w="1059" w:type="dxa"/>
            <w:shd w:val="clear" w:color="auto" w:fill="auto"/>
            <w:hideMark/>
          </w:tcPr>
          <w:p w:rsidR="003949B2" w:rsidRPr="00433434" w:rsidRDefault="003949B2" w:rsidP="001B74B0">
            <w:pPr>
              <w:rPr>
                <w:sz w:val="14"/>
                <w:szCs w:val="14"/>
              </w:rPr>
            </w:pPr>
            <w:r w:rsidRPr="00433434">
              <w:rPr>
                <w:sz w:val="14"/>
                <w:szCs w:val="14"/>
              </w:rPr>
              <w:t>52029900</w:t>
            </w:r>
            <w:r w:rsidR="00BC49C4" w:rsidRPr="00433434">
              <w:rPr>
                <w:sz w:val="14"/>
                <w:szCs w:val="14"/>
              </w:rPr>
              <w:t>00</w:t>
            </w:r>
          </w:p>
        </w:tc>
        <w:tc>
          <w:tcPr>
            <w:tcW w:w="925" w:type="dxa"/>
            <w:shd w:val="clear" w:color="auto" w:fill="auto"/>
            <w:noWrap/>
            <w:hideMark/>
          </w:tcPr>
          <w:p w:rsidR="003949B2" w:rsidRPr="00433434" w:rsidRDefault="003949B2" w:rsidP="00315602">
            <w:pPr>
              <w:jc w:val="center"/>
              <w:rPr>
                <w:sz w:val="14"/>
                <w:szCs w:val="14"/>
              </w:rPr>
            </w:pPr>
            <w:r w:rsidRPr="00433434">
              <w:rPr>
                <w:sz w:val="14"/>
                <w:szCs w:val="14"/>
              </w:rPr>
              <w:t>10%</w:t>
            </w:r>
          </w:p>
        </w:tc>
        <w:tc>
          <w:tcPr>
            <w:tcW w:w="1196" w:type="dxa"/>
            <w:shd w:val="clear" w:color="auto" w:fill="auto"/>
            <w:noWrap/>
            <w:hideMark/>
          </w:tcPr>
          <w:p w:rsidR="003949B2" w:rsidRPr="00433434" w:rsidRDefault="003949B2" w:rsidP="003949B2">
            <w:pPr>
              <w:jc w:val="center"/>
            </w:pPr>
          </w:p>
        </w:tc>
      </w:tr>
      <w:tr w:rsidR="001B74B0" w:rsidRPr="00433434" w:rsidTr="00C4131C">
        <w:tc>
          <w:tcPr>
            <w:tcW w:w="1124" w:type="dxa"/>
            <w:tcBorders>
              <w:top w:val="nil"/>
              <w:left w:val="double" w:sz="6" w:space="0" w:color="auto"/>
              <w:bottom w:val="double" w:sz="6" w:space="0" w:color="auto"/>
              <w:right w:val="single" w:sz="4" w:space="0" w:color="auto"/>
              <w:tl2br w:val="nil"/>
              <w:tr2bl w:val="nil"/>
            </w:tcBorders>
            <w:shd w:val="clear" w:color="auto" w:fill="auto"/>
            <w:hideMark/>
          </w:tcPr>
          <w:p w:rsidR="001B74B0" w:rsidRPr="00433434" w:rsidRDefault="001B74B0" w:rsidP="001B74B0">
            <w:pPr>
              <w:rPr>
                <w:sz w:val="14"/>
                <w:szCs w:val="14"/>
              </w:rPr>
            </w:pPr>
            <w:r w:rsidRPr="00433434">
              <w:rPr>
                <w:sz w:val="14"/>
                <w:szCs w:val="14"/>
              </w:rPr>
              <w:t>52030000</w:t>
            </w:r>
          </w:p>
        </w:tc>
        <w:tc>
          <w:tcPr>
            <w:tcW w:w="2953" w:type="dxa"/>
            <w:tcBorders>
              <w:top w:val="nil"/>
              <w:left w:val="single" w:sz="4" w:space="0" w:color="auto"/>
              <w:bottom w:val="double" w:sz="6" w:space="0" w:color="auto"/>
              <w:right w:val="single" w:sz="4" w:space="0" w:color="auto"/>
              <w:tl2br w:val="nil"/>
              <w:tr2bl w:val="nil"/>
            </w:tcBorders>
            <w:shd w:val="clear" w:color="auto" w:fill="auto"/>
            <w:hideMark/>
          </w:tcPr>
          <w:p w:rsidR="001B74B0" w:rsidRPr="00433434" w:rsidRDefault="006E3B56" w:rsidP="003C40AA">
            <w:pPr>
              <w:jc w:val="left"/>
              <w:rPr>
                <w:sz w:val="14"/>
                <w:szCs w:val="14"/>
              </w:rPr>
            </w:pPr>
            <w:r w:rsidRPr="00433434">
              <w:rPr>
                <w:sz w:val="14"/>
                <w:szCs w:val="14"/>
              </w:rPr>
              <w:t>Cotton, carded or combed</w:t>
            </w:r>
          </w:p>
        </w:tc>
        <w:tc>
          <w:tcPr>
            <w:tcW w:w="851" w:type="dxa"/>
            <w:tcBorders>
              <w:top w:val="nil"/>
              <w:left w:val="single" w:sz="4" w:space="0" w:color="auto"/>
              <w:bottom w:val="double" w:sz="6" w:space="0" w:color="auto"/>
              <w:right w:val="single" w:sz="4" w:space="0" w:color="auto"/>
              <w:tl2br w:val="nil"/>
              <w:tr2bl w:val="nil"/>
            </w:tcBorders>
            <w:shd w:val="clear" w:color="auto" w:fill="auto"/>
            <w:noWrap/>
            <w:hideMark/>
          </w:tcPr>
          <w:p w:rsidR="001B74B0" w:rsidRPr="00433434" w:rsidRDefault="001B74B0" w:rsidP="00315602">
            <w:pPr>
              <w:jc w:val="center"/>
              <w:rPr>
                <w:sz w:val="14"/>
                <w:szCs w:val="14"/>
              </w:rPr>
            </w:pPr>
            <w:r w:rsidRPr="00433434">
              <w:rPr>
                <w:sz w:val="14"/>
                <w:szCs w:val="14"/>
              </w:rPr>
              <w:t>10%</w:t>
            </w:r>
          </w:p>
        </w:tc>
        <w:tc>
          <w:tcPr>
            <w:tcW w:w="1134" w:type="dxa"/>
            <w:tcBorders>
              <w:top w:val="nil"/>
              <w:left w:val="single" w:sz="4" w:space="0" w:color="auto"/>
              <w:bottom w:val="double" w:sz="6" w:space="0" w:color="auto"/>
              <w:right w:val="single" w:sz="4" w:space="0" w:color="auto"/>
              <w:tl2br w:val="nil"/>
              <w:tr2bl w:val="nil"/>
            </w:tcBorders>
            <w:shd w:val="clear" w:color="auto" w:fill="auto"/>
            <w:noWrap/>
            <w:hideMark/>
          </w:tcPr>
          <w:p w:rsidR="001B74B0" w:rsidRPr="00433434" w:rsidRDefault="001B74B0" w:rsidP="001B74B0">
            <w:pPr>
              <w:rPr>
                <w:sz w:val="14"/>
                <w:szCs w:val="14"/>
              </w:rPr>
            </w:pPr>
            <w:r w:rsidRPr="00433434">
              <w:rPr>
                <w:sz w:val="14"/>
                <w:szCs w:val="14"/>
              </w:rPr>
              <w:t> </w:t>
            </w:r>
          </w:p>
        </w:tc>
        <w:tc>
          <w:tcPr>
            <w:tcW w:w="1059" w:type="dxa"/>
            <w:tcBorders>
              <w:top w:val="nil"/>
              <w:left w:val="single" w:sz="4" w:space="0" w:color="auto"/>
              <w:bottom w:val="double" w:sz="6" w:space="0" w:color="auto"/>
              <w:right w:val="single" w:sz="4" w:space="0" w:color="auto"/>
              <w:tl2br w:val="nil"/>
              <w:tr2bl w:val="nil"/>
            </w:tcBorders>
            <w:shd w:val="clear" w:color="auto" w:fill="auto"/>
            <w:hideMark/>
          </w:tcPr>
          <w:p w:rsidR="001B74B0" w:rsidRPr="00433434" w:rsidRDefault="001B74B0" w:rsidP="001B74B0">
            <w:pPr>
              <w:rPr>
                <w:sz w:val="14"/>
                <w:szCs w:val="14"/>
              </w:rPr>
            </w:pPr>
            <w:r w:rsidRPr="00433434">
              <w:rPr>
                <w:sz w:val="14"/>
                <w:szCs w:val="14"/>
              </w:rPr>
              <w:t>52030000</w:t>
            </w:r>
            <w:r w:rsidR="00BC49C4" w:rsidRPr="00433434">
              <w:rPr>
                <w:sz w:val="14"/>
                <w:szCs w:val="14"/>
              </w:rPr>
              <w:t>00</w:t>
            </w:r>
          </w:p>
        </w:tc>
        <w:tc>
          <w:tcPr>
            <w:tcW w:w="925" w:type="dxa"/>
            <w:tcBorders>
              <w:top w:val="nil"/>
              <w:left w:val="single" w:sz="4" w:space="0" w:color="auto"/>
              <w:bottom w:val="double" w:sz="6" w:space="0" w:color="auto"/>
              <w:right w:val="single" w:sz="4" w:space="0" w:color="auto"/>
              <w:tl2br w:val="nil"/>
              <w:tr2bl w:val="nil"/>
            </w:tcBorders>
            <w:shd w:val="clear" w:color="auto" w:fill="auto"/>
            <w:noWrap/>
            <w:hideMark/>
          </w:tcPr>
          <w:p w:rsidR="001B74B0" w:rsidRPr="00433434" w:rsidRDefault="001B74B0" w:rsidP="00315602">
            <w:pPr>
              <w:jc w:val="center"/>
              <w:rPr>
                <w:sz w:val="14"/>
                <w:szCs w:val="14"/>
              </w:rPr>
            </w:pPr>
            <w:r w:rsidRPr="00433434">
              <w:rPr>
                <w:sz w:val="14"/>
                <w:szCs w:val="14"/>
              </w:rPr>
              <w:t>0%</w:t>
            </w:r>
          </w:p>
        </w:tc>
        <w:tc>
          <w:tcPr>
            <w:tcW w:w="1196" w:type="dxa"/>
            <w:tcBorders>
              <w:top w:val="nil"/>
              <w:left w:val="single" w:sz="4" w:space="0" w:color="auto"/>
              <w:bottom w:val="double" w:sz="6" w:space="0" w:color="auto"/>
              <w:right w:val="double" w:sz="6" w:space="0" w:color="auto"/>
              <w:tl2br w:val="nil"/>
              <w:tr2bl w:val="nil"/>
            </w:tcBorders>
            <w:shd w:val="clear" w:color="auto" w:fill="auto"/>
            <w:noWrap/>
            <w:hideMark/>
          </w:tcPr>
          <w:p w:rsidR="001B74B0" w:rsidRPr="00433434" w:rsidRDefault="001B74B0" w:rsidP="001B74B0">
            <w:pPr>
              <w:rPr>
                <w:sz w:val="14"/>
                <w:szCs w:val="14"/>
              </w:rPr>
            </w:pPr>
            <w:r w:rsidRPr="00433434">
              <w:rPr>
                <w:sz w:val="14"/>
                <w:szCs w:val="14"/>
              </w:rPr>
              <w:t> </w:t>
            </w:r>
          </w:p>
        </w:tc>
      </w:tr>
    </w:tbl>
    <w:p w:rsidR="00B614CD" w:rsidRPr="00433434" w:rsidRDefault="00B614CD" w:rsidP="003C2D62">
      <w:pPr>
        <w:rPr>
          <w:sz w:val="16"/>
          <w:szCs w:val="16"/>
        </w:rPr>
      </w:pPr>
    </w:p>
    <w:p w:rsidR="003C2D62" w:rsidRPr="00433434" w:rsidRDefault="00F262F1" w:rsidP="009607A1">
      <w:pPr>
        <w:pStyle w:val="Heading2"/>
      </w:pPr>
      <w:bookmarkStart w:id="314" w:name="_Toc385942699"/>
      <w:bookmarkStart w:id="315" w:name="_Toc386711948"/>
      <w:bookmarkStart w:id="316" w:name="_Toc387063478"/>
      <w:bookmarkStart w:id="317" w:name="_Toc402284137"/>
      <w:bookmarkStart w:id="318" w:name="_Toc402284183"/>
      <w:bookmarkStart w:id="319" w:name="_Toc402284215"/>
      <w:bookmarkStart w:id="320" w:name="_Toc402347353"/>
      <w:bookmarkStart w:id="321" w:name="_Toc402347624"/>
      <w:bookmarkStart w:id="322" w:name="_Toc402356618"/>
      <w:bookmarkStart w:id="323" w:name="_Toc497749742"/>
      <w:r w:rsidRPr="00433434">
        <w:t xml:space="preserve">SPECIAL SAFEGUARD </w:t>
      </w:r>
      <w:r w:rsidR="00E84493" w:rsidRPr="00433434">
        <w:t>PROVISIONS</w:t>
      </w:r>
      <w:bookmarkEnd w:id="314"/>
      <w:bookmarkEnd w:id="315"/>
      <w:bookmarkEnd w:id="316"/>
      <w:bookmarkEnd w:id="317"/>
      <w:bookmarkEnd w:id="318"/>
      <w:bookmarkEnd w:id="319"/>
      <w:bookmarkEnd w:id="320"/>
      <w:bookmarkEnd w:id="321"/>
      <w:bookmarkEnd w:id="322"/>
      <w:bookmarkEnd w:id="323"/>
    </w:p>
    <w:p w:rsidR="003C2D62" w:rsidRPr="00433434" w:rsidRDefault="003C2D62" w:rsidP="00AA4452">
      <w:pPr>
        <w:pStyle w:val="BodyText"/>
        <w:keepNext/>
        <w:keepLines/>
        <w:ind w:left="0"/>
      </w:pPr>
      <w:r w:rsidRPr="00433434">
        <w:t>This section pr</w:t>
      </w:r>
      <w:r w:rsidR="002406C2" w:rsidRPr="00433434">
        <w:t>ovides information on</w:t>
      </w:r>
      <w:r w:rsidRPr="00433434">
        <w:t xml:space="preserve"> scheduled special safeguard (SSG) pr</w:t>
      </w:r>
      <w:r w:rsidR="00C53747" w:rsidRPr="00433434">
        <w:t xml:space="preserve">ovisions </w:t>
      </w:r>
      <w:r w:rsidR="00A1167F" w:rsidRPr="00433434">
        <w:t>for</w:t>
      </w:r>
      <w:r w:rsidR="00C53747" w:rsidRPr="00433434">
        <w:t xml:space="preserve"> cotton and on the use of th</w:t>
      </w:r>
      <w:r w:rsidR="00BD7D28" w:rsidRPr="00433434">
        <w:t>o</w:t>
      </w:r>
      <w:r w:rsidR="00C53747" w:rsidRPr="00433434">
        <w:t>se provisions by Member.</w:t>
      </w:r>
    </w:p>
    <w:p w:rsidR="003C2D62" w:rsidRPr="00433434" w:rsidRDefault="00C53747" w:rsidP="00AA4452">
      <w:pPr>
        <w:pStyle w:val="BodyText"/>
        <w:keepNext/>
        <w:keepLines/>
        <w:ind w:left="0"/>
      </w:pPr>
      <w:r w:rsidRPr="00433434">
        <w:t>Of the 32</w:t>
      </w:r>
      <w:r w:rsidR="003C2D62" w:rsidRPr="00433434">
        <w:t xml:space="preserve"> Members</w:t>
      </w:r>
      <w:r w:rsidRPr="00433434">
        <w:t xml:space="preserve"> covered by th</w:t>
      </w:r>
      <w:r w:rsidR="001466E3" w:rsidRPr="00433434">
        <w:t>is</w:t>
      </w:r>
      <w:r w:rsidRPr="00433434">
        <w:t xml:space="preserve"> Market Access Part</w:t>
      </w:r>
      <w:r w:rsidR="003C2D62" w:rsidRPr="00433434">
        <w:t>,</w:t>
      </w:r>
      <w:r w:rsidR="001466E3" w:rsidRPr="00433434">
        <w:t xml:space="preserve"> </w:t>
      </w:r>
      <w:r w:rsidR="003C2D62" w:rsidRPr="00433434">
        <w:t xml:space="preserve">three have scheduled SSG provisions </w:t>
      </w:r>
      <w:r w:rsidR="00BD7D28" w:rsidRPr="00433434">
        <w:t>for</w:t>
      </w:r>
      <w:r w:rsidR="003C2D62" w:rsidRPr="00433434">
        <w:t xml:space="preserve"> cotton, namely, Colombia, South Africa, and the </w:t>
      </w:r>
      <w:r w:rsidR="00EC0512" w:rsidRPr="00433434">
        <w:t>United States</w:t>
      </w:r>
      <w:r w:rsidR="003C2D62" w:rsidRPr="00433434">
        <w:t>.</w:t>
      </w:r>
    </w:p>
    <w:p w:rsidR="003C2D62" w:rsidRPr="00433434" w:rsidRDefault="00C53747" w:rsidP="00AA4452">
      <w:pPr>
        <w:pStyle w:val="BodyText"/>
        <w:keepNext/>
        <w:keepLines/>
        <w:ind w:left="0"/>
      </w:pPr>
      <w:r w:rsidRPr="00433434">
        <w:t>The following</w:t>
      </w:r>
      <w:r w:rsidR="003C2D62" w:rsidRPr="00433434">
        <w:t xml:space="preserve"> table lists </w:t>
      </w:r>
      <w:r w:rsidRPr="00433434">
        <w:t>the cotton tariff lines</w:t>
      </w:r>
      <w:r w:rsidR="003C2D62" w:rsidRPr="00433434">
        <w:t xml:space="preserve"> </w:t>
      </w:r>
      <w:r w:rsidR="00BD7D28" w:rsidRPr="00433434">
        <w:t>for</w:t>
      </w:r>
      <w:r w:rsidR="003C2D62" w:rsidRPr="00433434">
        <w:t xml:space="preserve"> w</w:t>
      </w:r>
      <w:r w:rsidRPr="00433434">
        <w:t xml:space="preserve">hich SSG provisions are specified in </w:t>
      </w:r>
      <w:r w:rsidR="00BD7D28" w:rsidRPr="00433434">
        <w:t>each of those three</w:t>
      </w:r>
      <w:r w:rsidRPr="00433434">
        <w:t xml:space="preserve"> Member</w:t>
      </w:r>
      <w:r w:rsidR="00BD7D28" w:rsidRPr="00433434">
        <w:t>s</w:t>
      </w:r>
      <w:r w:rsidRPr="00433434">
        <w:t>' schedule</w:t>
      </w:r>
      <w:r w:rsidR="00BD7D28" w:rsidRPr="00433434">
        <w:t>s</w:t>
      </w:r>
      <w:r w:rsidR="003C2D62" w:rsidRPr="00433434">
        <w:t>. The following column headings are used:</w:t>
      </w:r>
    </w:p>
    <w:p w:rsidR="003C2D62" w:rsidRPr="00433434" w:rsidRDefault="003C2D62" w:rsidP="00B22DC8">
      <w:pPr>
        <w:tabs>
          <w:tab w:val="left" w:pos="1276"/>
        </w:tabs>
      </w:pPr>
      <w:r w:rsidRPr="00433434">
        <w:rPr>
          <w:b/>
        </w:rPr>
        <w:t>Member</w:t>
      </w:r>
      <w:r w:rsidRPr="00433434">
        <w:rPr>
          <w:b/>
        </w:rPr>
        <w:tab/>
      </w:r>
      <w:r w:rsidR="00CD16E7" w:rsidRPr="00433434">
        <w:t>The n</w:t>
      </w:r>
      <w:r w:rsidRPr="00433434">
        <w:t>ame of the Member who has reserved SSG provisions for cotton; and</w:t>
      </w:r>
    </w:p>
    <w:p w:rsidR="00765B6C" w:rsidRPr="00433434" w:rsidRDefault="00765B6C" w:rsidP="00765B6C"/>
    <w:p w:rsidR="003C2D62" w:rsidRPr="00433434" w:rsidRDefault="003C2D62" w:rsidP="00B22DC8">
      <w:pPr>
        <w:tabs>
          <w:tab w:val="left" w:pos="1276"/>
        </w:tabs>
        <w:ind w:left="1276" w:hanging="1276"/>
      </w:pPr>
      <w:r w:rsidRPr="00433434">
        <w:rPr>
          <w:b/>
        </w:rPr>
        <w:t>Tariff Line</w:t>
      </w:r>
      <w:r w:rsidRPr="00433434">
        <w:tab/>
        <w:t xml:space="preserve">The tariff item number </w:t>
      </w:r>
      <w:r w:rsidR="001466E3" w:rsidRPr="00433434">
        <w:t xml:space="preserve">for </w:t>
      </w:r>
      <w:r w:rsidRPr="00433434">
        <w:t xml:space="preserve">which the SSG provision was reserved </w:t>
      </w:r>
      <w:r w:rsidR="004937E4" w:rsidRPr="00433434">
        <w:t xml:space="preserve">(through the inclusion of the symbol "SSG") </w:t>
      </w:r>
      <w:r w:rsidRPr="00433434">
        <w:t xml:space="preserve">as specified in the </w:t>
      </w:r>
      <w:r w:rsidR="00BD7D28" w:rsidRPr="00433434">
        <w:t>Member's schedule reproduced in the CTS file</w:t>
      </w:r>
      <w:r w:rsidR="00A1167F" w:rsidRPr="00433434">
        <w:t xml:space="preserve"> using</w:t>
      </w:r>
      <w:r w:rsidRPr="00433434">
        <w:t xml:space="preserve"> the HS 2002 nomenclature.</w:t>
      </w:r>
    </w:p>
    <w:p w:rsidR="003C2D62" w:rsidRPr="00433434" w:rsidRDefault="003C2D62" w:rsidP="003C2D62">
      <w:pPr>
        <w:rPr>
          <w:lang w:eastAsia="en-GB"/>
        </w:rPr>
      </w:pPr>
      <w:bookmarkStart w:id="324" w:name="_Toc385942700"/>
    </w:p>
    <w:p w:rsidR="003C2D62" w:rsidRPr="00433434" w:rsidRDefault="003C2D62" w:rsidP="00062565">
      <w:pPr>
        <w:pStyle w:val="Heading3"/>
        <w:numPr>
          <w:ilvl w:val="2"/>
          <w:numId w:val="19"/>
        </w:numPr>
      </w:pPr>
      <w:bookmarkStart w:id="325" w:name="_Toc386711949"/>
      <w:bookmarkStart w:id="326" w:name="_Toc387063479"/>
      <w:bookmarkStart w:id="327" w:name="_Toc402284138"/>
      <w:bookmarkStart w:id="328" w:name="_Toc402284184"/>
      <w:bookmarkStart w:id="329" w:name="_Toc402284216"/>
      <w:bookmarkStart w:id="330" w:name="_Toc402347354"/>
      <w:bookmarkStart w:id="331" w:name="_Toc402347625"/>
      <w:bookmarkStart w:id="332" w:name="_Toc402356619"/>
      <w:bookmarkStart w:id="333" w:name="_Toc497749743"/>
      <w:r w:rsidRPr="00433434">
        <w:t xml:space="preserve">Scheduled SSG provisions </w:t>
      </w:r>
      <w:r w:rsidR="00BD7D28" w:rsidRPr="00433434">
        <w:t>for</w:t>
      </w:r>
      <w:r w:rsidRPr="00433434">
        <w:t xml:space="preserve"> cotton</w:t>
      </w:r>
      <w:bookmarkEnd w:id="324"/>
      <w:bookmarkEnd w:id="325"/>
      <w:bookmarkEnd w:id="326"/>
      <w:bookmarkEnd w:id="327"/>
      <w:bookmarkEnd w:id="328"/>
      <w:bookmarkEnd w:id="329"/>
      <w:bookmarkEnd w:id="330"/>
      <w:bookmarkEnd w:id="331"/>
      <w:bookmarkEnd w:id="332"/>
      <w:bookmarkEnd w:id="333"/>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29"/>
        <w:gridCol w:w="1361"/>
      </w:tblGrid>
      <w:tr w:rsidR="003C2D62" w:rsidRPr="00433434" w:rsidTr="00925BB3">
        <w:trPr>
          <w:trHeight w:val="240"/>
          <w:tblHeader/>
          <w:jc w:val="center"/>
        </w:trPr>
        <w:tc>
          <w:tcPr>
            <w:tcW w:w="0" w:type="auto"/>
            <w:shd w:val="clear" w:color="auto" w:fill="auto"/>
            <w:vAlign w:val="center"/>
            <w:hideMark/>
          </w:tcPr>
          <w:p w:rsidR="003C2D62" w:rsidRPr="00433434" w:rsidRDefault="003C2D62" w:rsidP="00614FB4">
            <w:pPr>
              <w:jc w:val="center"/>
              <w:rPr>
                <w:b/>
                <w:bCs/>
                <w:color w:val="000000"/>
                <w:szCs w:val="18"/>
              </w:rPr>
            </w:pPr>
            <w:r w:rsidRPr="00433434">
              <w:rPr>
                <w:b/>
                <w:bCs/>
                <w:color w:val="000000"/>
                <w:szCs w:val="18"/>
              </w:rPr>
              <w:t>Member</w:t>
            </w:r>
          </w:p>
        </w:tc>
        <w:tc>
          <w:tcPr>
            <w:tcW w:w="0" w:type="auto"/>
            <w:shd w:val="clear" w:color="auto" w:fill="auto"/>
            <w:vAlign w:val="center"/>
            <w:hideMark/>
          </w:tcPr>
          <w:p w:rsidR="003C2D62" w:rsidRPr="00433434" w:rsidRDefault="003C2D62" w:rsidP="00307062">
            <w:pPr>
              <w:jc w:val="center"/>
              <w:rPr>
                <w:b/>
                <w:bCs/>
                <w:color w:val="000000"/>
                <w:szCs w:val="18"/>
              </w:rPr>
            </w:pPr>
            <w:r w:rsidRPr="00433434">
              <w:rPr>
                <w:b/>
                <w:bCs/>
                <w:color w:val="000000"/>
                <w:szCs w:val="18"/>
              </w:rPr>
              <w:t>Tariff Line</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Colombia</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5201000000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South Africa</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52010010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52010020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52010090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52021010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52021090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52029110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52029190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52029910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52029990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52030000</w:t>
            </w:r>
          </w:p>
        </w:tc>
      </w:tr>
      <w:tr w:rsidR="003C2D62" w:rsidRPr="00433434" w:rsidTr="00614FB4">
        <w:trPr>
          <w:trHeight w:val="240"/>
          <w:jc w:val="center"/>
        </w:trPr>
        <w:tc>
          <w:tcPr>
            <w:tcW w:w="0" w:type="auto"/>
            <w:shd w:val="clear" w:color="auto" w:fill="auto"/>
            <w:noWrap/>
            <w:vAlign w:val="center"/>
            <w:hideMark/>
          </w:tcPr>
          <w:p w:rsidR="003C2D62" w:rsidRPr="00433434" w:rsidRDefault="001C6C49" w:rsidP="006E3B56">
            <w:pPr>
              <w:jc w:val="left"/>
              <w:rPr>
                <w:b/>
                <w:bCs/>
                <w:color w:val="000000"/>
                <w:szCs w:val="18"/>
              </w:rPr>
            </w:pPr>
            <w:r w:rsidRPr="00433434">
              <w:rPr>
                <w:b/>
                <w:bCs/>
                <w:color w:val="000000"/>
                <w:szCs w:val="18"/>
              </w:rPr>
              <w:t>United States of America</w:t>
            </w:r>
            <w:r w:rsidR="003C2D62" w:rsidRPr="00433434">
              <w:rPr>
                <w:b/>
                <w:bCs/>
                <w:color w:val="000000"/>
                <w:szCs w:val="18"/>
              </w:rPr>
              <w:t xml:space="preserve">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52010018</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52010028</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lastRenderedPageBreak/>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52010038</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52010080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52029930</w:t>
            </w:r>
          </w:p>
        </w:tc>
      </w:tr>
      <w:tr w:rsidR="003C2D62" w:rsidRPr="00433434" w:rsidTr="00614FB4">
        <w:trPr>
          <w:trHeight w:val="240"/>
          <w:jc w:val="center"/>
        </w:trPr>
        <w:tc>
          <w:tcPr>
            <w:tcW w:w="0" w:type="auto"/>
            <w:shd w:val="clear" w:color="auto" w:fill="auto"/>
            <w:noWrap/>
            <w:vAlign w:val="center"/>
            <w:hideMark/>
          </w:tcPr>
          <w:p w:rsidR="003C2D62" w:rsidRPr="00433434" w:rsidRDefault="003C2D62" w:rsidP="00193DBE">
            <w:pPr>
              <w:rPr>
                <w:b/>
                <w:bCs/>
                <w:color w:val="000000"/>
                <w:szCs w:val="18"/>
              </w:rPr>
            </w:pPr>
            <w:r w:rsidRPr="00433434">
              <w:rPr>
                <w:b/>
                <w:bCs/>
                <w:color w:val="000000"/>
                <w:szCs w:val="18"/>
              </w:rPr>
              <w:t> </w:t>
            </w:r>
          </w:p>
        </w:tc>
        <w:tc>
          <w:tcPr>
            <w:tcW w:w="0" w:type="auto"/>
            <w:shd w:val="clear" w:color="auto" w:fill="auto"/>
            <w:noWrap/>
            <w:vAlign w:val="center"/>
            <w:hideMark/>
          </w:tcPr>
          <w:p w:rsidR="003C2D62" w:rsidRPr="00433434" w:rsidRDefault="003C2D62" w:rsidP="00307062">
            <w:pPr>
              <w:jc w:val="center"/>
              <w:rPr>
                <w:color w:val="000000"/>
                <w:szCs w:val="18"/>
              </w:rPr>
            </w:pPr>
            <w:r w:rsidRPr="00433434">
              <w:rPr>
                <w:color w:val="000000"/>
                <w:szCs w:val="18"/>
              </w:rPr>
              <w:t>52030030</w:t>
            </w:r>
          </w:p>
        </w:tc>
      </w:tr>
    </w:tbl>
    <w:p w:rsidR="003C2D62" w:rsidRPr="00433434" w:rsidRDefault="003C2D62" w:rsidP="003C2D62"/>
    <w:p w:rsidR="00B820BF" w:rsidRPr="00433434" w:rsidRDefault="004937E4" w:rsidP="00765B6C">
      <w:pPr>
        <w:pStyle w:val="BodyText"/>
        <w:ind w:left="0"/>
      </w:pPr>
      <w:r w:rsidRPr="00433434">
        <w:t>Based on</w:t>
      </w:r>
      <w:r w:rsidR="003C2D62" w:rsidRPr="00433434">
        <w:t xml:space="preserve"> Table MA:3 notifications </w:t>
      </w:r>
      <w:r w:rsidR="00BD7D28" w:rsidRPr="00433434">
        <w:t xml:space="preserve">circulated by the Secretariat </w:t>
      </w:r>
      <w:r w:rsidR="003C2D62" w:rsidRPr="00433434">
        <w:t xml:space="preserve">up to </w:t>
      </w:r>
      <w:r w:rsidR="007F032D" w:rsidRPr="00495BCF">
        <w:t>15 October 2017</w:t>
      </w:r>
      <w:r w:rsidR="003C2D62" w:rsidRPr="00433434">
        <w:t>, none of th</w:t>
      </w:r>
      <w:r w:rsidR="00BD7D28" w:rsidRPr="00433434">
        <w:t>o</w:t>
      </w:r>
      <w:r w:rsidRPr="00433434">
        <w:t>se</w:t>
      </w:r>
      <w:r w:rsidR="003C2D62" w:rsidRPr="00433434">
        <w:t xml:space="preserve"> three Members ha</w:t>
      </w:r>
      <w:r w:rsidR="00BD7D28" w:rsidRPr="00433434">
        <w:t>s</w:t>
      </w:r>
      <w:r w:rsidR="003C2D62" w:rsidRPr="00433434">
        <w:t xml:space="preserve"> notified trigger levels for </w:t>
      </w:r>
      <w:r w:rsidR="00A1167F" w:rsidRPr="00433434">
        <w:t xml:space="preserve">the </w:t>
      </w:r>
      <w:r w:rsidR="003C2D62" w:rsidRPr="00433434">
        <w:t>volume-based SSG concerning cotton</w:t>
      </w:r>
      <w:r w:rsidR="00A26209" w:rsidRPr="00433434">
        <w:t>.</w:t>
      </w:r>
    </w:p>
    <w:p w:rsidR="003C2D62" w:rsidRPr="00433434" w:rsidRDefault="00B820BF" w:rsidP="00765B6C">
      <w:pPr>
        <w:pStyle w:val="BodyText"/>
        <w:ind w:left="0"/>
      </w:pPr>
      <w:r w:rsidRPr="00433434">
        <w:t>Regarding the</w:t>
      </w:r>
      <w:r w:rsidR="003C2D62" w:rsidRPr="00433434">
        <w:t xml:space="preserve"> price-based SSG, </w:t>
      </w:r>
      <w:r w:rsidR="004937E4" w:rsidRPr="00433434">
        <w:t>based on Table MA:4 notifications</w:t>
      </w:r>
      <w:r w:rsidRPr="00433434">
        <w:t xml:space="preserve"> circulated by the Secretariat up to </w:t>
      </w:r>
      <w:r w:rsidR="007F032D" w:rsidRPr="00495BCF">
        <w:t>15 October 2017</w:t>
      </w:r>
      <w:r w:rsidR="004937E4" w:rsidRPr="00433434">
        <w:t xml:space="preserve">, </w:t>
      </w:r>
      <w:r w:rsidR="003C2D62" w:rsidRPr="00433434">
        <w:t xml:space="preserve">the </w:t>
      </w:r>
      <w:r w:rsidR="00EC0512" w:rsidRPr="00433434">
        <w:t>United States</w:t>
      </w:r>
      <w:r w:rsidR="003C2D62" w:rsidRPr="00433434">
        <w:t xml:space="preserve"> have notified trigger price</w:t>
      </w:r>
      <w:r w:rsidR="004937E4" w:rsidRPr="00433434">
        <w:t>s for all</w:t>
      </w:r>
      <w:r w:rsidR="00EA6B7A" w:rsidRPr="00433434">
        <w:t xml:space="preserve"> </w:t>
      </w:r>
      <w:r w:rsidR="004937E4" w:rsidRPr="00433434">
        <w:t xml:space="preserve">the tariff lines </w:t>
      </w:r>
      <w:r w:rsidRPr="00433434">
        <w:t>for</w:t>
      </w:r>
      <w:r w:rsidR="004937E4" w:rsidRPr="00433434">
        <w:t xml:space="preserve"> which</w:t>
      </w:r>
      <w:r w:rsidR="003C2D62" w:rsidRPr="00433434">
        <w:t xml:space="preserve"> SSG provisions</w:t>
      </w:r>
      <w:r w:rsidR="004937E4" w:rsidRPr="00433434">
        <w:t xml:space="preserve"> were reserved</w:t>
      </w:r>
      <w:r w:rsidR="00CE73EB" w:rsidRPr="00433434">
        <w:t>.</w:t>
      </w:r>
      <w:r w:rsidR="001466E3" w:rsidRPr="00433434">
        <w:t xml:space="preserve"> </w:t>
      </w:r>
      <w:r w:rsidR="003C2D62" w:rsidRPr="00433434">
        <w:t xml:space="preserve">These trigger prices are presented by tariff </w:t>
      </w:r>
      <w:r w:rsidR="00A412AD" w:rsidRPr="00433434">
        <w:t>item number</w:t>
      </w:r>
      <w:r w:rsidR="003C2D62" w:rsidRPr="00433434">
        <w:t xml:space="preserve"> in the table</w:t>
      </w:r>
      <w:r w:rsidRPr="00433434">
        <w:t xml:space="preserve"> below</w:t>
      </w:r>
      <w:r w:rsidR="003C2D62" w:rsidRPr="00433434">
        <w:t>. The following column headings are used:</w:t>
      </w:r>
    </w:p>
    <w:p w:rsidR="003C2D62" w:rsidRPr="00433434" w:rsidRDefault="003C2D62" w:rsidP="00B20D55">
      <w:pPr>
        <w:ind w:left="1559" w:hanging="1559"/>
      </w:pPr>
      <w:r w:rsidRPr="00433434">
        <w:rPr>
          <w:b/>
        </w:rPr>
        <w:t>Tariff Line</w:t>
      </w:r>
      <w:r w:rsidRPr="00433434">
        <w:tab/>
        <w:t xml:space="preserve">The tariff item number </w:t>
      </w:r>
      <w:r w:rsidR="00B820BF" w:rsidRPr="00433434">
        <w:t>for</w:t>
      </w:r>
      <w:r w:rsidRPr="00433434">
        <w:t xml:space="preserve"> which the SSG provision was reserved </w:t>
      </w:r>
      <w:r w:rsidR="004937E4" w:rsidRPr="00433434">
        <w:t xml:space="preserve">(through the inclusion of the symbol "SSG") </w:t>
      </w:r>
      <w:r w:rsidRPr="00433434">
        <w:t xml:space="preserve">as specified in the Member's </w:t>
      </w:r>
      <w:r w:rsidR="00B820BF" w:rsidRPr="00433434">
        <w:t xml:space="preserve">schedule reproduced in the </w:t>
      </w:r>
      <w:r w:rsidRPr="00433434">
        <w:t xml:space="preserve">CTS </w:t>
      </w:r>
      <w:r w:rsidR="00E84493" w:rsidRPr="00433434">
        <w:t>using</w:t>
      </w:r>
      <w:r w:rsidRPr="00433434">
        <w:t xml:space="preserve"> the HS 2002 nomenclature;</w:t>
      </w:r>
    </w:p>
    <w:p w:rsidR="003C2D62" w:rsidRPr="00433434" w:rsidRDefault="003C2D62" w:rsidP="003C2D62">
      <w:pPr>
        <w:rPr>
          <w:sz w:val="10"/>
          <w:szCs w:val="10"/>
        </w:rPr>
      </w:pPr>
    </w:p>
    <w:p w:rsidR="003C2D62" w:rsidRPr="00433434" w:rsidRDefault="003C2D62" w:rsidP="00B20D55">
      <w:pPr>
        <w:tabs>
          <w:tab w:val="left" w:pos="1560"/>
        </w:tabs>
        <w:ind w:left="1559" w:hanging="1559"/>
      </w:pPr>
      <w:r w:rsidRPr="00433434">
        <w:rPr>
          <w:b/>
        </w:rPr>
        <w:t>Trigger Price</w:t>
      </w:r>
      <w:r w:rsidRPr="00433434">
        <w:rPr>
          <w:b/>
        </w:rPr>
        <w:tab/>
      </w:r>
      <w:r w:rsidRPr="00433434">
        <w:t xml:space="preserve">The trigger price </w:t>
      </w:r>
      <w:r w:rsidR="00B820BF" w:rsidRPr="00433434">
        <w:t xml:space="preserve">for the tariff </w:t>
      </w:r>
      <w:r w:rsidR="001466E3" w:rsidRPr="00433434">
        <w:t>item number</w:t>
      </w:r>
      <w:r w:rsidRPr="00433434">
        <w:t xml:space="preserve"> as notified in the Table MA:4 notific</w:t>
      </w:r>
      <w:r w:rsidR="0044668B" w:rsidRPr="00433434">
        <w:t>ation.</w:t>
      </w:r>
    </w:p>
    <w:p w:rsidR="003C2D62" w:rsidRPr="00433434" w:rsidRDefault="003C2D62" w:rsidP="003C2D62"/>
    <w:p w:rsidR="00652A76" w:rsidRPr="00433434" w:rsidRDefault="003C2D62" w:rsidP="00210F24">
      <w:pPr>
        <w:pStyle w:val="Heading3"/>
      </w:pPr>
      <w:bookmarkStart w:id="334" w:name="_Toc402284139"/>
      <w:bookmarkStart w:id="335" w:name="_Toc402284185"/>
      <w:bookmarkStart w:id="336" w:name="_Toc402284217"/>
      <w:bookmarkStart w:id="337" w:name="_Toc402347355"/>
      <w:bookmarkStart w:id="338" w:name="_Toc402347626"/>
      <w:bookmarkStart w:id="339" w:name="_Toc402356620"/>
      <w:bookmarkStart w:id="340" w:name="_Toc497749744"/>
      <w:bookmarkStart w:id="341" w:name="_Toc385942701"/>
      <w:bookmarkStart w:id="342" w:name="_Toc386711950"/>
      <w:bookmarkStart w:id="343" w:name="_Toc387063480"/>
      <w:r w:rsidRPr="00433434">
        <w:t>Notified trigger prices for cotton</w:t>
      </w:r>
      <w:bookmarkEnd w:id="334"/>
      <w:bookmarkEnd w:id="335"/>
      <w:bookmarkEnd w:id="336"/>
      <w:bookmarkEnd w:id="337"/>
      <w:bookmarkEnd w:id="338"/>
      <w:bookmarkEnd w:id="339"/>
      <w:bookmarkEnd w:id="340"/>
    </w:p>
    <w:p w:rsidR="003C2D62" w:rsidRPr="00433434" w:rsidRDefault="003A24CC" w:rsidP="002D0152">
      <w:pPr>
        <w:pStyle w:val="Heading7"/>
      </w:pPr>
      <w:bookmarkStart w:id="344" w:name="_Toc402284140"/>
      <w:r w:rsidRPr="00433434">
        <w:t xml:space="preserve">United States </w:t>
      </w:r>
      <w:r w:rsidR="001E23B6" w:rsidRPr="00433434">
        <w:t>of America </w:t>
      </w:r>
      <w:r w:rsidR="003C2D62" w:rsidRPr="00433434">
        <w:t>(G/AG/N/USA/1)</w:t>
      </w:r>
      <w:bookmarkEnd w:id="341"/>
      <w:bookmarkEnd w:id="342"/>
      <w:bookmarkEnd w:id="343"/>
      <w:bookmarkEnd w:id="344"/>
    </w:p>
    <w:tbl>
      <w:tblPr>
        <w:tblW w:w="0" w:type="auto"/>
        <w:jc w:val="center"/>
        <w:tblInd w:w="-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48"/>
        <w:gridCol w:w="1515"/>
      </w:tblGrid>
      <w:tr w:rsidR="00362877" w:rsidRPr="00433434" w:rsidTr="00614FB4">
        <w:trPr>
          <w:trHeight w:val="240"/>
          <w:tblHeader/>
          <w:jc w:val="center"/>
        </w:trPr>
        <w:tc>
          <w:tcPr>
            <w:tcW w:w="0" w:type="auto"/>
            <w:shd w:val="clear" w:color="auto" w:fill="auto"/>
            <w:noWrap/>
            <w:hideMark/>
          </w:tcPr>
          <w:p w:rsidR="00362877" w:rsidRPr="00433434" w:rsidRDefault="00362877" w:rsidP="002D0152">
            <w:pPr>
              <w:keepNext/>
              <w:keepLines/>
              <w:jc w:val="center"/>
              <w:rPr>
                <w:b/>
                <w:bCs/>
                <w:szCs w:val="18"/>
              </w:rPr>
            </w:pPr>
            <w:r w:rsidRPr="00433434">
              <w:rPr>
                <w:b/>
                <w:bCs/>
                <w:szCs w:val="18"/>
              </w:rPr>
              <w:t>Tariff Line</w:t>
            </w:r>
          </w:p>
        </w:tc>
        <w:tc>
          <w:tcPr>
            <w:tcW w:w="0" w:type="auto"/>
            <w:shd w:val="clear" w:color="auto" w:fill="auto"/>
            <w:noWrap/>
            <w:hideMark/>
          </w:tcPr>
          <w:p w:rsidR="00362877" w:rsidRPr="00433434" w:rsidRDefault="00362877" w:rsidP="00614FB4">
            <w:pPr>
              <w:keepNext/>
              <w:keepLines/>
              <w:jc w:val="center"/>
              <w:rPr>
                <w:b/>
                <w:bCs/>
                <w:szCs w:val="18"/>
              </w:rPr>
            </w:pPr>
            <w:r w:rsidRPr="00433434">
              <w:rPr>
                <w:b/>
                <w:bCs/>
                <w:szCs w:val="18"/>
              </w:rPr>
              <w:t>Trigger price</w:t>
            </w:r>
          </w:p>
        </w:tc>
      </w:tr>
      <w:tr w:rsidR="00362877" w:rsidRPr="00433434" w:rsidTr="00614FB4">
        <w:trPr>
          <w:trHeight w:val="240"/>
          <w:jc w:val="center"/>
        </w:trPr>
        <w:tc>
          <w:tcPr>
            <w:tcW w:w="0" w:type="auto"/>
            <w:shd w:val="clear" w:color="auto" w:fill="auto"/>
            <w:noWrap/>
            <w:hideMark/>
          </w:tcPr>
          <w:p w:rsidR="00362877" w:rsidRPr="00433434" w:rsidRDefault="00362877" w:rsidP="002D0152">
            <w:pPr>
              <w:keepNext/>
              <w:keepLines/>
              <w:jc w:val="center"/>
              <w:rPr>
                <w:color w:val="000000"/>
                <w:szCs w:val="18"/>
              </w:rPr>
            </w:pPr>
            <w:r w:rsidRPr="00433434">
              <w:rPr>
                <w:color w:val="000000"/>
                <w:szCs w:val="18"/>
              </w:rPr>
              <w:t>52010018</w:t>
            </w:r>
          </w:p>
        </w:tc>
        <w:tc>
          <w:tcPr>
            <w:tcW w:w="0" w:type="auto"/>
            <w:shd w:val="clear" w:color="auto" w:fill="auto"/>
            <w:noWrap/>
            <w:hideMark/>
          </w:tcPr>
          <w:p w:rsidR="00362877" w:rsidRPr="00433434" w:rsidRDefault="00614FB4" w:rsidP="002D0152">
            <w:pPr>
              <w:keepNext/>
              <w:keepLines/>
              <w:jc w:val="center"/>
              <w:rPr>
                <w:color w:val="000000"/>
                <w:szCs w:val="18"/>
              </w:rPr>
            </w:pPr>
            <w:r w:rsidRPr="00433434">
              <w:rPr>
                <w:color w:val="000000"/>
                <w:szCs w:val="18"/>
              </w:rPr>
              <w:t>USD 1.60/kg</w:t>
            </w:r>
          </w:p>
        </w:tc>
      </w:tr>
      <w:tr w:rsidR="00362877" w:rsidRPr="00433434" w:rsidTr="00614FB4">
        <w:trPr>
          <w:trHeight w:val="240"/>
          <w:jc w:val="center"/>
        </w:trPr>
        <w:tc>
          <w:tcPr>
            <w:tcW w:w="0" w:type="auto"/>
            <w:shd w:val="clear" w:color="auto" w:fill="auto"/>
            <w:noWrap/>
            <w:hideMark/>
          </w:tcPr>
          <w:p w:rsidR="00362877" w:rsidRPr="00433434" w:rsidRDefault="00362877" w:rsidP="002D0152">
            <w:pPr>
              <w:keepNext/>
              <w:keepLines/>
              <w:jc w:val="center"/>
              <w:rPr>
                <w:color w:val="000000"/>
                <w:szCs w:val="18"/>
              </w:rPr>
            </w:pPr>
            <w:r w:rsidRPr="00433434">
              <w:rPr>
                <w:color w:val="000000"/>
                <w:szCs w:val="18"/>
              </w:rPr>
              <w:t>52010028</w:t>
            </w:r>
          </w:p>
        </w:tc>
        <w:tc>
          <w:tcPr>
            <w:tcW w:w="0" w:type="auto"/>
            <w:shd w:val="clear" w:color="auto" w:fill="auto"/>
            <w:noWrap/>
            <w:hideMark/>
          </w:tcPr>
          <w:p w:rsidR="00362877" w:rsidRPr="00433434" w:rsidRDefault="00614FB4" w:rsidP="00614FB4">
            <w:pPr>
              <w:keepNext/>
              <w:keepLines/>
              <w:jc w:val="center"/>
              <w:rPr>
                <w:color w:val="000000"/>
                <w:szCs w:val="18"/>
              </w:rPr>
            </w:pPr>
            <w:r w:rsidRPr="00433434">
              <w:rPr>
                <w:color w:val="000000"/>
                <w:szCs w:val="18"/>
              </w:rPr>
              <w:t>USD </w:t>
            </w:r>
            <w:r w:rsidR="00362877" w:rsidRPr="00433434">
              <w:rPr>
                <w:color w:val="000000"/>
                <w:szCs w:val="18"/>
              </w:rPr>
              <w:t>1.12/kg</w:t>
            </w:r>
          </w:p>
        </w:tc>
      </w:tr>
      <w:tr w:rsidR="00362877" w:rsidRPr="00433434" w:rsidTr="00614FB4">
        <w:trPr>
          <w:trHeight w:val="240"/>
          <w:jc w:val="center"/>
        </w:trPr>
        <w:tc>
          <w:tcPr>
            <w:tcW w:w="0" w:type="auto"/>
            <w:shd w:val="clear" w:color="auto" w:fill="auto"/>
            <w:noWrap/>
            <w:hideMark/>
          </w:tcPr>
          <w:p w:rsidR="00362877" w:rsidRPr="00433434" w:rsidRDefault="00362877" w:rsidP="002D0152">
            <w:pPr>
              <w:keepNext/>
              <w:keepLines/>
              <w:jc w:val="center"/>
              <w:rPr>
                <w:color w:val="000000"/>
                <w:szCs w:val="18"/>
              </w:rPr>
            </w:pPr>
            <w:r w:rsidRPr="00433434">
              <w:rPr>
                <w:color w:val="000000"/>
                <w:szCs w:val="18"/>
              </w:rPr>
              <w:t>52010038</w:t>
            </w:r>
          </w:p>
        </w:tc>
        <w:tc>
          <w:tcPr>
            <w:tcW w:w="0" w:type="auto"/>
            <w:shd w:val="clear" w:color="auto" w:fill="auto"/>
            <w:noWrap/>
            <w:hideMark/>
          </w:tcPr>
          <w:p w:rsidR="00362877" w:rsidRPr="00433434" w:rsidRDefault="00614FB4" w:rsidP="00614FB4">
            <w:pPr>
              <w:keepNext/>
              <w:keepLines/>
              <w:jc w:val="center"/>
              <w:rPr>
                <w:color w:val="000000"/>
                <w:szCs w:val="18"/>
              </w:rPr>
            </w:pPr>
            <w:r w:rsidRPr="00433434">
              <w:rPr>
                <w:color w:val="000000"/>
                <w:szCs w:val="18"/>
              </w:rPr>
              <w:t>USD </w:t>
            </w:r>
            <w:r w:rsidR="00362877" w:rsidRPr="00433434">
              <w:rPr>
                <w:color w:val="000000"/>
                <w:szCs w:val="18"/>
              </w:rPr>
              <w:t>1.20/kg</w:t>
            </w:r>
          </w:p>
        </w:tc>
      </w:tr>
      <w:tr w:rsidR="00362877" w:rsidRPr="00433434" w:rsidTr="00614FB4">
        <w:trPr>
          <w:trHeight w:val="240"/>
          <w:jc w:val="center"/>
        </w:trPr>
        <w:tc>
          <w:tcPr>
            <w:tcW w:w="0" w:type="auto"/>
            <w:shd w:val="clear" w:color="auto" w:fill="auto"/>
            <w:noWrap/>
            <w:hideMark/>
          </w:tcPr>
          <w:p w:rsidR="00362877" w:rsidRPr="00433434" w:rsidRDefault="00362877" w:rsidP="002D0152">
            <w:pPr>
              <w:keepNext/>
              <w:keepLines/>
              <w:jc w:val="center"/>
              <w:rPr>
                <w:color w:val="000000"/>
                <w:szCs w:val="18"/>
              </w:rPr>
            </w:pPr>
            <w:r w:rsidRPr="00433434">
              <w:rPr>
                <w:color w:val="000000"/>
                <w:szCs w:val="18"/>
              </w:rPr>
              <w:t>52010080</w:t>
            </w:r>
          </w:p>
        </w:tc>
        <w:tc>
          <w:tcPr>
            <w:tcW w:w="0" w:type="auto"/>
            <w:shd w:val="clear" w:color="auto" w:fill="auto"/>
            <w:noWrap/>
            <w:hideMark/>
          </w:tcPr>
          <w:p w:rsidR="00362877" w:rsidRPr="00433434" w:rsidRDefault="00614FB4" w:rsidP="00614FB4">
            <w:pPr>
              <w:keepNext/>
              <w:keepLines/>
              <w:jc w:val="center"/>
              <w:rPr>
                <w:color w:val="000000"/>
                <w:szCs w:val="18"/>
              </w:rPr>
            </w:pPr>
            <w:r w:rsidRPr="00433434">
              <w:rPr>
                <w:color w:val="000000"/>
                <w:szCs w:val="18"/>
              </w:rPr>
              <w:t>USD </w:t>
            </w:r>
            <w:r w:rsidR="00362877" w:rsidRPr="00433434">
              <w:rPr>
                <w:color w:val="000000"/>
                <w:szCs w:val="18"/>
              </w:rPr>
              <w:t>2.75/kg</w:t>
            </w:r>
          </w:p>
        </w:tc>
      </w:tr>
      <w:tr w:rsidR="00362877" w:rsidRPr="00433434" w:rsidTr="00614FB4">
        <w:trPr>
          <w:trHeight w:val="240"/>
          <w:jc w:val="center"/>
        </w:trPr>
        <w:tc>
          <w:tcPr>
            <w:tcW w:w="0" w:type="auto"/>
            <w:shd w:val="clear" w:color="auto" w:fill="auto"/>
            <w:noWrap/>
            <w:hideMark/>
          </w:tcPr>
          <w:p w:rsidR="00362877" w:rsidRPr="00433434" w:rsidRDefault="00362877" w:rsidP="002D0152">
            <w:pPr>
              <w:keepNext/>
              <w:keepLines/>
              <w:jc w:val="center"/>
              <w:rPr>
                <w:color w:val="000000"/>
                <w:szCs w:val="18"/>
              </w:rPr>
            </w:pPr>
            <w:r w:rsidRPr="00433434">
              <w:rPr>
                <w:color w:val="000000"/>
                <w:szCs w:val="18"/>
              </w:rPr>
              <w:t>52029930</w:t>
            </w:r>
          </w:p>
        </w:tc>
        <w:tc>
          <w:tcPr>
            <w:tcW w:w="0" w:type="auto"/>
            <w:shd w:val="clear" w:color="auto" w:fill="auto"/>
            <w:noWrap/>
            <w:hideMark/>
          </w:tcPr>
          <w:p w:rsidR="00362877" w:rsidRPr="00433434" w:rsidRDefault="00614FB4" w:rsidP="00614FB4">
            <w:pPr>
              <w:keepNext/>
              <w:keepLines/>
              <w:jc w:val="center"/>
              <w:rPr>
                <w:color w:val="000000"/>
                <w:szCs w:val="18"/>
              </w:rPr>
            </w:pPr>
            <w:r w:rsidRPr="00433434">
              <w:rPr>
                <w:color w:val="000000"/>
                <w:szCs w:val="18"/>
              </w:rPr>
              <w:t>USD </w:t>
            </w:r>
            <w:r w:rsidR="00362877" w:rsidRPr="00433434">
              <w:rPr>
                <w:color w:val="000000"/>
                <w:szCs w:val="18"/>
              </w:rPr>
              <w:t>8.15/kg</w:t>
            </w:r>
          </w:p>
        </w:tc>
      </w:tr>
      <w:tr w:rsidR="00362877" w:rsidRPr="00433434" w:rsidTr="00614FB4">
        <w:trPr>
          <w:trHeight w:val="240"/>
          <w:jc w:val="center"/>
        </w:trPr>
        <w:tc>
          <w:tcPr>
            <w:tcW w:w="0" w:type="auto"/>
            <w:shd w:val="clear" w:color="auto" w:fill="auto"/>
            <w:noWrap/>
            <w:hideMark/>
          </w:tcPr>
          <w:p w:rsidR="00362877" w:rsidRPr="00433434" w:rsidRDefault="00362877" w:rsidP="002D0152">
            <w:pPr>
              <w:keepNext/>
              <w:keepLines/>
              <w:jc w:val="center"/>
              <w:rPr>
                <w:color w:val="000000"/>
                <w:szCs w:val="18"/>
              </w:rPr>
            </w:pPr>
            <w:r w:rsidRPr="00433434">
              <w:rPr>
                <w:color w:val="000000"/>
                <w:szCs w:val="18"/>
              </w:rPr>
              <w:t>52030030</w:t>
            </w:r>
          </w:p>
        </w:tc>
        <w:tc>
          <w:tcPr>
            <w:tcW w:w="0" w:type="auto"/>
            <w:shd w:val="clear" w:color="auto" w:fill="auto"/>
            <w:noWrap/>
            <w:hideMark/>
          </w:tcPr>
          <w:p w:rsidR="00362877" w:rsidRPr="00433434" w:rsidRDefault="00614FB4" w:rsidP="00614FB4">
            <w:pPr>
              <w:keepNext/>
              <w:keepLines/>
              <w:jc w:val="center"/>
              <w:rPr>
                <w:color w:val="000000"/>
                <w:szCs w:val="18"/>
              </w:rPr>
            </w:pPr>
            <w:r w:rsidRPr="00433434">
              <w:rPr>
                <w:color w:val="000000"/>
                <w:szCs w:val="18"/>
              </w:rPr>
              <w:t>USD </w:t>
            </w:r>
            <w:r w:rsidR="00362877" w:rsidRPr="00433434">
              <w:rPr>
                <w:color w:val="000000"/>
                <w:szCs w:val="18"/>
              </w:rPr>
              <w:t>0.64/kg</w:t>
            </w:r>
          </w:p>
        </w:tc>
      </w:tr>
    </w:tbl>
    <w:p w:rsidR="003C2D62" w:rsidRPr="00433434" w:rsidRDefault="003C2D62" w:rsidP="003C2D62"/>
    <w:p w:rsidR="003C2D62" w:rsidRPr="00433434" w:rsidRDefault="00924AB1" w:rsidP="00765B6C">
      <w:pPr>
        <w:pStyle w:val="BodyText"/>
        <w:ind w:left="0"/>
      </w:pPr>
      <w:r w:rsidRPr="00433434">
        <w:t>The</w:t>
      </w:r>
      <w:r w:rsidR="00EA6B7A" w:rsidRPr="00433434">
        <w:t xml:space="preserve"> </w:t>
      </w:r>
      <w:r w:rsidR="003C2D62" w:rsidRPr="00433434">
        <w:t xml:space="preserve">table </w:t>
      </w:r>
      <w:r w:rsidR="00B2660D" w:rsidRPr="00433434">
        <w:t xml:space="preserve">below </w:t>
      </w:r>
      <w:r w:rsidR="003C2D62" w:rsidRPr="00433434">
        <w:t>provides</w:t>
      </w:r>
      <w:r w:rsidRPr="00433434">
        <w:t>, based on MA:5 notifications circulated by the Secretariat up</w:t>
      </w:r>
      <w:r w:rsidR="007504E9" w:rsidRPr="00433434">
        <w:t xml:space="preserve"> to</w:t>
      </w:r>
      <w:r w:rsidRPr="00433434">
        <w:t xml:space="preserve"> </w:t>
      </w:r>
      <w:r w:rsidR="007F032D" w:rsidRPr="00495BCF">
        <w:t>15</w:t>
      </w:r>
      <w:r w:rsidR="007456F4" w:rsidRPr="00495BCF">
        <w:t> </w:t>
      </w:r>
      <w:r w:rsidR="009E3108" w:rsidRPr="00495BCF">
        <w:t>October</w:t>
      </w:r>
      <w:r w:rsidR="007F032D" w:rsidRPr="00495BCF">
        <w:t xml:space="preserve"> 2017</w:t>
      </w:r>
      <w:r w:rsidRPr="00433434">
        <w:t xml:space="preserve">, </w:t>
      </w:r>
      <w:r w:rsidR="003C2D62" w:rsidRPr="00433434">
        <w:t>information regarding</w:t>
      </w:r>
      <w:r w:rsidR="00EA6B7A" w:rsidRPr="00433434">
        <w:t xml:space="preserve"> </w:t>
      </w:r>
      <w:r w:rsidR="003C2D62" w:rsidRPr="00433434">
        <w:t xml:space="preserve">price-based SSG actions invoked on cotton by the </w:t>
      </w:r>
      <w:r w:rsidR="00EC0512" w:rsidRPr="00433434">
        <w:t>United States</w:t>
      </w:r>
      <w:r w:rsidR="003C2D62" w:rsidRPr="00433434">
        <w:t>. The following column headings are used:</w:t>
      </w:r>
    </w:p>
    <w:p w:rsidR="003C2D62" w:rsidRPr="00433434" w:rsidRDefault="003C2D62" w:rsidP="00FD2F3E">
      <w:pPr>
        <w:tabs>
          <w:tab w:val="left" w:pos="2552"/>
        </w:tabs>
        <w:ind w:left="2466" w:hanging="2466"/>
        <w:rPr>
          <w:color w:val="000000"/>
        </w:rPr>
      </w:pPr>
      <w:r w:rsidRPr="00433434">
        <w:rPr>
          <w:b/>
        </w:rPr>
        <w:t>Product</w:t>
      </w:r>
      <w:r w:rsidRPr="00433434">
        <w:rPr>
          <w:b/>
        </w:rPr>
        <w:tab/>
      </w:r>
      <w:proofErr w:type="spellStart"/>
      <w:r w:rsidR="00CD097D" w:rsidRPr="00433434">
        <w:t>Product</w:t>
      </w:r>
      <w:proofErr w:type="spellEnd"/>
      <w:r w:rsidR="00CD16E7" w:rsidRPr="00433434">
        <w:rPr>
          <w:color w:val="000000"/>
        </w:rPr>
        <w:t xml:space="preserve"> description</w:t>
      </w:r>
      <w:r w:rsidRPr="00433434">
        <w:rPr>
          <w:color w:val="000000"/>
        </w:rPr>
        <w:t xml:space="preserve"> as specified in the Table MA:5 notification;</w:t>
      </w:r>
    </w:p>
    <w:p w:rsidR="00350761" w:rsidRPr="00433434" w:rsidRDefault="00350761" w:rsidP="003C2D62">
      <w:pPr>
        <w:rPr>
          <w:color w:val="000000"/>
          <w:sz w:val="10"/>
          <w:szCs w:val="10"/>
        </w:rPr>
      </w:pPr>
    </w:p>
    <w:p w:rsidR="003C2D62" w:rsidRPr="00433434" w:rsidRDefault="003C2D62" w:rsidP="00350761">
      <w:pPr>
        <w:tabs>
          <w:tab w:val="left" w:pos="2466"/>
        </w:tabs>
        <w:ind w:left="2466" w:hanging="2466"/>
      </w:pPr>
      <w:r w:rsidRPr="00433434">
        <w:rPr>
          <w:b/>
        </w:rPr>
        <w:t>Tariff Line</w:t>
      </w:r>
      <w:r w:rsidRPr="00433434">
        <w:tab/>
        <w:t xml:space="preserve">The tariff item </w:t>
      </w:r>
      <w:r w:rsidR="00A412AD" w:rsidRPr="00433434">
        <w:t>number for</w:t>
      </w:r>
      <w:r w:rsidRPr="00433434">
        <w:t xml:space="preserve"> which</w:t>
      </w:r>
      <w:r w:rsidR="00CD16E7" w:rsidRPr="00433434">
        <w:t xml:space="preserve"> the SSG provision was reserved </w:t>
      </w:r>
      <w:r w:rsidR="004937E4" w:rsidRPr="00433434">
        <w:t xml:space="preserve">(through the inclusion of the symbol "SSG") </w:t>
      </w:r>
      <w:r w:rsidRPr="00433434">
        <w:t xml:space="preserve">as specified in the Member's </w:t>
      </w:r>
      <w:r w:rsidR="00CD097D" w:rsidRPr="00433434">
        <w:t xml:space="preserve">schedule reproduced in the </w:t>
      </w:r>
      <w:r w:rsidRPr="00433434">
        <w:t xml:space="preserve">CTS </w:t>
      </w:r>
      <w:r w:rsidR="00A412AD" w:rsidRPr="00433434">
        <w:t>using</w:t>
      </w:r>
      <w:r w:rsidRPr="00433434">
        <w:t xml:space="preserve"> the HS 2002 nomenclature;</w:t>
      </w:r>
    </w:p>
    <w:p w:rsidR="00350761" w:rsidRPr="00433434" w:rsidRDefault="00350761" w:rsidP="00350761">
      <w:pPr>
        <w:ind w:left="1191" w:hanging="1191"/>
        <w:rPr>
          <w:sz w:val="10"/>
          <w:szCs w:val="10"/>
        </w:rPr>
      </w:pPr>
    </w:p>
    <w:p w:rsidR="003C2D62" w:rsidRPr="00433434" w:rsidRDefault="003C2D62" w:rsidP="00350761">
      <w:pPr>
        <w:tabs>
          <w:tab w:val="left" w:pos="2466"/>
        </w:tabs>
      </w:pPr>
      <w:r w:rsidRPr="00433434">
        <w:rPr>
          <w:b/>
        </w:rPr>
        <w:t>Implementation year</w:t>
      </w:r>
      <w:r w:rsidRPr="00433434">
        <w:rPr>
          <w:b/>
        </w:rPr>
        <w:tab/>
      </w:r>
      <w:r w:rsidRPr="00433434">
        <w:t xml:space="preserve">The implementation year during which SSG action was </w:t>
      </w:r>
      <w:r w:rsidR="00CD097D" w:rsidRPr="00433434">
        <w:t>invoked</w:t>
      </w:r>
      <w:r w:rsidRPr="00433434">
        <w:t xml:space="preserve">; </w:t>
      </w:r>
    </w:p>
    <w:p w:rsidR="00350761" w:rsidRPr="00433434" w:rsidRDefault="00350761" w:rsidP="003C2D62">
      <w:pPr>
        <w:rPr>
          <w:sz w:val="10"/>
          <w:szCs w:val="10"/>
        </w:rPr>
      </w:pPr>
    </w:p>
    <w:p w:rsidR="003C2D62" w:rsidRPr="00433434" w:rsidRDefault="003C2D62" w:rsidP="00FD2F3E">
      <w:pPr>
        <w:tabs>
          <w:tab w:val="left" w:pos="2466"/>
        </w:tabs>
        <w:ind w:left="2466" w:hanging="2466"/>
        <w:rPr>
          <w:color w:val="000000"/>
        </w:rPr>
      </w:pPr>
      <w:r w:rsidRPr="00433434">
        <w:rPr>
          <w:b/>
        </w:rPr>
        <w:t>Affected quantity (kg.)</w:t>
      </w:r>
      <w:r w:rsidRPr="00433434">
        <w:rPr>
          <w:b/>
          <w:caps/>
        </w:rPr>
        <w:tab/>
      </w:r>
      <w:r w:rsidRPr="00433434">
        <w:t xml:space="preserve">The quantity in kilograms of the </w:t>
      </w:r>
      <w:r w:rsidR="00CD097D" w:rsidRPr="00433434">
        <w:t>tariff</w:t>
      </w:r>
      <w:r w:rsidR="00A412AD" w:rsidRPr="00433434">
        <w:t xml:space="preserve"> item number</w:t>
      </w:r>
      <w:r w:rsidRPr="00433434">
        <w:t xml:space="preserve"> affected by the SSG action as notified </w:t>
      </w:r>
      <w:r w:rsidRPr="00433434">
        <w:rPr>
          <w:color w:val="000000"/>
        </w:rPr>
        <w:t>in the Table MA:5 notification</w:t>
      </w:r>
      <w:r w:rsidR="00A1167F" w:rsidRPr="00433434">
        <w:rPr>
          <w:color w:val="000000"/>
        </w:rPr>
        <w:t>; and</w:t>
      </w:r>
    </w:p>
    <w:p w:rsidR="00350761" w:rsidRPr="00433434" w:rsidRDefault="00350761" w:rsidP="003C2D62">
      <w:pPr>
        <w:rPr>
          <w:color w:val="000000"/>
          <w:sz w:val="10"/>
          <w:szCs w:val="10"/>
        </w:rPr>
      </w:pPr>
    </w:p>
    <w:p w:rsidR="00CD16E7" w:rsidRPr="00433434" w:rsidRDefault="00CD16E7" w:rsidP="00CD16E7">
      <w:pPr>
        <w:tabs>
          <w:tab w:val="left" w:pos="2466"/>
        </w:tabs>
        <w:ind w:left="2466" w:hanging="2466"/>
      </w:pPr>
      <w:r w:rsidRPr="00433434">
        <w:rPr>
          <w:b/>
        </w:rPr>
        <w:t>Notification reference</w:t>
      </w:r>
      <w:r w:rsidRPr="00433434">
        <w:tab/>
        <w:t xml:space="preserve">The reference of the </w:t>
      </w:r>
      <w:r w:rsidR="00CD097D" w:rsidRPr="00433434">
        <w:t xml:space="preserve">relevant </w:t>
      </w:r>
      <w:r w:rsidRPr="00433434">
        <w:t>notification</w:t>
      </w:r>
      <w:r w:rsidR="0026100F" w:rsidRPr="00433434">
        <w:t>.</w:t>
      </w:r>
    </w:p>
    <w:p w:rsidR="00FD2F3E" w:rsidRPr="00433434" w:rsidRDefault="00FD2F3E" w:rsidP="003C2D62"/>
    <w:p w:rsidR="00652A76" w:rsidRPr="00433434" w:rsidRDefault="003C2D62" w:rsidP="00A365D7">
      <w:pPr>
        <w:pStyle w:val="Heading3"/>
        <w:pageBreakBefore/>
      </w:pPr>
      <w:bookmarkStart w:id="345" w:name="_Toc402284141"/>
      <w:bookmarkStart w:id="346" w:name="_Toc402284186"/>
      <w:bookmarkStart w:id="347" w:name="_Toc402284218"/>
      <w:bookmarkStart w:id="348" w:name="_Toc402347356"/>
      <w:bookmarkStart w:id="349" w:name="_Toc402347627"/>
      <w:bookmarkStart w:id="350" w:name="_Toc402356621"/>
      <w:bookmarkStart w:id="351" w:name="_Toc497749745"/>
      <w:bookmarkStart w:id="352" w:name="_Toc385942702"/>
      <w:bookmarkStart w:id="353" w:name="_Toc386711951"/>
      <w:bookmarkStart w:id="354" w:name="_Toc387063481"/>
      <w:r w:rsidRPr="00433434">
        <w:lastRenderedPageBreak/>
        <w:t xml:space="preserve">Invoked price-based SSG </w:t>
      </w:r>
      <w:r w:rsidR="00CD097D" w:rsidRPr="00433434">
        <w:t>for</w:t>
      </w:r>
      <w:r w:rsidR="00A412AD" w:rsidRPr="00433434">
        <w:t xml:space="preserve"> </w:t>
      </w:r>
      <w:r w:rsidRPr="00433434">
        <w:t>cotton</w:t>
      </w:r>
      <w:bookmarkEnd w:id="345"/>
      <w:bookmarkEnd w:id="346"/>
      <w:bookmarkEnd w:id="347"/>
      <w:bookmarkEnd w:id="348"/>
      <w:bookmarkEnd w:id="349"/>
      <w:bookmarkEnd w:id="350"/>
      <w:bookmarkEnd w:id="351"/>
    </w:p>
    <w:p w:rsidR="003C2D62" w:rsidRPr="00433434" w:rsidRDefault="003C2D62" w:rsidP="00652A76">
      <w:pPr>
        <w:pStyle w:val="Heading7"/>
      </w:pPr>
      <w:bookmarkStart w:id="355" w:name="_Toc402284142"/>
      <w:r w:rsidRPr="00433434">
        <w:t>United States of America (Table MA:5)</w:t>
      </w:r>
      <w:bookmarkEnd w:id="352"/>
      <w:bookmarkEnd w:id="353"/>
      <w:bookmarkEnd w:id="354"/>
      <w:bookmarkEnd w:id="35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65"/>
        <w:gridCol w:w="2100"/>
        <w:gridCol w:w="1063"/>
        <w:gridCol w:w="1687"/>
      </w:tblGrid>
      <w:tr w:rsidR="003C2D62" w:rsidRPr="00433434" w:rsidTr="00193DBE">
        <w:trPr>
          <w:trHeight w:val="240"/>
        </w:trPr>
        <w:tc>
          <w:tcPr>
            <w:tcW w:w="3227" w:type="dxa"/>
            <w:shd w:val="clear" w:color="auto" w:fill="auto"/>
            <w:hideMark/>
          </w:tcPr>
          <w:p w:rsidR="003C2D62" w:rsidRPr="00433434" w:rsidRDefault="003C2D62" w:rsidP="00193DBE">
            <w:pPr>
              <w:rPr>
                <w:b/>
                <w:bCs/>
                <w:sz w:val="16"/>
                <w:szCs w:val="16"/>
              </w:rPr>
            </w:pPr>
            <w:r w:rsidRPr="00433434">
              <w:rPr>
                <w:b/>
                <w:bCs/>
                <w:sz w:val="16"/>
                <w:szCs w:val="16"/>
              </w:rPr>
              <w:t>Product</w:t>
            </w:r>
          </w:p>
        </w:tc>
        <w:tc>
          <w:tcPr>
            <w:tcW w:w="1165" w:type="dxa"/>
            <w:shd w:val="clear" w:color="auto" w:fill="auto"/>
            <w:hideMark/>
          </w:tcPr>
          <w:p w:rsidR="003C2D62" w:rsidRPr="00433434" w:rsidRDefault="003C2D62" w:rsidP="00193DBE">
            <w:pPr>
              <w:rPr>
                <w:b/>
                <w:bCs/>
                <w:sz w:val="16"/>
                <w:szCs w:val="16"/>
              </w:rPr>
            </w:pPr>
            <w:r w:rsidRPr="00433434">
              <w:rPr>
                <w:b/>
                <w:bCs/>
                <w:sz w:val="16"/>
                <w:szCs w:val="16"/>
              </w:rPr>
              <w:t>Tariff Line</w:t>
            </w:r>
          </w:p>
        </w:tc>
        <w:tc>
          <w:tcPr>
            <w:tcW w:w="2100" w:type="dxa"/>
            <w:shd w:val="clear" w:color="auto" w:fill="auto"/>
            <w:hideMark/>
          </w:tcPr>
          <w:p w:rsidR="003C2D62" w:rsidRPr="00433434" w:rsidRDefault="003C2D62" w:rsidP="00193DBE">
            <w:pPr>
              <w:rPr>
                <w:b/>
                <w:bCs/>
                <w:sz w:val="16"/>
                <w:szCs w:val="16"/>
              </w:rPr>
            </w:pPr>
            <w:r w:rsidRPr="00433434">
              <w:rPr>
                <w:b/>
                <w:bCs/>
                <w:sz w:val="16"/>
                <w:szCs w:val="16"/>
              </w:rPr>
              <w:t>Implementation year</w:t>
            </w:r>
          </w:p>
        </w:tc>
        <w:tc>
          <w:tcPr>
            <w:tcW w:w="1063" w:type="dxa"/>
            <w:shd w:val="clear" w:color="auto" w:fill="auto"/>
            <w:hideMark/>
          </w:tcPr>
          <w:p w:rsidR="003C2D62" w:rsidRPr="00433434" w:rsidRDefault="003C2D62" w:rsidP="00307062">
            <w:pPr>
              <w:jc w:val="center"/>
              <w:rPr>
                <w:b/>
                <w:bCs/>
                <w:sz w:val="16"/>
                <w:szCs w:val="16"/>
              </w:rPr>
            </w:pPr>
            <w:r w:rsidRPr="00433434">
              <w:rPr>
                <w:b/>
                <w:bCs/>
                <w:sz w:val="16"/>
                <w:szCs w:val="16"/>
              </w:rPr>
              <w:t>Affected quantity (kg.)</w:t>
            </w:r>
          </w:p>
        </w:tc>
        <w:tc>
          <w:tcPr>
            <w:tcW w:w="1687" w:type="dxa"/>
            <w:shd w:val="clear" w:color="auto" w:fill="auto"/>
            <w:hideMark/>
          </w:tcPr>
          <w:p w:rsidR="003C2D62" w:rsidRPr="00433434" w:rsidRDefault="003C2D62" w:rsidP="00193DBE">
            <w:pPr>
              <w:rPr>
                <w:b/>
                <w:bCs/>
                <w:sz w:val="16"/>
                <w:szCs w:val="16"/>
              </w:rPr>
            </w:pPr>
            <w:r w:rsidRPr="00433434">
              <w:rPr>
                <w:b/>
                <w:bCs/>
                <w:sz w:val="16"/>
                <w:szCs w:val="16"/>
              </w:rPr>
              <w:t>Notification Reference</w:t>
            </w:r>
          </w:p>
        </w:tc>
      </w:tr>
      <w:tr w:rsidR="003C2D62" w:rsidRPr="00433434" w:rsidTr="00193DBE">
        <w:trPr>
          <w:trHeight w:val="240"/>
        </w:trPr>
        <w:tc>
          <w:tcPr>
            <w:tcW w:w="3227" w:type="dxa"/>
            <w:shd w:val="clear" w:color="auto" w:fill="auto"/>
            <w:hideMark/>
          </w:tcPr>
          <w:p w:rsidR="003C2D62" w:rsidRPr="00433434" w:rsidRDefault="003C2D62" w:rsidP="00193DBE">
            <w:pPr>
              <w:rPr>
                <w:sz w:val="16"/>
                <w:szCs w:val="16"/>
              </w:rPr>
            </w:pPr>
            <w:r w:rsidRPr="00433434">
              <w:rPr>
                <w:sz w:val="16"/>
                <w:szCs w:val="16"/>
              </w:rPr>
              <w:t>Short staple cotton, over-quota</w:t>
            </w:r>
          </w:p>
        </w:tc>
        <w:tc>
          <w:tcPr>
            <w:tcW w:w="1165" w:type="dxa"/>
            <w:shd w:val="clear" w:color="auto" w:fill="auto"/>
            <w:hideMark/>
          </w:tcPr>
          <w:p w:rsidR="003C2D62" w:rsidRPr="00433434" w:rsidRDefault="003C2D62" w:rsidP="00193DBE">
            <w:pPr>
              <w:rPr>
                <w:sz w:val="16"/>
                <w:szCs w:val="16"/>
              </w:rPr>
            </w:pPr>
            <w:r w:rsidRPr="00433434">
              <w:rPr>
                <w:sz w:val="16"/>
                <w:szCs w:val="16"/>
              </w:rPr>
              <w:t>52010018</w:t>
            </w:r>
          </w:p>
        </w:tc>
        <w:tc>
          <w:tcPr>
            <w:tcW w:w="2100" w:type="dxa"/>
            <w:shd w:val="clear" w:color="auto" w:fill="auto"/>
            <w:noWrap/>
            <w:hideMark/>
          </w:tcPr>
          <w:p w:rsidR="003C2D62" w:rsidRPr="00433434" w:rsidRDefault="003C2D62" w:rsidP="00193DBE">
            <w:pPr>
              <w:rPr>
                <w:sz w:val="16"/>
                <w:szCs w:val="16"/>
              </w:rPr>
            </w:pPr>
            <w:r w:rsidRPr="00433434">
              <w:rPr>
                <w:sz w:val="16"/>
                <w:szCs w:val="16"/>
              </w:rPr>
              <w:t>Calendar year, 1996</w:t>
            </w:r>
          </w:p>
        </w:tc>
        <w:tc>
          <w:tcPr>
            <w:tcW w:w="1063" w:type="dxa"/>
            <w:shd w:val="clear" w:color="auto" w:fill="auto"/>
            <w:noWrap/>
            <w:hideMark/>
          </w:tcPr>
          <w:p w:rsidR="003C2D62" w:rsidRPr="00433434" w:rsidRDefault="003C2D62" w:rsidP="00307062">
            <w:pPr>
              <w:jc w:val="right"/>
              <w:rPr>
                <w:color w:val="000000"/>
                <w:sz w:val="16"/>
                <w:szCs w:val="16"/>
              </w:rPr>
            </w:pPr>
            <w:r w:rsidRPr="00433434">
              <w:rPr>
                <w:color w:val="000000"/>
                <w:sz w:val="16"/>
                <w:szCs w:val="16"/>
              </w:rPr>
              <w:t>150</w:t>
            </w:r>
          </w:p>
        </w:tc>
        <w:tc>
          <w:tcPr>
            <w:tcW w:w="1687" w:type="dxa"/>
            <w:shd w:val="clear" w:color="auto" w:fill="auto"/>
            <w:hideMark/>
          </w:tcPr>
          <w:p w:rsidR="003C2D62" w:rsidRPr="00433434" w:rsidRDefault="003C2D62" w:rsidP="00193DBE">
            <w:pPr>
              <w:rPr>
                <w:sz w:val="16"/>
                <w:szCs w:val="16"/>
              </w:rPr>
            </w:pPr>
            <w:r w:rsidRPr="00433434">
              <w:rPr>
                <w:sz w:val="16"/>
                <w:szCs w:val="16"/>
              </w:rPr>
              <w:t>G/AG/N/USA/24</w:t>
            </w:r>
          </w:p>
        </w:tc>
      </w:tr>
      <w:tr w:rsidR="001E23B6" w:rsidRPr="00433434" w:rsidTr="00193DBE">
        <w:trPr>
          <w:trHeight w:val="240"/>
        </w:trPr>
        <w:tc>
          <w:tcPr>
            <w:tcW w:w="3227" w:type="dxa"/>
            <w:shd w:val="clear" w:color="auto" w:fill="auto"/>
          </w:tcPr>
          <w:p w:rsidR="001E23B6" w:rsidRPr="00433434" w:rsidRDefault="001E23B6" w:rsidP="00193DBE">
            <w:pPr>
              <w:rPr>
                <w:sz w:val="16"/>
                <w:szCs w:val="16"/>
              </w:rPr>
            </w:pPr>
            <w:r w:rsidRPr="00433434">
              <w:rPr>
                <w:sz w:val="16"/>
                <w:szCs w:val="16"/>
              </w:rPr>
              <w:t>Short staple cotton, over-quota</w:t>
            </w:r>
          </w:p>
        </w:tc>
        <w:tc>
          <w:tcPr>
            <w:tcW w:w="1165" w:type="dxa"/>
            <w:shd w:val="clear" w:color="auto" w:fill="auto"/>
          </w:tcPr>
          <w:p w:rsidR="001E23B6" w:rsidRPr="00433434" w:rsidRDefault="001E23B6" w:rsidP="00193DBE">
            <w:pPr>
              <w:rPr>
                <w:sz w:val="16"/>
                <w:szCs w:val="16"/>
              </w:rPr>
            </w:pPr>
            <w:r w:rsidRPr="00433434">
              <w:rPr>
                <w:sz w:val="16"/>
                <w:szCs w:val="16"/>
              </w:rPr>
              <w:t>52010018</w:t>
            </w:r>
          </w:p>
        </w:tc>
        <w:tc>
          <w:tcPr>
            <w:tcW w:w="2100" w:type="dxa"/>
            <w:shd w:val="clear" w:color="auto" w:fill="auto"/>
            <w:noWrap/>
          </w:tcPr>
          <w:p w:rsidR="001E23B6" w:rsidRPr="00433434" w:rsidRDefault="001E23B6" w:rsidP="00193DBE">
            <w:pPr>
              <w:rPr>
                <w:sz w:val="16"/>
                <w:szCs w:val="16"/>
              </w:rPr>
            </w:pPr>
            <w:r w:rsidRPr="00433434">
              <w:rPr>
                <w:sz w:val="16"/>
                <w:szCs w:val="16"/>
              </w:rPr>
              <w:t>Calendar year</w:t>
            </w:r>
            <w:r w:rsidR="00823AF3" w:rsidRPr="00433434">
              <w:rPr>
                <w:sz w:val="16"/>
                <w:szCs w:val="16"/>
              </w:rPr>
              <w:t>, 200</w:t>
            </w:r>
            <w:r w:rsidRPr="00433434">
              <w:rPr>
                <w:sz w:val="16"/>
                <w:szCs w:val="16"/>
              </w:rPr>
              <w:t>6</w:t>
            </w:r>
          </w:p>
        </w:tc>
        <w:tc>
          <w:tcPr>
            <w:tcW w:w="1063" w:type="dxa"/>
            <w:shd w:val="clear" w:color="auto" w:fill="auto"/>
            <w:noWrap/>
          </w:tcPr>
          <w:p w:rsidR="001E23B6" w:rsidRPr="00433434" w:rsidRDefault="00823AF3" w:rsidP="00307062">
            <w:pPr>
              <w:jc w:val="right"/>
              <w:rPr>
                <w:color w:val="000000"/>
                <w:sz w:val="16"/>
                <w:szCs w:val="16"/>
              </w:rPr>
            </w:pPr>
            <w:r w:rsidRPr="00433434">
              <w:rPr>
                <w:color w:val="000000"/>
                <w:sz w:val="16"/>
                <w:szCs w:val="16"/>
              </w:rPr>
              <w:t>54</w:t>
            </w:r>
          </w:p>
        </w:tc>
        <w:tc>
          <w:tcPr>
            <w:tcW w:w="1687" w:type="dxa"/>
            <w:shd w:val="clear" w:color="auto" w:fill="auto"/>
          </w:tcPr>
          <w:p w:rsidR="001E23B6" w:rsidRPr="00433434" w:rsidRDefault="001E23B6" w:rsidP="00193DBE">
            <w:pPr>
              <w:rPr>
                <w:sz w:val="16"/>
                <w:szCs w:val="16"/>
              </w:rPr>
            </w:pPr>
            <w:r w:rsidRPr="00433434">
              <w:rPr>
                <w:sz w:val="16"/>
                <w:szCs w:val="16"/>
              </w:rPr>
              <w:t>G/AG/N/USA/61</w:t>
            </w:r>
          </w:p>
        </w:tc>
      </w:tr>
      <w:tr w:rsidR="003C2D62" w:rsidRPr="00433434" w:rsidTr="00193DBE">
        <w:trPr>
          <w:trHeight w:val="240"/>
        </w:trPr>
        <w:tc>
          <w:tcPr>
            <w:tcW w:w="3227" w:type="dxa"/>
            <w:shd w:val="clear" w:color="auto" w:fill="auto"/>
            <w:hideMark/>
          </w:tcPr>
          <w:p w:rsidR="003C2D62" w:rsidRPr="00433434" w:rsidRDefault="003C2D62" w:rsidP="00193DBE">
            <w:pPr>
              <w:rPr>
                <w:sz w:val="16"/>
                <w:szCs w:val="16"/>
              </w:rPr>
            </w:pPr>
            <w:proofErr w:type="spellStart"/>
            <w:r w:rsidRPr="00433434">
              <w:rPr>
                <w:sz w:val="16"/>
                <w:szCs w:val="16"/>
              </w:rPr>
              <w:t>Extra long</w:t>
            </w:r>
            <w:proofErr w:type="spellEnd"/>
            <w:r w:rsidRPr="00433434">
              <w:rPr>
                <w:sz w:val="16"/>
                <w:szCs w:val="16"/>
              </w:rPr>
              <w:t xml:space="preserve"> staple cotton, over-quota</w:t>
            </w:r>
          </w:p>
        </w:tc>
        <w:tc>
          <w:tcPr>
            <w:tcW w:w="1165" w:type="dxa"/>
            <w:shd w:val="clear" w:color="auto" w:fill="auto"/>
            <w:hideMark/>
          </w:tcPr>
          <w:p w:rsidR="003C2D62" w:rsidRPr="00433434" w:rsidRDefault="003C2D62" w:rsidP="00193DBE">
            <w:pPr>
              <w:rPr>
                <w:sz w:val="16"/>
                <w:szCs w:val="16"/>
              </w:rPr>
            </w:pPr>
            <w:r w:rsidRPr="00433434">
              <w:rPr>
                <w:sz w:val="16"/>
                <w:szCs w:val="16"/>
              </w:rPr>
              <w:t>52010080</w:t>
            </w:r>
          </w:p>
        </w:tc>
        <w:tc>
          <w:tcPr>
            <w:tcW w:w="2100" w:type="dxa"/>
            <w:shd w:val="clear" w:color="auto" w:fill="auto"/>
            <w:noWrap/>
            <w:hideMark/>
          </w:tcPr>
          <w:p w:rsidR="003C2D62" w:rsidRPr="00433434" w:rsidRDefault="00823AF3" w:rsidP="00193DBE">
            <w:pPr>
              <w:rPr>
                <w:sz w:val="16"/>
                <w:szCs w:val="16"/>
              </w:rPr>
            </w:pPr>
            <w:r w:rsidRPr="00433434">
              <w:rPr>
                <w:sz w:val="16"/>
                <w:szCs w:val="16"/>
              </w:rPr>
              <w:t>Calendar year, 2003</w:t>
            </w:r>
          </w:p>
        </w:tc>
        <w:tc>
          <w:tcPr>
            <w:tcW w:w="1063" w:type="dxa"/>
            <w:shd w:val="clear" w:color="auto" w:fill="auto"/>
            <w:noWrap/>
            <w:hideMark/>
          </w:tcPr>
          <w:p w:rsidR="003C2D62" w:rsidRPr="00433434" w:rsidRDefault="003C2D62" w:rsidP="00307062">
            <w:pPr>
              <w:jc w:val="right"/>
              <w:rPr>
                <w:color w:val="000000"/>
                <w:sz w:val="16"/>
                <w:szCs w:val="16"/>
              </w:rPr>
            </w:pPr>
            <w:r w:rsidRPr="00433434">
              <w:rPr>
                <w:color w:val="000000"/>
                <w:sz w:val="16"/>
                <w:szCs w:val="16"/>
              </w:rPr>
              <w:t>118,807</w:t>
            </w:r>
          </w:p>
        </w:tc>
        <w:tc>
          <w:tcPr>
            <w:tcW w:w="1687" w:type="dxa"/>
            <w:shd w:val="clear" w:color="auto" w:fill="auto"/>
            <w:hideMark/>
          </w:tcPr>
          <w:p w:rsidR="003C2D62" w:rsidRPr="00433434" w:rsidRDefault="003C2D62" w:rsidP="00193DBE">
            <w:pPr>
              <w:rPr>
                <w:sz w:val="16"/>
                <w:szCs w:val="16"/>
              </w:rPr>
            </w:pPr>
            <w:r w:rsidRPr="00433434">
              <w:rPr>
                <w:sz w:val="16"/>
                <w:szCs w:val="16"/>
              </w:rPr>
              <w:t>G/AG/N/USA/61</w:t>
            </w:r>
          </w:p>
        </w:tc>
      </w:tr>
      <w:tr w:rsidR="003C2D62" w:rsidRPr="00433434" w:rsidTr="00193DBE">
        <w:trPr>
          <w:trHeight w:val="240"/>
        </w:trPr>
        <w:tc>
          <w:tcPr>
            <w:tcW w:w="3227" w:type="dxa"/>
            <w:shd w:val="clear" w:color="auto" w:fill="auto"/>
            <w:hideMark/>
          </w:tcPr>
          <w:p w:rsidR="003C2D62" w:rsidRPr="00433434" w:rsidRDefault="003C2D62" w:rsidP="00193DBE">
            <w:pPr>
              <w:rPr>
                <w:sz w:val="16"/>
                <w:szCs w:val="16"/>
              </w:rPr>
            </w:pPr>
            <w:proofErr w:type="spellStart"/>
            <w:r w:rsidRPr="00433434">
              <w:rPr>
                <w:sz w:val="16"/>
                <w:szCs w:val="16"/>
              </w:rPr>
              <w:t>Extra long</w:t>
            </w:r>
            <w:proofErr w:type="spellEnd"/>
            <w:r w:rsidRPr="00433434">
              <w:rPr>
                <w:sz w:val="16"/>
                <w:szCs w:val="16"/>
              </w:rPr>
              <w:t xml:space="preserve"> staple cotton, over-quota</w:t>
            </w:r>
          </w:p>
        </w:tc>
        <w:tc>
          <w:tcPr>
            <w:tcW w:w="1165" w:type="dxa"/>
            <w:shd w:val="clear" w:color="auto" w:fill="auto"/>
            <w:hideMark/>
          </w:tcPr>
          <w:p w:rsidR="003C2D62" w:rsidRPr="00433434" w:rsidRDefault="003C2D62" w:rsidP="00193DBE">
            <w:pPr>
              <w:rPr>
                <w:sz w:val="16"/>
                <w:szCs w:val="16"/>
              </w:rPr>
            </w:pPr>
            <w:r w:rsidRPr="00433434">
              <w:rPr>
                <w:sz w:val="16"/>
                <w:szCs w:val="16"/>
              </w:rPr>
              <w:t>52010080</w:t>
            </w:r>
          </w:p>
        </w:tc>
        <w:tc>
          <w:tcPr>
            <w:tcW w:w="2100" w:type="dxa"/>
            <w:shd w:val="clear" w:color="auto" w:fill="auto"/>
            <w:noWrap/>
            <w:hideMark/>
          </w:tcPr>
          <w:p w:rsidR="003C2D62" w:rsidRPr="00433434" w:rsidRDefault="003C2D62" w:rsidP="00193DBE">
            <w:pPr>
              <w:rPr>
                <w:sz w:val="16"/>
                <w:szCs w:val="16"/>
              </w:rPr>
            </w:pPr>
            <w:r w:rsidRPr="00433434">
              <w:rPr>
                <w:sz w:val="16"/>
                <w:szCs w:val="16"/>
              </w:rPr>
              <w:t>Calendar year, 2007</w:t>
            </w:r>
          </w:p>
        </w:tc>
        <w:tc>
          <w:tcPr>
            <w:tcW w:w="1063" w:type="dxa"/>
            <w:shd w:val="clear" w:color="auto" w:fill="auto"/>
            <w:noWrap/>
            <w:hideMark/>
          </w:tcPr>
          <w:p w:rsidR="003C2D62" w:rsidRPr="00433434" w:rsidRDefault="003C2D62" w:rsidP="00307062">
            <w:pPr>
              <w:jc w:val="right"/>
              <w:rPr>
                <w:color w:val="000000"/>
                <w:sz w:val="16"/>
                <w:szCs w:val="16"/>
              </w:rPr>
            </w:pPr>
            <w:r w:rsidRPr="00433434">
              <w:rPr>
                <w:color w:val="000000"/>
                <w:sz w:val="16"/>
                <w:szCs w:val="16"/>
              </w:rPr>
              <w:t>539</w:t>
            </w:r>
          </w:p>
        </w:tc>
        <w:tc>
          <w:tcPr>
            <w:tcW w:w="1687" w:type="dxa"/>
            <w:shd w:val="clear" w:color="auto" w:fill="auto"/>
            <w:hideMark/>
          </w:tcPr>
          <w:p w:rsidR="003C2D62" w:rsidRPr="00433434" w:rsidRDefault="003C2D62" w:rsidP="00193DBE">
            <w:pPr>
              <w:rPr>
                <w:sz w:val="16"/>
                <w:szCs w:val="16"/>
              </w:rPr>
            </w:pPr>
            <w:r w:rsidRPr="00433434">
              <w:rPr>
                <w:sz w:val="16"/>
                <w:szCs w:val="16"/>
              </w:rPr>
              <w:t>G/AG/N/USA/67</w:t>
            </w:r>
          </w:p>
        </w:tc>
      </w:tr>
    </w:tbl>
    <w:p w:rsidR="003C2D62" w:rsidRDefault="003C2D62" w:rsidP="008B3C4D">
      <w:pPr>
        <w:pStyle w:val="NoteText"/>
        <w:tabs>
          <w:tab w:val="clear" w:pos="851"/>
        </w:tabs>
        <w:spacing w:before="120"/>
        <w:rPr>
          <w:szCs w:val="16"/>
        </w:rPr>
      </w:pPr>
      <w:r w:rsidRPr="00EC53BB">
        <w:rPr>
          <w:szCs w:val="16"/>
          <w:lang w:eastAsia="en-GB"/>
        </w:rPr>
        <w:t>Note</w:t>
      </w:r>
      <w:r w:rsidR="008B3C4D" w:rsidRPr="00EC53BB">
        <w:rPr>
          <w:szCs w:val="16"/>
          <w:lang w:eastAsia="en-GB"/>
        </w:rPr>
        <w:tab/>
      </w:r>
      <w:r w:rsidR="006855C9" w:rsidRPr="00EC53BB">
        <w:rPr>
          <w:szCs w:val="16"/>
        </w:rPr>
        <w:t xml:space="preserve">The following paragraph </w:t>
      </w:r>
      <w:r w:rsidR="0002100F" w:rsidRPr="00EC53BB">
        <w:rPr>
          <w:szCs w:val="16"/>
        </w:rPr>
        <w:t xml:space="preserve">is </w:t>
      </w:r>
      <w:r w:rsidR="00CD097D" w:rsidRPr="00EC53BB">
        <w:rPr>
          <w:szCs w:val="16"/>
        </w:rPr>
        <w:t>quoted in</w:t>
      </w:r>
      <w:r w:rsidR="006855C9" w:rsidRPr="00EC53BB">
        <w:rPr>
          <w:szCs w:val="16"/>
        </w:rPr>
        <w:t xml:space="preserve"> </w:t>
      </w:r>
      <w:r w:rsidR="00F32535" w:rsidRPr="00EC53BB">
        <w:rPr>
          <w:szCs w:val="16"/>
        </w:rPr>
        <w:t xml:space="preserve">all </w:t>
      </w:r>
      <w:r w:rsidR="00CD097D" w:rsidRPr="00EC53BB">
        <w:rPr>
          <w:szCs w:val="16"/>
        </w:rPr>
        <w:t xml:space="preserve">of </w:t>
      </w:r>
      <w:r w:rsidR="00F32535" w:rsidRPr="00EC53BB">
        <w:rPr>
          <w:szCs w:val="16"/>
        </w:rPr>
        <w:t xml:space="preserve">the above-mentioned </w:t>
      </w:r>
      <w:r w:rsidR="00A1167F" w:rsidRPr="00EC53BB">
        <w:rPr>
          <w:szCs w:val="16"/>
        </w:rPr>
        <w:t xml:space="preserve">U.S. </w:t>
      </w:r>
      <w:r w:rsidR="006855C9" w:rsidRPr="00EC53BB">
        <w:rPr>
          <w:szCs w:val="16"/>
        </w:rPr>
        <w:t>notifications: "</w:t>
      </w:r>
      <w:r w:rsidR="00532DB0" w:rsidRPr="00EC53BB">
        <w:rPr>
          <w:szCs w:val="16"/>
        </w:rPr>
        <w:t xml:space="preserve">United States </w:t>
      </w:r>
      <w:r w:rsidRPr="00EC53BB">
        <w:rPr>
          <w:szCs w:val="16"/>
        </w:rPr>
        <w:t>price-based safeguards are invoked automatically on a shipment-by-shipment basis. Importers who enter goods in an over-quota tariff line are required to declare which pre-established price range is applicable to their product. If there is a safeguard duty associated with that price range, the additional charge is assessed. Entries where the safeguard duties were assessed during the reporting period are summarized in this notification. Information on affected quantities, while not required by the format, is provided for illustrative purposes. Multiple transactions involving the same product have been aggregated for the purposes of this notification.</w:t>
      </w:r>
      <w:r w:rsidR="006855C9" w:rsidRPr="00EC53BB">
        <w:rPr>
          <w:szCs w:val="16"/>
        </w:rPr>
        <w:t>"</w:t>
      </w:r>
    </w:p>
    <w:p w:rsidR="00A365D7" w:rsidRPr="00EC53BB" w:rsidRDefault="00A365D7" w:rsidP="008B3C4D">
      <w:pPr>
        <w:pStyle w:val="NoteText"/>
        <w:tabs>
          <w:tab w:val="clear" w:pos="851"/>
        </w:tabs>
        <w:spacing w:before="120"/>
        <w:rPr>
          <w:szCs w:val="16"/>
        </w:rPr>
      </w:pPr>
    </w:p>
    <w:p w:rsidR="00FD2F3E" w:rsidRPr="00433434" w:rsidRDefault="00F262F1" w:rsidP="00210F24">
      <w:pPr>
        <w:pStyle w:val="Heading2"/>
      </w:pPr>
      <w:bookmarkStart w:id="356" w:name="_Toc385942703"/>
      <w:bookmarkStart w:id="357" w:name="_Toc386711952"/>
      <w:bookmarkStart w:id="358" w:name="_Toc387063482"/>
      <w:bookmarkStart w:id="359" w:name="_Toc402284143"/>
      <w:bookmarkStart w:id="360" w:name="_Toc402284187"/>
      <w:bookmarkStart w:id="361" w:name="_Toc402284219"/>
      <w:bookmarkStart w:id="362" w:name="_Toc402347357"/>
      <w:bookmarkStart w:id="363" w:name="_Toc402347628"/>
      <w:bookmarkStart w:id="364" w:name="_Toc402356622"/>
      <w:bookmarkStart w:id="365" w:name="_Toc497749746"/>
      <w:r w:rsidRPr="00433434">
        <w:t>TARIFF RATE QUOTAS</w:t>
      </w:r>
      <w:bookmarkEnd w:id="356"/>
      <w:bookmarkEnd w:id="357"/>
      <w:bookmarkEnd w:id="358"/>
      <w:bookmarkEnd w:id="359"/>
      <w:bookmarkEnd w:id="360"/>
      <w:bookmarkEnd w:id="361"/>
      <w:bookmarkEnd w:id="362"/>
      <w:bookmarkEnd w:id="363"/>
      <w:bookmarkEnd w:id="364"/>
      <w:bookmarkEnd w:id="365"/>
    </w:p>
    <w:p w:rsidR="00FD2F3E" w:rsidRPr="00433434" w:rsidRDefault="00C53747" w:rsidP="00765B6C">
      <w:pPr>
        <w:pStyle w:val="BodyText"/>
        <w:ind w:left="0"/>
      </w:pPr>
      <w:r w:rsidRPr="00433434">
        <w:t>Of the 32</w:t>
      </w:r>
      <w:r w:rsidR="00FD2F3E" w:rsidRPr="00433434">
        <w:t xml:space="preserve"> Members</w:t>
      </w:r>
      <w:r w:rsidRPr="00433434">
        <w:t xml:space="preserve"> covered by the Market Access Part</w:t>
      </w:r>
      <w:r w:rsidR="00DE7692" w:rsidRPr="00433434">
        <w:t xml:space="preserve"> of this background paper</w:t>
      </w:r>
      <w:r w:rsidR="00FD2F3E" w:rsidRPr="00433434">
        <w:t xml:space="preserve">, </w:t>
      </w:r>
      <w:r w:rsidR="00DE7692" w:rsidRPr="00433434">
        <w:t xml:space="preserve">only </w:t>
      </w:r>
      <w:r w:rsidR="00FD2F3E" w:rsidRPr="00433434">
        <w:t xml:space="preserve">China, Colombia, South Africa and the </w:t>
      </w:r>
      <w:r w:rsidR="00EC0512" w:rsidRPr="00433434">
        <w:t>United States</w:t>
      </w:r>
      <w:r w:rsidR="002E3DE6" w:rsidRPr="00433434">
        <w:t xml:space="preserve"> </w:t>
      </w:r>
      <w:r w:rsidR="00FD2F3E" w:rsidRPr="00433434">
        <w:t>have scheduled tariff rate quotas</w:t>
      </w:r>
      <w:r w:rsidR="00E64A28" w:rsidRPr="00433434">
        <w:rPr>
          <w:rStyle w:val="FootnoteReference"/>
        </w:rPr>
        <w:footnoteReference w:id="24"/>
      </w:r>
      <w:r w:rsidR="00FD2F3E" w:rsidRPr="00433434">
        <w:t xml:space="preserve"> for cotton.</w:t>
      </w:r>
    </w:p>
    <w:p w:rsidR="00FD2F3E" w:rsidRPr="00433434" w:rsidRDefault="00FD2F3E" w:rsidP="00765B6C">
      <w:pPr>
        <w:pStyle w:val="BodyText"/>
        <w:ind w:left="0"/>
      </w:pPr>
      <w:r w:rsidRPr="00433434">
        <w:t xml:space="preserve">This section is organized as follows: </w:t>
      </w:r>
      <w:r w:rsidR="00FB7865" w:rsidRPr="00433434">
        <w:t>Sub-section 3.3.1</w:t>
      </w:r>
      <w:r w:rsidRPr="00433434">
        <w:rPr>
          <w:b/>
        </w:rPr>
        <w:t xml:space="preserve"> </w:t>
      </w:r>
      <w:r w:rsidRPr="00433434">
        <w:t>pr</w:t>
      </w:r>
      <w:r w:rsidR="003B4174" w:rsidRPr="00433434">
        <w:t>ovides</w:t>
      </w:r>
      <w:r w:rsidR="00CD16E7" w:rsidRPr="00433434">
        <w:t xml:space="preserve"> information regarding the</w:t>
      </w:r>
      <w:r w:rsidRPr="00433434">
        <w:t xml:space="preserve"> tariff </w:t>
      </w:r>
      <w:r w:rsidR="00CD16E7" w:rsidRPr="00433434">
        <w:t xml:space="preserve">rate </w:t>
      </w:r>
      <w:r w:rsidRPr="00433434">
        <w:t xml:space="preserve">quota commitments </w:t>
      </w:r>
      <w:r w:rsidR="003B4174" w:rsidRPr="00433434">
        <w:t xml:space="preserve">for cotton </w:t>
      </w:r>
      <w:r w:rsidRPr="00433434">
        <w:t xml:space="preserve">as specified in </w:t>
      </w:r>
      <w:r w:rsidR="003B4174" w:rsidRPr="00433434">
        <w:t>those four</w:t>
      </w:r>
      <w:r w:rsidRPr="00433434">
        <w:t xml:space="preserve"> Members' schedules; </w:t>
      </w:r>
      <w:r w:rsidR="00FB7865" w:rsidRPr="00433434">
        <w:t>Sub-section 3.3.2</w:t>
      </w:r>
      <w:r w:rsidR="008F0C5A" w:rsidRPr="00433434">
        <w:t xml:space="preserve"> </w:t>
      </w:r>
      <w:r w:rsidRPr="00433434">
        <w:t xml:space="preserve">presents the </w:t>
      </w:r>
      <w:r w:rsidR="003B4174" w:rsidRPr="00433434">
        <w:t>most recent</w:t>
      </w:r>
      <w:r w:rsidRPr="00433434">
        <w:t xml:space="preserve"> TRQ administration methods notified by </w:t>
      </w:r>
      <w:r w:rsidR="003B4174" w:rsidRPr="00433434">
        <w:t>those four</w:t>
      </w:r>
      <w:r w:rsidRPr="00433434">
        <w:t xml:space="preserve"> Members in Table MA:1 notifications; and </w:t>
      </w:r>
      <w:r w:rsidR="008A0663" w:rsidRPr="00433434">
        <w:t>Sub-</w:t>
      </w:r>
      <w:r w:rsidR="00FB7865" w:rsidRPr="00433434">
        <w:t xml:space="preserve">section 3.3.3 </w:t>
      </w:r>
      <w:r w:rsidR="003B4174" w:rsidRPr="00433434">
        <w:t>provides, for each of those four Members,</w:t>
      </w:r>
      <w:r w:rsidR="00EA6B7A" w:rsidRPr="00433434">
        <w:t xml:space="preserve"> </w:t>
      </w:r>
      <w:r w:rsidR="003B4174" w:rsidRPr="00433434">
        <w:t xml:space="preserve">the </w:t>
      </w:r>
      <w:r w:rsidRPr="00433434">
        <w:t xml:space="preserve">TRQ quantities and </w:t>
      </w:r>
      <w:r w:rsidR="003B4174" w:rsidRPr="00433434">
        <w:t xml:space="preserve">the </w:t>
      </w:r>
      <w:r w:rsidR="00770FA4" w:rsidRPr="00433434">
        <w:t xml:space="preserve">notified </w:t>
      </w:r>
      <w:r w:rsidRPr="00433434">
        <w:t>in-quota imports</w:t>
      </w:r>
      <w:r w:rsidR="00A4730C" w:rsidRPr="00433434">
        <w:t xml:space="preserve"> from Table MA:2 notifications and the </w:t>
      </w:r>
      <w:r w:rsidR="008D74B2" w:rsidRPr="00433434">
        <w:t>corresponding</w:t>
      </w:r>
      <w:r w:rsidR="00A4730C" w:rsidRPr="00433434">
        <w:t xml:space="preserve"> fill rates</w:t>
      </w:r>
      <w:r w:rsidR="008D74B2" w:rsidRPr="00433434">
        <w:t xml:space="preserve"> further to the request made at</w:t>
      </w:r>
      <w:r w:rsidR="000072CC" w:rsidRPr="00433434">
        <w:t xml:space="preserve"> the third dedicated discussion</w:t>
      </w:r>
      <w:r w:rsidR="00CD16E7" w:rsidRPr="00433434">
        <w:t>.</w:t>
      </w:r>
    </w:p>
    <w:p w:rsidR="00FD2F3E" w:rsidRPr="00433434" w:rsidRDefault="00362877" w:rsidP="00062565">
      <w:pPr>
        <w:pStyle w:val="Heading3"/>
        <w:numPr>
          <w:ilvl w:val="2"/>
          <w:numId w:val="20"/>
        </w:numPr>
      </w:pPr>
      <w:bookmarkStart w:id="366" w:name="_Toc385942704"/>
      <w:bookmarkStart w:id="367" w:name="_Toc386711953"/>
      <w:bookmarkStart w:id="368" w:name="_Toc387063483"/>
      <w:bookmarkStart w:id="369" w:name="_Toc402284144"/>
      <w:bookmarkStart w:id="370" w:name="_Toc402284188"/>
      <w:bookmarkStart w:id="371" w:name="_Toc402284220"/>
      <w:bookmarkStart w:id="372" w:name="_Toc402347358"/>
      <w:bookmarkStart w:id="373" w:name="_Toc402347629"/>
      <w:bookmarkStart w:id="374" w:name="_Toc402356623"/>
      <w:bookmarkStart w:id="375" w:name="_Toc497749747"/>
      <w:r w:rsidRPr="00433434">
        <w:t>T</w:t>
      </w:r>
      <w:r w:rsidR="00FD2F3E" w:rsidRPr="00433434">
        <w:t xml:space="preserve">ariff </w:t>
      </w:r>
      <w:r w:rsidRPr="00433434">
        <w:t xml:space="preserve">rate </w:t>
      </w:r>
      <w:r w:rsidR="00FD2F3E" w:rsidRPr="00433434">
        <w:t>quota commitments</w:t>
      </w:r>
      <w:bookmarkEnd w:id="366"/>
      <w:bookmarkEnd w:id="367"/>
      <w:bookmarkEnd w:id="368"/>
      <w:r w:rsidR="003B4174" w:rsidRPr="00433434">
        <w:t xml:space="preserve"> for cotton</w:t>
      </w:r>
      <w:bookmarkEnd w:id="369"/>
      <w:bookmarkEnd w:id="370"/>
      <w:bookmarkEnd w:id="371"/>
      <w:bookmarkEnd w:id="372"/>
      <w:bookmarkEnd w:id="373"/>
      <w:bookmarkEnd w:id="374"/>
      <w:bookmarkEnd w:id="375"/>
    </w:p>
    <w:p w:rsidR="00FD2F3E" w:rsidRPr="00433434" w:rsidRDefault="00FD2F3E" w:rsidP="00765B6C">
      <w:pPr>
        <w:pStyle w:val="BodyText"/>
        <w:ind w:left="0"/>
      </w:pPr>
      <w:r w:rsidRPr="00433434">
        <w:t>This sub-section lists</w:t>
      </w:r>
      <w:r w:rsidR="009811D3" w:rsidRPr="00433434">
        <w:t>,</w:t>
      </w:r>
      <w:r w:rsidRPr="00433434">
        <w:t xml:space="preserve"> by Member</w:t>
      </w:r>
      <w:r w:rsidR="009811D3" w:rsidRPr="00433434">
        <w:t>,</w:t>
      </w:r>
      <w:r w:rsidRPr="00433434">
        <w:t xml:space="preserve"> the initial and final bound </w:t>
      </w:r>
      <w:r w:rsidR="00362877" w:rsidRPr="00433434">
        <w:t xml:space="preserve">tariff rate </w:t>
      </w:r>
      <w:r w:rsidRPr="00433434">
        <w:t xml:space="preserve">quota quantities and in-quota tariff rates for cotton as specified in </w:t>
      </w:r>
      <w:r w:rsidR="009524DB" w:rsidRPr="00433434">
        <w:t xml:space="preserve">the </w:t>
      </w:r>
      <w:r w:rsidRPr="00433434">
        <w:t>Mem</w:t>
      </w:r>
      <w:r w:rsidR="009524DB" w:rsidRPr="00433434">
        <w:t>ber's</w:t>
      </w:r>
      <w:r w:rsidRPr="00433434">
        <w:t xml:space="preserve"> schedule. The following column headings are used:</w:t>
      </w:r>
    </w:p>
    <w:p w:rsidR="00FD2F3E" w:rsidRPr="00433434" w:rsidRDefault="00FD2F3E" w:rsidP="00FD2F3E">
      <w:pPr>
        <w:tabs>
          <w:tab w:val="left" w:pos="2126"/>
        </w:tabs>
        <w:ind w:left="2126" w:hanging="2126"/>
      </w:pPr>
      <w:r w:rsidRPr="00433434">
        <w:rPr>
          <w:b/>
        </w:rPr>
        <w:t>TQID</w:t>
      </w:r>
      <w:r w:rsidRPr="00433434">
        <w:rPr>
          <w:b/>
        </w:rPr>
        <w:tab/>
      </w:r>
      <w:r w:rsidRPr="00433434">
        <w:t>The number identifying the bound tariff quota for eac</w:t>
      </w:r>
      <w:r w:rsidR="00362877" w:rsidRPr="00433434">
        <w:t>h Member</w:t>
      </w:r>
      <w:r w:rsidR="00362877" w:rsidRPr="00433434">
        <w:rPr>
          <w:color w:val="000000"/>
        </w:rPr>
        <w:t xml:space="preserve"> in the CTS</w:t>
      </w:r>
      <w:r w:rsidR="00C06571" w:rsidRPr="00433434">
        <w:rPr>
          <w:color w:val="000000"/>
        </w:rPr>
        <w:t>,</w:t>
      </w:r>
      <w:r w:rsidR="00362877" w:rsidRPr="00433434">
        <w:t xml:space="preserve"> </w:t>
      </w:r>
      <w:r w:rsidRPr="00433434">
        <w:t xml:space="preserve">in the same sequential </w:t>
      </w:r>
      <w:r w:rsidR="009524DB" w:rsidRPr="00433434">
        <w:t>order as scheduled</w:t>
      </w:r>
      <w:r w:rsidRPr="00433434">
        <w:t>. The seven-character code is comprised of the three</w:t>
      </w:r>
      <w:r w:rsidR="00C06571" w:rsidRPr="00433434">
        <w:t>-</w:t>
      </w:r>
      <w:r w:rsidRPr="00433434">
        <w:t xml:space="preserve">letter </w:t>
      </w:r>
      <w:r w:rsidR="00C907A9" w:rsidRPr="00433434">
        <w:t xml:space="preserve">WTO Member </w:t>
      </w:r>
      <w:r w:rsidRPr="00433434">
        <w:t xml:space="preserve">code, followed by "Q" for "TRQ", </w:t>
      </w:r>
      <w:r w:rsidR="00C06571" w:rsidRPr="00433434">
        <w:t>and</w:t>
      </w:r>
      <w:r w:rsidRPr="00433434">
        <w:t xml:space="preserve"> by the three-digit </w:t>
      </w:r>
      <w:r w:rsidR="00C06571" w:rsidRPr="00433434">
        <w:t>sequential identifier</w:t>
      </w:r>
      <w:r w:rsidRPr="00433434">
        <w:t>.</w:t>
      </w:r>
    </w:p>
    <w:p w:rsidR="00FD2F3E" w:rsidRPr="00433434" w:rsidRDefault="00FD2F3E" w:rsidP="00FD2F3E">
      <w:pPr>
        <w:tabs>
          <w:tab w:val="left" w:pos="1985"/>
        </w:tabs>
        <w:ind w:left="1985" w:hanging="1985"/>
        <w:rPr>
          <w:sz w:val="10"/>
          <w:szCs w:val="10"/>
        </w:rPr>
      </w:pPr>
    </w:p>
    <w:p w:rsidR="00FD2F3E" w:rsidRPr="00433434" w:rsidRDefault="00FD2F3E" w:rsidP="00FD2F3E">
      <w:pPr>
        <w:tabs>
          <w:tab w:val="left" w:pos="2126"/>
        </w:tabs>
      </w:pPr>
      <w:r w:rsidRPr="00433434">
        <w:rPr>
          <w:b/>
        </w:rPr>
        <w:t>Product</w:t>
      </w:r>
      <w:r w:rsidRPr="00433434">
        <w:tab/>
        <w:t>The product or group of products as specified in the Member's schedule</w:t>
      </w:r>
      <w:r w:rsidR="00E64A28" w:rsidRPr="00433434">
        <w:rPr>
          <w:rStyle w:val="FootnoteReference"/>
        </w:rPr>
        <w:footnoteReference w:id="25"/>
      </w:r>
      <w:r w:rsidR="006E3B56" w:rsidRPr="00433434">
        <w:t>;</w:t>
      </w:r>
    </w:p>
    <w:p w:rsidR="00FD2F3E" w:rsidRPr="00433434" w:rsidRDefault="00FD2F3E" w:rsidP="00FD2F3E">
      <w:pPr>
        <w:rPr>
          <w:sz w:val="10"/>
          <w:szCs w:val="10"/>
        </w:rPr>
      </w:pPr>
    </w:p>
    <w:p w:rsidR="00FD2F3E" w:rsidRPr="00433434" w:rsidRDefault="00FD2F3E" w:rsidP="00FD2F3E">
      <w:pPr>
        <w:tabs>
          <w:tab w:val="left" w:pos="2126"/>
        </w:tabs>
        <w:ind w:left="2126" w:hanging="2126"/>
      </w:pPr>
      <w:r w:rsidRPr="00433434">
        <w:rPr>
          <w:b/>
        </w:rPr>
        <w:t>Tariff Line(s)</w:t>
      </w:r>
      <w:r w:rsidRPr="00433434">
        <w:tab/>
        <w:t xml:space="preserve">The tariff item number(s) as specified in the Member's </w:t>
      </w:r>
      <w:r w:rsidR="005C1BD8" w:rsidRPr="00433434">
        <w:t xml:space="preserve">schedule reproduced in the </w:t>
      </w:r>
      <w:r w:rsidRPr="00433434">
        <w:t xml:space="preserve">CTS </w:t>
      </w:r>
      <w:r w:rsidR="00E84493" w:rsidRPr="00433434">
        <w:t>using</w:t>
      </w:r>
      <w:r w:rsidRPr="00433434">
        <w:t xml:space="preserve"> the HS 2002 nomenclature;</w:t>
      </w:r>
    </w:p>
    <w:p w:rsidR="00FD2F3E" w:rsidRPr="00433434" w:rsidRDefault="00FD2F3E" w:rsidP="00FD2F3E">
      <w:pPr>
        <w:rPr>
          <w:sz w:val="10"/>
          <w:szCs w:val="10"/>
        </w:rPr>
      </w:pPr>
    </w:p>
    <w:p w:rsidR="00FD2F3E" w:rsidRPr="00433434" w:rsidRDefault="00FD2F3E" w:rsidP="00FD2F3E">
      <w:pPr>
        <w:tabs>
          <w:tab w:val="left" w:pos="2126"/>
        </w:tabs>
        <w:ind w:left="2126" w:hanging="2126"/>
      </w:pPr>
      <w:r w:rsidRPr="00433434">
        <w:rPr>
          <w:b/>
        </w:rPr>
        <w:t>Unit</w:t>
      </w:r>
      <w:r w:rsidRPr="00433434">
        <w:tab/>
        <w:t xml:space="preserve">The unit for initial and final bound </w:t>
      </w:r>
      <w:r w:rsidR="00362877" w:rsidRPr="00433434">
        <w:t xml:space="preserve">tariff rate </w:t>
      </w:r>
      <w:r w:rsidRPr="00433434">
        <w:t>quota quantities;</w:t>
      </w:r>
    </w:p>
    <w:p w:rsidR="00FD2F3E" w:rsidRPr="00433434" w:rsidRDefault="00FD2F3E" w:rsidP="00FD2F3E">
      <w:pPr>
        <w:rPr>
          <w:sz w:val="10"/>
          <w:szCs w:val="10"/>
        </w:rPr>
      </w:pPr>
    </w:p>
    <w:p w:rsidR="00FD2F3E" w:rsidRPr="00433434" w:rsidRDefault="00FD2F3E" w:rsidP="00FD2F3E">
      <w:pPr>
        <w:ind w:left="2126" w:hanging="2126"/>
      </w:pPr>
      <w:r w:rsidRPr="00433434">
        <w:rPr>
          <w:b/>
        </w:rPr>
        <w:t>Initial quota</w:t>
      </w:r>
      <w:r w:rsidRPr="00433434">
        <w:tab/>
        <w:t xml:space="preserve">The initial bound tariff </w:t>
      </w:r>
      <w:r w:rsidR="00362877" w:rsidRPr="00433434">
        <w:t xml:space="preserve">rate </w:t>
      </w:r>
      <w:r w:rsidRPr="00433434">
        <w:t xml:space="preserve">quota </w:t>
      </w:r>
      <w:r w:rsidR="005C1BD8" w:rsidRPr="00433434">
        <w:t xml:space="preserve">quantity </w:t>
      </w:r>
      <w:r w:rsidRPr="00433434">
        <w:t>as specified in the Member's schedule;</w:t>
      </w:r>
    </w:p>
    <w:p w:rsidR="00FD2F3E" w:rsidRPr="00433434" w:rsidRDefault="00FD2F3E" w:rsidP="00FD2F3E">
      <w:pPr>
        <w:rPr>
          <w:sz w:val="10"/>
          <w:szCs w:val="10"/>
        </w:rPr>
      </w:pPr>
    </w:p>
    <w:p w:rsidR="00FD2F3E" w:rsidRPr="00433434" w:rsidRDefault="00FD2F3E" w:rsidP="00FD2F3E">
      <w:pPr>
        <w:ind w:left="2126" w:hanging="2126"/>
      </w:pPr>
      <w:r w:rsidRPr="00433434">
        <w:rPr>
          <w:b/>
        </w:rPr>
        <w:t>Final quota</w:t>
      </w:r>
      <w:r w:rsidRPr="00433434">
        <w:rPr>
          <w:b/>
        </w:rPr>
        <w:tab/>
      </w:r>
      <w:r w:rsidRPr="00433434">
        <w:t xml:space="preserve">The final bound tariff </w:t>
      </w:r>
      <w:r w:rsidR="00362877" w:rsidRPr="00433434">
        <w:t xml:space="preserve">rate </w:t>
      </w:r>
      <w:r w:rsidRPr="00433434">
        <w:t xml:space="preserve">quota </w:t>
      </w:r>
      <w:r w:rsidR="007B403D" w:rsidRPr="00433434">
        <w:t xml:space="preserve">quantity </w:t>
      </w:r>
      <w:r w:rsidRPr="00433434">
        <w:t>as specified in the Member's schedule; and</w:t>
      </w:r>
    </w:p>
    <w:p w:rsidR="00FD2F3E" w:rsidRPr="00433434" w:rsidRDefault="00FD2F3E" w:rsidP="00FD2F3E">
      <w:pPr>
        <w:rPr>
          <w:sz w:val="10"/>
          <w:szCs w:val="10"/>
        </w:rPr>
      </w:pPr>
    </w:p>
    <w:p w:rsidR="00FD2F3E" w:rsidRPr="00433434" w:rsidRDefault="00FD2F3E" w:rsidP="00FD2F3E">
      <w:pPr>
        <w:tabs>
          <w:tab w:val="left" w:pos="2127"/>
        </w:tabs>
        <w:ind w:left="1701" w:hanging="1701"/>
      </w:pPr>
      <w:r w:rsidRPr="00433434">
        <w:rPr>
          <w:b/>
        </w:rPr>
        <w:t>In-quota tariff rate</w:t>
      </w:r>
      <w:r w:rsidRPr="00433434">
        <w:rPr>
          <w:b/>
        </w:rPr>
        <w:tab/>
      </w:r>
      <w:r w:rsidRPr="00433434">
        <w:t xml:space="preserve">The </w:t>
      </w:r>
      <w:r w:rsidR="00362877" w:rsidRPr="00433434">
        <w:t>in-quota tariff rate</w:t>
      </w:r>
      <w:r w:rsidRPr="00433434">
        <w:t xml:space="preserve"> as specified in the Member's schedule.</w:t>
      </w:r>
    </w:p>
    <w:p w:rsidR="00A1167F" w:rsidRPr="00433434" w:rsidRDefault="00A1167F" w:rsidP="00FD2F3E">
      <w:pPr>
        <w:tabs>
          <w:tab w:val="left" w:pos="2127"/>
        </w:tabs>
        <w:ind w:left="1701" w:hanging="1701"/>
      </w:pPr>
    </w:p>
    <w:p w:rsidR="00B92D23" w:rsidRPr="00433434" w:rsidRDefault="00B92D23" w:rsidP="00A365D7">
      <w:pPr>
        <w:pStyle w:val="Heading7"/>
        <w:pageBreakBefore/>
        <w:spacing w:after="120"/>
      </w:pPr>
      <w:bookmarkStart w:id="376" w:name="_Toc385942705"/>
      <w:bookmarkStart w:id="377" w:name="_Toc387063484"/>
      <w:bookmarkStart w:id="378" w:name="_Toc402284145"/>
      <w:r w:rsidRPr="00433434">
        <w:lastRenderedPageBreak/>
        <w:t>China</w:t>
      </w:r>
      <w:bookmarkEnd w:id="376"/>
      <w:bookmarkEnd w:id="377"/>
      <w:r w:rsidR="00BF7F21" w:rsidRPr="00433434">
        <w:rPr>
          <w:vertAlign w:val="superscript"/>
        </w:rPr>
        <w:t>1</w:t>
      </w:r>
      <w:bookmarkEnd w:id="37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4"/>
        <w:gridCol w:w="888"/>
        <w:gridCol w:w="1861"/>
        <w:gridCol w:w="1248"/>
        <w:gridCol w:w="1274"/>
        <w:gridCol w:w="1170"/>
        <w:gridCol w:w="1837"/>
      </w:tblGrid>
      <w:tr w:rsidR="003D4E9F" w:rsidRPr="00433434" w:rsidTr="002953F9">
        <w:trPr>
          <w:trHeight w:val="240"/>
        </w:trPr>
        <w:tc>
          <w:tcPr>
            <w:tcW w:w="521" w:type="pct"/>
            <w:shd w:val="clear" w:color="auto" w:fill="auto"/>
            <w:noWrap/>
            <w:vAlign w:val="center"/>
            <w:hideMark/>
          </w:tcPr>
          <w:p w:rsidR="00B92D23" w:rsidRPr="00433434" w:rsidRDefault="00B92D23" w:rsidP="00193DBE">
            <w:pPr>
              <w:rPr>
                <w:b/>
                <w:bCs/>
                <w:color w:val="000000"/>
                <w:sz w:val="14"/>
                <w:szCs w:val="14"/>
              </w:rPr>
            </w:pPr>
            <w:r w:rsidRPr="00433434">
              <w:rPr>
                <w:b/>
                <w:bCs/>
                <w:color w:val="000000"/>
                <w:sz w:val="14"/>
                <w:szCs w:val="14"/>
              </w:rPr>
              <w:t>TQID</w:t>
            </w:r>
          </w:p>
        </w:tc>
        <w:tc>
          <w:tcPr>
            <w:tcW w:w="480" w:type="pct"/>
            <w:shd w:val="clear" w:color="auto" w:fill="auto"/>
            <w:noWrap/>
            <w:vAlign w:val="center"/>
            <w:hideMark/>
          </w:tcPr>
          <w:p w:rsidR="00B92D23" w:rsidRPr="00433434" w:rsidRDefault="00B92D23" w:rsidP="00193DBE">
            <w:pPr>
              <w:rPr>
                <w:b/>
                <w:bCs/>
                <w:color w:val="000000"/>
                <w:sz w:val="14"/>
                <w:szCs w:val="14"/>
              </w:rPr>
            </w:pPr>
            <w:r w:rsidRPr="00433434">
              <w:rPr>
                <w:b/>
                <w:bCs/>
                <w:color w:val="000000"/>
                <w:sz w:val="14"/>
                <w:szCs w:val="14"/>
              </w:rPr>
              <w:t>Product</w:t>
            </w:r>
          </w:p>
        </w:tc>
        <w:tc>
          <w:tcPr>
            <w:tcW w:w="1007" w:type="pct"/>
            <w:shd w:val="clear" w:color="auto" w:fill="auto"/>
            <w:noWrap/>
            <w:vAlign w:val="center"/>
            <w:hideMark/>
          </w:tcPr>
          <w:p w:rsidR="00B92D23" w:rsidRPr="00433434" w:rsidRDefault="00B92D23" w:rsidP="00193DBE">
            <w:pPr>
              <w:rPr>
                <w:b/>
                <w:bCs/>
                <w:color w:val="000000"/>
                <w:sz w:val="14"/>
                <w:szCs w:val="14"/>
              </w:rPr>
            </w:pPr>
            <w:r w:rsidRPr="00433434">
              <w:rPr>
                <w:b/>
                <w:bCs/>
                <w:color w:val="000000"/>
                <w:sz w:val="14"/>
                <w:szCs w:val="14"/>
              </w:rPr>
              <w:t>Tariff line(s)</w:t>
            </w:r>
          </w:p>
        </w:tc>
        <w:tc>
          <w:tcPr>
            <w:tcW w:w="675" w:type="pct"/>
            <w:shd w:val="clear" w:color="auto" w:fill="auto"/>
            <w:noWrap/>
            <w:vAlign w:val="center"/>
            <w:hideMark/>
          </w:tcPr>
          <w:p w:rsidR="00B92D23" w:rsidRPr="00433434" w:rsidRDefault="00B92D23" w:rsidP="00193DBE">
            <w:pPr>
              <w:rPr>
                <w:b/>
                <w:bCs/>
                <w:color w:val="000000"/>
                <w:sz w:val="14"/>
                <w:szCs w:val="14"/>
              </w:rPr>
            </w:pPr>
            <w:r w:rsidRPr="00433434">
              <w:rPr>
                <w:b/>
                <w:bCs/>
                <w:color w:val="000000"/>
                <w:sz w:val="14"/>
                <w:szCs w:val="14"/>
              </w:rPr>
              <w:t>Unit</w:t>
            </w:r>
          </w:p>
        </w:tc>
        <w:tc>
          <w:tcPr>
            <w:tcW w:w="689"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Initial quota</w:t>
            </w:r>
          </w:p>
        </w:tc>
        <w:tc>
          <w:tcPr>
            <w:tcW w:w="633"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Final quota</w:t>
            </w:r>
          </w:p>
        </w:tc>
        <w:tc>
          <w:tcPr>
            <w:tcW w:w="994"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In-quota tariff rate</w:t>
            </w:r>
          </w:p>
        </w:tc>
      </w:tr>
      <w:tr w:rsidR="003D4E9F" w:rsidRPr="00433434" w:rsidTr="002953F9">
        <w:trPr>
          <w:trHeight w:val="240"/>
        </w:trPr>
        <w:tc>
          <w:tcPr>
            <w:tcW w:w="521" w:type="pct"/>
            <w:shd w:val="clear" w:color="auto" w:fill="auto"/>
            <w:noWrap/>
            <w:vAlign w:val="center"/>
            <w:hideMark/>
          </w:tcPr>
          <w:p w:rsidR="00B92D23" w:rsidRPr="00433434" w:rsidRDefault="00B92D23" w:rsidP="00193DBE">
            <w:pPr>
              <w:rPr>
                <w:color w:val="000000"/>
                <w:sz w:val="14"/>
                <w:szCs w:val="14"/>
              </w:rPr>
            </w:pPr>
            <w:r w:rsidRPr="00433434">
              <w:rPr>
                <w:color w:val="000000"/>
                <w:sz w:val="14"/>
                <w:szCs w:val="14"/>
              </w:rPr>
              <w:t>CHNQ010</w:t>
            </w:r>
          </w:p>
        </w:tc>
        <w:tc>
          <w:tcPr>
            <w:tcW w:w="480" w:type="pct"/>
            <w:shd w:val="clear" w:color="auto" w:fill="auto"/>
            <w:noWrap/>
            <w:vAlign w:val="center"/>
            <w:hideMark/>
          </w:tcPr>
          <w:p w:rsidR="00B92D23" w:rsidRPr="00433434" w:rsidRDefault="00883A84" w:rsidP="00193DBE">
            <w:pPr>
              <w:rPr>
                <w:color w:val="000000"/>
                <w:sz w:val="14"/>
                <w:szCs w:val="14"/>
              </w:rPr>
            </w:pPr>
            <w:r w:rsidRPr="00433434">
              <w:rPr>
                <w:color w:val="000000"/>
                <w:sz w:val="14"/>
                <w:szCs w:val="14"/>
              </w:rPr>
              <w:t>Cotton</w:t>
            </w:r>
            <w:r w:rsidR="00BF7F21" w:rsidRPr="00433434">
              <w:rPr>
                <w:color w:val="000000"/>
                <w:sz w:val="14"/>
                <w:szCs w:val="14"/>
                <w:vertAlign w:val="superscript"/>
              </w:rPr>
              <w:t>2</w:t>
            </w:r>
          </w:p>
        </w:tc>
        <w:tc>
          <w:tcPr>
            <w:tcW w:w="1007" w:type="pct"/>
            <w:shd w:val="clear" w:color="auto" w:fill="auto"/>
            <w:noWrap/>
            <w:vAlign w:val="center"/>
            <w:hideMark/>
          </w:tcPr>
          <w:p w:rsidR="00B92D23" w:rsidRPr="00433434" w:rsidRDefault="00B92D23" w:rsidP="00193DBE">
            <w:pPr>
              <w:rPr>
                <w:color w:val="000000"/>
                <w:sz w:val="14"/>
                <w:szCs w:val="14"/>
              </w:rPr>
            </w:pPr>
            <w:r w:rsidRPr="00433434">
              <w:rPr>
                <w:color w:val="000000"/>
                <w:sz w:val="14"/>
                <w:szCs w:val="14"/>
              </w:rPr>
              <w:t>52010000, 52030000</w:t>
            </w:r>
          </w:p>
        </w:tc>
        <w:tc>
          <w:tcPr>
            <w:tcW w:w="675" w:type="pct"/>
            <w:shd w:val="clear" w:color="auto" w:fill="auto"/>
            <w:noWrap/>
            <w:vAlign w:val="center"/>
            <w:hideMark/>
          </w:tcPr>
          <w:p w:rsidR="00B92D23" w:rsidRPr="00433434" w:rsidRDefault="00B92D23" w:rsidP="00193DBE">
            <w:pPr>
              <w:rPr>
                <w:color w:val="000000"/>
                <w:sz w:val="14"/>
                <w:szCs w:val="14"/>
              </w:rPr>
            </w:pPr>
            <w:r w:rsidRPr="00433434">
              <w:rPr>
                <w:color w:val="000000"/>
                <w:sz w:val="14"/>
                <w:szCs w:val="14"/>
              </w:rPr>
              <w:t>Metric tonnes</w:t>
            </w:r>
          </w:p>
        </w:tc>
        <w:tc>
          <w:tcPr>
            <w:tcW w:w="689"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780,750</w:t>
            </w:r>
          </w:p>
        </w:tc>
        <w:tc>
          <w:tcPr>
            <w:tcW w:w="633"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894,000</w:t>
            </w:r>
          </w:p>
        </w:tc>
        <w:tc>
          <w:tcPr>
            <w:tcW w:w="994"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1%</w:t>
            </w:r>
          </w:p>
        </w:tc>
      </w:tr>
    </w:tbl>
    <w:p w:rsidR="007B48C2" w:rsidRPr="00EC53BB" w:rsidRDefault="008B3C4D" w:rsidP="008B3C4D">
      <w:pPr>
        <w:pStyle w:val="NoteText"/>
        <w:tabs>
          <w:tab w:val="clear" w:pos="851"/>
        </w:tabs>
        <w:spacing w:before="120"/>
        <w:rPr>
          <w:szCs w:val="16"/>
          <w:lang w:eastAsia="en-GB"/>
        </w:rPr>
      </w:pPr>
      <w:r w:rsidRPr="00EC53BB">
        <w:rPr>
          <w:szCs w:val="16"/>
          <w:lang w:eastAsia="en-GB"/>
        </w:rPr>
        <w:t>1</w:t>
      </w:r>
      <w:r w:rsidRPr="00EC53BB">
        <w:rPr>
          <w:szCs w:val="16"/>
          <w:vertAlign w:val="superscript"/>
          <w:lang w:eastAsia="en-GB"/>
        </w:rPr>
        <w:tab/>
      </w:r>
      <w:r w:rsidR="007B48C2" w:rsidRPr="00EC53BB">
        <w:rPr>
          <w:szCs w:val="16"/>
          <w:lang w:eastAsia="en-GB"/>
        </w:rPr>
        <w:t>Annex 1 contains the notes from China's schedule concerning tariff rate quota commitments.</w:t>
      </w:r>
    </w:p>
    <w:p w:rsidR="007B48C2" w:rsidRPr="00EC53BB" w:rsidRDefault="008F0C5A" w:rsidP="008B3C4D">
      <w:pPr>
        <w:pStyle w:val="NoteText"/>
        <w:rPr>
          <w:szCs w:val="16"/>
        </w:rPr>
      </w:pPr>
      <w:r w:rsidRPr="00EC53BB">
        <w:rPr>
          <w:szCs w:val="16"/>
        </w:rPr>
        <w:t>2</w:t>
      </w:r>
      <w:r w:rsidR="008B3C4D" w:rsidRPr="00EC53BB">
        <w:rPr>
          <w:szCs w:val="16"/>
        </w:rPr>
        <w:tab/>
      </w:r>
      <w:r w:rsidR="007B48C2" w:rsidRPr="00EC53BB">
        <w:rPr>
          <w:szCs w:val="16"/>
        </w:rPr>
        <w:t>The following information is taken from the column "other terms and conditions" in China's schedule for its cotton TRQ commitment (Refer to Annex 1</w:t>
      </w:r>
      <w:r w:rsidR="00A1167F" w:rsidRPr="00EC53BB">
        <w:rPr>
          <w:szCs w:val="16"/>
        </w:rPr>
        <w:t>,</w:t>
      </w:r>
      <w:r w:rsidR="007B48C2" w:rsidRPr="00EC53BB">
        <w:rPr>
          <w:szCs w:val="16"/>
        </w:rPr>
        <w:t xml:space="preserve"> "Note 1")</w:t>
      </w:r>
    </w:p>
    <w:p w:rsidR="007B48C2" w:rsidRPr="00EC53BB" w:rsidRDefault="007B48C2" w:rsidP="008B3C4D">
      <w:pPr>
        <w:pStyle w:val="NoteText"/>
        <w:ind w:left="0" w:firstLine="851"/>
        <w:rPr>
          <w:szCs w:val="16"/>
        </w:rPr>
      </w:pPr>
      <w:r w:rsidRPr="00EC53BB">
        <w:rPr>
          <w:szCs w:val="16"/>
        </w:rPr>
        <w:t>1) STE share = 33% (See Note 1)</w:t>
      </w:r>
      <w:r w:rsidR="00C150C2" w:rsidRPr="00EC53BB">
        <w:rPr>
          <w:szCs w:val="16"/>
        </w:rPr>
        <w:t>.</w:t>
      </w:r>
    </w:p>
    <w:p w:rsidR="007B48C2" w:rsidRPr="00EC53BB" w:rsidRDefault="007B48C2" w:rsidP="008B3C4D">
      <w:pPr>
        <w:pStyle w:val="NoteText"/>
        <w:ind w:left="0" w:firstLine="851"/>
        <w:rPr>
          <w:szCs w:val="16"/>
        </w:rPr>
      </w:pPr>
      <w:r w:rsidRPr="00EC53BB">
        <w:rPr>
          <w:szCs w:val="16"/>
        </w:rPr>
        <w:t>2) Staging for cotton</w:t>
      </w:r>
      <w:r w:rsidR="008B3C4D" w:rsidRPr="00EC53BB">
        <w:rPr>
          <w:szCs w:val="16"/>
        </w:rPr>
        <w:t>:</w:t>
      </w:r>
    </w:p>
    <w:p w:rsidR="007B48C2" w:rsidRPr="00EC53BB" w:rsidRDefault="007B48C2" w:rsidP="008B3C4D">
      <w:pPr>
        <w:pStyle w:val="NoteText"/>
        <w:ind w:left="0" w:firstLine="1134"/>
        <w:rPr>
          <w:szCs w:val="16"/>
        </w:rPr>
      </w:pPr>
      <w:r w:rsidRPr="00EC53BB">
        <w:rPr>
          <w:szCs w:val="16"/>
          <w:u w:val="single"/>
        </w:rPr>
        <w:t>Year</w:t>
      </w:r>
      <w:r w:rsidRPr="00EC53BB">
        <w:rPr>
          <w:szCs w:val="16"/>
        </w:rPr>
        <w:tab/>
      </w:r>
      <w:r w:rsidRPr="00EC53BB">
        <w:rPr>
          <w:szCs w:val="16"/>
          <w:u w:val="single"/>
        </w:rPr>
        <w:t>TRQ quantity</w:t>
      </w:r>
    </w:p>
    <w:p w:rsidR="007B48C2" w:rsidRPr="00EC53BB" w:rsidRDefault="007B48C2" w:rsidP="008B3C4D">
      <w:pPr>
        <w:pStyle w:val="NoteText"/>
        <w:ind w:left="0" w:firstLine="1134"/>
        <w:rPr>
          <w:szCs w:val="16"/>
        </w:rPr>
      </w:pPr>
      <w:r w:rsidRPr="00EC53BB">
        <w:rPr>
          <w:szCs w:val="16"/>
        </w:rPr>
        <w:t>2002</w:t>
      </w:r>
      <w:r w:rsidRPr="00EC53BB">
        <w:rPr>
          <w:szCs w:val="16"/>
        </w:rPr>
        <w:tab/>
        <w:t xml:space="preserve">818,500 </w:t>
      </w:r>
      <w:proofErr w:type="spellStart"/>
      <w:r w:rsidRPr="00EC53BB">
        <w:rPr>
          <w:szCs w:val="16"/>
        </w:rPr>
        <w:t>mt</w:t>
      </w:r>
      <w:r w:rsidR="006E3B56" w:rsidRPr="00EC53BB">
        <w:rPr>
          <w:szCs w:val="16"/>
        </w:rPr>
        <w:t>.</w:t>
      </w:r>
      <w:proofErr w:type="spellEnd"/>
    </w:p>
    <w:p w:rsidR="007B48C2" w:rsidRPr="00EC53BB" w:rsidRDefault="007B48C2" w:rsidP="008B3C4D">
      <w:pPr>
        <w:pStyle w:val="NoteText"/>
        <w:ind w:left="0" w:firstLine="1134"/>
        <w:rPr>
          <w:szCs w:val="16"/>
        </w:rPr>
      </w:pPr>
      <w:r w:rsidRPr="00EC53BB">
        <w:rPr>
          <w:szCs w:val="16"/>
        </w:rPr>
        <w:t>2003</w:t>
      </w:r>
      <w:r w:rsidRPr="00EC53BB">
        <w:rPr>
          <w:szCs w:val="16"/>
        </w:rPr>
        <w:tab/>
        <w:t xml:space="preserve">856,250 </w:t>
      </w:r>
      <w:proofErr w:type="spellStart"/>
      <w:r w:rsidRPr="00EC53BB">
        <w:rPr>
          <w:szCs w:val="16"/>
        </w:rPr>
        <w:t>mt</w:t>
      </w:r>
      <w:r w:rsidR="006E3B56" w:rsidRPr="00EC53BB">
        <w:rPr>
          <w:szCs w:val="16"/>
        </w:rPr>
        <w:t>.</w:t>
      </w:r>
      <w:proofErr w:type="spellEnd"/>
    </w:p>
    <w:p w:rsidR="007B48C2" w:rsidRPr="00EC53BB" w:rsidRDefault="007B48C2" w:rsidP="008B3C4D">
      <w:pPr>
        <w:pStyle w:val="NoteText"/>
        <w:ind w:left="0" w:firstLine="1134"/>
        <w:rPr>
          <w:szCs w:val="16"/>
        </w:rPr>
      </w:pPr>
      <w:r w:rsidRPr="00EC53BB">
        <w:rPr>
          <w:szCs w:val="16"/>
        </w:rPr>
        <w:t>2004</w:t>
      </w:r>
      <w:r w:rsidRPr="00EC53BB">
        <w:rPr>
          <w:szCs w:val="16"/>
        </w:rPr>
        <w:tab/>
        <w:t xml:space="preserve">894,000 </w:t>
      </w:r>
      <w:proofErr w:type="spellStart"/>
      <w:r w:rsidRPr="00EC53BB">
        <w:rPr>
          <w:szCs w:val="16"/>
        </w:rPr>
        <w:t>mt</w:t>
      </w:r>
      <w:r w:rsidR="008F0C5A" w:rsidRPr="00EC53BB">
        <w:rPr>
          <w:szCs w:val="16"/>
        </w:rPr>
        <w:t>.</w:t>
      </w:r>
      <w:proofErr w:type="spellEnd"/>
    </w:p>
    <w:p w:rsidR="00B92D23" w:rsidRPr="00433434" w:rsidRDefault="00B92D23" w:rsidP="00B92D23"/>
    <w:p w:rsidR="00B92D23" w:rsidRPr="00433434" w:rsidRDefault="00B92D23" w:rsidP="008F0C5A">
      <w:pPr>
        <w:pStyle w:val="Heading7"/>
        <w:spacing w:after="120"/>
        <w:rPr>
          <w:bCs/>
        </w:rPr>
      </w:pPr>
      <w:bookmarkStart w:id="379" w:name="_Toc385942706"/>
      <w:bookmarkStart w:id="380" w:name="_Toc387063485"/>
      <w:bookmarkStart w:id="381" w:name="_Toc402284146"/>
      <w:r w:rsidRPr="00433434">
        <w:t>Colombia</w:t>
      </w:r>
      <w:bookmarkEnd w:id="379"/>
      <w:bookmarkEnd w:id="380"/>
      <w:bookmarkEnd w:id="38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80"/>
        <w:gridCol w:w="1976"/>
        <w:gridCol w:w="1213"/>
        <w:gridCol w:w="1167"/>
        <w:gridCol w:w="1192"/>
        <w:gridCol w:w="1095"/>
        <w:gridCol w:w="1719"/>
      </w:tblGrid>
      <w:tr w:rsidR="000E3AD5" w:rsidRPr="00433434" w:rsidTr="002953F9">
        <w:trPr>
          <w:trHeight w:val="240"/>
        </w:trPr>
        <w:tc>
          <w:tcPr>
            <w:tcW w:w="476"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TQID</w:t>
            </w:r>
          </w:p>
        </w:tc>
        <w:tc>
          <w:tcPr>
            <w:tcW w:w="1069"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Product</w:t>
            </w:r>
          </w:p>
        </w:tc>
        <w:tc>
          <w:tcPr>
            <w:tcW w:w="656"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Tariff line(s)</w:t>
            </w:r>
          </w:p>
        </w:tc>
        <w:tc>
          <w:tcPr>
            <w:tcW w:w="631"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Unit</w:t>
            </w:r>
          </w:p>
        </w:tc>
        <w:tc>
          <w:tcPr>
            <w:tcW w:w="645"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Initial quota</w:t>
            </w:r>
          </w:p>
        </w:tc>
        <w:tc>
          <w:tcPr>
            <w:tcW w:w="592"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Final quota</w:t>
            </w:r>
          </w:p>
        </w:tc>
        <w:tc>
          <w:tcPr>
            <w:tcW w:w="930" w:type="pct"/>
            <w:shd w:val="clear" w:color="auto" w:fill="auto"/>
            <w:noWrap/>
            <w:vAlign w:val="center"/>
            <w:hideMark/>
          </w:tcPr>
          <w:p w:rsidR="00B92D23" w:rsidRPr="00433434" w:rsidRDefault="00B92D23" w:rsidP="00307062">
            <w:pPr>
              <w:jc w:val="center"/>
              <w:rPr>
                <w:b/>
                <w:bCs/>
                <w:color w:val="000000"/>
                <w:sz w:val="14"/>
                <w:szCs w:val="14"/>
              </w:rPr>
            </w:pPr>
            <w:r w:rsidRPr="00433434">
              <w:rPr>
                <w:b/>
                <w:bCs/>
                <w:color w:val="000000"/>
                <w:sz w:val="14"/>
                <w:szCs w:val="14"/>
              </w:rPr>
              <w:t>In-quota tariff rate</w:t>
            </w:r>
          </w:p>
        </w:tc>
      </w:tr>
      <w:tr w:rsidR="000E3AD5" w:rsidRPr="00433434" w:rsidTr="002953F9">
        <w:trPr>
          <w:trHeight w:val="240"/>
        </w:trPr>
        <w:tc>
          <w:tcPr>
            <w:tcW w:w="476"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COLQ057</w:t>
            </w:r>
          </w:p>
        </w:tc>
        <w:tc>
          <w:tcPr>
            <w:tcW w:w="1069" w:type="pct"/>
            <w:shd w:val="clear" w:color="auto" w:fill="auto"/>
            <w:vAlign w:val="center"/>
            <w:hideMark/>
          </w:tcPr>
          <w:p w:rsidR="00B92D23" w:rsidRPr="00433434" w:rsidRDefault="002953F9" w:rsidP="00307062">
            <w:pPr>
              <w:jc w:val="left"/>
              <w:rPr>
                <w:color w:val="000000"/>
                <w:sz w:val="14"/>
                <w:szCs w:val="14"/>
                <w:lang w:val="es-ES"/>
              </w:rPr>
            </w:pPr>
            <w:proofErr w:type="spellStart"/>
            <w:r w:rsidRPr="00433434">
              <w:rPr>
                <w:color w:val="000000"/>
                <w:sz w:val="14"/>
                <w:szCs w:val="14"/>
                <w:lang w:val="es-ES"/>
              </w:rPr>
              <w:t>Algodon</w:t>
            </w:r>
            <w:proofErr w:type="spellEnd"/>
            <w:r w:rsidRPr="00433434">
              <w:rPr>
                <w:color w:val="000000"/>
                <w:sz w:val="14"/>
                <w:szCs w:val="14"/>
                <w:lang w:val="es-ES"/>
              </w:rPr>
              <w:t xml:space="preserve"> sin cardar ni peinar</w:t>
            </w:r>
          </w:p>
        </w:tc>
        <w:tc>
          <w:tcPr>
            <w:tcW w:w="656"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5201</w:t>
            </w:r>
          </w:p>
        </w:tc>
        <w:tc>
          <w:tcPr>
            <w:tcW w:w="631"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Metric tonnes</w:t>
            </w:r>
          </w:p>
        </w:tc>
        <w:tc>
          <w:tcPr>
            <w:tcW w:w="645"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222</w:t>
            </w:r>
          </w:p>
        </w:tc>
        <w:tc>
          <w:tcPr>
            <w:tcW w:w="592"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222</w:t>
            </w:r>
          </w:p>
        </w:tc>
        <w:tc>
          <w:tcPr>
            <w:tcW w:w="930"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99%</w:t>
            </w:r>
          </w:p>
        </w:tc>
      </w:tr>
      <w:tr w:rsidR="000E3AD5" w:rsidRPr="00433434" w:rsidTr="002953F9">
        <w:trPr>
          <w:trHeight w:val="240"/>
        </w:trPr>
        <w:tc>
          <w:tcPr>
            <w:tcW w:w="476"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COLQ067</w:t>
            </w:r>
          </w:p>
        </w:tc>
        <w:tc>
          <w:tcPr>
            <w:tcW w:w="1069" w:type="pct"/>
            <w:shd w:val="clear" w:color="auto" w:fill="auto"/>
            <w:vAlign w:val="center"/>
            <w:hideMark/>
          </w:tcPr>
          <w:p w:rsidR="00B92D23" w:rsidRPr="00433434" w:rsidRDefault="002953F9" w:rsidP="00307062">
            <w:pPr>
              <w:jc w:val="left"/>
              <w:rPr>
                <w:color w:val="000000"/>
                <w:sz w:val="14"/>
                <w:szCs w:val="14"/>
              </w:rPr>
            </w:pPr>
            <w:proofErr w:type="spellStart"/>
            <w:r w:rsidRPr="00433434">
              <w:rPr>
                <w:color w:val="000000"/>
                <w:sz w:val="14"/>
                <w:szCs w:val="14"/>
              </w:rPr>
              <w:t>Algodon</w:t>
            </w:r>
            <w:proofErr w:type="spellEnd"/>
          </w:p>
        </w:tc>
        <w:tc>
          <w:tcPr>
            <w:tcW w:w="656"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5201</w:t>
            </w:r>
          </w:p>
        </w:tc>
        <w:tc>
          <w:tcPr>
            <w:tcW w:w="631"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Metric tonnes</w:t>
            </w:r>
          </w:p>
        </w:tc>
        <w:tc>
          <w:tcPr>
            <w:tcW w:w="645"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1510</w:t>
            </w:r>
          </w:p>
        </w:tc>
        <w:tc>
          <w:tcPr>
            <w:tcW w:w="592"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2664</w:t>
            </w:r>
          </w:p>
        </w:tc>
        <w:tc>
          <w:tcPr>
            <w:tcW w:w="930" w:type="pct"/>
            <w:shd w:val="clear" w:color="auto" w:fill="auto"/>
            <w:noWrap/>
            <w:vAlign w:val="center"/>
            <w:hideMark/>
          </w:tcPr>
          <w:p w:rsidR="00B92D23" w:rsidRPr="00433434" w:rsidRDefault="00B92D23" w:rsidP="00307062">
            <w:pPr>
              <w:jc w:val="center"/>
              <w:rPr>
                <w:color w:val="000000"/>
                <w:sz w:val="14"/>
                <w:szCs w:val="14"/>
              </w:rPr>
            </w:pPr>
            <w:r w:rsidRPr="00433434">
              <w:rPr>
                <w:color w:val="000000"/>
                <w:sz w:val="14"/>
                <w:szCs w:val="14"/>
              </w:rPr>
              <w:t>80%</w:t>
            </w:r>
          </w:p>
        </w:tc>
      </w:tr>
    </w:tbl>
    <w:p w:rsidR="00B92D23" w:rsidRPr="00433434" w:rsidRDefault="00B92D23" w:rsidP="00B92D23"/>
    <w:p w:rsidR="00B92D23" w:rsidRPr="00433434" w:rsidRDefault="00B92D23" w:rsidP="008F0C5A">
      <w:pPr>
        <w:pStyle w:val="Heading7"/>
        <w:spacing w:after="120"/>
        <w:rPr>
          <w:vertAlign w:val="superscript"/>
        </w:rPr>
      </w:pPr>
      <w:bookmarkStart w:id="382" w:name="_Toc385942707"/>
      <w:bookmarkStart w:id="383" w:name="_Toc387063486"/>
      <w:bookmarkStart w:id="384" w:name="_Toc402284147"/>
      <w:r w:rsidRPr="00433434">
        <w:t>South Africa</w:t>
      </w:r>
      <w:bookmarkEnd w:id="382"/>
      <w:bookmarkEnd w:id="383"/>
      <w:bookmarkEnd w:id="384"/>
      <w:r w:rsidR="003D4E9F" w:rsidRPr="00433434">
        <w:rPr>
          <w:vertAlign w:val="superscript"/>
        </w:rPr>
        <w:t>1</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91"/>
        <w:gridCol w:w="948"/>
        <w:gridCol w:w="1388"/>
        <w:gridCol w:w="1335"/>
        <w:gridCol w:w="1364"/>
        <w:gridCol w:w="1253"/>
        <w:gridCol w:w="1963"/>
      </w:tblGrid>
      <w:tr w:rsidR="00AC7156" w:rsidRPr="00433434" w:rsidTr="002953F9">
        <w:trPr>
          <w:trHeight w:val="240"/>
        </w:trPr>
        <w:tc>
          <w:tcPr>
            <w:tcW w:w="536" w:type="pct"/>
            <w:shd w:val="clear" w:color="auto" w:fill="auto"/>
            <w:noWrap/>
            <w:vAlign w:val="center"/>
            <w:hideMark/>
          </w:tcPr>
          <w:p w:rsidR="00AC7156" w:rsidRPr="00433434" w:rsidRDefault="00AC7156" w:rsidP="00BA36D0">
            <w:pPr>
              <w:keepNext/>
              <w:keepLines/>
              <w:jc w:val="center"/>
              <w:rPr>
                <w:b/>
                <w:bCs/>
                <w:color w:val="000000"/>
                <w:sz w:val="14"/>
                <w:szCs w:val="14"/>
              </w:rPr>
            </w:pPr>
            <w:r w:rsidRPr="00433434">
              <w:rPr>
                <w:b/>
                <w:bCs/>
                <w:color w:val="000000"/>
                <w:sz w:val="14"/>
                <w:szCs w:val="14"/>
              </w:rPr>
              <w:t>TQID</w:t>
            </w:r>
          </w:p>
        </w:tc>
        <w:tc>
          <w:tcPr>
            <w:tcW w:w="513" w:type="pct"/>
            <w:shd w:val="clear" w:color="auto" w:fill="auto"/>
            <w:noWrap/>
            <w:vAlign w:val="center"/>
            <w:hideMark/>
          </w:tcPr>
          <w:p w:rsidR="00AC7156" w:rsidRPr="00433434" w:rsidRDefault="00AC7156" w:rsidP="00BA36D0">
            <w:pPr>
              <w:keepNext/>
              <w:keepLines/>
              <w:jc w:val="center"/>
              <w:rPr>
                <w:b/>
                <w:bCs/>
                <w:color w:val="000000"/>
                <w:sz w:val="14"/>
                <w:szCs w:val="14"/>
              </w:rPr>
            </w:pPr>
            <w:r w:rsidRPr="00433434">
              <w:rPr>
                <w:b/>
                <w:bCs/>
                <w:color w:val="000000"/>
                <w:sz w:val="14"/>
                <w:szCs w:val="14"/>
              </w:rPr>
              <w:t>Product</w:t>
            </w:r>
          </w:p>
        </w:tc>
        <w:tc>
          <w:tcPr>
            <w:tcW w:w="751" w:type="pct"/>
            <w:shd w:val="clear" w:color="auto" w:fill="auto"/>
            <w:noWrap/>
            <w:vAlign w:val="center"/>
            <w:hideMark/>
          </w:tcPr>
          <w:p w:rsidR="00AC7156" w:rsidRPr="00433434" w:rsidRDefault="00AC7156" w:rsidP="00BA36D0">
            <w:pPr>
              <w:keepNext/>
              <w:keepLines/>
              <w:jc w:val="center"/>
              <w:rPr>
                <w:b/>
                <w:bCs/>
                <w:color w:val="000000"/>
                <w:sz w:val="14"/>
                <w:szCs w:val="14"/>
              </w:rPr>
            </w:pPr>
            <w:r w:rsidRPr="00433434">
              <w:rPr>
                <w:b/>
                <w:bCs/>
                <w:color w:val="000000"/>
                <w:sz w:val="14"/>
                <w:szCs w:val="14"/>
              </w:rPr>
              <w:t>Tariff line(s)</w:t>
            </w:r>
          </w:p>
        </w:tc>
        <w:tc>
          <w:tcPr>
            <w:tcW w:w="722" w:type="pct"/>
            <w:shd w:val="clear" w:color="auto" w:fill="auto"/>
            <w:noWrap/>
            <w:vAlign w:val="center"/>
            <w:hideMark/>
          </w:tcPr>
          <w:p w:rsidR="00AC7156" w:rsidRPr="00433434" w:rsidRDefault="00AC7156" w:rsidP="00BA36D0">
            <w:pPr>
              <w:keepNext/>
              <w:keepLines/>
              <w:jc w:val="center"/>
              <w:rPr>
                <w:b/>
                <w:bCs/>
                <w:color w:val="000000"/>
                <w:sz w:val="14"/>
                <w:szCs w:val="14"/>
              </w:rPr>
            </w:pPr>
            <w:r w:rsidRPr="00433434">
              <w:rPr>
                <w:b/>
                <w:bCs/>
                <w:color w:val="000000"/>
                <w:sz w:val="14"/>
                <w:szCs w:val="14"/>
              </w:rPr>
              <w:t>Unit</w:t>
            </w:r>
          </w:p>
        </w:tc>
        <w:tc>
          <w:tcPr>
            <w:tcW w:w="738" w:type="pct"/>
            <w:shd w:val="clear" w:color="auto" w:fill="auto"/>
            <w:noWrap/>
            <w:vAlign w:val="center"/>
            <w:hideMark/>
          </w:tcPr>
          <w:p w:rsidR="00AC7156" w:rsidRPr="00433434" w:rsidRDefault="00AC7156" w:rsidP="00BA36D0">
            <w:pPr>
              <w:keepNext/>
              <w:keepLines/>
              <w:jc w:val="center"/>
              <w:rPr>
                <w:b/>
                <w:bCs/>
                <w:color w:val="000000"/>
                <w:sz w:val="14"/>
                <w:szCs w:val="14"/>
              </w:rPr>
            </w:pPr>
            <w:r w:rsidRPr="00433434">
              <w:rPr>
                <w:b/>
                <w:bCs/>
                <w:color w:val="000000"/>
                <w:sz w:val="14"/>
                <w:szCs w:val="14"/>
              </w:rPr>
              <w:t>Initial quota</w:t>
            </w:r>
          </w:p>
        </w:tc>
        <w:tc>
          <w:tcPr>
            <w:tcW w:w="678" w:type="pct"/>
            <w:shd w:val="clear" w:color="auto" w:fill="auto"/>
            <w:noWrap/>
            <w:vAlign w:val="center"/>
            <w:hideMark/>
          </w:tcPr>
          <w:p w:rsidR="00AC7156" w:rsidRPr="00433434" w:rsidRDefault="00AC7156" w:rsidP="00BA36D0">
            <w:pPr>
              <w:keepNext/>
              <w:keepLines/>
              <w:jc w:val="center"/>
              <w:rPr>
                <w:b/>
                <w:bCs/>
                <w:color w:val="000000"/>
                <w:sz w:val="14"/>
                <w:szCs w:val="14"/>
              </w:rPr>
            </w:pPr>
            <w:r w:rsidRPr="00433434">
              <w:rPr>
                <w:b/>
                <w:bCs/>
                <w:color w:val="000000"/>
                <w:sz w:val="14"/>
                <w:szCs w:val="14"/>
              </w:rPr>
              <w:t>Final quota</w:t>
            </w:r>
          </w:p>
        </w:tc>
        <w:tc>
          <w:tcPr>
            <w:tcW w:w="1064" w:type="pct"/>
          </w:tcPr>
          <w:p w:rsidR="00AC7156" w:rsidRPr="00433434" w:rsidRDefault="00AC7156" w:rsidP="00BA36D0">
            <w:pPr>
              <w:keepNext/>
              <w:keepLines/>
              <w:jc w:val="center"/>
              <w:rPr>
                <w:b/>
                <w:bCs/>
                <w:color w:val="000000"/>
                <w:sz w:val="14"/>
                <w:szCs w:val="14"/>
              </w:rPr>
            </w:pPr>
            <w:r w:rsidRPr="00433434">
              <w:rPr>
                <w:b/>
                <w:bCs/>
                <w:color w:val="000000"/>
                <w:sz w:val="14"/>
                <w:szCs w:val="14"/>
              </w:rPr>
              <w:t>In-quota tariff rate</w:t>
            </w:r>
          </w:p>
        </w:tc>
      </w:tr>
      <w:tr w:rsidR="00AC7156" w:rsidRPr="00433434" w:rsidTr="002953F9">
        <w:trPr>
          <w:trHeight w:val="240"/>
        </w:trPr>
        <w:tc>
          <w:tcPr>
            <w:tcW w:w="536" w:type="pct"/>
            <w:shd w:val="clear" w:color="auto" w:fill="auto"/>
            <w:noWrap/>
            <w:vAlign w:val="center"/>
            <w:hideMark/>
          </w:tcPr>
          <w:p w:rsidR="00AC7156" w:rsidRPr="00433434" w:rsidRDefault="00AC7156" w:rsidP="00BA36D0">
            <w:pPr>
              <w:keepNext/>
              <w:keepLines/>
              <w:rPr>
                <w:color w:val="000000"/>
                <w:sz w:val="14"/>
                <w:szCs w:val="14"/>
              </w:rPr>
            </w:pPr>
            <w:r w:rsidRPr="00433434">
              <w:rPr>
                <w:color w:val="000000"/>
                <w:sz w:val="14"/>
                <w:szCs w:val="14"/>
              </w:rPr>
              <w:t>ZAFQ053</w:t>
            </w:r>
          </w:p>
        </w:tc>
        <w:tc>
          <w:tcPr>
            <w:tcW w:w="513" w:type="pct"/>
            <w:shd w:val="clear" w:color="auto" w:fill="auto"/>
            <w:noWrap/>
            <w:vAlign w:val="center"/>
            <w:hideMark/>
          </w:tcPr>
          <w:p w:rsidR="00AC7156" w:rsidRPr="00433434" w:rsidRDefault="00AC7156" w:rsidP="00BA36D0">
            <w:pPr>
              <w:keepNext/>
              <w:keepLines/>
              <w:rPr>
                <w:color w:val="000000"/>
                <w:sz w:val="14"/>
                <w:szCs w:val="14"/>
              </w:rPr>
            </w:pPr>
            <w:r w:rsidRPr="00433434">
              <w:rPr>
                <w:color w:val="000000"/>
                <w:sz w:val="14"/>
                <w:szCs w:val="14"/>
              </w:rPr>
              <w:t>Cotton</w:t>
            </w:r>
          </w:p>
        </w:tc>
        <w:tc>
          <w:tcPr>
            <w:tcW w:w="751" w:type="pct"/>
            <w:shd w:val="clear" w:color="auto" w:fill="auto"/>
            <w:noWrap/>
            <w:vAlign w:val="center"/>
            <w:hideMark/>
          </w:tcPr>
          <w:p w:rsidR="00AC7156" w:rsidRPr="00433434" w:rsidRDefault="00AC7156" w:rsidP="00BA36D0">
            <w:pPr>
              <w:keepNext/>
              <w:keepLines/>
              <w:rPr>
                <w:color w:val="000000"/>
                <w:sz w:val="14"/>
                <w:szCs w:val="14"/>
              </w:rPr>
            </w:pPr>
            <w:r w:rsidRPr="00433434">
              <w:rPr>
                <w:color w:val="000000"/>
                <w:sz w:val="14"/>
                <w:szCs w:val="14"/>
              </w:rPr>
              <w:t>5201</w:t>
            </w:r>
          </w:p>
        </w:tc>
        <w:tc>
          <w:tcPr>
            <w:tcW w:w="722" w:type="pct"/>
            <w:shd w:val="clear" w:color="auto" w:fill="auto"/>
            <w:noWrap/>
            <w:vAlign w:val="center"/>
            <w:hideMark/>
          </w:tcPr>
          <w:p w:rsidR="00AC7156" w:rsidRPr="00433434" w:rsidRDefault="00AC7156" w:rsidP="00BA36D0">
            <w:pPr>
              <w:keepNext/>
              <w:keepLines/>
              <w:rPr>
                <w:color w:val="000000"/>
                <w:sz w:val="14"/>
                <w:szCs w:val="14"/>
              </w:rPr>
            </w:pPr>
            <w:r w:rsidRPr="00433434">
              <w:rPr>
                <w:color w:val="000000"/>
                <w:sz w:val="14"/>
                <w:szCs w:val="14"/>
              </w:rPr>
              <w:t>Metric tonnes</w:t>
            </w:r>
          </w:p>
        </w:tc>
        <w:tc>
          <w:tcPr>
            <w:tcW w:w="738" w:type="pct"/>
            <w:shd w:val="clear" w:color="auto" w:fill="auto"/>
            <w:noWrap/>
            <w:vAlign w:val="center"/>
            <w:hideMark/>
          </w:tcPr>
          <w:p w:rsidR="00AC7156" w:rsidRPr="00433434" w:rsidRDefault="00AC7156" w:rsidP="00BA36D0">
            <w:pPr>
              <w:keepNext/>
              <w:keepLines/>
              <w:jc w:val="center"/>
              <w:rPr>
                <w:color w:val="000000"/>
                <w:sz w:val="14"/>
                <w:szCs w:val="14"/>
              </w:rPr>
            </w:pPr>
            <w:r w:rsidRPr="00433434">
              <w:rPr>
                <w:color w:val="000000"/>
                <w:sz w:val="14"/>
                <w:szCs w:val="14"/>
              </w:rPr>
              <w:t>17,101</w:t>
            </w:r>
          </w:p>
        </w:tc>
        <w:tc>
          <w:tcPr>
            <w:tcW w:w="678" w:type="pct"/>
            <w:shd w:val="clear" w:color="auto" w:fill="auto"/>
            <w:noWrap/>
            <w:vAlign w:val="center"/>
            <w:hideMark/>
          </w:tcPr>
          <w:p w:rsidR="00AC7156" w:rsidRPr="00433434" w:rsidRDefault="00AC7156" w:rsidP="00BA36D0">
            <w:pPr>
              <w:keepNext/>
              <w:keepLines/>
              <w:jc w:val="center"/>
              <w:rPr>
                <w:color w:val="000000"/>
                <w:sz w:val="14"/>
                <w:szCs w:val="14"/>
              </w:rPr>
            </w:pPr>
            <w:r w:rsidRPr="00433434">
              <w:rPr>
                <w:color w:val="000000"/>
                <w:sz w:val="14"/>
                <w:szCs w:val="14"/>
              </w:rPr>
              <w:t>17,101</w:t>
            </w:r>
          </w:p>
        </w:tc>
        <w:tc>
          <w:tcPr>
            <w:tcW w:w="1064" w:type="pct"/>
          </w:tcPr>
          <w:p w:rsidR="00AC7156" w:rsidRPr="00433434" w:rsidRDefault="00AC7156" w:rsidP="00BA36D0">
            <w:pPr>
              <w:keepNext/>
              <w:keepLines/>
              <w:jc w:val="center"/>
              <w:rPr>
                <w:color w:val="000000"/>
                <w:sz w:val="14"/>
                <w:szCs w:val="14"/>
              </w:rPr>
            </w:pPr>
            <w:r w:rsidRPr="00433434">
              <w:rPr>
                <w:color w:val="000000"/>
                <w:sz w:val="14"/>
                <w:szCs w:val="14"/>
              </w:rPr>
              <w:t>12%</w:t>
            </w:r>
          </w:p>
        </w:tc>
      </w:tr>
    </w:tbl>
    <w:p w:rsidR="007B48C2" w:rsidRPr="00EC53BB" w:rsidRDefault="003D4E9F" w:rsidP="008B3C4D">
      <w:pPr>
        <w:pStyle w:val="NoteText"/>
        <w:spacing w:before="120"/>
        <w:rPr>
          <w:szCs w:val="16"/>
        </w:rPr>
      </w:pPr>
      <w:r w:rsidRPr="00EC53BB">
        <w:rPr>
          <w:szCs w:val="16"/>
        </w:rPr>
        <w:t>1</w:t>
      </w:r>
      <w:r w:rsidR="008B3C4D" w:rsidRPr="00EC53BB">
        <w:rPr>
          <w:szCs w:val="16"/>
        </w:rPr>
        <w:tab/>
      </w:r>
      <w:r w:rsidR="007B48C2" w:rsidRPr="00EC53BB">
        <w:rPr>
          <w:szCs w:val="16"/>
        </w:rPr>
        <w:t>The following note is included in South Africa's schedule for its TRQ commitments: "South Africa commits itself to fill the quotas as indicated at tariff rates at a maximum of 20% of the bound rates for both the initial and final quantities."</w:t>
      </w:r>
    </w:p>
    <w:p w:rsidR="00B92D23" w:rsidRPr="00433434" w:rsidRDefault="00B92D23" w:rsidP="00B92D23"/>
    <w:p w:rsidR="00B92D23" w:rsidRPr="00433434" w:rsidRDefault="00A67B06" w:rsidP="00AC7156">
      <w:pPr>
        <w:pStyle w:val="Heading7"/>
        <w:tabs>
          <w:tab w:val="left" w:pos="3030"/>
        </w:tabs>
        <w:spacing w:after="120"/>
        <w:rPr>
          <w:vertAlign w:val="superscript"/>
        </w:rPr>
      </w:pPr>
      <w:bookmarkStart w:id="385" w:name="_Toc385942708"/>
      <w:bookmarkStart w:id="386" w:name="_Toc387063487"/>
      <w:bookmarkStart w:id="387" w:name="_Toc402284148"/>
      <w:r w:rsidRPr="00433434">
        <w:t>United States of America</w:t>
      </w:r>
      <w:bookmarkEnd w:id="385"/>
      <w:bookmarkEnd w:id="386"/>
      <w:bookmarkEnd w:id="387"/>
      <w:r w:rsidR="003D4E9F" w:rsidRPr="00433434">
        <w:rPr>
          <w:vertAlign w:val="superscript"/>
        </w:rPr>
        <w:t>1</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83"/>
        <w:gridCol w:w="917"/>
        <w:gridCol w:w="1342"/>
        <w:gridCol w:w="1292"/>
        <w:gridCol w:w="1320"/>
        <w:gridCol w:w="1266"/>
        <w:gridCol w:w="2122"/>
      </w:tblGrid>
      <w:tr w:rsidR="00AC7156" w:rsidRPr="00433434" w:rsidTr="002953F9">
        <w:trPr>
          <w:trHeight w:val="240"/>
          <w:tblHeader/>
        </w:trPr>
        <w:tc>
          <w:tcPr>
            <w:tcW w:w="532" w:type="pct"/>
            <w:shd w:val="clear" w:color="auto" w:fill="auto"/>
            <w:noWrap/>
            <w:vAlign w:val="center"/>
            <w:hideMark/>
          </w:tcPr>
          <w:p w:rsidR="00AC7156" w:rsidRPr="00433434" w:rsidRDefault="00AC7156" w:rsidP="00BA36D0">
            <w:pPr>
              <w:jc w:val="center"/>
              <w:rPr>
                <w:b/>
                <w:bCs/>
                <w:color w:val="000000"/>
                <w:sz w:val="14"/>
                <w:szCs w:val="14"/>
              </w:rPr>
            </w:pPr>
            <w:r w:rsidRPr="00433434">
              <w:rPr>
                <w:b/>
                <w:bCs/>
                <w:color w:val="000000"/>
                <w:sz w:val="14"/>
                <w:szCs w:val="14"/>
              </w:rPr>
              <w:t>TQID</w:t>
            </w:r>
          </w:p>
        </w:tc>
        <w:tc>
          <w:tcPr>
            <w:tcW w:w="496" w:type="pct"/>
            <w:shd w:val="clear" w:color="auto" w:fill="auto"/>
            <w:noWrap/>
            <w:vAlign w:val="center"/>
            <w:hideMark/>
          </w:tcPr>
          <w:p w:rsidR="00AC7156" w:rsidRPr="00433434" w:rsidRDefault="00AC7156" w:rsidP="00BA36D0">
            <w:pPr>
              <w:jc w:val="center"/>
              <w:rPr>
                <w:b/>
                <w:bCs/>
                <w:color w:val="000000"/>
                <w:sz w:val="14"/>
                <w:szCs w:val="14"/>
              </w:rPr>
            </w:pPr>
            <w:r w:rsidRPr="00433434">
              <w:rPr>
                <w:b/>
                <w:bCs/>
                <w:color w:val="000000"/>
                <w:sz w:val="14"/>
                <w:szCs w:val="14"/>
              </w:rPr>
              <w:t>Product</w:t>
            </w:r>
          </w:p>
        </w:tc>
        <w:tc>
          <w:tcPr>
            <w:tcW w:w="726" w:type="pct"/>
            <w:shd w:val="clear" w:color="auto" w:fill="auto"/>
            <w:noWrap/>
            <w:vAlign w:val="center"/>
            <w:hideMark/>
          </w:tcPr>
          <w:p w:rsidR="00AC7156" w:rsidRPr="00433434" w:rsidRDefault="00AC7156" w:rsidP="00BA36D0">
            <w:pPr>
              <w:jc w:val="center"/>
              <w:rPr>
                <w:b/>
                <w:bCs/>
                <w:color w:val="000000"/>
                <w:sz w:val="14"/>
                <w:szCs w:val="14"/>
              </w:rPr>
            </w:pPr>
            <w:r w:rsidRPr="00433434">
              <w:rPr>
                <w:b/>
                <w:bCs/>
                <w:color w:val="000000"/>
                <w:sz w:val="14"/>
                <w:szCs w:val="14"/>
              </w:rPr>
              <w:t>Tariff line(s)</w:t>
            </w:r>
          </w:p>
        </w:tc>
        <w:tc>
          <w:tcPr>
            <w:tcW w:w="699" w:type="pct"/>
            <w:shd w:val="clear" w:color="auto" w:fill="auto"/>
            <w:noWrap/>
            <w:vAlign w:val="center"/>
            <w:hideMark/>
          </w:tcPr>
          <w:p w:rsidR="00AC7156" w:rsidRPr="00433434" w:rsidRDefault="00AC7156" w:rsidP="00BA36D0">
            <w:pPr>
              <w:jc w:val="center"/>
              <w:rPr>
                <w:b/>
                <w:bCs/>
                <w:color w:val="000000"/>
                <w:sz w:val="14"/>
                <w:szCs w:val="14"/>
              </w:rPr>
            </w:pPr>
            <w:r w:rsidRPr="00433434">
              <w:rPr>
                <w:b/>
                <w:bCs/>
                <w:color w:val="000000"/>
                <w:sz w:val="14"/>
                <w:szCs w:val="14"/>
              </w:rPr>
              <w:t>Unit</w:t>
            </w:r>
          </w:p>
        </w:tc>
        <w:tc>
          <w:tcPr>
            <w:tcW w:w="714" w:type="pct"/>
            <w:shd w:val="clear" w:color="auto" w:fill="auto"/>
            <w:noWrap/>
            <w:vAlign w:val="center"/>
            <w:hideMark/>
          </w:tcPr>
          <w:p w:rsidR="00AC7156" w:rsidRPr="00433434" w:rsidRDefault="00AC7156" w:rsidP="00BA36D0">
            <w:pPr>
              <w:jc w:val="center"/>
              <w:rPr>
                <w:b/>
                <w:bCs/>
                <w:color w:val="000000"/>
                <w:sz w:val="14"/>
                <w:szCs w:val="14"/>
              </w:rPr>
            </w:pPr>
            <w:r w:rsidRPr="00433434">
              <w:rPr>
                <w:b/>
                <w:bCs/>
                <w:color w:val="000000"/>
                <w:sz w:val="14"/>
                <w:szCs w:val="14"/>
              </w:rPr>
              <w:t>Initial quota</w:t>
            </w:r>
          </w:p>
        </w:tc>
        <w:tc>
          <w:tcPr>
            <w:tcW w:w="685" w:type="pct"/>
            <w:shd w:val="clear" w:color="auto" w:fill="auto"/>
            <w:noWrap/>
            <w:vAlign w:val="center"/>
            <w:hideMark/>
          </w:tcPr>
          <w:p w:rsidR="00AC7156" w:rsidRPr="00433434" w:rsidRDefault="00AC7156" w:rsidP="00BA36D0">
            <w:pPr>
              <w:jc w:val="center"/>
              <w:rPr>
                <w:b/>
                <w:bCs/>
                <w:color w:val="000000"/>
                <w:sz w:val="14"/>
                <w:szCs w:val="14"/>
              </w:rPr>
            </w:pPr>
            <w:r w:rsidRPr="00433434">
              <w:rPr>
                <w:b/>
                <w:bCs/>
                <w:color w:val="000000"/>
                <w:sz w:val="14"/>
                <w:szCs w:val="14"/>
              </w:rPr>
              <w:t>Final quota</w:t>
            </w:r>
          </w:p>
        </w:tc>
        <w:tc>
          <w:tcPr>
            <w:tcW w:w="1149" w:type="pct"/>
          </w:tcPr>
          <w:p w:rsidR="00AC7156" w:rsidRPr="00433434" w:rsidRDefault="00AC7156" w:rsidP="00BA36D0">
            <w:pPr>
              <w:jc w:val="center"/>
              <w:rPr>
                <w:b/>
                <w:bCs/>
                <w:color w:val="000000"/>
                <w:sz w:val="14"/>
                <w:szCs w:val="14"/>
              </w:rPr>
            </w:pPr>
            <w:r w:rsidRPr="00433434">
              <w:rPr>
                <w:b/>
                <w:bCs/>
                <w:color w:val="000000"/>
                <w:sz w:val="14"/>
                <w:szCs w:val="14"/>
              </w:rPr>
              <w:t>In-quota tariff rate</w:t>
            </w:r>
          </w:p>
        </w:tc>
      </w:tr>
      <w:tr w:rsidR="00AC7156" w:rsidRPr="00433434" w:rsidTr="002953F9">
        <w:trPr>
          <w:trHeight w:val="124"/>
        </w:trPr>
        <w:tc>
          <w:tcPr>
            <w:tcW w:w="532" w:type="pct"/>
            <w:vMerge w:val="restar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USAQ048</w:t>
            </w:r>
          </w:p>
        </w:tc>
        <w:tc>
          <w:tcPr>
            <w:tcW w:w="496" w:type="pct"/>
            <w:vMerge w:val="restart"/>
            <w:shd w:val="clear" w:color="auto" w:fill="auto"/>
            <w:noWrap/>
            <w:vAlign w:val="center"/>
            <w:hideMark/>
          </w:tcPr>
          <w:p w:rsidR="00AC7156" w:rsidRPr="00433434" w:rsidRDefault="00AC7156" w:rsidP="00BA36D0">
            <w:pPr>
              <w:rPr>
                <w:color w:val="000000"/>
                <w:sz w:val="14"/>
                <w:szCs w:val="14"/>
              </w:rPr>
            </w:pPr>
          </w:p>
        </w:tc>
        <w:tc>
          <w:tcPr>
            <w:tcW w:w="726" w:type="pct"/>
            <w:shd w:val="clear" w:color="auto" w:fill="auto"/>
            <w:vAlign w:val="center"/>
            <w:hideMark/>
          </w:tcPr>
          <w:p w:rsidR="00AC7156" w:rsidRPr="00433434" w:rsidRDefault="00AC7156" w:rsidP="00BA36D0">
            <w:pPr>
              <w:jc w:val="left"/>
              <w:rPr>
                <w:color w:val="000000"/>
                <w:sz w:val="14"/>
                <w:szCs w:val="14"/>
              </w:rPr>
            </w:pPr>
            <w:r w:rsidRPr="00433434">
              <w:rPr>
                <w:color w:val="000000"/>
                <w:sz w:val="14"/>
                <w:szCs w:val="14"/>
              </w:rPr>
              <w:t>52010014</w:t>
            </w:r>
          </w:p>
        </w:tc>
        <w:tc>
          <w:tcPr>
            <w:tcW w:w="699" w:type="pct"/>
            <w:vMerge w:val="restar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Metric tonnes</w:t>
            </w:r>
          </w:p>
        </w:tc>
        <w:tc>
          <w:tcPr>
            <w:tcW w:w="714" w:type="pct"/>
            <w:vMerge w:val="restar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10,000</w:t>
            </w:r>
          </w:p>
        </w:tc>
        <w:tc>
          <w:tcPr>
            <w:tcW w:w="685" w:type="pct"/>
            <w:vMerge w:val="restar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10,000</w:t>
            </w:r>
          </w:p>
        </w:tc>
        <w:tc>
          <w:tcPr>
            <w:tcW w:w="1149" w:type="pct"/>
          </w:tcPr>
          <w:p w:rsidR="00AC7156" w:rsidRPr="00433434" w:rsidRDefault="00AC7156" w:rsidP="00BA36D0">
            <w:pPr>
              <w:jc w:val="right"/>
              <w:rPr>
                <w:color w:val="000000"/>
                <w:sz w:val="14"/>
                <w:szCs w:val="14"/>
              </w:rPr>
            </w:pPr>
            <w:r w:rsidRPr="00433434">
              <w:rPr>
                <w:color w:val="000000"/>
                <w:sz w:val="14"/>
                <w:szCs w:val="14"/>
              </w:rPr>
              <w:t>0%</w:t>
            </w:r>
          </w:p>
        </w:tc>
      </w:tr>
      <w:tr w:rsidR="00AC7156" w:rsidRPr="00433434" w:rsidTr="002953F9">
        <w:trPr>
          <w:trHeight w:val="121"/>
        </w:trPr>
        <w:tc>
          <w:tcPr>
            <w:tcW w:w="532" w:type="pct"/>
            <w:vMerge/>
            <w:shd w:val="clear" w:color="auto" w:fill="auto"/>
            <w:noWrap/>
            <w:vAlign w:val="center"/>
          </w:tcPr>
          <w:p w:rsidR="00AC7156" w:rsidRPr="00433434" w:rsidRDefault="00AC7156" w:rsidP="00BA36D0">
            <w:pPr>
              <w:rPr>
                <w:color w:val="000000"/>
                <w:sz w:val="14"/>
                <w:szCs w:val="14"/>
              </w:rPr>
            </w:pPr>
          </w:p>
        </w:tc>
        <w:tc>
          <w:tcPr>
            <w:tcW w:w="496" w:type="pct"/>
            <w:vMerge/>
            <w:shd w:val="clear" w:color="auto" w:fill="auto"/>
            <w:noWrap/>
            <w:vAlign w:val="center"/>
          </w:tcPr>
          <w:p w:rsidR="00AC7156" w:rsidRPr="00433434" w:rsidRDefault="00AC7156" w:rsidP="00BA36D0">
            <w:pPr>
              <w:rPr>
                <w:color w:val="000000"/>
                <w:sz w:val="14"/>
                <w:szCs w:val="14"/>
              </w:rPr>
            </w:pPr>
          </w:p>
        </w:tc>
        <w:tc>
          <w:tcPr>
            <w:tcW w:w="726" w:type="pct"/>
            <w:shd w:val="clear" w:color="auto" w:fill="auto"/>
            <w:vAlign w:val="center"/>
          </w:tcPr>
          <w:p w:rsidR="00AC7156" w:rsidRPr="00433434" w:rsidRDefault="00AC7156" w:rsidP="00BA36D0">
            <w:pPr>
              <w:jc w:val="left"/>
              <w:rPr>
                <w:color w:val="000000"/>
                <w:sz w:val="14"/>
                <w:szCs w:val="14"/>
              </w:rPr>
            </w:pPr>
            <w:r w:rsidRPr="00433434">
              <w:rPr>
                <w:color w:val="000000"/>
                <w:sz w:val="14"/>
                <w:szCs w:val="14"/>
              </w:rPr>
              <w:t>52010024</w:t>
            </w:r>
          </w:p>
        </w:tc>
        <w:tc>
          <w:tcPr>
            <w:tcW w:w="699" w:type="pct"/>
            <w:vMerge/>
            <w:shd w:val="clear" w:color="auto" w:fill="auto"/>
            <w:noWrap/>
            <w:vAlign w:val="center"/>
          </w:tcPr>
          <w:p w:rsidR="00AC7156" w:rsidRPr="00433434" w:rsidRDefault="00AC7156" w:rsidP="00BA36D0">
            <w:pPr>
              <w:rPr>
                <w:color w:val="000000"/>
                <w:sz w:val="14"/>
                <w:szCs w:val="14"/>
              </w:rPr>
            </w:pPr>
          </w:p>
        </w:tc>
        <w:tc>
          <w:tcPr>
            <w:tcW w:w="714"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685"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1149" w:type="pct"/>
          </w:tcPr>
          <w:p w:rsidR="00AC7156" w:rsidRPr="00433434" w:rsidRDefault="00AC7156" w:rsidP="00BA36D0">
            <w:pPr>
              <w:jc w:val="right"/>
              <w:rPr>
                <w:color w:val="000000"/>
                <w:sz w:val="14"/>
                <w:szCs w:val="14"/>
              </w:rPr>
            </w:pPr>
            <w:r w:rsidRPr="00433434">
              <w:rPr>
                <w:color w:val="000000"/>
                <w:sz w:val="14"/>
                <w:szCs w:val="14"/>
              </w:rPr>
              <w:t>USD 0.044 per kilogram</w:t>
            </w:r>
          </w:p>
        </w:tc>
      </w:tr>
      <w:tr w:rsidR="00AC7156" w:rsidRPr="00433434" w:rsidTr="002953F9">
        <w:trPr>
          <w:trHeight w:val="121"/>
        </w:trPr>
        <w:tc>
          <w:tcPr>
            <w:tcW w:w="532" w:type="pct"/>
            <w:vMerge/>
            <w:shd w:val="clear" w:color="auto" w:fill="auto"/>
            <w:noWrap/>
            <w:vAlign w:val="center"/>
          </w:tcPr>
          <w:p w:rsidR="00AC7156" w:rsidRPr="00433434" w:rsidRDefault="00AC7156" w:rsidP="00BA36D0">
            <w:pPr>
              <w:rPr>
                <w:color w:val="000000"/>
                <w:sz w:val="14"/>
                <w:szCs w:val="14"/>
              </w:rPr>
            </w:pPr>
          </w:p>
        </w:tc>
        <w:tc>
          <w:tcPr>
            <w:tcW w:w="496" w:type="pct"/>
            <w:vMerge/>
            <w:shd w:val="clear" w:color="auto" w:fill="auto"/>
            <w:noWrap/>
            <w:vAlign w:val="center"/>
          </w:tcPr>
          <w:p w:rsidR="00AC7156" w:rsidRPr="00433434" w:rsidRDefault="00AC7156" w:rsidP="00BA36D0">
            <w:pPr>
              <w:rPr>
                <w:color w:val="000000"/>
                <w:sz w:val="14"/>
                <w:szCs w:val="14"/>
              </w:rPr>
            </w:pPr>
          </w:p>
        </w:tc>
        <w:tc>
          <w:tcPr>
            <w:tcW w:w="726" w:type="pct"/>
            <w:shd w:val="clear" w:color="auto" w:fill="auto"/>
            <w:vAlign w:val="center"/>
          </w:tcPr>
          <w:p w:rsidR="00AC7156" w:rsidRPr="00433434" w:rsidRDefault="00AC7156" w:rsidP="00BA36D0">
            <w:pPr>
              <w:jc w:val="left"/>
              <w:rPr>
                <w:color w:val="000000"/>
                <w:sz w:val="14"/>
                <w:szCs w:val="14"/>
              </w:rPr>
            </w:pPr>
            <w:r w:rsidRPr="00433434">
              <w:rPr>
                <w:color w:val="000000"/>
                <w:sz w:val="14"/>
                <w:szCs w:val="14"/>
              </w:rPr>
              <w:t>52010034</w:t>
            </w:r>
          </w:p>
        </w:tc>
        <w:tc>
          <w:tcPr>
            <w:tcW w:w="699" w:type="pct"/>
            <w:vMerge/>
            <w:shd w:val="clear" w:color="auto" w:fill="auto"/>
            <w:noWrap/>
            <w:vAlign w:val="center"/>
          </w:tcPr>
          <w:p w:rsidR="00AC7156" w:rsidRPr="00433434" w:rsidRDefault="00AC7156" w:rsidP="00BA36D0">
            <w:pPr>
              <w:rPr>
                <w:color w:val="000000"/>
                <w:sz w:val="14"/>
                <w:szCs w:val="14"/>
              </w:rPr>
            </w:pPr>
          </w:p>
        </w:tc>
        <w:tc>
          <w:tcPr>
            <w:tcW w:w="714"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685"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1149" w:type="pct"/>
          </w:tcPr>
          <w:p w:rsidR="00AC7156" w:rsidRPr="00433434" w:rsidRDefault="00AC7156" w:rsidP="00BA36D0">
            <w:pPr>
              <w:jc w:val="right"/>
              <w:rPr>
                <w:color w:val="000000"/>
                <w:sz w:val="14"/>
                <w:szCs w:val="14"/>
              </w:rPr>
            </w:pPr>
            <w:r w:rsidRPr="00433434">
              <w:rPr>
                <w:color w:val="000000"/>
                <w:sz w:val="14"/>
                <w:szCs w:val="14"/>
              </w:rPr>
              <w:t>USD 0.044 per kilogram</w:t>
            </w:r>
          </w:p>
        </w:tc>
      </w:tr>
      <w:tr w:rsidR="00AC7156" w:rsidRPr="00433434" w:rsidTr="002953F9">
        <w:trPr>
          <w:trHeight w:val="121"/>
        </w:trPr>
        <w:tc>
          <w:tcPr>
            <w:tcW w:w="532" w:type="pct"/>
            <w:vMerge/>
            <w:shd w:val="clear" w:color="auto" w:fill="auto"/>
            <w:noWrap/>
            <w:vAlign w:val="center"/>
          </w:tcPr>
          <w:p w:rsidR="00AC7156" w:rsidRPr="00433434" w:rsidRDefault="00AC7156" w:rsidP="00BA36D0">
            <w:pPr>
              <w:rPr>
                <w:color w:val="000000"/>
                <w:sz w:val="14"/>
                <w:szCs w:val="14"/>
              </w:rPr>
            </w:pPr>
          </w:p>
        </w:tc>
        <w:tc>
          <w:tcPr>
            <w:tcW w:w="496" w:type="pct"/>
            <w:vMerge/>
            <w:shd w:val="clear" w:color="auto" w:fill="auto"/>
            <w:noWrap/>
            <w:vAlign w:val="center"/>
          </w:tcPr>
          <w:p w:rsidR="00AC7156" w:rsidRPr="00433434" w:rsidRDefault="00AC7156" w:rsidP="00BA36D0">
            <w:pPr>
              <w:rPr>
                <w:color w:val="000000"/>
                <w:sz w:val="14"/>
                <w:szCs w:val="14"/>
              </w:rPr>
            </w:pPr>
          </w:p>
        </w:tc>
        <w:tc>
          <w:tcPr>
            <w:tcW w:w="726" w:type="pct"/>
            <w:shd w:val="clear" w:color="auto" w:fill="auto"/>
            <w:vAlign w:val="center"/>
          </w:tcPr>
          <w:p w:rsidR="00AC7156" w:rsidRPr="00433434" w:rsidRDefault="00AC7156" w:rsidP="00BA36D0">
            <w:pPr>
              <w:jc w:val="left"/>
              <w:rPr>
                <w:color w:val="000000"/>
                <w:sz w:val="14"/>
                <w:szCs w:val="14"/>
              </w:rPr>
            </w:pPr>
            <w:r w:rsidRPr="00433434">
              <w:rPr>
                <w:color w:val="000000"/>
                <w:sz w:val="14"/>
                <w:szCs w:val="14"/>
              </w:rPr>
              <w:t>52010060</w:t>
            </w:r>
          </w:p>
        </w:tc>
        <w:tc>
          <w:tcPr>
            <w:tcW w:w="699" w:type="pct"/>
            <w:vMerge/>
            <w:shd w:val="clear" w:color="auto" w:fill="auto"/>
            <w:noWrap/>
            <w:vAlign w:val="center"/>
          </w:tcPr>
          <w:p w:rsidR="00AC7156" w:rsidRPr="00433434" w:rsidRDefault="00AC7156" w:rsidP="00BA36D0">
            <w:pPr>
              <w:rPr>
                <w:color w:val="000000"/>
                <w:sz w:val="14"/>
                <w:szCs w:val="14"/>
              </w:rPr>
            </w:pPr>
          </w:p>
        </w:tc>
        <w:tc>
          <w:tcPr>
            <w:tcW w:w="714"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685"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1149" w:type="pct"/>
          </w:tcPr>
          <w:p w:rsidR="00AC7156" w:rsidRPr="00433434" w:rsidRDefault="00AC7156" w:rsidP="00BA36D0">
            <w:pPr>
              <w:jc w:val="right"/>
              <w:rPr>
                <w:color w:val="000000"/>
                <w:sz w:val="14"/>
                <w:szCs w:val="14"/>
              </w:rPr>
            </w:pPr>
            <w:r w:rsidRPr="00433434">
              <w:rPr>
                <w:color w:val="000000"/>
                <w:sz w:val="14"/>
                <w:szCs w:val="14"/>
              </w:rPr>
              <w:t>USD 0.015 per kilogram</w:t>
            </w:r>
          </w:p>
        </w:tc>
      </w:tr>
      <w:tr w:rsidR="00AC7156" w:rsidRPr="00433434" w:rsidTr="002953F9">
        <w:trPr>
          <w:trHeight w:val="121"/>
        </w:trPr>
        <w:tc>
          <w:tcPr>
            <w:tcW w:w="532" w:type="pct"/>
            <w:vMerge/>
            <w:shd w:val="clear" w:color="auto" w:fill="auto"/>
            <w:noWrap/>
            <w:vAlign w:val="center"/>
          </w:tcPr>
          <w:p w:rsidR="00AC7156" w:rsidRPr="00433434" w:rsidRDefault="00AC7156" w:rsidP="00BA36D0">
            <w:pPr>
              <w:rPr>
                <w:color w:val="000000"/>
                <w:sz w:val="14"/>
                <w:szCs w:val="14"/>
              </w:rPr>
            </w:pPr>
          </w:p>
        </w:tc>
        <w:tc>
          <w:tcPr>
            <w:tcW w:w="496" w:type="pct"/>
            <w:vMerge/>
            <w:shd w:val="clear" w:color="auto" w:fill="auto"/>
            <w:noWrap/>
            <w:vAlign w:val="center"/>
          </w:tcPr>
          <w:p w:rsidR="00AC7156" w:rsidRPr="00433434" w:rsidRDefault="00AC7156" w:rsidP="00BA36D0">
            <w:pPr>
              <w:rPr>
                <w:color w:val="000000"/>
                <w:sz w:val="14"/>
                <w:szCs w:val="14"/>
              </w:rPr>
            </w:pPr>
          </w:p>
        </w:tc>
        <w:tc>
          <w:tcPr>
            <w:tcW w:w="726" w:type="pct"/>
            <w:shd w:val="clear" w:color="auto" w:fill="auto"/>
            <w:vAlign w:val="center"/>
          </w:tcPr>
          <w:p w:rsidR="00AC7156" w:rsidRPr="00433434" w:rsidRDefault="00AC7156" w:rsidP="00BA36D0">
            <w:pPr>
              <w:jc w:val="left"/>
              <w:rPr>
                <w:color w:val="000000"/>
                <w:sz w:val="14"/>
                <w:szCs w:val="14"/>
              </w:rPr>
            </w:pPr>
            <w:r w:rsidRPr="00433434">
              <w:rPr>
                <w:color w:val="000000"/>
                <w:sz w:val="14"/>
                <w:szCs w:val="14"/>
              </w:rPr>
              <w:t>52029910</w:t>
            </w:r>
          </w:p>
        </w:tc>
        <w:tc>
          <w:tcPr>
            <w:tcW w:w="699" w:type="pct"/>
            <w:vMerge/>
            <w:shd w:val="clear" w:color="auto" w:fill="auto"/>
            <w:noWrap/>
            <w:vAlign w:val="center"/>
          </w:tcPr>
          <w:p w:rsidR="00AC7156" w:rsidRPr="00433434" w:rsidRDefault="00AC7156" w:rsidP="00BA36D0">
            <w:pPr>
              <w:rPr>
                <w:color w:val="000000"/>
                <w:sz w:val="14"/>
                <w:szCs w:val="14"/>
              </w:rPr>
            </w:pPr>
          </w:p>
        </w:tc>
        <w:tc>
          <w:tcPr>
            <w:tcW w:w="714"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685"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1149" w:type="pct"/>
          </w:tcPr>
          <w:p w:rsidR="00AC7156" w:rsidRPr="00433434" w:rsidRDefault="00AC7156" w:rsidP="00BA36D0">
            <w:pPr>
              <w:jc w:val="right"/>
              <w:rPr>
                <w:color w:val="000000"/>
                <w:sz w:val="14"/>
                <w:szCs w:val="14"/>
              </w:rPr>
            </w:pPr>
            <w:r w:rsidRPr="00433434">
              <w:rPr>
                <w:color w:val="000000"/>
                <w:sz w:val="14"/>
                <w:szCs w:val="14"/>
              </w:rPr>
              <w:t>0%</w:t>
            </w:r>
          </w:p>
        </w:tc>
      </w:tr>
      <w:tr w:rsidR="00AC7156" w:rsidRPr="00433434" w:rsidTr="002953F9">
        <w:trPr>
          <w:trHeight w:val="121"/>
        </w:trPr>
        <w:tc>
          <w:tcPr>
            <w:tcW w:w="532" w:type="pct"/>
            <w:vMerge/>
            <w:shd w:val="clear" w:color="auto" w:fill="auto"/>
            <w:noWrap/>
            <w:vAlign w:val="center"/>
          </w:tcPr>
          <w:p w:rsidR="00AC7156" w:rsidRPr="00433434" w:rsidRDefault="00AC7156" w:rsidP="00BA36D0">
            <w:pPr>
              <w:rPr>
                <w:color w:val="000000"/>
                <w:sz w:val="14"/>
                <w:szCs w:val="14"/>
              </w:rPr>
            </w:pPr>
          </w:p>
        </w:tc>
        <w:tc>
          <w:tcPr>
            <w:tcW w:w="496" w:type="pct"/>
            <w:vMerge/>
            <w:shd w:val="clear" w:color="auto" w:fill="auto"/>
            <w:noWrap/>
            <w:vAlign w:val="center"/>
          </w:tcPr>
          <w:p w:rsidR="00AC7156" w:rsidRPr="00433434" w:rsidRDefault="00AC7156" w:rsidP="00BA36D0">
            <w:pPr>
              <w:rPr>
                <w:color w:val="000000"/>
                <w:sz w:val="14"/>
                <w:szCs w:val="14"/>
              </w:rPr>
            </w:pPr>
          </w:p>
        </w:tc>
        <w:tc>
          <w:tcPr>
            <w:tcW w:w="726" w:type="pct"/>
            <w:shd w:val="clear" w:color="auto" w:fill="auto"/>
            <w:vAlign w:val="center"/>
          </w:tcPr>
          <w:p w:rsidR="00AC7156" w:rsidRPr="00433434" w:rsidRDefault="00AC7156" w:rsidP="00BA36D0">
            <w:pPr>
              <w:jc w:val="left"/>
              <w:rPr>
                <w:color w:val="000000"/>
                <w:sz w:val="14"/>
                <w:szCs w:val="14"/>
              </w:rPr>
            </w:pPr>
            <w:r w:rsidRPr="00433434">
              <w:rPr>
                <w:color w:val="000000"/>
                <w:sz w:val="14"/>
                <w:szCs w:val="14"/>
              </w:rPr>
              <w:t>52030010</w:t>
            </w:r>
          </w:p>
        </w:tc>
        <w:tc>
          <w:tcPr>
            <w:tcW w:w="699" w:type="pct"/>
            <w:vMerge/>
            <w:shd w:val="clear" w:color="auto" w:fill="auto"/>
            <w:noWrap/>
            <w:vAlign w:val="center"/>
          </w:tcPr>
          <w:p w:rsidR="00AC7156" w:rsidRPr="00433434" w:rsidRDefault="00AC7156" w:rsidP="00BA36D0">
            <w:pPr>
              <w:rPr>
                <w:color w:val="000000"/>
                <w:sz w:val="14"/>
                <w:szCs w:val="14"/>
              </w:rPr>
            </w:pPr>
          </w:p>
        </w:tc>
        <w:tc>
          <w:tcPr>
            <w:tcW w:w="714"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685" w:type="pct"/>
            <w:vMerge/>
            <w:shd w:val="clear" w:color="auto" w:fill="auto"/>
            <w:noWrap/>
            <w:tcMar>
              <w:right w:w="312" w:type="dxa"/>
            </w:tcMar>
            <w:vAlign w:val="center"/>
          </w:tcPr>
          <w:p w:rsidR="00AC7156" w:rsidRPr="00433434" w:rsidRDefault="00AC7156" w:rsidP="00BA36D0">
            <w:pPr>
              <w:jc w:val="right"/>
              <w:rPr>
                <w:color w:val="000000"/>
                <w:sz w:val="14"/>
                <w:szCs w:val="14"/>
              </w:rPr>
            </w:pPr>
          </w:p>
        </w:tc>
        <w:tc>
          <w:tcPr>
            <w:tcW w:w="1149" w:type="pct"/>
          </w:tcPr>
          <w:p w:rsidR="00AC7156" w:rsidRPr="00433434" w:rsidRDefault="00AC7156" w:rsidP="00BA36D0">
            <w:pPr>
              <w:jc w:val="right"/>
              <w:rPr>
                <w:color w:val="000000"/>
                <w:sz w:val="14"/>
                <w:szCs w:val="14"/>
              </w:rPr>
            </w:pPr>
            <w:r w:rsidRPr="00433434">
              <w:rPr>
                <w:color w:val="000000"/>
                <w:sz w:val="14"/>
                <w:szCs w:val="14"/>
              </w:rPr>
              <w:t>5%</w:t>
            </w:r>
          </w:p>
        </w:tc>
      </w:tr>
      <w:tr w:rsidR="00AC7156" w:rsidRPr="00433434" w:rsidTr="00614FB4">
        <w:trPr>
          <w:trHeight w:val="240"/>
        </w:trPr>
        <w:tc>
          <w:tcPr>
            <w:tcW w:w="532"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USAQ049</w:t>
            </w:r>
          </w:p>
        </w:tc>
        <w:tc>
          <w:tcPr>
            <w:tcW w:w="496" w:type="pct"/>
            <w:shd w:val="clear" w:color="auto" w:fill="auto"/>
            <w:noWrap/>
            <w:vAlign w:val="center"/>
            <w:hideMark/>
          </w:tcPr>
          <w:p w:rsidR="00AC7156" w:rsidRPr="00433434" w:rsidRDefault="00AC7156" w:rsidP="00BA36D0">
            <w:pPr>
              <w:rPr>
                <w:color w:val="000000"/>
                <w:sz w:val="14"/>
                <w:szCs w:val="14"/>
              </w:rPr>
            </w:pPr>
          </w:p>
        </w:tc>
        <w:tc>
          <w:tcPr>
            <w:tcW w:w="726"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52010014</w:t>
            </w:r>
          </w:p>
        </w:tc>
        <w:tc>
          <w:tcPr>
            <w:tcW w:w="699"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Metric tonnes</w:t>
            </w:r>
          </w:p>
        </w:tc>
        <w:tc>
          <w:tcPr>
            <w:tcW w:w="714"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8,495</w:t>
            </w:r>
          </w:p>
        </w:tc>
        <w:tc>
          <w:tcPr>
            <w:tcW w:w="685"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20,207</w:t>
            </w:r>
          </w:p>
        </w:tc>
        <w:tc>
          <w:tcPr>
            <w:tcW w:w="1149" w:type="pct"/>
            <w:vAlign w:val="center"/>
          </w:tcPr>
          <w:p w:rsidR="00AC7156" w:rsidRPr="00433434" w:rsidRDefault="00AC7156" w:rsidP="00614FB4">
            <w:pPr>
              <w:jc w:val="right"/>
              <w:rPr>
                <w:color w:val="000000"/>
                <w:sz w:val="14"/>
                <w:szCs w:val="14"/>
              </w:rPr>
            </w:pPr>
            <w:r w:rsidRPr="00433434">
              <w:rPr>
                <w:color w:val="000000"/>
                <w:sz w:val="14"/>
                <w:szCs w:val="14"/>
              </w:rPr>
              <w:t>0%</w:t>
            </w:r>
          </w:p>
        </w:tc>
      </w:tr>
      <w:tr w:rsidR="00AC7156" w:rsidRPr="00433434" w:rsidTr="00614FB4">
        <w:trPr>
          <w:trHeight w:val="240"/>
        </w:trPr>
        <w:tc>
          <w:tcPr>
            <w:tcW w:w="532"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USAQ050</w:t>
            </w:r>
          </w:p>
        </w:tc>
        <w:tc>
          <w:tcPr>
            <w:tcW w:w="496" w:type="pct"/>
            <w:shd w:val="clear" w:color="auto" w:fill="auto"/>
            <w:noWrap/>
            <w:vAlign w:val="center"/>
            <w:hideMark/>
          </w:tcPr>
          <w:p w:rsidR="00AC7156" w:rsidRPr="00433434" w:rsidRDefault="00AC7156" w:rsidP="00BA36D0">
            <w:pPr>
              <w:rPr>
                <w:color w:val="000000"/>
                <w:sz w:val="14"/>
                <w:szCs w:val="14"/>
              </w:rPr>
            </w:pPr>
          </w:p>
        </w:tc>
        <w:tc>
          <w:tcPr>
            <w:tcW w:w="726"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52010024</w:t>
            </w:r>
          </w:p>
        </w:tc>
        <w:tc>
          <w:tcPr>
            <w:tcW w:w="699"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Metric tonnes</w:t>
            </w:r>
          </w:p>
        </w:tc>
        <w:tc>
          <w:tcPr>
            <w:tcW w:w="714"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900</w:t>
            </w:r>
          </w:p>
        </w:tc>
        <w:tc>
          <w:tcPr>
            <w:tcW w:w="685"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1,400</w:t>
            </w:r>
          </w:p>
        </w:tc>
        <w:tc>
          <w:tcPr>
            <w:tcW w:w="1149" w:type="pct"/>
            <w:vAlign w:val="center"/>
          </w:tcPr>
          <w:p w:rsidR="00AC7156" w:rsidRPr="00433434" w:rsidRDefault="00AC7156" w:rsidP="00614FB4">
            <w:pPr>
              <w:jc w:val="right"/>
              <w:rPr>
                <w:color w:val="000000"/>
                <w:sz w:val="14"/>
                <w:szCs w:val="14"/>
              </w:rPr>
            </w:pPr>
            <w:r w:rsidRPr="00433434">
              <w:rPr>
                <w:color w:val="000000"/>
                <w:sz w:val="14"/>
                <w:szCs w:val="14"/>
              </w:rPr>
              <w:t>USD 0.044 per kilogram</w:t>
            </w:r>
          </w:p>
        </w:tc>
      </w:tr>
      <w:tr w:rsidR="00AC7156" w:rsidRPr="00433434" w:rsidTr="00614FB4">
        <w:trPr>
          <w:trHeight w:val="240"/>
        </w:trPr>
        <w:tc>
          <w:tcPr>
            <w:tcW w:w="532"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USAQ051</w:t>
            </w:r>
          </w:p>
        </w:tc>
        <w:tc>
          <w:tcPr>
            <w:tcW w:w="496" w:type="pct"/>
            <w:shd w:val="clear" w:color="auto" w:fill="auto"/>
            <w:noWrap/>
            <w:vAlign w:val="center"/>
            <w:hideMark/>
          </w:tcPr>
          <w:p w:rsidR="00AC7156" w:rsidRPr="00433434" w:rsidRDefault="00AC7156" w:rsidP="00BA36D0">
            <w:pPr>
              <w:rPr>
                <w:color w:val="000000"/>
                <w:sz w:val="14"/>
                <w:szCs w:val="14"/>
              </w:rPr>
            </w:pPr>
          </w:p>
        </w:tc>
        <w:tc>
          <w:tcPr>
            <w:tcW w:w="726"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52010034</w:t>
            </w:r>
          </w:p>
        </w:tc>
        <w:tc>
          <w:tcPr>
            <w:tcW w:w="699"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Metric tonnes</w:t>
            </w:r>
          </w:p>
        </w:tc>
        <w:tc>
          <w:tcPr>
            <w:tcW w:w="714"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5,200</w:t>
            </w:r>
          </w:p>
        </w:tc>
        <w:tc>
          <w:tcPr>
            <w:tcW w:w="685"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11,500</w:t>
            </w:r>
          </w:p>
        </w:tc>
        <w:tc>
          <w:tcPr>
            <w:tcW w:w="1149" w:type="pct"/>
            <w:vAlign w:val="center"/>
          </w:tcPr>
          <w:p w:rsidR="00AC7156" w:rsidRPr="00433434" w:rsidRDefault="00AC7156" w:rsidP="00614FB4">
            <w:pPr>
              <w:jc w:val="right"/>
              <w:rPr>
                <w:color w:val="000000"/>
                <w:sz w:val="14"/>
                <w:szCs w:val="14"/>
              </w:rPr>
            </w:pPr>
            <w:r w:rsidRPr="00433434">
              <w:rPr>
                <w:color w:val="000000"/>
                <w:sz w:val="14"/>
                <w:szCs w:val="14"/>
              </w:rPr>
              <w:t>USD 0.044 per kilogram</w:t>
            </w:r>
          </w:p>
        </w:tc>
      </w:tr>
      <w:tr w:rsidR="00AC7156" w:rsidRPr="00433434" w:rsidTr="00614FB4">
        <w:trPr>
          <w:trHeight w:val="240"/>
        </w:trPr>
        <w:tc>
          <w:tcPr>
            <w:tcW w:w="532"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USAQ052</w:t>
            </w:r>
          </w:p>
        </w:tc>
        <w:tc>
          <w:tcPr>
            <w:tcW w:w="496" w:type="pct"/>
            <w:shd w:val="clear" w:color="auto" w:fill="auto"/>
            <w:noWrap/>
            <w:vAlign w:val="center"/>
            <w:hideMark/>
          </w:tcPr>
          <w:p w:rsidR="00AC7156" w:rsidRPr="00433434" w:rsidRDefault="00AC7156" w:rsidP="00BA36D0">
            <w:pPr>
              <w:rPr>
                <w:color w:val="000000"/>
                <w:sz w:val="14"/>
                <w:szCs w:val="14"/>
              </w:rPr>
            </w:pPr>
          </w:p>
        </w:tc>
        <w:tc>
          <w:tcPr>
            <w:tcW w:w="726"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52010060</w:t>
            </w:r>
          </w:p>
        </w:tc>
        <w:tc>
          <w:tcPr>
            <w:tcW w:w="699"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Metric tonnes</w:t>
            </w:r>
          </w:p>
        </w:tc>
        <w:tc>
          <w:tcPr>
            <w:tcW w:w="714"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25,500</w:t>
            </w:r>
          </w:p>
        </w:tc>
        <w:tc>
          <w:tcPr>
            <w:tcW w:w="685"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40,100</w:t>
            </w:r>
          </w:p>
        </w:tc>
        <w:tc>
          <w:tcPr>
            <w:tcW w:w="1149" w:type="pct"/>
            <w:vAlign w:val="center"/>
          </w:tcPr>
          <w:p w:rsidR="00AC7156" w:rsidRPr="00433434" w:rsidRDefault="00AC7156" w:rsidP="00614FB4">
            <w:pPr>
              <w:jc w:val="right"/>
              <w:rPr>
                <w:color w:val="000000"/>
                <w:sz w:val="14"/>
                <w:szCs w:val="14"/>
              </w:rPr>
            </w:pPr>
            <w:r w:rsidRPr="00433434">
              <w:rPr>
                <w:color w:val="000000"/>
                <w:sz w:val="14"/>
                <w:szCs w:val="14"/>
              </w:rPr>
              <w:t>USD 0.015 per kilogram</w:t>
            </w:r>
          </w:p>
        </w:tc>
      </w:tr>
      <w:tr w:rsidR="00AC7156" w:rsidRPr="00433434" w:rsidTr="00614FB4">
        <w:trPr>
          <w:trHeight w:val="240"/>
        </w:trPr>
        <w:tc>
          <w:tcPr>
            <w:tcW w:w="532"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USAQ053</w:t>
            </w:r>
          </w:p>
        </w:tc>
        <w:tc>
          <w:tcPr>
            <w:tcW w:w="496" w:type="pct"/>
            <w:shd w:val="clear" w:color="auto" w:fill="auto"/>
            <w:noWrap/>
            <w:vAlign w:val="center"/>
            <w:hideMark/>
          </w:tcPr>
          <w:p w:rsidR="00AC7156" w:rsidRPr="00433434" w:rsidRDefault="00AC7156" w:rsidP="00BA36D0">
            <w:pPr>
              <w:rPr>
                <w:color w:val="000000"/>
                <w:sz w:val="14"/>
                <w:szCs w:val="14"/>
              </w:rPr>
            </w:pPr>
          </w:p>
        </w:tc>
        <w:tc>
          <w:tcPr>
            <w:tcW w:w="726"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52029910</w:t>
            </w:r>
          </w:p>
        </w:tc>
        <w:tc>
          <w:tcPr>
            <w:tcW w:w="699"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Kilograms</w:t>
            </w:r>
          </w:p>
        </w:tc>
        <w:tc>
          <w:tcPr>
            <w:tcW w:w="714"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1,835,427</w:t>
            </w:r>
          </w:p>
        </w:tc>
        <w:tc>
          <w:tcPr>
            <w:tcW w:w="685"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3,335,427</w:t>
            </w:r>
          </w:p>
        </w:tc>
        <w:tc>
          <w:tcPr>
            <w:tcW w:w="1149" w:type="pct"/>
            <w:vAlign w:val="center"/>
          </w:tcPr>
          <w:p w:rsidR="00AC7156" w:rsidRPr="00433434" w:rsidRDefault="00AC7156" w:rsidP="00614FB4">
            <w:pPr>
              <w:jc w:val="right"/>
              <w:rPr>
                <w:color w:val="000000"/>
                <w:sz w:val="14"/>
                <w:szCs w:val="14"/>
              </w:rPr>
            </w:pPr>
            <w:r w:rsidRPr="00433434">
              <w:rPr>
                <w:color w:val="000000"/>
                <w:sz w:val="14"/>
                <w:szCs w:val="14"/>
              </w:rPr>
              <w:t>0%</w:t>
            </w:r>
          </w:p>
        </w:tc>
      </w:tr>
      <w:tr w:rsidR="00AC7156" w:rsidRPr="00433434" w:rsidTr="00614FB4">
        <w:trPr>
          <w:trHeight w:val="240"/>
        </w:trPr>
        <w:tc>
          <w:tcPr>
            <w:tcW w:w="532"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USAQ054</w:t>
            </w:r>
          </w:p>
        </w:tc>
        <w:tc>
          <w:tcPr>
            <w:tcW w:w="496" w:type="pct"/>
            <w:shd w:val="clear" w:color="auto" w:fill="auto"/>
            <w:noWrap/>
            <w:vAlign w:val="center"/>
            <w:hideMark/>
          </w:tcPr>
          <w:p w:rsidR="00AC7156" w:rsidRPr="00433434" w:rsidRDefault="00AC7156" w:rsidP="00BA36D0">
            <w:pPr>
              <w:rPr>
                <w:color w:val="000000"/>
                <w:sz w:val="14"/>
                <w:szCs w:val="14"/>
              </w:rPr>
            </w:pPr>
          </w:p>
        </w:tc>
        <w:tc>
          <w:tcPr>
            <w:tcW w:w="726"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52030010</w:t>
            </w:r>
          </w:p>
        </w:tc>
        <w:tc>
          <w:tcPr>
            <w:tcW w:w="699" w:type="pct"/>
            <w:shd w:val="clear" w:color="auto" w:fill="auto"/>
            <w:noWrap/>
            <w:vAlign w:val="center"/>
            <w:hideMark/>
          </w:tcPr>
          <w:p w:rsidR="00AC7156" w:rsidRPr="00433434" w:rsidRDefault="00AC7156" w:rsidP="00BA36D0">
            <w:pPr>
              <w:rPr>
                <w:color w:val="000000"/>
                <w:sz w:val="14"/>
                <w:szCs w:val="14"/>
              </w:rPr>
            </w:pPr>
            <w:r w:rsidRPr="00433434">
              <w:rPr>
                <w:color w:val="000000"/>
                <w:sz w:val="14"/>
                <w:szCs w:val="14"/>
              </w:rPr>
              <w:t>Kilograms</w:t>
            </w:r>
          </w:p>
        </w:tc>
        <w:tc>
          <w:tcPr>
            <w:tcW w:w="714"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1,000</w:t>
            </w:r>
          </w:p>
        </w:tc>
        <w:tc>
          <w:tcPr>
            <w:tcW w:w="685" w:type="pct"/>
            <w:shd w:val="clear" w:color="auto" w:fill="auto"/>
            <w:noWrap/>
            <w:tcMar>
              <w:right w:w="312" w:type="dxa"/>
            </w:tcMar>
            <w:vAlign w:val="center"/>
            <w:hideMark/>
          </w:tcPr>
          <w:p w:rsidR="00AC7156" w:rsidRPr="00433434" w:rsidRDefault="00AC7156" w:rsidP="00BA36D0">
            <w:pPr>
              <w:jc w:val="right"/>
              <w:rPr>
                <w:color w:val="000000"/>
                <w:sz w:val="14"/>
                <w:szCs w:val="14"/>
              </w:rPr>
            </w:pPr>
            <w:r w:rsidRPr="00433434">
              <w:rPr>
                <w:color w:val="000000"/>
                <w:sz w:val="14"/>
                <w:szCs w:val="14"/>
              </w:rPr>
              <w:t>2,500</w:t>
            </w:r>
          </w:p>
        </w:tc>
        <w:tc>
          <w:tcPr>
            <w:tcW w:w="1149" w:type="pct"/>
            <w:vAlign w:val="center"/>
          </w:tcPr>
          <w:p w:rsidR="00AC7156" w:rsidRPr="00433434" w:rsidRDefault="00AC7156" w:rsidP="00614FB4">
            <w:pPr>
              <w:jc w:val="right"/>
              <w:rPr>
                <w:color w:val="000000"/>
                <w:sz w:val="14"/>
                <w:szCs w:val="14"/>
              </w:rPr>
            </w:pPr>
            <w:r w:rsidRPr="00433434">
              <w:rPr>
                <w:color w:val="000000"/>
                <w:sz w:val="14"/>
                <w:szCs w:val="14"/>
              </w:rPr>
              <w:t>5%</w:t>
            </w:r>
          </w:p>
        </w:tc>
      </w:tr>
    </w:tbl>
    <w:p w:rsidR="007B48C2" w:rsidRPr="00EC53BB" w:rsidRDefault="003D4E9F" w:rsidP="003A71FB">
      <w:pPr>
        <w:pStyle w:val="NoteText"/>
        <w:spacing w:before="120"/>
        <w:jc w:val="both"/>
        <w:rPr>
          <w:szCs w:val="16"/>
          <w:lang w:eastAsia="en-GB"/>
        </w:rPr>
      </w:pPr>
      <w:r w:rsidRPr="00EC53BB">
        <w:rPr>
          <w:szCs w:val="16"/>
          <w:lang w:eastAsia="en-GB"/>
        </w:rPr>
        <w:t>1</w:t>
      </w:r>
      <w:r w:rsidR="008B3C4D" w:rsidRPr="00EC53BB">
        <w:rPr>
          <w:szCs w:val="16"/>
          <w:lang w:eastAsia="en-GB"/>
        </w:rPr>
        <w:tab/>
      </w:r>
      <w:r w:rsidR="007B48C2" w:rsidRPr="00EC53BB">
        <w:rPr>
          <w:szCs w:val="16"/>
          <w:lang w:eastAsia="en-GB"/>
        </w:rPr>
        <w:t>Annex 2 contains the chapter notes from the U.S. schedule concerning TRQ commitments for cotton.</w:t>
      </w:r>
    </w:p>
    <w:p w:rsidR="007B48C2" w:rsidRPr="00433434" w:rsidRDefault="007B48C2" w:rsidP="00B92D23"/>
    <w:p w:rsidR="008433A2" w:rsidRPr="00433434" w:rsidRDefault="008433A2" w:rsidP="00765B6C">
      <w:pPr>
        <w:pStyle w:val="BodyText"/>
        <w:ind w:left="0"/>
      </w:pPr>
      <w:r w:rsidRPr="00433434">
        <w:t xml:space="preserve">The following chart summarizes the total number of scheduled TRQs </w:t>
      </w:r>
      <w:r w:rsidR="00EE37CE" w:rsidRPr="00433434">
        <w:t>for cotton</w:t>
      </w:r>
      <w:r w:rsidR="002737C3" w:rsidRPr="00433434">
        <w:t>, by</w:t>
      </w:r>
      <w:r w:rsidRPr="00433434">
        <w:t xml:space="preserve"> Member</w:t>
      </w:r>
      <w:r w:rsidR="002737C3" w:rsidRPr="00433434">
        <w:t>,</w:t>
      </w:r>
      <w:r w:rsidRPr="00433434">
        <w:t xml:space="preserve"> b</w:t>
      </w:r>
      <w:r w:rsidR="002737C3" w:rsidRPr="00433434">
        <w:t>ased on</w:t>
      </w:r>
      <w:r w:rsidRPr="00433434">
        <w:t xml:space="preserve"> the number of TQIDs</w:t>
      </w:r>
      <w:r w:rsidR="002737C3" w:rsidRPr="00433434">
        <w:t xml:space="preserve"> identified in the CTS</w:t>
      </w:r>
      <w:r w:rsidRPr="00433434">
        <w:t>.</w:t>
      </w:r>
    </w:p>
    <w:p w:rsidR="008433A2" w:rsidRPr="00433434" w:rsidRDefault="00540E67" w:rsidP="00A365D7">
      <w:pPr>
        <w:pStyle w:val="Caption"/>
      </w:pPr>
      <w:bookmarkStart w:id="388" w:name="_Toc496792672"/>
      <w:r w:rsidRPr="00433434">
        <w:lastRenderedPageBreak/>
        <w:t xml:space="preserve">Chart </w:t>
      </w:r>
      <w:r w:rsidRPr="00433434">
        <w:fldChar w:fldCharType="begin"/>
      </w:r>
      <w:r w:rsidRPr="00433434">
        <w:instrText xml:space="preserve"> STYLEREF 1 \s </w:instrText>
      </w:r>
      <w:r w:rsidRPr="00433434">
        <w:fldChar w:fldCharType="separate"/>
      </w:r>
      <w:r w:rsidR="003A71FB">
        <w:rPr>
          <w:noProof/>
        </w:rPr>
        <w:t>3</w:t>
      </w:r>
      <w:r w:rsidRPr="00433434">
        <w:fldChar w:fldCharType="end"/>
      </w:r>
      <w:r w:rsidRPr="00433434">
        <w:t>.</w:t>
      </w:r>
      <w:r w:rsidRPr="00433434">
        <w:fldChar w:fldCharType="begin"/>
      </w:r>
      <w:r w:rsidRPr="00433434">
        <w:instrText xml:space="preserve"> SEQ Chart \* ARABIC \s 1 </w:instrText>
      </w:r>
      <w:r w:rsidRPr="00433434">
        <w:fldChar w:fldCharType="separate"/>
      </w:r>
      <w:r w:rsidR="003A71FB">
        <w:rPr>
          <w:noProof/>
        </w:rPr>
        <w:t>3</w:t>
      </w:r>
      <w:r w:rsidRPr="00433434">
        <w:fldChar w:fldCharType="end"/>
      </w:r>
      <w:r w:rsidR="00F369F5" w:rsidRPr="00433434">
        <w:t xml:space="preserve">: </w:t>
      </w:r>
      <w:r w:rsidR="00EE37CE" w:rsidRPr="00433434">
        <w:t>Number of scheduled TRQs for cotton</w:t>
      </w:r>
      <w:r w:rsidR="0096569B" w:rsidRPr="00433434">
        <w:t xml:space="preserve"> by Member</w:t>
      </w:r>
      <w:bookmarkEnd w:id="388"/>
    </w:p>
    <w:p w:rsidR="004A44A6" w:rsidRPr="00433434" w:rsidRDefault="00294131" w:rsidP="004A44A6">
      <w:pPr>
        <w:jc w:val="center"/>
        <w:rPr>
          <w:lang w:eastAsia="en-GB"/>
        </w:rPr>
      </w:pPr>
      <w:r>
        <w:rPr>
          <w:noProof/>
          <w:lang w:eastAsia="en-GB"/>
        </w:rPr>
        <w:drawing>
          <wp:inline distT="0" distB="0" distL="0" distR="0" wp14:anchorId="1B466D6F" wp14:editId="77E0FEFB">
            <wp:extent cx="5721985" cy="38030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21985" cy="3803015"/>
                    </a:xfrm>
                    <a:prstGeom prst="rect">
                      <a:avLst/>
                    </a:prstGeom>
                    <a:noFill/>
                    <a:ln>
                      <a:noFill/>
                    </a:ln>
                  </pic:spPr>
                </pic:pic>
              </a:graphicData>
            </a:graphic>
          </wp:inline>
        </w:drawing>
      </w:r>
    </w:p>
    <w:p w:rsidR="00B92D23" w:rsidRPr="00433434" w:rsidRDefault="00C254AC" w:rsidP="008F0C5A">
      <w:pPr>
        <w:pStyle w:val="Heading3"/>
        <w:spacing w:before="240"/>
      </w:pPr>
      <w:bookmarkStart w:id="389" w:name="_Toc385942709"/>
      <w:bookmarkStart w:id="390" w:name="_Toc386711954"/>
      <w:bookmarkStart w:id="391" w:name="_Toc387063488"/>
      <w:bookmarkStart w:id="392" w:name="_Toc402284149"/>
      <w:bookmarkStart w:id="393" w:name="_Toc402284189"/>
      <w:bookmarkStart w:id="394" w:name="_Toc402284221"/>
      <w:bookmarkStart w:id="395" w:name="_Toc402347359"/>
      <w:bookmarkStart w:id="396" w:name="_Toc402347630"/>
      <w:bookmarkStart w:id="397" w:name="_Toc402356624"/>
      <w:bookmarkStart w:id="398" w:name="_Toc497749748"/>
      <w:r w:rsidRPr="00433434">
        <w:t xml:space="preserve">Most recent </w:t>
      </w:r>
      <w:r w:rsidR="00B92D23" w:rsidRPr="00433434">
        <w:t>T</w:t>
      </w:r>
      <w:r w:rsidR="00362877" w:rsidRPr="00433434">
        <w:t xml:space="preserve">ariff </w:t>
      </w:r>
      <w:r w:rsidR="00B92D23" w:rsidRPr="00433434">
        <w:t>R</w:t>
      </w:r>
      <w:r w:rsidR="00362877" w:rsidRPr="00433434">
        <w:t xml:space="preserve">ate </w:t>
      </w:r>
      <w:r w:rsidR="00B92D23" w:rsidRPr="00433434">
        <w:t>Q</w:t>
      </w:r>
      <w:r w:rsidR="00362877" w:rsidRPr="00433434">
        <w:t>uota</w:t>
      </w:r>
      <w:r w:rsidR="00B92D23" w:rsidRPr="00433434">
        <w:t xml:space="preserve"> administration method</w:t>
      </w:r>
      <w:bookmarkEnd w:id="389"/>
      <w:bookmarkEnd w:id="390"/>
      <w:bookmarkEnd w:id="391"/>
      <w:r w:rsidRPr="00433434">
        <w:t xml:space="preserve"> notified for cotton</w:t>
      </w:r>
      <w:bookmarkEnd w:id="392"/>
      <w:bookmarkEnd w:id="393"/>
      <w:bookmarkEnd w:id="394"/>
      <w:bookmarkEnd w:id="395"/>
      <w:bookmarkEnd w:id="396"/>
      <w:bookmarkEnd w:id="397"/>
      <w:bookmarkEnd w:id="398"/>
    </w:p>
    <w:p w:rsidR="00B92D23" w:rsidRPr="00433434" w:rsidRDefault="00B92D23" w:rsidP="00765B6C">
      <w:pPr>
        <w:pStyle w:val="BodyText"/>
        <w:ind w:left="0"/>
      </w:pPr>
      <w:r w:rsidRPr="00433434">
        <w:t>This sub-section describes, for each</w:t>
      </w:r>
      <w:r w:rsidR="00E808B9" w:rsidRPr="00433434">
        <w:t xml:space="preserve"> Member</w:t>
      </w:r>
      <w:r w:rsidR="00777D06" w:rsidRPr="00433434">
        <w:t xml:space="preserve"> and </w:t>
      </w:r>
      <w:r w:rsidR="00C254AC" w:rsidRPr="00433434">
        <w:t xml:space="preserve">for </w:t>
      </w:r>
      <w:r w:rsidR="00777D06" w:rsidRPr="00433434">
        <w:t xml:space="preserve">each </w:t>
      </w:r>
      <w:r w:rsidR="00C254AC" w:rsidRPr="00433434">
        <w:t xml:space="preserve">cotton </w:t>
      </w:r>
      <w:r w:rsidR="00777D06" w:rsidRPr="00433434">
        <w:t>TRQ,</w:t>
      </w:r>
      <w:r w:rsidRPr="00433434">
        <w:t xml:space="preserve"> the </w:t>
      </w:r>
      <w:r w:rsidR="00C254AC" w:rsidRPr="00433434">
        <w:t>most recent</w:t>
      </w:r>
      <w:r w:rsidRPr="00433434">
        <w:t xml:space="preserve"> import </w:t>
      </w:r>
      <w:r w:rsidR="00A412AD" w:rsidRPr="00433434">
        <w:t>arrangements notified in</w:t>
      </w:r>
      <w:r w:rsidR="00E808B9" w:rsidRPr="00433434">
        <w:t xml:space="preserve"> Table MA:1 notifications </w:t>
      </w:r>
      <w:r w:rsidRPr="00433434">
        <w:t xml:space="preserve">up to </w:t>
      </w:r>
      <w:r w:rsidR="007F032D" w:rsidRPr="00495BCF">
        <w:t>15 October 2017</w:t>
      </w:r>
      <w:r w:rsidR="00E808B9" w:rsidRPr="00433434">
        <w:t>.</w:t>
      </w:r>
    </w:p>
    <w:p w:rsidR="00B92D23" w:rsidRPr="00433434" w:rsidRDefault="00C254AC" w:rsidP="00765B6C">
      <w:pPr>
        <w:pStyle w:val="BodyText"/>
        <w:ind w:left="0"/>
        <w:rPr>
          <w:lang w:eastAsia="en-GB"/>
        </w:rPr>
      </w:pPr>
      <w:r w:rsidRPr="00433434">
        <w:rPr>
          <w:lang w:eastAsia="en-GB"/>
        </w:rPr>
        <w:t>T</w:t>
      </w:r>
      <w:r w:rsidR="00E808B9" w:rsidRPr="00433434">
        <w:rPr>
          <w:lang w:eastAsia="en-GB"/>
        </w:rPr>
        <w:t xml:space="preserve">he </w:t>
      </w:r>
      <w:r w:rsidR="00B92D23" w:rsidRPr="00433434">
        <w:rPr>
          <w:lang w:eastAsia="en-GB"/>
        </w:rPr>
        <w:t xml:space="preserve">reference number </w:t>
      </w:r>
      <w:r w:rsidR="00E808B9" w:rsidRPr="00433434">
        <w:rPr>
          <w:lang w:eastAsia="en-GB"/>
        </w:rPr>
        <w:t xml:space="preserve">of the </w:t>
      </w:r>
      <w:r w:rsidR="00A412AD" w:rsidRPr="00433434">
        <w:rPr>
          <w:lang w:eastAsia="en-GB"/>
        </w:rPr>
        <w:t>relevant notification</w:t>
      </w:r>
      <w:r w:rsidR="00E808B9" w:rsidRPr="00433434">
        <w:rPr>
          <w:lang w:eastAsia="en-GB"/>
        </w:rPr>
        <w:t xml:space="preserve"> is indicated in the title</w:t>
      </w:r>
      <w:r w:rsidRPr="00433434">
        <w:rPr>
          <w:lang w:eastAsia="en-GB"/>
        </w:rPr>
        <w:t xml:space="preserve"> for each Member, </w:t>
      </w:r>
      <w:r w:rsidR="00C06AAF" w:rsidRPr="00433434">
        <w:rPr>
          <w:lang w:eastAsia="en-GB"/>
        </w:rPr>
        <w:t>with the reporting period</w:t>
      </w:r>
      <w:r w:rsidR="00E808B9" w:rsidRPr="00433434">
        <w:rPr>
          <w:lang w:eastAsia="en-GB"/>
        </w:rPr>
        <w:t xml:space="preserve"> </w:t>
      </w:r>
      <w:r w:rsidRPr="00433434">
        <w:rPr>
          <w:lang w:eastAsia="en-GB"/>
        </w:rPr>
        <w:t>covered by the notification specified</w:t>
      </w:r>
      <w:r w:rsidR="00C06AAF" w:rsidRPr="00433434">
        <w:rPr>
          <w:lang w:eastAsia="en-GB"/>
        </w:rPr>
        <w:t xml:space="preserve"> </w:t>
      </w:r>
      <w:r w:rsidR="00754953" w:rsidRPr="00433434">
        <w:rPr>
          <w:lang w:eastAsia="en-GB"/>
        </w:rPr>
        <w:t>i</w:t>
      </w:r>
      <w:r w:rsidR="00E808B9" w:rsidRPr="00433434">
        <w:rPr>
          <w:lang w:eastAsia="en-GB"/>
        </w:rPr>
        <w:t>n brackets.</w:t>
      </w:r>
    </w:p>
    <w:p w:rsidR="00B10B96" w:rsidRPr="00433434" w:rsidRDefault="00B10B96" w:rsidP="003C40AA">
      <w:pPr>
        <w:pStyle w:val="Heading7"/>
      </w:pPr>
      <w:bookmarkStart w:id="399" w:name="_Toc387063489"/>
      <w:bookmarkStart w:id="400" w:name="_Toc402284150"/>
      <w:bookmarkStart w:id="401" w:name="_Toc385942710"/>
      <w:r w:rsidRPr="00433434">
        <w:t>China</w:t>
      </w:r>
      <w:bookmarkEnd w:id="399"/>
      <w:bookmarkEnd w:id="400"/>
    </w:p>
    <w:p w:rsidR="00B92D23" w:rsidRPr="00433434" w:rsidRDefault="00B92D23" w:rsidP="00A365D7">
      <w:pPr>
        <w:pStyle w:val="Caption"/>
      </w:pPr>
      <w:r w:rsidRPr="00433434">
        <w:t>G/AG/N/CHN/2</w:t>
      </w:r>
      <w:bookmarkEnd w:id="401"/>
      <w:r w:rsidR="00E808B9" w:rsidRPr="00433434">
        <w:t xml:space="preserve"> (calendar year 2003)</w:t>
      </w:r>
    </w:p>
    <w:p w:rsidR="00B92D23" w:rsidRPr="00433434" w:rsidRDefault="00B92D23" w:rsidP="00A365D7">
      <w:pPr>
        <w:pStyle w:val="Caption"/>
      </w:pPr>
      <w:r w:rsidRPr="00433434">
        <w:t>CHNQ010</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B92D23" w:rsidRPr="00433434" w:rsidTr="00193DBE">
        <w:trPr>
          <w:trHeight w:val="240"/>
        </w:trPr>
        <w:tc>
          <w:tcPr>
            <w:tcW w:w="5000" w:type="pct"/>
            <w:shd w:val="clear" w:color="auto" w:fill="C9DED4"/>
            <w:noWrap/>
            <w:hideMark/>
          </w:tcPr>
          <w:p w:rsidR="00B92D23" w:rsidRPr="00433434" w:rsidRDefault="00B92D23" w:rsidP="00193DBE">
            <w:pPr>
              <w:keepNext/>
              <w:keepLines/>
              <w:rPr>
                <w:b/>
                <w:bCs/>
                <w:color w:val="000000"/>
                <w:szCs w:val="18"/>
              </w:rPr>
            </w:pPr>
            <w:r w:rsidRPr="00433434">
              <w:rPr>
                <w:b/>
                <w:bCs/>
                <w:color w:val="000000"/>
                <w:szCs w:val="18"/>
              </w:rPr>
              <w:t>Description of import arrangement applicable</w:t>
            </w:r>
          </w:p>
        </w:tc>
      </w:tr>
      <w:tr w:rsidR="00B92D23" w:rsidRPr="00433434" w:rsidTr="00193DBE">
        <w:trPr>
          <w:trHeight w:val="240"/>
        </w:trPr>
        <w:tc>
          <w:tcPr>
            <w:tcW w:w="5000" w:type="pct"/>
            <w:shd w:val="clear" w:color="auto" w:fill="C9DED4"/>
            <w:hideMark/>
          </w:tcPr>
          <w:p w:rsidR="00B92D23" w:rsidRPr="00433434" w:rsidRDefault="00B92D23" w:rsidP="00DB56F5">
            <w:pPr>
              <w:keepNext/>
              <w:keepLines/>
              <w:rPr>
                <w:color w:val="000000"/>
                <w:szCs w:val="18"/>
              </w:rPr>
            </w:pPr>
            <w:r w:rsidRPr="00433434">
              <w:rPr>
                <w:color w:val="000000"/>
                <w:szCs w:val="18"/>
              </w:rPr>
              <w:t>(a)</w:t>
            </w:r>
            <w:r w:rsidRPr="00433434">
              <w:rPr>
                <w:color w:val="000000"/>
                <w:szCs w:val="18"/>
              </w:rPr>
              <w:tab/>
              <w:t>(</w:t>
            </w:r>
            <w:proofErr w:type="spellStart"/>
            <w:r w:rsidRPr="00433434">
              <w:rPr>
                <w:color w:val="000000"/>
                <w:szCs w:val="18"/>
              </w:rPr>
              <w:t>i</w:t>
            </w:r>
            <w:proofErr w:type="spellEnd"/>
            <w:r w:rsidRPr="00433434">
              <w:rPr>
                <w:color w:val="000000"/>
                <w:szCs w:val="18"/>
              </w:rPr>
              <w:t>) Import tariff quota of agricultural products shall be applicable to global trade.</w:t>
            </w:r>
          </w:p>
          <w:p w:rsidR="00B92D23" w:rsidRPr="00433434" w:rsidRDefault="00B92D23" w:rsidP="00193DBE">
            <w:pPr>
              <w:keepNext/>
              <w:keepLines/>
              <w:spacing w:after="120"/>
              <w:rPr>
                <w:color w:val="000000"/>
                <w:szCs w:val="18"/>
              </w:rPr>
            </w:pPr>
            <w:r w:rsidRPr="00433434">
              <w:rPr>
                <w:color w:val="000000"/>
                <w:szCs w:val="18"/>
              </w:rPr>
              <w:tab/>
              <w:t>(ii) The tariff quota for the year 2003 is open from the date of issuance to 31 December.</w:t>
            </w:r>
          </w:p>
          <w:p w:rsidR="00B92D23" w:rsidRPr="00433434" w:rsidRDefault="00B92D23" w:rsidP="00DB56F5">
            <w:pPr>
              <w:keepNext/>
              <w:keepLines/>
              <w:ind w:left="567" w:hanging="567"/>
              <w:rPr>
                <w:color w:val="000000"/>
                <w:szCs w:val="18"/>
              </w:rPr>
            </w:pPr>
            <w:r w:rsidRPr="00433434">
              <w:rPr>
                <w:color w:val="000000"/>
                <w:szCs w:val="18"/>
              </w:rPr>
              <w:t>(b)</w:t>
            </w:r>
            <w:r w:rsidRPr="00433434">
              <w:rPr>
                <w:color w:val="000000"/>
                <w:szCs w:val="18"/>
              </w:rPr>
              <w:tab/>
              <w:t>(</w:t>
            </w:r>
            <w:proofErr w:type="spellStart"/>
            <w:r w:rsidRPr="00433434">
              <w:rPr>
                <w:color w:val="000000"/>
                <w:szCs w:val="18"/>
              </w:rPr>
              <w:t>i</w:t>
            </w:r>
            <w:proofErr w:type="spellEnd"/>
            <w:r w:rsidRPr="00433434">
              <w:rPr>
                <w:color w:val="000000"/>
                <w:szCs w:val="18"/>
              </w:rPr>
              <w:t>) The former State Development Planning Commission was responsible for tariff quota allocation of agricultural products. National Development Reform Commission and Ministry of Commerce are responsible for reallocations.</w:t>
            </w:r>
          </w:p>
          <w:p w:rsidR="00B92D23" w:rsidRPr="00433434" w:rsidRDefault="00B92D23" w:rsidP="00DB56F5">
            <w:pPr>
              <w:keepNext/>
              <w:keepLines/>
              <w:ind w:left="567" w:hanging="567"/>
              <w:rPr>
                <w:color w:val="000000"/>
                <w:szCs w:val="18"/>
              </w:rPr>
            </w:pPr>
            <w:r w:rsidRPr="00433434">
              <w:rPr>
                <w:color w:val="000000"/>
                <w:szCs w:val="18"/>
              </w:rPr>
              <w:tab/>
              <w:t>(ii) Requirements and conditions for applicants applying for import tariff quota are: having registered with Administration of Industry and Commerce (presenting the duplicate of business licences) prior to 1 October 2002; being under sound financial conditions and having good tax payment records (presenting relevant data for 2001 and 2002); having no records of unlawful acts at the Customs, Administration of Industry and Commerce, Inspection and Quarantine authorities and Taxation Administration within the period of 2000-2002; having passed the annual enterprise review of the year 2001 conducted by Administration of Industry and Commerce and Inspection and Quarantine authorities.</w:t>
            </w:r>
          </w:p>
          <w:p w:rsidR="00B92D23" w:rsidRPr="00433434" w:rsidRDefault="00B92D23" w:rsidP="00DB56F5">
            <w:pPr>
              <w:keepNext/>
              <w:keepLines/>
              <w:ind w:left="567" w:hanging="567"/>
              <w:rPr>
                <w:color w:val="000000"/>
                <w:szCs w:val="18"/>
              </w:rPr>
            </w:pPr>
            <w:r w:rsidRPr="00433434">
              <w:rPr>
                <w:color w:val="000000"/>
                <w:szCs w:val="18"/>
              </w:rPr>
              <w:tab/>
              <w:t>(iii) Import tariff quota for general trade shall be allocated with reference to the volumes for which applicants have applied, previous import performance and production capacity or other applicable commercial standards, or under the principle of "first-come, first-served".</w:t>
            </w:r>
          </w:p>
          <w:p w:rsidR="00B92D23" w:rsidRPr="00433434" w:rsidRDefault="00B92D23" w:rsidP="00C44E8E">
            <w:pPr>
              <w:keepNext/>
              <w:keepLines/>
              <w:spacing w:after="60"/>
              <w:ind w:left="567" w:hanging="567"/>
              <w:rPr>
                <w:color w:val="000000"/>
                <w:szCs w:val="18"/>
              </w:rPr>
            </w:pPr>
            <w:r w:rsidRPr="00433434">
              <w:rPr>
                <w:color w:val="000000"/>
                <w:szCs w:val="18"/>
              </w:rPr>
              <w:tab/>
              <w:t>(iv) Licence shall remain valid from the date of issuance to 31 December of the same year.</w:t>
            </w:r>
          </w:p>
        </w:tc>
      </w:tr>
    </w:tbl>
    <w:p w:rsidR="00B92D23" w:rsidRPr="00433434" w:rsidRDefault="00B92D23" w:rsidP="00B92D23"/>
    <w:p w:rsidR="00B10B96" w:rsidRPr="00433434" w:rsidRDefault="00E808B9" w:rsidP="00B10B96">
      <w:pPr>
        <w:pStyle w:val="Heading7"/>
        <w:rPr>
          <w:lang w:val="es-ES"/>
        </w:rPr>
      </w:pPr>
      <w:bookmarkStart w:id="402" w:name="_Toc387063490"/>
      <w:bookmarkStart w:id="403" w:name="_Toc402284151"/>
      <w:bookmarkStart w:id="404" w:name="_Toc385942711"/>
      <w:r w:rsidRPr="00433434">
        <w:rPr>
          <w:lang w:val="es-ES"/>
        </w:rPr>
        <w:lastRenderedPageBreak/>
        <w:t>Colombia</w:t>
      </w:r>
      <w:bookmarkEnd w:id="402"/>
      <w:bookmarkEnd w:id="403"/>
    </w:p>
    <w:p w:rsidR="00B92D23" w:rsidRPr="00433434" w:rsidRDefault="00B92D23" w:rsidP="00A365D7">
      <w:pPr>
        <w:pStyle w:val="Caption"/>
        <w:rPr>
          <w:lang w:val="es-ES"/>
        </w:rPr>
      </w:pPr>
      <w:r w:rsidRPr="00433434">
        <w:rPr>
          <w:lang w:val="es-ES"/>
        </w:rPr>
        <w:t>G/AG/N/COL/35</w:t>
      </w:r>
      <w:bookmarkEnd w:id="404"/>
      <w:r w:rsidR="00E808B9" w:rsidRPr="00433434">
        <w:rPr>
          <w:lang w:val="es-ES"/>
        </w:rPr>
        <w:t xml:space="preserve"> (calendar </w:t>
      </w:r>
      <w:proofErr w:type="spellStart"/>
      <w:r w:rsidR="00E808B9" w:rsidRPr="00433434">
        <w:rPr>
          <w:lang w:val="es-ES"/>
        </w:rPr>
        <w:t>year</w:t>
      </w:r>
      <w:proofErr w:type="spellEnd"/>
      <w:r w:rsidR="00E808B9" w:rsidRPr="00433434">
        <w:rPr>
          <w:lang w:val="es-ES"/>
        </w:rPr>
        <w:t xml:space="preserve"> 2005)</w:t>
      </w:r>
    </w:p>
    <w:p w:rsidR="00B92D23" w:rsidRPr="00433434" w:rsidRDefault="00B92D23" w:rsidP="00A365D7">
      <w:pPr>
        <w:pStyle w:val="Caption"/>
      </w:pPr>
      <w:r w:rsidRPr="00433434">
        <w:t>COLQ067</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8E722D" w:rsidRPr="00433434" w:rsidTr="00A67B06">
        <w:trPr>
          <w:trHeight w:val="240"/>
        </w:trPr>
        <w:tc>
          <w:tcPr>
            <w:tcW w:w="0" w:type="auto"/>
            <w:shd w:val="clear" w:color="auto" w:fill="C9DED4"/>
            <w:noWrap/>
            <w:hideMark/>
          </w:tcPr>
          <w:p w:rsidR="008E722D" w:rsidRPr="00433434" w:rsidRDefault="008E722D" w:rsidP="00B10B96">
            <w:pPr>
              <w:keepNext/>
              <w:keepLines/>
              <w:rPr>
                <w:b/>
                <w:bCs/>
                <w:color w:val="000000"/>
                <w:szCs w:val="18"/>
              </w:rPr>
            </w:pPr>
            <w:r w:rsidRPr="00433434">
              <w:rPr>
                <w:b/>
                <w:bCs/>
                <w:color w:val="000000"/>
                <w:szCs w:val="18"/>
              </w:rPr>
              <w:t>Description of import arrangement applicable</w:t>
            </w:r>
          </w:p>
        </w:tc>
      </w:tr>
      <w:tr w:rsidR="008E722D" w:rsidRPr="00433434" w:rsidTr="00A67B06">
        <w:trPr>
          <w:trHeight w:val="240"/>
        </w:trPr>
        <w:tc>
          <w:tcPr>
            <w:tcW w:w="0" w:type="auto"/>
            <w:shd w:val="clear" w:color="auto" w:fill="C9DED4"/>
            <w:hideMark/>
          </w:tcPr>
          <w:p w:rsidR="008E722D" w:rsidRPr="00433434" w:rsidRDefault="008E722D" w:rsidP="00DB56F5">
            <w:pPr>
              <w:keepNext/>
              <w:keepLines/>
              <w:ind w:left="567" w:hanging="567"/>
              <w:rPr>
                <w:color w:val="000000"/>
                <w:szCs w:val="18"/>
              </w:rPr>
            </w:pPr>
            <w:r w:rsidRPr="00433434">
              <w:rPr>
                <w:color w:val="000000"/>
                <w:szCs w:val="18"/>
              </w:rPr>
              <w:t>(a)</w:t>
            </w:r>
            <w:r w:rsidRPr="00433434">
              <w:rPr>
                <w:color w:val="000000"/>
                <w:szCs w:val="18"/>
              </w:rPr>
              <w:tab/>
              <w:t>Allocation of quotas to supplying countries: none.</w:t>
            </w:r>
          </w:p>
          <w:p w:rsidR="008E722D" w:rsidRPr="00433434" w:rsidRDefault="008E722D" w:rsidP="00DB56F5">
            <w:pPr>
              <w:keepNext/>
              <w:keepLines/>
              <w:ind w:left="567" w:hanging="567"/>
              <w:rPr>
                <w:color w:val="000000"/>
                <w:szCs w:val="18"/>
              </w:rPr>
            </w:pPr>
            <w:r w:rsidRPr="00433434">
              <w:rPr>
                <w:color w:val="000000"/>
                <w:szCs w:val="18"/>
              </w:rPr>
              <w:t>(b)</w:t>
            </w:r>
            <w:r w:rsidRPr="00433434">
              <w:rPr>
                <w:color w:val="000000"/>
                <w:szCs w:val="18"/>
              </w:rPr>
              <w:tab/>
              <w:t>Allocation of licences or of access to quotas to importers: the import quota is allocated on a competitive basis amongst participants registered with the Ministry of Agriculture and Rural Development. Quota allocation is by means of public auctions in which importers take part through the bid registration system.</w:t>
            </w:r>
          </w:p>
          <w:p w:rsidR="008E722D" w:rsidRPr="00433434" w:rsidRDefault="008E722D" w:rsidP="00DB56F5">
            <w:pPr>
              <w:keepNext/>
              <w:keepLines/>
              <w:ind w:left="567" w:hanging="567"/>
              <w:rPr>
                <w:color w:val="000000"/>
                <w:szCs w:val="18"/>
              </w:rPr>
            </w:pPr>
            <w:r w:rsidRPr="00433434">
              <w:rPr>
                <w:color w:val="000000"/>
                <w:szCs w:val="18"/>
              </w:rPr>
              <w:t>(c)</w:t>
            </w:r>
            <w:r w:rsidRPr="00433434">
              <w:rPr>
                <w:color w:val="000000"/>
                <w:szCs w:val="18"/>
              </w:rPr>
              <w:tab/>
              <w:t>Details of other arrangements: not applicable.</w:t>
            </w:r>
          </w:p>
          <w:p w:rsidR="008E722D" w:rsidRPr="00433434" w:rsidRDefault="008E722D" w:rsidP="00B10B96">
            <w:pPr>
              <w:keepNext/>
              <w:keepLines/>
              <w:spacing w:after="120"/>
              <w:ind w:left="567" w:hanging="567"/>
              <w:rPr>
                <w:color w:val="000000"/>
                <w:szCs w:val="18"/>
              </w:rPr>
            </w:pPr>
            <w:r w:rsidRPr="00433434">
              <w:rPr>
                <w:color w:val="000000"/>
                <w:szCs w:val="18"/>
              </w:rPr>
              <w:t>(d)</w:t>
            </w:r>
            <w:r w:rsidRPr="00433434">
              <w:rPr>
                <w:color w:val="000000"/>
                <w:szCs w:val="18"/>
              </w:rPr>
              <w:tab/>
              <w:t>Any other information: Decree No. 430 of 2004 of the Ministry of Agriculture and Rural Development</w:t>
            </w:r>
          </w:p>
        </w:tc>
      </w:tr>
    </w:tbl>
    <w:p w:rsidR="00B92D23" w:rsidRPr="00433434" w:rsidRDefault="00B92D23" w:rsidP="00B92D23"/>
    <w:p w:rsidR="00B10B96" w:rsidRPr="00433434" w:rsidRDefault="00B10B96" w:rsidP="00717B5C">
      <w:pPr>
        <w:pStyle w:val="Heading7"/>
      </w:pPr>
      <w:bookmarkStart w:id="405" w:name="_Toc387063491"/>
      <w:bookmarkStart w:id="406" w:name="_Toc402284152"/>
      <w:bookmarkStart w:id="407" w:name="_Toc385942712"/>
      <w:r w:rsidRPr="00433434">
        <w:t>South Africa</w:t>
      </w:r>
      <w:bookmarkEnd w:id="405"/>
      <w:bookmarkEnd w:id="406"/>
    </w:p>
    <w:p w:rsidR="00B92D23" w:rsidRPr="00433434" w:rsidRDefault="00B92D23" w:rsidP="00A365D7">
      <w:pPr>
        <w:pStyle w:val="Caption"/>
      </w:pPr>
      <w:r w:rsidRPr="00433434">
        <w:t>G/AG/N/ZAF/35</w:t>
      </w:r>
      <w:bookmarkEnd w:id="407"/>
      <w:r w:rsidR="00E808B9" w:rsidRPr="00433434">
        <w:t xml:space="preserve"> (calendar year 2001)</w:t>
      </w:r>
    </w:p>
    <w:p w:rsidR="00B92D23" w:rsidRPr="00433434" w:rsidRDefault="00B92D23" w:rsidP="00A365D7">
      <w:pPr>
        <w:pStyle w:val="Caption"/>
      </w:pPr>
      <w:r w:rsidRPr="00433434">
        <w:t>ZAFQ053</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8E722D" w:rsidRPr="00433434" w:rsidTr="00A67B06">
        <w:trPr>
          <w:trHeight w:val="240"/>
        </w:trPr>
        <w:tc>
          <w:tcPr>
            <w:tcW w:w="0" w:type="auto"/>
            <w:shd w:val="clear" w:color="auto" w:fill="C9DED4"/>
            <w:noWrap/>
            <w:hideMark/>
          </w:tcPr>
          <w:p w:rsidR="008E722D" w:rsidRPr="00433434" w:rsidRDefault="008E722D" w:rsidP="00193DBE">
            <w:pPr>
              <w:rPr>
                <w:b/>
                <w:bCs/>
                <w:color w:val="000000"/>
                <w:szCs w:val="18"/>
              </w:rPr>
            </w:pPr>
            <w:bookmarkStart w:id="408" w:name="_Toc385942713"/>
            <w:r w:rsidRPr="00433434">
              <w:rPr>
                <w:b/>
                <w:bCs/>
                <w:color w:val="000000"/>
                <w:szCs w:val="18"/>
              </w:rPr>
              <w:t>Description of import arrangement applicable</w:t>
            </w:r>
          </w:p>
        </w:tc>
      </w:tr>
      <w:tr w:rsidR="008E722D" w:rsidRPr="00433434" w:rsidTr="00A67B06">
        <w:trPr>
          <w:trHeight w:val="240"/>
        </w:trPr>
        <w:tc>
          <w:tcPr>
            <w:tcW w:w="0" w:type="auto"/>
            <w:shd w:val="clear" w:color="auto" w:fill="C9DED4"/>
            <w:hideMark/>
          </w:tcPr>
          <w:p w:rsidR="008E722D" w:rsidRPr="00433434" w:rsidRDefault="008E722D" w:rsidP="00754C47">
            <w:pPr>
              <w:keepNext/>
              <w:keepLines/>
              <w:spacing w:after="120"/>
              <w:ind w:left="567" w:hanging="567"/>
              <w:jc w:val="left"/>
              <w:rPr>
                <w:color w:val="000000"/>
                <w:szCs w:val="18"/>
              </w:rPr>
            </w:pPr>
            <w:r w:rsidRPr="00433434">
              <w:rPr>
                <w:color w:val="000000"/>
                <w:szCs w:val="18"/>
              </w:rPr>
              <w:t>(a)</w:t>
            </w:r>
            <w:r w:rsidRPr="00433434">
              <w:rPr>
                <w:color w:val="000000"/>
                <w:szCs w:val="18"/>
              </w:rPr>
              <w:tab/>
              <w:t>Country Allocations: Global</w:t>
            </w:r>
          </w:p>
          <w:p w:rsidR="008E722D" w:rsidRPr="00433434" w:rsidRDefault="008E722D" w:rsidP="00193DBE">
            <w:pPr>
              <w:jc w:val="left"/>
              <w:rPr>
                <w:color w:val="000000"/>
                <w:szCs w:val="18"/>
              </w:rPr>
            </w:pPr>
            <w:r w:rsidRPr="00433434">
              <w:rPr>
                <w:color w:val="000000"/>
                <w:szCs w:val="18"/>
              </w:rPr>
              <w:t>(b)</w:t>
            </w:r>
            <w:r w:rsidRPr="00433434">
              <w:rPr>
                <w:color w:val="000000"/>
                <w:szCs w:val="18"/>
              </w:rPr>
              <w:tab/>
              <w:t>Import Allocations:</w:t>
            </w:r>
          </w:p>
          <w:p w:rsidR="008E722D" w:rsidRPr="00433434" w:rsidRDefault="008E722D" w:rsidP="00DB56F5">
            <w:pPr>
              <w:keepNext/>
              <w:keepLines/>
              <w:ind w:left="567" w:hanging="567"/>
              <w:rPr>
                <w:color w:val="000000"/>
                <w:szCs w:val="18"/>
              </w:rPr>
            </w:pPr>
            <w:r w:rsidRPr="00433434">
              <w:rPr>
                <w:color w:val="000000"/>
                <w:szCs w:val="18"/>
              </w:rPr>
              <w:tab/>
              <w:t>(</w:t>
            </w:r>
            <w:proofErr w:type="spellStart"/>
            <w:r w:rsidRPr="00433434">
              <w:rPr>
                <w:color w:val="000000"/>
                <w:szCs w:val="18"/>
              </w:rPr>
              <w:t>i</w:t>
            </w:r>
            <w:proofErr w:type="spellEnd"/>
            <w:r w:rsidRPr="00433434">
              <w:rPr>
                <w:color w:val="000000"/>
                <w:szCs w:val="18"/>
              </w:rPr>
              <w:t>) Department of Agriculture will allocate and issue permits annually;</w:t>
            </w:r>
          </w:p>
          <w:p w:rsidR="008E722D" w:rsidRPr="00433434" w:rsidRDefault="008E722D" w:rsidP="00DB56F5">
            <w:pPr>
              <w:keepNext/>
              <w:keepLines/>
              <w:ind w:left="567" w:hanging="567"/>
              <w:rPr>
                <w:color w:val="000000"/>
                <w:szCs w:val="18"/>
              </w:rPr>
            </w:pPr>
            <w:r w:rsidRPr="00433434">
              <w:rPr>
                <w:color w:val="000000"/>
                <w:szCs w:val="18"/>
              </w:rPr>
              <w:tab/>
              <w:t>(ii) historical and new importers who are processors of cotton will be eligible for permits;</w:t>
            </w:r>
          </w:p>
          <w:p w:rsidR="008E722D" w:rsidRPr="00433434" w:rsidRDefault="008E722D" w:rsidP="00DB56F5">
            <w:pPr>
              <w:keepNext/>
              <w:keepLines/>
              <w:ind w:left="567" w:hanging="567"/>
              <w:rPr>
                <w:color w:val="000000"/>
                <w:szCs w:val="18"/>
              </w:rPr>
            </w:pPr>
            <w:r w:rsidRPr="00433434">
              <w:rPr>
                <w:color w:val="000000"/>
                <w:szCs w:val="18"/>
              </w:rPr>
              <w:tab/>
              <w:t>(iii) permits will be issued pro rata;</w:t>
            </w:r>
          </w:p>
          <w:p w:rsidR="008E722D" w:rsidRPr="00433434" w:rsidRDefault="008E722D" w:rsidP="00754C47">
            <w:pPr>
              <w:ind w:left="567" w:hanging="567"/>
              <w:jc w:val="left"/>
              <w:rPr>
                <w:color w:val="000000"/>
                <w:szCs w:val="18"/>
              </w:rPr>
            </w:pPr>
            <w:r w:rsidRPr="00433434">
              <w:rPr>
                <w:color w:val="000000"/>
                <w:szCs w:val="18"/>
              </w:rPr>
              <w:tab/>
              <w:t>(iv) permits will be valid for twelve months.</w:t>
            </w:r>
          </w:p>
        </w:tc>
      </w:tr>
    </w:tbl>
    <w:p w:rsidR="008E722D" w:rsidRPr="00433434" w:rsidRDefault="008E722D" w:rsidP="008E722D"/>
    <w:p w:rsidR="00B10B96" w:rsidRPr="00433434" w:rsidRDefault="0062505A" w:rsidP="00F25A3D">
      <w:pPr>
        <w:pStyle w:val="Heading7"/>
      </w:pPr>
      <w:bookmarkStart w:id="409" w:name="_Toc387063492"/>
      <w:bookmarkStart w:id="410" w:name="_Toc402284153"/>
      <w:r w:rsidRPr="00433434">
        <w:t>United States of America</w:t>
      </w:r>
      <w:bookmarkEnd w:id="409"/>
      <w:bookmarkEnd w:id="410"/>
      <w:r w:rsidR="00E64A28" w:rsidRPr="00433434">
        <w:rPr>
          <w:rStyle w:val="FootnoteReference"/>
        </w:rPr>
        <w:footnoteReference w:id="26"/>
      </w:r>
    </w:p>
    <w:p w:rsidR="00B92D23" w:rsidRPr="00433434" w:rsidRDefault="00B92D23" w:rsidP="00A365D7">
      <w:pPr>
        <w:pStyle w:val="Caption"/>
      </w:pPr>
      <w:r w:rsidRPr="00433434">
        <w:t xml:space="preserve">G/AG/N/USA/2/Add.3 </w:t>
      </w:r>
      <w:r w:rsidR="002B1006" w:rsidRPr="00433434">
        <w:t>and</w:t>
      </w:r>
      <w:r w:rsidRPr="00433434">
        <w:t xml:space="preserve"> G/AG/N/USA/34/Add.1</w:t>
      </w:r>
      <w:bookmarkEnd w:id="408"/>
      <w:r w:rsidR="00C06AAF" w:rsidRPr="00433434">
        <w:t xml:space="preserve"> (calendar year)</w:t>
      </w:r>
    </w:p>
    <w:p w:rsidR="00B92D23" w:rsidRPr="00433434" w:rsidRDefault="00B92D23" w:rsidP="00A365D7">
      <w:pPr>
        <w:pStyle w:val="Caption"/>
      </w:pPr>
      <w:r w:rsidRPr="00433434">
        <w:t>USAQ049</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B75666" w:rsidRPr="00433434" w:rsidTr="00193DBE">
        <w:trPr>
          <w:trHeight w:val="240"/>
        </w:trPr>
        <w:tc>
          <w:tcPr>
            <w:tcW w:w="5000" w:type="pct"/>
            <w:shd w:val="clear" w:color="auto" w:fill="C9DED4"/>
            <w:noWrap/>
            <w:hideMark/>
          </w:tcPr>
          <w:p w:rsidR="00B75666" w:rsidRPr="00433434" w:rsidRDefault="00B75666" w:rsidP="00F25A3D">
            <w:pPr>
              <w:keepNext/>
              <w:keepLines/>
              <w:rPr>
                <w:b/>
                <w:bCs/>
                <w:color w:val="000000"/>
                <w:szCs w:val="18"/>
              </w:rPr>
            </w:pPr>
            <w:r w:rsidRPr="00433434">
              <w:rPr>
                <w:b/>
                <w:bCs/>
                <w:color w:val="000000"/>
                <w:szCs w:val="18"/>
              </w:rPr>
              <w:t>Description of import arrangement applicable</w:t>
            </w:r>
          </w:p>
        </w:tc>
      </w:tr>
      <w:tr w:rsidR="00B75666" w:rsidRPr="00433434" w:rsidTr="00193DBE">
        <w:trPr>
          <w:trHeight w:val="240"/>
        </w:trPr>
        <w:tc>
          <w:tcPr>
            <w:tcW w:w="5000" w:type="pct"/>
            <w:shd w:val="clear" w:color="auto" w:fill="C9DED4"/>
            <w:hideMark/>
          </w:tcPr>
          <w:p w:rsidR="00186705" w:rsidRPr="00433434" w:rsidRDefault="00186705" w:rsidP="00F25A3D">
            <w:pPr>
              <w:keepNext/>
              <w:keepLines/>
              <w:ind w:left="567" w:hanging="567"/>
              <w:rPr>
                <w:color w:val="000000"/>
                <w:szCs w:val="18"/>
              </w:rPr>
            </w:pPr>
            <w:r w:rsidRPr="00433434">
              <w:rPr>
                <w:color w:val="000000"/>
                <w:szCs w:val="18"/>
              </w:rPr>
              <w:t>(a)</w:t>
            </w:r>
            <w:r w:rsidR="00C44E8E" w:rsidRPr="00433434">
              <w:rPr>
                <w:color w:val="000000"/>
                <w:szCs w:val="18"/>
              </w:rPr>
              <w:tab/>
            </w:r>
            <w:r w:rsidRPr="00433434">
              <w:rPr>
                <w:color w:val="000000"/>
                <w:szCs w:val="18"/>
              </w:rPr>
              <w:t>COUNTRY ALLOCATIONS: See Additional U.S. Note 5 to Chapter 52 of the HTSUS (Annex 1, 36/).</w:t>
            </w:r>
          </w:p>
          <w:p w:rsidR="00186705" w:rsidRPr="00433434" w:rsidRDefault="00186705" w:rsidP="00F25A3D">
            <w:pPr>
              <w:keepNext/>
              <w:keepLines/>
              <w:ind w:left="567" w:hanging="567"/>
              <w:rPr>
                <w:color w:val="000000"/>
                <w:szCs w:val="18"/>
              </w:rPr>
            </w:pPr>
            <w:r w:rsidRPr="00433434">
              <w:rPr>
                <w:color w:val="000000"/>
                <w:szCs w:val="18"/>
              </w:rPr>
              <w:t>(b)</w:t>
            </w:r>
            <w:r w:rsidR="00DB56F5" w:rsidRPr="00433434">
              <w:rPr>
                <w:color w:val="000000"/>
                <w:szCs w:val="18"/>
              </w:rPr>
              <w:tab/>
            </w:r>
            <w:r w:rsidRPr="00433434">
              <w:rPr>
                <w:color w:val="000000"/>
                <w:szCs w:val="18"/>
              </w:rPr>
              <w:t>IMPORTER ALLOCATIONS: First-come, first-served, implemented by U.S. Customs Service</w:t>
            </w:r>
          </w:p>
          <w:p w:rsidR="00186705" w:rsidRPr="00433434" w:rsidRDefault="00DB56F5" w:rsidP="00F25A3D">
            <w:pPr>
              <w:keepNext/>
              <w:keepLines/>
              <w:ind w:left="567" w:hanging="567"/>
              <w:rPr>
                <w:color w:val="000000"/>
                <w:szCs w:val="18"/>
              </w:rPr>
            </w:pPr>
            <w:r w:rsidRPr="00433434">
              <w:rPr>
                <w:color w:val="000000"/>
                <w:szCs w:val="18"/>
              </w:rPr>
              <w:tab/>
            </w:r>
            <w:r w:rsidR="00186705" w:rsidRPr="00433434">
              <w:rPr>
                <w:color w:val="000000"/>
                <w:szCs w:val="18"/>
              </w:rPr>
              <w:t>(</w:t>
            </w:r>
            <w:r w:rsidR="00F74684" w:rsidRPr="00754C47">
              <w:rPr>
                <w:color w:val="000000"/>
                <w:szCs w:val="18"/>
              </w:rPr>
              <w:t>http://www.customs.gov/impoexpo.htm</w:t>
            </w:r>
            <w:r w:rsidR="00186705" w:rsidRPr="00433434">
              <w:rPr>
                <w:color w:val="000000"/>
                <w:szCs w:val="18"/>
              </w:rPr>
              <w:t>).</w:t>
            </w:r>
          </w:p>
          <w:p w:rsidR="00186705" w:rsidRPr="00433434" w:rsidRDefault="00186705" w:rsidP="00F25A3D">
            <w:pPr>
              <w:keepNext/>
              <w:keepLines/>
              <w:ind w:left="567" w:hanging="567"/>
              <w:rPr>
                <w:color w:val="000000"/>
                <w:szCs w:val="18"/>
              </w:rPr>
            </w:pPr>
            <w:r w:rsidRPr="00433434">
              <w:rPr>
                <w:color w:val="000000"/>
                <w:szCs w:val="18"/>
              </w:rPr>
              <w:t>(c)</w:t>
            </w:r>
            <w:r w:rsidR="00DB56F5" w:rsidRPr="00433434">
              <w:rPr>
                <w:color w:val="000000"/>
                <w:szCs w:val="18"/>
              </w:rPr>
              <w:tab/>
            </w:r>
            <w:r w:rsidRPr="00433434">
              <w:rPr>
                <w:color w:val="000000"/>
                <w:szCs w:val="18"/>
              </w:rPr>
              <w:t>OTHER ARRANGEMENTS: None.</w:t>
            </w:r>
          </w:p>
          <w:p w:rsidR="00B75666" w:rsidRPr="00433434" w:rsidRDefault="00186705" w:rsidP="00F25A3D">
            <w:pPr>
              <w:keepNext/>
              <w:keepLines/>
              <w:spacing w:after="120"/>
              <w:ind w:left="567" w:hanging="567"/>
              <w:rPr>
                <w:color w:val="000000"/>
                <w:szCs w:val="18"/>
              </w:rPr>
            </w:pPr>
            <w:r w:rsidRPr="00433434">
              <w:rPr>
                <w:color w:val="000000"/>
                <w:szCs w:val="18"/>
              </w:rPr>
              <w:t>(d)</w:t>
            </w:r>
            <w:r w:rsidR="00DB56F5" w:rsidRPr="00433434">
              <w:rPr>
                <w:color w:val="000000"/>
                <w:szCs w:val="18"/>
              </w:rPr>
              <w:tab/>
            </w:r>
            <w:r w:rsidRPr="00433434">
              <w:rPr>
                <w:color w:val="000000"/>
                <w:szCs w:val="18"/>
              </w:rPr>
              <w:t>OTHER INFORMATION: This provision is included in Additional U.S. Note 5 to chapter 52 of the</w:t>
            </w:r>
            <w:r w:rsidR="00EA6B7A" w:rsidRPr="00433434">
              <w:rPr>
                <w:color w:val="000000"/>
                <w:szCs w:val="18"/>
              </w:rPr>
              <w:t xml:space="preserve"> </w:t>
            </w:r>
            <w:r w:rsidRPr="00433434">
              <w:rPr>
                <w:color w:val="000000"/>
                <w:szCs w:val="18"/>
              </w:rPr>
              <w:t>HTSUS</w:t>
            </w:r>
            <w:r w:rsidR="00DB56F5" w:rsidRPr="00433434">
              <w:rPr>
                <w:color w:val="000000"/>
                <w:szCs w:val="18"/>
              </w:rPr>
              <w:t xml:space="preserve"> </w:t>
            </w:r>
            <w:r w:rsidRPr="00433434">
              <w:rPr>
                <w:color w:val="000000"/>
                <w:szCs w:val="18"/>
              </w:rPr>
              <w:t>(Annex 1, note 36/) and in Additional U.S. Note 6 to Chapter 52 of Schedule XX.</w:t>
            </w:r>
          </w:p>
        </w:tc>
      </w:tr>
    </w:tbl>
    <w:p w:rsidR="00351CF2" w:rsidRPr="00433434" w:rsidRDefault="00351CF2" w:rsidP="00A365D7">
      <w:pPr>
        <w:pStyle w:val="Caption"/>
      </w:pPr>
      <w:r w:rsidRPr="00433434">
        <w:t>USAQ050</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351CF2" w:rsidRPr="00433434" w:rsidTr="00F32DAD">
        <w:trPr>
          <w:trHeight w:val="240"/>
        </w:trPr>
        <w:tc>
          <w:tcPr>
            <w:tcW w:w="5000" w:type="pct"/>
            <w:shd w:val="clear" w:color="auto" w:fill="C9DED4"/>
            <w:noWrap/>
            <w:hideMark/>
          </w:tcPr>
          <w:p w:rsidR="00351CF2" w:rsidRPr="00433434" w:rsidRDefault="00351CF2" w:rsidP="00C44E8E">
            <w:pPr>
              <w:rPr>
                <w:b/>
                <w:bCs/>
                <w:color w:val="000000"/>
                <w:szCs w:val="18"/>
              </w:rPr>
            </w:pPr>
            <w:r w:rsidRPr="00433434">
              <w:rPr>
                <w:b/>
                <w:bCs/>
                <w:color w:val="000000"/>
                <w:szCs w:val="18"/>
              </w:rPr>
              <w:t>Description of import arrangement applicable</w:t>
            </w:r>
          </w:p>
        </w:tc>
      </w:tr>
      <w:tr w:rsidR="00351CF2" w:rsidRPr="00433434" w:rsidTr="00F32DAD">
        <w:trPr>
          <w:trHeight w:val="240"/>
        </w:trPr>
        <w:tc>
          <w:tcPr>
            <w:tcW w:w="5000" w:type="pct"/>
            <w:shd w:val="clear" w:color="auto" w:fill="C9DED4"/>
            <w:hideMark/>
          </w:tcPr>
          <w:p w:rsidR="00351CF2" w:rsidRPr="00433434" w:rsidRDefault="00351CF2" w:rsidP="00754C47">
            <w:pPr>
              <w:ind w:left="567" w:hanging="567"/>
              <w:jc w:val="left"/>
              <w:rPr>
                <w:color w:val="000000"/>
                <w:szCs w:val="18"/>
              </w:rPr>
            </w:pPr>
            <w:r w:rsidRPr="00433434">
              <w:rPr>
                <w:color w:val="000000"/>
                <w:szCs w:val="18"/>
              </w:rPr>
              <w:t>(a)</w:t>
            </w:r>
            <w:r w:rsidRPr="00433434">
              <w:rPr>
                <w:color w:val="000000"/>
                <w:szCs w:val="18"/>
              </w:rPr>
              <w:tab/>
              <w:t>COUNTRY ALLOCATIONS: None.</w:t>
            </w:r>
          </w:p>
          <w:p w:rsidR="00351CF2" w:rsidRPr="00433434" w:rsidRDefault="00351CF2" w:rsidP="00C44E8E">
            <w:pPr>
              <w:ind w:left="567" w:hanging="567"/>
              <w:jc w:val="left"/>
              <w:rPr>
                <w:color w:val="000000"/>
                <w:szCs w:val="18"/>
              </w:rPr>
            </w:pPr>
            <w:r w:rsidRPr="00433434">
              <w:rPr>
                <w:color w:val="000000"/>
                <w:szCs w:val="18"/>
              </w:rPr>
              <w:t>(b)</w:t>
            </w:r>
            <w:r w:rsidRPr="00433434">
              <w:rPr>
                <w:color w:val="000000"/>
                <w:szCs w:val="18"/>
              </w:rPr>
              <w:tab/>
              <w:t>IMPORTER ALLOCATIONS: First-come, first-served, implemented by U.S. Customs Service (http://www.customs.gov/impoexpo/impoexpo.htm).</w:t>
            </w:r>
          </w:p>
          <w:p w:rsidR="00351CF2" w:rsidRPr="00433434" w:rsidRDefault="00351CF2" w:rsidP="00754C47">
            <w:pPr>
              <w:ind w:left="567" w:hanging="567"/>
              <w:jc w:val="left"/>
              <w:rPr>
                <w:color w:val="000000"/>
                <w:szCs w:val="18"/>
              </w:rPr>
            </w:pPr>
            <w:r w:rsidRPr="00433434">
              <w:rPr>
                <w:color w:val="000000"/>
                <w:szCs w:val="18"/>
              </w:rPr>
              <w:t>(c)</w:t>
            </w:r>
            <w:r w:rsidRPr="00433434">
              <w:rPr>
                <w:color w:val="000000"/>
                <w:szCs w:val="18"/>
              </w:rPr>
              <w:tab/>
              <w:t>OTHER ARRANGEMENTS: None.</w:t>
            </w:r>
          </w:p>
          <w:p w:rsidR="00351CF2" w:rsidRPr="00433434" w:rsidRDefault="00351CF2" w:rsidP="00C44E8E">
            <w:pPr>
              <w:ind w:left="567" w:hanging="567"/>
              <w:rPr>
                <w:color w:val="000000"/>
                <w:szCs w:val="18"/>
              </w:rPr>
            </w:pPr>
            <w:r w:rsidRPr="00433434">
              <w:rPr>
                <w:color w:val="000000"/>
                <w:szCs w:val="18"/>
              </w:rPr>
              <w:t>(d)</w:t>
            </w:r>
            <w:r w:rsidRPr="00433434">
              <w:rPr>
                <w:color w:val="000000"/>
                <w:szCs w:val="18"/>
              </w:rPr>
              <w:tab/>
              <w:t>OTHER INFORMATION: This provision is included in Additional U.S. Note 6 to chapter 52 of the HTSUS (Annex 1, note 37/) and in Additional U.S. Note 7 to Chapter 52 of Schedule XX.</w:t>
            </w:r>
          </w:p>
        </w:tc>
      </w:tr>
    </w:tbl>
    <w:p w:rsidR="00351CF2" w:rsidRPr="00433434" w:rsidRDefault="00351CF2" w:rsidP="00A365D7">
      <w:pPr>
        <w:pStyle w:val="Caption"/>
      </w:pPr>
      <w:r w:rsidRPr="00433434">
        <w:lastRenderedPageBreak/>
        <w:t>USAQ051</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B75666" w:rsidRPr="00433434" w:rsidTr="00193DBE">
        <w:trPr>
          <w:trHeight w:val="240"/>
        </w:trPr>
        <w:tc>
          <w:tcPr>
            <w:tcW w:w="5000" w:type="pct"/>
            <w:shd w:val="clear" w:color="auto" w:fill="C9DED4"/>
            <w:noWrap/>
            <w:hideMark/>
          </w:tcPr>
          <w:p w:rsidR="00B75666" w:rsidRPr="00433434" w:rsidRDefault="00B75666" w:rsidP="00DB56F5">
            <w:pPr>
              <w:keepNext/>
              <w:keepLines/>
              <w:rPr>
                <w:b/>
                <w:bCs/>
                <w:color w:val="000000"/>
                <w:szCs w:val="18"/>
              </w:rPr>
            </w:pPr>
            <w:r w:rsidRPr="00433434">
              <w:rPr>
                <w:b/>
                <w:bCs/>
                <w:color w:val="000000"/>
                <w:szCs w:val="18"/>
              </w:rPr>
              <w:t>Description of import arrangement applicable</w:t>
            </w:r>
          </w:p>
        </w:tc>
      </w:tr>
      <w:tr w:rsidR="00B75666" w:rsidRPr="00433434" w:rsidTr="00193DBE">
        <w:trPr>
          <w:trHeight w:val="240"/>
        </w:trPr>
        <w:tc>
          <w:tcPr>
            <w:tcW w:w="5000" w:type="pct"/>
            <w:shd w:val="clear" w:color="auto" w:fill="C9DED4"/>
            <w:hideMark/>
          </w:tcPr>
          <w:p w:rsidR="00B75666" w:rsidRPr="00433434" w:rsidRDefault="00B75666" w:rsidP="00DB56F5">
            <w:pPr>
              <w:keepNext/>
              <w:keepLines/>
              <w:jc w:val="left"/>
              <w:rPr>
                <w:color w:val="000000"/>
                <w:szCs w:val="18"/>
              </w:rPr>
            </w:pPr>
            <w:r w:rsidRPr="00433434">
              <w:rPr>
                <w:color w:val="000000"/>
                <w:szCs w:val="18"/>
              </w:rPr>
              <w:t>(a)</w:t>
            </w:r>
            <w:r w:rsidRPr="00433434">
              <w:rPr>
                <w:color w:val="000000"/>
                <w:szCs w:val="18"/>
              </w:rPr>
              <w:tab/>
              <w:t>COUNTRY ALLOCATIONS: None.</w:t>
            </w:r>
          </w:p>
          <w:p w:rsidR="00B75666" w:rsidRPr="00433434" w:rsidRDefault="00B75666" w:rsidP="00DB56F5">
            <w:pPr>
              <w:keepNext/>
              <w:keepLines/>
              <w:ind w:left="567" w:hanging="567"/>
              <w:rPr>
                <w:color w:val="000000"/>
                <w:szCs w:val="18"/>
              </w:rPr>
            </w:pPr>
            <w:r w:rsidRPr="00433434">
              <w:rPr>
                <w:color w:val="000000"/>
                <w:szCs w:val="18"/>
              </w:rPr>
              <w:t>(b)</w:t>
            </w:r>
            <w:r w:rsidRPr="00433434">
              <w:rPr>
                <w:color w:val="000000"/>
                <w:szCs w:val="18"/>
              </w:rPr>
              <w:tab/>
              <w:t>IMPORTER ALLOCATIONS: First-come, first-served, implemented by U.S. Customs Service (http://www.customs.gov/impoexpo/impoexpo.htm).</w:t>
            </w:r>
          </w:p>
          <w:p w:rsidR="00B75666" w:rsidRPr="00433434" w:rsidRDefault="00B75666" w:rsidP="00754C47">
            <w:pPr>
              <w:ind w:left="567" w:hanging="567"/>
              <w:jc w:val="left"/>
              <w:rPr>
                <w:color w:val="000000"/>
                <w:szCs w:val="18"/>
              </w:rPr>
            </w:pPr>
            <w:r w:rsidRPr="00433434">
              <w:rPr>
                <w:color w:val="000000"/>
                <w:szCs w:val="18"/>
              </w:rPr>
              <w:t>(c)</w:t>
            </w:r>
            <w:r w:rsidRPr="00433434">
              <w:rPr>
                <w:color w:val="000000"/>
                <w:szCs w:val="18"/>
              </w:rPr>
              <w:tab/>
              <w:t>OTHER ARRANGEMENTS: None.</w:t>
            </w:r>
          </w:p>
          <w:p w:rsidR="00B75666" w:rsidRPr="00433434" w:rsidRDefault="00B75666" w:rsidP="00DB56F5">
            <w:pPr>
              <w:keepNext/>
              <w:keepLines/>
              <w:ind w:left="567" w:hanging="567"/>
              <w:rPr>
                <w:color w:val="000000"/>
                <w:szCs w:val="18"/>
              </w:rPr>
            </w:pPr>
            <w:r w:rsidRPr="00433434">
              <w:rPr>
                <w:color w:val="000000"/>
                <w:szCs w:val="18"/>
              </w:rPr>
              <w:t>(d)</w:t>
            </w:r>
            <w:r w:rsidRPr="00433434">
              <w:rPr>
                <w:color w:val="000000"/>
                <w:szCs w:val="18"/>
              </w:rPr>
              <w:tab/>
              <w:t>OTHER INFORMATION: This provision is included in Additional U.S. Note 7 to chapter 52 of the HTSUS (Annex 1, note 38/) and in Additional U.S. Note 8 to Chapter 52 of Schedule XX.</w:t>
            </w:r>
          </w:p>
        </w:tc>
      </w:tr>
    </w:tbl>
    <w:p w:rsidR="00B92D23" w:rsidRPr="00433434" w:rsidRDefault="00B92D23" w:rsidP="00A365D7">
      <w:pPr>
        <w:pStyle w:val="Caption"/>
      </w:pPr>
      <w:r w:rsidRPr="00433434">
        <w:t>USAQ052</w:t>
      </w:r>
    </w:p>
    <w:tbl>
      <w:tblPr>
        <w:tblW w:w="5000" w:type="pct"/>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B75666" w:rsidRPr="00433434" w:rsidTr="00193DBE">
        <w:trPr>
          <w:trHeight w:val="240"/>
        </w:trPr>
        <w:tc>
          <w:tcPr>
            <w:tcW w:w="5000" w:type="pct"/>
            <w:shd w:val="clear" w:color="auto" w:fill="C9DED4"/>
            <w:noWrap/>
            <w:hideMark/>
          </w:tcPr>
          <w:p w:rsidR="00B75666" w:rsidRPr="00433434" w:rsidRDefault="00B75666" w:rsidP="00193DBE">
            <w:pPr>
              <w:rPr>
                <w:b/>
                <w:bCs/>
                <w:color w:val="000000"/>
                <w:szCs w:val="18"/>
              </w:rPr>
            </w:pPr>
            <w:r w:rsidRPr="00433434">
              <w:rPr>
                <w:b/>
                <w:bCs/>
                <w:color w:val="000000"/>
                <w:szCs w:val="18"/>
              </w:rPr>
              <w:t>Description of import arrangement applicable</w:t>
            </w:r>
          </w:p>
        </w:tc>
      </w:tr>
      <w:tr w:rsidR="00B75666" w:rsidRPr="00433434" w:rsidTr="00193DBE">
        <w:trPr>
          <w:trHeight w:val="240"/>
        </w:trPr>
        <w:tc>
          <w:tcPr>
            <w:tcW w:w="5000" w:type="pct"/>
            <w:shd w:val="clear" w:color="auto" w:fill="C9DED4"/>
            <w:hideMark/>
          </w:tcPr>
          <w:p w:rsidR="00B75666" w:rsidRPr="00433434" w:rsidRDefault="00B75666" w:rsidP="00193DBE">
            <w:pPr>
              <w:jc w:val="left"/>
              <w:rPr>
                <w:color w:val="000000"/>
                <w:szCs w:val="18"/>
              </w:rPr>
            </w:pPr>
            <w:r w:rsidRPr="00433434">
              <w:rPr>
                <w:color w:val="000000"/>
                <w:szCs w:val="18"/>
              </w:rPr>
              <w:t>(a)</w:t>
            </w:r>
            <w:r w:rsidRPr="00433434">
              <w:rPr>
                <w:color w:val="000000"/>
                <w:szCs w:val="18"/>
              </w:rPr>
              <w:tab/>
              <w:t>COUNTRY ALLOCATIONS: None.</w:t>
            </w:r>
          </w:p>
          <w:p w:rsidR="00B75666" w:rsidRPr="00433434" w:rsidRDefault="00B75666" w:rsidP="00193DBE">
            <w:pPr>
              <w:ind w:left="567" w:hanging="567"/>
              <w:rPr>
                <w:color w:val="000000"/>
                <w:szCs w:val="18"/>
              </w:rPr>
            </w:pPr>
            <w:r w:rsidRPr="00433434">
              <w:rPr>
                <w:color w:val="000000"/>
                <w:szCs w:val="18"/>
              </w:rPr>
              <w:t>(b)</w:t>
            </w:r>
            <w:r w:rsidRPr="00433434">
              <w:rPr>
                <w:color w:val="000000"/>
                <w:szCs w:val="18"/>
              </w:rPr>
              <w:tab/>
              <w:t>IMPORTER ALLOCATIONS: First-come, first-served, implemented by U.S. Customs Service (http://www.customs.gov/impoexpo/impoexpo.htm).</w:t>
            </w:r>
          </w:p>
          <w:p w:rsidR="00B75666" w:rsidRPr="00433434" w:rsidRDefault="00B75666" w:rsidP="00754C47">
            <w:pPr>
              <w:ind w:left="567" w:hanging="567"/>
              <w:jc w:val="left"/>
              <w:rPr>
                <w:color w:val="000000"/>
                <w:szCs w:val="18"/>
              </w:rPr>
            </w:pPr>
            <w:r w:rsidRPr="00433434">
              <w:rPr>
                <w:color w:val="000000"/>
                <w:szCs w:val="18"/>
              </w:rPr>
              <w:t>(c)</w:t>
            </w:r>
            <w:r w:rsidRPr="00433434">
              <w:rPr>
                <w:color w:val="000000"/>
                <w:szCs w:val="18"/>
              </w:rPr>
              <w:tab/>
              <w:t>OTHER ARRANGEMENTS: None.</w:t>
            </w:r>
          </w:p>
          <w:p w:rsidR="00B75666" w:rsidRPr="00433434" w:rsidRDefault="00B75666" w:rsidP="00193DBE">
            <w:pPr>
              <w:ind w:left="567" w:hanging="567"/>
              <w:rPr>
                <w:color w:val="000000"/>
                <w:szCs w:val="18"/>
              </w:rPr>
            </w:pPr>
            <w:r w:rsidRPr="00433434">
              <w:rPr>
                <w:color w:val="000000"/>
                <w:szCs w:val="18"/>
              </w:rPr>
              <w:t>(d)</w:t>
            </w:r>
            <w:r w:rsidRPr="00433434">
              <w:rPr>
                <w:color w:val="000000"/>
                <w:szCs w:val="18"/>
              </w:rPr>
              <w:tab/>
              <w:t>OTHER INFORMATION: This provision is included in Additional U.S. Note 8 to chapter 52 of the HTSUS (Annex 1, note 39/) and in Additional U.S. Note 9 to Chapter 52 of Schedule XX.</w:t>
            </w:r>
          </w:p>
        </w:tc>
      </w:tr>
    </w:tbl>
    <w:p w:rsidR="00B92D23" w:rsidRPr="00433434" w:rsidRDefault="00B92D23" w:rsidP="00A365D7">
      <w:pPr>
        <w:pStyle w:val="Caption"/>
      </w:pPr>
      <w:r w:rsidRPr="00433434">
        <w:t>USAQ053</w:t>
      </w:r>
    </w:p>
    <w:tbl>
      <w:tblPr>
        <w:tblW w:w="0" w:type="auto"/>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B75666" w:rsidRPr="00433434" w:rsidTr="00193DBE">
        <w:trPr>
          <w:trHeight w:val="240"/>
        </w:trPr>
        <w:tc>
          <w:tcPr>
            <w:tcW w:w="0" w:type="auto"/>
            <w:shd w:val="clear" w:color="auto" w:fill="C9DED4"/>
            <w:noWrap/>
            <w:hideMark/>
          </w:tcPr>
          <w:p w:rsidR="00B75666" w:rsidRPr="00433434" w:rsidRDefault="00B75666" w:rsidP="00193DBE">
            <w:pPr>
              <w:rPr>
                <w:b/>
                <w:bCs/>
                <w:color w:val="000000"/>
                <w:szCs w:val="18"/>
              </w:rPr>
            </w:pPr>
            <w:r w:rsidRPr="00433434">
              <w:rPr>
                <w:b/>
                <w:bCs/>
                <w:color w:val="000000"/>
                <w:szCs w:val="18"/>
              </w:rPr>
              <w:t>Description of import arrangement applicable</w:t>
            </w:r>
          </w:p>
        </w:tc>
      </w:tr>
      <w:tr w:rsidR="00B75666" w:rsidRPr="00433434" w:rsidTr="00193DBE">
        <w:trPr>
          <w:trHeight w:val="240"/>
        </w:trPr>
        <w:tc>
          <w:tcPr>
            <w:tcW w:w="0" w:type="auto"/>
            <w:shd w:val="clear" w:color="auto" w:fill="C9DED4"/>
            <w:hideMark/>
          </w:tcPr>
          <w:p w:rsidR="00B75666" w:rsidRPr="00433434" w:rsidRDefault="00B75666" w:rsidP="00193DBE">
            <w:pPr>
              <w:ind w:left="567" w:hanging="567"/>
              <w:rPr>
                <w:color w:val="000000"/>
                <w:szCs w:val="18"/>
              </w:rPr>
            </w:pPr>
            <w:r w:rsidRPr="00433434">
              <w:rPr>
                <w:color w:val="000000"/>
                <w:szCs w:val="18"/>
              </w:rPr>
              <w:t>(a)</w:t>
            </w:r>
            <w:r w:rsidRPr="00433434">
              <w:rPr>
                <w:color w:val="000000"/>
                <w:szCs w:val="18"/>
              </w:rPr>
              <w:tab/>
              <w:t>COUNTRY ALLOCATIONS: See Additional U.S. Note 9 to Chapter 52 of the HTSUS (Annex 1, 40/).</w:t>
            </w:r>
          </w:p>
          <w:p w:rsidR="00B75666" w:rsidRPr="00433434" w:rsidRDefault="00B75666" w:rsidP="00754C47">
            <w:pPr>
              <w:ind w:left="567" w:hanging="567"/>
              <w:jc w:val="left"/>
              <w:rPr>
                <w:color w:val="000000"/>
                <w:szCs w:val="18"/>
              </w:rPr>
            </w:pPr>
            <w:r w:rsidRPr="00433434">
              <w:rPr>
                <w:color w:val="000000"/>
                <w:szCs w:val="18"/>
              </w:rPr>
              <w:t>(b)</w:t>
            </w:r>
            <w:r w:rsidRPr="00433434">
              <w:rPr>
                <w:color w:val="000000"/>
                <w:szCs w:val="18"/>
              </w:rPr>
              <w:tab/>
              <w:t>IMPORTER ALLOCATIONS: First-come, first-served, implemented by U.S. Customs Service (http://www.customs.gov/impoexpo/impoexpo.htm).</w:t>
            </w:r>
          </w:p>
          <w:p w:rsidR="00B75666" w:rsidRPr="00433434" w:rsidRDefault="00B75666" w:rsidP="00754C47">
            <w:pPr>
              <w:ind w:left="567" w:hanging="567"/>
              <w:jc w:val="left"/>
              <w:rPr>
                <w:color w:val="000000"/>
                <w:szCs w:val="18"/>
              </w:rPr>
            </w:pPr>
            <w:r w:rsidRPr="00433434">
              <w:rPr>
                <w:color w:val="000000"/>
                <w:szCs w:val="18"/>
              </w:rPr>
              <w:t>(c)</w:t>
            </w:r>
            <w:r w:rsidRPr="00433434">
              <w:rPr>
                <w:color w:val="000000"/>
                <w:szCs w:val="18"/>
              </w:rPr>
              <w:tab/>
              <w:t>OTHER ARRANGEMENTS: None.</w:t>
            </w:r>
          </w:p>
          <w:p w:rsidR="00B75666" w:rsidRPr="00433434" w:rsidRDefault="00B75666" w:rsidP="00193DBE">
            <w:pPr>
              <w:ind w:left="567" w:hanging="567"/>
              <w:rPr>
                <w:color w:val="000000"/>
                <w:szCs w:val="18"/>
              </w:rPr>
            </w:pPr>
            <w:r w:rsidRPr="00433434">
              <w:rPr>
                <w:color w:val="000000"/>
                <w:szCs w:val="18"/>
              </w:rPr>
              <w:t>(d)</w:t>
            </w:r>
            <w:r w:rsidRPr="00433434">
              <w:rPr>
                <w:color w:val="000000"/>
                <w:szCs w:val="18"/>
              </w:rPr>
              <w:tab/>
              <w:t>OTHER INFORMATION: This provision is included in Additional U.S. Note 9 to chapter 52 of the HTSUS (Annex 1, note 40/) and in Additional U.S. Note 10 to Chapter 52 of Schedule XX.</w:t>
            </w:r>
          </w:p>
        </w:tc>
      </w:tr>
    </w:tbl>
    <w:p w:rsidR="00B92D23" w:rsidRPr="00433434" w:rsidRDefault="00B92D23" w:rsidP="00A365D7">
      <w:pPr>
        <w:pStyle w:val="Caption"/>
      </w:pPr>
      <w:r w:rsidRPr="00433434">
        <w:t>USAQ054</w:t>
      </w:r>
    </w:p>
    <w:tbl>
      <w:tblPr>
        <w:tblW w:w="0" w:type="auto"/>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252"/>
      </w:tblGrid>
      <w:tr w:rsidR="00B75666" w:rsidRPr="00433434" w:rsidTr="00193DBE">
        <w:trPr>
          <w:trHeight w:val="240"/>
        </w:trPr>
        <w:tc>
          <w:tcPr>
            <w:tcW w:w="0" w:type="auto"/>
            <w:shd w:val="clear" w:color="auto" w:fill="C9DED4"/>
            <w:noWrap/>
            <w:hideMark/>
          </w:tcPr>
          <w:p w:rsidR="00B75666" w:rsidRPr="00433434" w:rsidRDefault="00B75666" w:rsidP="003C40AA">
            <w:pPr>
              <w:keepNext/>
              <w:keepLines/>
              <w:rPr>
                <w:b/>
                <w:bCs/>
                <w:color w:val="000000"/>
                <w:szCs w:val="18"/>
              </w:rPr>
            </w:pPr>
            <w:r w:rsidRPr="00433434">
              <w:rPr>
                <w:b/>
                <w:bCs/>
                <w:color w:val="000000"/>
                <w:szCs w:val="18"/>
              </w:rPr>
              <w:t>Description of import arrangement applicable</w:t>
            </w:r>
          </w:p>
        </w:tc>
      </w:tr>
      <w:tr w:rsidR="00B75666" w:rsidRPr="00433434" w:rsidTr="00193DBE">
        <w:trPr>
          <w:trHeight w:val="240"/>
        </w:trPr>
        <w:tc>
          <w:tcPr>
            <w:tcW w:w="0" w:type="auto"/>
            <w:shd w:val="clear" w:color="auto" w:fill="C9DED4"/>
            <w:hideMark/>
          </w:tcPr>
          <w:p w:rsidR="00B75666" w:rsidRPr="00433434" w:rsidRDefault="00B75666" w:rsidP="003C40AA">
            <w:pPr>
              <w:keepNext/>
              <w:keepLines/>
              <w:ind w:left="567" w:hanging="567"/>
              <w:rPr>
                <w:color w:val="000000"/>
                <w:szCs w:val="18"/>
              </w:rPr>
            </w:pPr>
            <w:r w:rsidRPr="00433434">
              <w:rPr>
                <w:color w:val="000000"/>
                <w:szCs w:val="18"/>
              </w:rPr>
              <w:t>(a)</w:t>
            </w:r>
            <w:r w:rsidRPr="00433434">
              <w:rPr>
                <w:color w:val="000000"/>
                <w:szCs w:val="18"/>
              </w:rPr>
              <w:tab/>
              <w:t>COUNTRY ALLOCATIONS: See Additional U.S. Note 10 to Chapter 52 of the HTSUS (Annex 1, 41/).</w:t>
            </w:r>
          </w:p>
          <w:p w:rsidR="00B75666" w:rsidRPr="00433434" w:rsidRDefault="00B75666" w:rsidP="003C40AA">
            <w:pPr>
              <w:keepNext/>
              <w:keepLines/>
              <w:ind w:left="567" w:hanging="567"/>
              <w:jc w:val="left"/>
              <w:rPr>
                <w:color w:val="000000"/>
                <w:szCs w:val="18"/>
              </w:rPr>
            </w:pPr>
            <w:r w:rsidRPr="00433434">
              <w:rPr>
                <w:color w:val="000000"/>
                <w:szCs w:val="18"/>
              </w:rPr>
              <w:t>(b)</w:t>
            </w:r>
            <w:r w:rsidRPr="00433434">
              <w:rPr>
                <w:color w:val="000000"/>
                <w:szCs w:val="18"/>
              </w:rPr>
              <w:tab/>
              <w:t>IMPORTER ALLOCATIONS: First-come, first-served, implemented by U.S. Customs Service (http://www.customs.gov/impoexpo/impoexpo.htm).</w:t>
            </w:r>
          </w:p>
          <w:p w:rsidR="00B75666" w:rsidRPr="00433434" w:rsidRDefault="00B75666" w:rsidP="003C40AA">
            <w:pPr>
              <w:keepNext/>
              <w:keepLines/>
              <w:jc w:val="left"/>
              <w:rPr>
                <w:color w:val="000000"/>
                <w:szCs w:val="18"/>
              </w:rPr>
            </w:pPr>
            <w:r w:rsidRPr="00433434">
              <w:rPr>
                <w:color w:val="000000"/>
                <w:szCs w:val="18"/>
              </w:rPr>
              <w:t>(c)</w:t>
            </w:r>
            <w:r w:rsidRPr="00433434">
              <w:rPr>
                <w:color w:val="000000"/>
                <w:szCs w:val="18"/>
              </w:rPr>
              <w:tab/>
              <w:t>OTHER ARRANGEMENTS: None.</w:t>
            </w:r>
          </w:p>
          <w:p w:rsidR="00B75666" w:rsidRPr="00433434" w:rsidRDefault="00B75666" w:rsidP="003C40AA">
            <w:pPr>
              <w:keepNext/>
              <w:keepLines/>
              <w:ind w:left="567" w:hanging="567"/>
              <w:rPr>
                <w:color w:val="000000"/>
                <w:szCs w:val="18"/>
              </w:rPr>
            </w:pPr>
            <w:r w:rsidRPr="00433434">
              <w:rPr>
                <w:color w:val="000000"/>
                <w:szCs w:val="18"/>
              </w:rPr>
              <w:t>(d)</w:t>
            </w:r>
            <w:r w:rsidRPr="00433434">
              <w:rPr>
                <w:color w:val="000000"/>
                <w:szCs w:val="18"/>
              </w:rPr>
              <w:tab/>
              <w:t>OTHER INFORMATION: This provision is included in Additional U.S. Note 10 to chapter 52 of the HTSUS (Annex 1, note 41/) and in Additional U.S. Note 11 to Chapter 52 of Schedule XX.</w:t>
            </w:r>
          </w:p>
        </w:tc>
      </w:tr>
    </w:tbl>
    <w:p w:rsidR="00B75666" w:rsidRPr="00433434" w:rsidRDefault="00B75666" w:rsidP="00B92D23"/>
    <w:p w:rsidR="00AE5A09" w:rsidRPr="00433434" w:rsidRDefault="00362877" w:rsidP="00210F24">
      <w:pPr>
        <w:pStyle w:val="Heading3"/>
      </w:pPr>
      <w:bookmarkStart w:id="411" w:name="_Toc385942714"/>
      <w:bookmarkStart w:id="412" w:name="_Toc386711955"/>
      <w:bookmarkStart w:id="413" w:name="_Toc387063493"/>
      <w:bookmarkStart w:id="414" w:name="_Toc402284154"/>
      <w:bookmarkStart w:id="415" w:name="_Toc402284190"/>
      <w:bookmarkStart w:id="416" w:name="_Toc402284222"/>
      <w:bookmarkStart w:id="417" w:name="_Toc402347360"/>
      <w:bookmarkStart w:id="418" w:name="_Toc402347631"/>
      <w:bookmarkStart w:id="419" w:name="_Toc402356625"/>
      <w:bookmarkStart w:id="420" w:name="_Toc497749749"/>
      <w:r w:rsidRPr="00433434">
        <w:t>TRQ</w:t>
      </w:r>
      <w:r w:rsidR="00AE5A09" w:rsidRPr="00433434">
        <w:t xml:space="preserve"> quantities and in-quota imports</w:t>
      </w:r>
      <w:bookmarkEnd w:id="411"/>
      <w:bookmarkEnd w:id="412"/>
      <w:bookmarkEnd w:id="413"/>
      <w:r w:rsidR="00826385" w:rsidRPr="00433434">
        <w:t xml:space="preserve"> for cotton</w:t>
      </w:r>
      <w:bookmarkEnd w:id="414"/>
      <w:bookmarkEnd w:id="415"/>
      <w:bookmarkEnd w:id="416"/>
      <w:bookmarkEnd w:id="417"/>
      <w:bookmarkEnd w:id="418"/>
      <w:bookmarkEnd w:id="419"/>
      <w:bookmarkEnd w:id="420"/>
    </w:p>
    <w:p w:rsidR="00AE5A09" w:rsidRPr="00433434" w:rsidRDefault="00924AB1" w:rsidP="00E95532">
      <w:pPr>
        <w:pStyle w:val="BodyText"/>
        <w:ind w:left="0"/>
      </w:pPr>
      <w:r w:rsidRPr="00433434">
        <w:t>T</w:t>
      </w:r>
      <w:r w:rsidR="00AE5A09" w:rsidRPr="00433434">
        <w:t>his sub-section provides</w:t>
      </w:r>
      <w:r w:rsidRPr="00433434">
        <w:t xml:space="preserve"> </w:t>
      </w:r>
      <w:r w:rsidR="00AE5A09" w:rsidRPr="00433434">
        <w:t>yearly TRQ quantities</w:t>
      </w:r>
      <w:r w:rsidR="00A4730C" w:rsidRPr="00433434">
        <w:t xml:space="preserve">, </w:t>
      </w:r>
      <w:r w:rsidR="002737C3" w:rsidRPr="00433434">
        <w:t xml:space="preserve">notified </w:t>
      </w:r>
      <w:r w:rsidR="00AE5A09" w:rsidRPr="00433434">
        <w:t>in-quota imports for cotton</w:t>
      </w:r>
      <w:r w:rsidR="000B13E4" w:rsidRPr="00433434">
        <w:t>,</w:t>
      </w:r>
      <w:r w:rsidR="00A4730C" w:rsidRPr="00433434">
        <w:t xml:space="preserve"> and</w:t>
      </w:r>
      <w:r w:rsidR="006E2852" w:rsidRPr="00433434">
        <w:t xml:space="preserve"> the</w:t>
      </w:r>
      <w:r w:rsidR="00A4730C" w:rsidRPr="00433434">
        <w:t xml:space="preserve"> </w:t>
      </w:r>
      <w:r w:rsidR="008D74B2" w:rsidRPr="00433434">
        <w:t>corresponding</w:t>
      </w:r>
      <w:r w:rsidR="00A4730C" w:rsidRPr="00433434">
        <w:t xml:space="preserve"> fill rates</w:t>
      </w:r>
      <w:r w:rsidR="000B13E4" w:rsidRPr="00433434">
        <w:t xml:space="preserve"> based on Members' Table MA:2 notifications circulated by the Secretariat up to </w:t>
      </w:r>
      <w:r w:rsidR="007F032D" w:rsidRPr="00495BCF">
        <w:t>15 October 2017</w:t>
      </w:r>
      <w:r w:rsidR="00AE5A09" w:rsidRPr="00433434">
        <w:t>.</w:t>
      </w:r>
    </w:p>
    <w:p w:rsidR="00AE5A09" w:rsidRPr="00433434" w:rsidRDefault="00A4730C" w:rsidP="00765B6C">
      <w:pPr>
        <w:pStyle w:val="BodyText"/>
        <w:ind w:left="0"/>
      </w:pPr>
      <w:r w:rsidRPr="00433434">
        <w:rPr>
          <w:rStyle w:val="BodyTextChar"/>
        </w:rPr>
        <w:t xml:space="preserve">Fill rates are calculated </w:t>
      </w:r>
      <w:r w:rsidR="008D74B2" w:rsidRPr="00433434">
        <w:rPr>
          <w:rStyle w:val="BodyTextChar"/>
        </w:rPr>
        <w:t>based on the</w:t>
      </w:r>
      <w:r w:rsidRPr="00433434">
        <w:rPr>
          <w:rStyle w:val="BodyTextChar"/>
        </w:rPr>
        <w:t xml:space="preserve"> data provided in Table MA:2 notifications as the ratio of </w:t>
      </w:r>
      <w:r w:rsidR="00D827A0" w:rsidRPr="00433434">
        <w:rPr>
          <w:rStyle w:val="BodyTextChar"/>
        </w:rPr>
        <w:t>in-</w:t>
      </w:r>
      <w:r w:rsidRPr="00433434">
        <w:rPr>
          <w:rStyle w:val="BodyTextChar"/>
        </w:rPr>
        <w:t xml:space="preserve">quota imports to notified </w:t>
      </w:r>
      <w:r w:rsidR="00D827A0" w:rsidRPr="00433434">
        <w:rPr>
          <w:rStyle w:val="BodyTextChar"/>
        </w:rPr>
        <w:t xml:space="preserve">TRQ </w:t>
      </w:r>
      <w:r w:rsidRPr="00433434">
        <w:rPr>
          <w:rStyle w:val="BodyTextChar"/>
        </w:rPr>
        <w:t>quantit</w:t>
      </w:r>
      <w:r w:rsidR="00D827A0" w:rsidRPr="00433434">
        <w:rPr>
          <w:rStyle w:val="BodyTextChar"/>
        </w:rPr>
        <w:t>ies</w:t>
      </w:r>
      <w:r w:rsidRPr="00433434">
        <w:rPr>
          <w:rStyle w:val="BodyTextChar"/>
        </w:rPr>
        <w:t xml:space="preserve">. In cases where notified </w:t>
      </w:r>
      <w:r w:rsidR="00D827A0" w:rsidRPr="00433434">
        <w:rPr>
          <w:rStyle w:val="BodyTextChar"/>
        </w:rPr>
        <w:t xml:space="preserve">in-quota </w:t>
      </w:r>
      <w:r w:rsidRPr="00433434">
        <w:rPr>
          <w:rStyle w:val="BodyTextChar"/>
        </w:rPr>
        <w:t xml:space="preserve">imports are greater than </w:t>
      </w:r>
      <w:r w:rsidR="00D827A0" w:rsidRPr="00433434">
        <w:rPr>
          <w:rStyle w:val="BodyTextChar"/>
        </w:rPr>
        <w:t>TRQ</w:t>
      </w:r>
      <w:r w:rsidRPr="00433434">
        <w:rPr>
          <w:rStyle w:val="BodyTextChar"/>
        </w:rPr>
        <w:t xml:space="preserve"> quantities, the fill rates are adjusted by setting a maximum of 100% fill</w:t>
      </w:r>
      <w:r w:rsidR="00D827A0" w:rsidRPr="00433434">
        <w:rPr>
          <w:rStyle w:val="BodyTextChar"/>
        </w:rPr>
        <w:t xml:space="preserve"> rate</w:t>
      </w:r>
      <w:r w:rsidRPr="00433434">
        <w:rPr>
          <w:rStyle w:val="BodyTextChar"/>
        </w:rPr>
        <w:t xml:space="preserve">. </w:t>
      </w:r>
      <w:r w:rsidR="00924AB1" w:rsidRPr="00433434">
        <w:t>T</w:t>
      </w:r>
      <w:r w:rsidR="00E808B9" w:rsidRPr="00433434">
        <w:t xml:space="preserve">he implementation years </w:t>
      </w:r>
      <w:r w:rsidR="00924AB1" w:rsidRPr="00433434">
        <w:t xml:space="preserve">covered </w:t>
      </w:r>
      <w:r w:rsidR="004E27A4" w:rsidRPr="00433434">
        <w:t xml:space="preserve">in the tables </w:t>
      </w:r>
      <w:r w:rsidR="00A21FBB" w:rsidRPr="00433434">
        <w:t xml:space="preserve">below </w:t>
      </w:r>
      <w:r w:rsidR="00E808B9" w:rsidRPr="00433434">
        <w:t>are those indicated in the Member's Table MA:2 notifications</w:t>
      </w:r>
      <w:r w:rsidR="004E27A4" w:rsidRPr="00433434">
        <w:t xml:space="preserve">. The title </w:t>
      </w:r>
      <w:r w:rsidR="00924AB1" w:rsidRPr="00433434">
        <w:t xml:space="preserve">of the individual tables </w:t>
      </w:r>
      <w:r w:rsidR="004E27A4" w:rsidRPr="00433434">
        <w:t>indicates the TQID of the TRQ</w:t>
      </w:r>
      <w:r w:rsidR="00924AB1" w:rsidRPr="00433434">
        <w:t>, while</w:t>
      </w:r>
      <w:r w:rsidR="00BD13A2" w:rsidRPr="00433434">
        <w:t xml:space="preserve"> the quantity unit used in the notification </w:t>
      </w:r>
      <w:r w:rsidR="00924AB1" w:rsidRPr="00433434">
        <w:t>is indicated in</w:t>
      </w:r>
      <w:r w:rsidR="00BD13A2" w:rsidRPr="00433434">
        <w:t xml:space="preserve"> brackets</w:t>
      </w:r>
      <w:r w:rsidR="004E27A4" w:rsidRPr="00433434">
        <w:t>.</w:t>
      </w:r>
    </w:p>
    <w:p w:rsidR="00B92D23" w:rsidRPr="00433434" w:rsidRDefault="00B92D23" w:rsidP="000A3A05"/>
    <w:p w:rsidR="00AE5A09" w:rsidRPr="00433434" w:rsidRDefault="00AE5A09" w:rsidP="000A3A05"/>
    <w:p w:rsidR="00AE5A09" w:rsidRPr="00433434" w:rsidRDefault="00AE5A09" w:rsidP="000A3A05">
      <w:pPr>
        <w:sectPr w:rsidR="00AE5A09" w:rsidRPr="00433434" w:rsidSect="007A37EF">
          <w:headerReference w:type="even" r:id="rId52"/>
          <w:headerReference w:type="default" r:id="rId53"/>
          <w:pgSz w:w="11906" w:h="16838" w:code="9"/>
          <w:pgMar w:top="1701" w:right="1440" w:bottom="567" w:left="1440" w:header="720" w:footer="720" w:gutter="0"/>
          <w:cols w:space="708"/>
          <w:docGrid w:linePitch="360"/>
        </w:sectPr>
      </w:pPr>
    </w:p>
    <w:p w:rsidR="00AE5A09" w:rsidRPr="00433434" w:rsidRDefault="00AE5A09" w:rsidP="00717B5C">
      <w:pPr>
        <w:pStyle w:val="Heading7"/>
      </w:pPr>
      <w:bookmarkStart w:id="421" w:name="_Toc385942715"/>
      <w:bookmarkStart w:id="422" w:name="_Toc387063494"/>
      <w:bookmarkStart w:id="423" w:name="_Toc402284155"/>
      <w:r w:rsidRPr="00433434">
        <w:lastRenderedPageBreak/>
        <w:t>China</w:t>
      </w:r>
      <w:bookmarkEnd w:id="421"/>
      <w:bookmarkEnd w:id="422"/>
      <w:bookmarkEnd w:id="423"/>
    </w:p>
    <w:p w:rsidR="00AE5A09" w:rsidRPr="00433434" w:rsidRDefault="00AE5A09" w:rsidP="00A365D7">
      <w:pPr>
        <w:pStyle w:val="Caption"/>
      </w:pPr>
      <w:r w:rsidRPr="00433434">
        <w:t>CHNQ010 (</w:t>
      </w:r>
      <w:r w:rsidR="00E4707E" w:rsidRPr="00433434">
        <w:t xml:space="preserve">metric </w:t>
      </w:r>
      <w:r w:rsidRPr="00433434">
        <w:t>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7"/>
        <w:gridCol w:w="955"/>
        <w:gridCol w:w="955"/>
        <w:gridCol w:w="1121"/>
        <w:gridCol w:w="1121"/>
        <w:gridCol w:w="955"/>
        <w:gridCol w:w="1121"/>
        <w:gridCol w:w="1121"/>
        <w:gridCol w:w="955"/>
        <w:gridCol w:w="955"/>
        <w:gridCol w:w="955"/>
        <w:gridCol w:w="955"/>
        <w:gridCol w:w="955"/>
        <w:gridCol w:w="955"/>
      </w:tblGrid>
      <w:tr w:rsidR="002205F3" w:rsidRPr="00433434" w:rsidTr="00754C47">
        <w:trPr>
          <w:trHeight w:val="240"/>
        </w:trPr>
        <w:tc>
          <w:tcPr>
            <w:tcW w:w="577" w:type="pct"/>
            <w:shd w:val="clear" w:color="auto" w:fill="auto"/>
            <w:noWrap/>
            <w:vAlign w:val="center"/>
            <w:hideMark/>
          </w:tcPr>
          <w:p w:rsidR="002205F3" w:rsidRPr="00433434" w:rsidRDefault="002205F3" w:rsidP="00193DBE">
            <w:pPr>
              <w:rPr>
                <w:color w:val="000000"/>
                <w:sz w:val="14"/>
                <w:szCs w:val="14"/>
              </w:rPr>
            </w:pPr>
          </w:p>
        </w:tc>
        <w:tc>
          <w:tcPr>
            <w:tcW w:w="323"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2002</w:t>
            </w:r>
          </w:p>
        </w:tc>
        <w:tc>
          <w:tcPr>
            <w:tcW w:w="323"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2003</w:t>
            </w:r>
          </w:p>
        </w:tc>
        <w:tc>
          <w:tcPr>
            <w:tcW w:w="379"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2004</w:t>
            </w:r>
          </w:p>
        </w:tc>
        <w:tc>
          <w:tcPr>
            <w:tcW w:w="379"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2005</w:t>
            </w:r>
          </w:p>
        </w:tc>
        <w:tc>
          <w:tcPr>
            <w:tcW w:w="323"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2006</w:t>
            </w:r>
          </w:p>
        </w:tc>
        <w:tc>
          <w:tcPr>
            <w:tcW w:w="379"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2007</w:t>
            </w:r>
          </w:p>
        </w:tc>
        <w:tc>
          <w:tcPr>
            <w:tcW w:w="379"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2008</w:t>
            </w:r>
          </w:p>
        </w:tc>
        <w:tc>
          <w:tcPr>
            <w:tcW w:w="323"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2009</w:t>
            </w:r>
          </w:p>
        </w:tc>
        <w:tc>
          <w:tcPr>
            <w:tcW w:w="323"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2010</w:t>
            </w:r>
          </w:p>
        </w:tc>
        <w:tc>
          <w:tcPr>
            <w:tcW w:w="323"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2011</w:t>
            </w:r>
          </w:p>
        </w:tc>
        <w:tc>
          <w:tcPr>
            <w:tcW w:w="323" w:type="pct"/>
            <w:shd w:val="clear" w:color="auto" w:fill="auto"/>
            <w:vAlign w:val="center"/>
            <w:hideMark/>
          </w:tcPr>
          <w:p w:rsidR="002205F3" w:rsidRPr="00433434" w:rsidRDefault="002205F3" w:rsidP="00374F65">
            <w:pPr>
              <w:jc w:val="center"/>
              <w:rPr>
                <w:b/>
                <w:bCs/>
                <w:color w:val="000000"/>
                <w:sz w:val="14"/>
                <w:szCs w:val="14"/>
              </w:rPr>
            </w:pPr>
            <w:r w:rsidRPr="00433434">
              <w:rPr>
                <w:b/>
                <w:bCs/>
                <w:color w:val="000000"/>
                <w:sz w:val="14"/>
                <w:szCs w:val="14"/>
              </w:rPr>
              <w:t>2012</w:t>
            </w:r>
          </w:p>
        </w:tc>
        <w:tc>
          <w:tcPr>
            <w:tcW w:w="323" w:type="pct"/>
            <w:vAlign w:val="center"/>
          </w:tcPr>
          <w:p w:rsidR="002205F3" w:rsidRPr="00433434" w:rsidRDefault="002205F3" w:rsidP="002205F3">
            <w:pPr>
              <w:jc w:val="center"/>
              <w:rPr>
                <w:b/>
                <w:bCs/>
                <w:color w:val="000000"/>
                <w:sz w:val="14"/>
                <w:szCs w:val="14"/>
              </w:rPr>
            </w:pPr>
            <w:r w:rsidRPr="00433434">
              <w:rPr>
                <w:b/>
                <w:bCs/>
                <w:color w:val="000000"/>
                <w:sz w:val="14"/>
                <w:szCs w:val="14"/>
              </w:rPr>
              <w:t>2013</w:t>
            </w:r>
          </w:p>
        </w:tc>
        <w:tc>
          <w:tcPr>
            <w:tcW w:w="323" w:type="pct"/>
            <w:vAlign w:val="center"/>
          </w:tcPr>
          <w:p w:rsidR="002205F3" w:rsidRPr="00433434" w:rsidRDefault="002205F3" w:rsidP="002205F3">
            <w:pPr>
              <w:jc w:val="center"/>
              <w:rPr>
                <w:b/>
                <w:bCs/>
                <w:color w:val="000000"/>
                <w:sz w:val="14"/>
                <w:szCs w:val="14"/>
              </w:rPr>
            </w:pPr>
            <w:r w:rsidRPr="00433434">
              <w:rPr>
                <w:b/>
                <w:bCs/>
                <w:color w:val="000000"/>
                <w:sz w:val="14"/>
                <w:szCs w:val="14"/>
              </w:rPr>
              <w:t>2014</w:t>
            </w:r>
          </w:p>
        </w:tc>
      </w:tr>
      <w:tr w:rsidR="002205F3" w:rsidRPr="00433434" w:rsidTr="00754C47">
        <w:trPr>
          <w:trHeight w:val="240"/>
        </w:trPr>
        <w:tc>
          <w:tcPr>
            <w:tcW w:w="577" w:type="pct"/>
            <w:shd w:val="clear" w:color="auto" w:fill="auto"/>
            <w:vAlign w:val="center"/>
            <w:hideMark/>
          </w:tcPr>
          <w:p w:rsidR="002205F3" w:rsidRPr="00433434" w:rsidRDefault="002205F3" w:rsidP="00F25A3D">
            <w:pPr>
              <w:jc w:val="left"/>
              <w:rPr>
                <w:color w:val="000000"/>
                <w:sz w:val="14"/>
                <w:szCs w:val="14"/>
              </w:rPr>
            </w:pPr>
            <w:r w:rsidRPr="00433434">
              <w:rPr>
                <w:color w:val="000000"/>
                <w:sz w:val="14"/>
                <w:szCs w:val="14"/>
              </w:rPr>
              <w:t>TRQ Quantity</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818,500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856,250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vAlign w:val="center"/>
          </w:tcPr>
          <w:p w:rsidR="002205F3" w:rsidRPr="00433434" w:rsidRDefault="002205F3" w:rsidP="008919B6">
            <w:pPr>
              <w:jc w:val="right"/>
              <w:rPr>
                <w:color w:val="000000"/>
                <w:sz w:val="14"/>
                <w:szCs w:val="14"/>
              </w:rPr>
            </w:pPr>
            <w:r w:rsidRPr="00433434">
              <w:rPr>
                <w:color w:val="000000"/>
                <w:sz w:val="14"/>
                <w:szCs w:val="14"/>
              </w:rPr>
              <w:t>894,000</w:t>
            </w:r>
          </w:p>
        </w:tc>
        <w:tc>
          <w:tcPr>
            <w:tcW w:w="323" w:type="pct"/>
            <w:vAlign w:val="center"/>
          </w:tcPr>
          <w:p w:rsidR="002205F3" w:rsidRPr="00433434" w:rsidRDefault="002205F3" w:rsidP="008919B6">
            <w:pPr>
              <w:jc w:val="right"/>
              <w:rPr>
                <w:color w:val="000000"/>
                <w:sz w:val="14"/>
                <w:szCs w:val="14"/>
              </w:rPr>
            </w:pPr>
            <w:r w:rsidRPr="00433434">
              <w:rPr>
                <w:color w:val="000000"/>
                <w:sz w:val="14"/>
                <w:szCs w:val="14"/>
              </w:rPr>
              <w:t>894,000</w:t>
            </w:r>
          </w:p>
        </w:tc>
      </w:tr>
      <w:tr w:rsidR="002205F3" w:rsidRPr="00433434" w:rsidTr="00754C47">
        <w:trPr>
          <w:trHeight w:val="240"/>
        </w:trPr>
        <w:tc>
          <w:tcPr>
            <w:tcW w:w="577" w:type="pct"/>
            <w:shd w:val="clear" w:color="auto" w:fill="auto"/>
            <w:vAlign w:val="center"/>
            <w:hideMark/>
          </w:tcPr>
          <w:p w:rsidR="002205F3" w:rsidRPr="00433434" w:rsidRDefault="002205F3" w:rsidP="00F25A3D">
            <w:pPr>
              <w:jc w:val="left"/>
              <w:rPr>
                <w:color w:val="000000"/>
                <w:sz w:val="14"/>
                <w:szCs w:val="14"/>
              </w:rPr>
            </w:pPr>
            <w:r w:rsidRPr="00433434">
              <w:rPr>
                <w:color w:val="000000"/>
                <w:sz w:val="14"/>
                <w:szCs w:val="14"/>
              </w:rPr>
              <w:t>In-quota Imports</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177,000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870,000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1,910,000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2,570,000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1,165,000</w:t>
            </w:r>
          </w:p>
        </w:tc>
        <w:tc>
          <w:tcPr>
            <w:tcW w:w="379"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2,111,000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shd w:val="clear" w:color="auto" w:fill="auto"/>
            <w:noWrap/>
            <w:vAlign w:val="center"/>
            <w:hideMark/>
          </w:tcPr>
          <w:p w:rsidR="002205F3" w:rsidRPr="00433434" w:rsidRDefault="002205F3" w:rsidP="00374F65">
            <w:pPr>
              <w:jc w:val="right"/>
              <w:rPr>
                <w:color w:val="000000"/>
                <w:sz w:val="14"/>
                <w:szCs w:val="14"/>
              </w:rPr>
            </w:pPr>
            <w:r w:rsidRPr="00433434">
              <w:rPr>
                <w:color w:val="000000"/>
                <w:sz w:val="14"/>
                <w:szCs w:val="14"/>
              </w:rPr>
              <w:t>894,000</w:t>
            </w:r>
          </w:p>
        </w:tc>
        <w:tc>
          <w:tcPr>
            <w:tcW w:w="323" w:type="pct"/>
            <w:vAlign w:val="center"/>
          </w:tcPr>
          <w:p w:rsidR="002205F3" w:rsidRPr="00433434" w:rsidRDefault="002205F3" w:rsidP="008919B6">
            <w:pPr>
              <w:jc w:val="right"/>
              <w:rPr>
                <w:color w:val="000000"/>
                <w:sz w:val="14"/>
                <w:szCs w:val="14"/>
              </w:rPr>
            </w:pPr>
            <w:r w:rsidRPr="00433434">
              <w:rPr>
                <w:color w:val="000000"/>
                <w:sz w:val="14"/>
                <w:szCs w:val="14"/>
              </w:rPr>
              <w:t>894,000</w:t>
            </w:r>
          </w:p>
        </w:tc>
        <w:tc>
          <w:tcPr>
            <w:tcW w:w="323" w:type="pct"/>
            <w:vAlign w:val="center"/>
          </w:tcPr>
          <w:p w:rsidR="002205F3" w:rsidRPr="00433434" w:rsidRDefault="002205F3" w:rsidP="008919B6">
            <w:pPr>
              <w:jc w:val="right"/>
              <w:rPr>
                <w:color w:val="000000"/>
                <w:sz w:val="14"/>
                <w:szCs w:val="14"/>
              </w:rPr>
            </w:pPr>
            <w:r w:rsidRPr="00433434">
              <w:rPr>
                <w:color w:val="000000"/>
                <w:sz w:val="14"/>
                <w:szCs w:val="14"/>
              </w:rPr>
              <w:t>894,000</w:t>
            </w:r>
          </w:p>
        </w:tc>
      </w:tr>
      <w:tr w:rsidR="002205F3" w:rsidRPr="00433434" w:rsidTr="00754C47">
        <w:trPr>
          <w:trHeight w:val="240"/>
        </w:trPr>
        <w:tc>
          <w:tcPr>
            <w:tcW w:w="577" w:type="pct"/>
            <w:shd w:val="clear" w:color="auto" w:fill="auto"/>
            <w:vAlign w:val="center"/>
          </w:tcPr>
          <w:p w:rsidR="002205F3" w:rsidRPr="00433434" w:rsidRDefault="002205F3" w:rsidP="00F25A3D">
            <w:pPr>
              <w:jc w:val="left"/>
              <w:rPr>
                <w:color w:val="000000"/>
                <w:sz w:val="14"/>
                <w:szCs w:val="14"/>
              </w:rPr>
            </w:pPr>
            <w:r w:rsidRPr="00433434">
              <w:rPr>
                <w:color w:val="000000"/>
                <w:sz w:val="14"/>
                <w:szCs w:val="14"/>
              </w:rPr>
              <w:t>Fill rates (%)</w:t>
            </w:r>
          </w:p>
        </w:tc>
        <w:tc>
          <w:tcPr>
            <w:tcW w:w="323"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22</w:t>
            </w:r>
          </w:p>
        </w:tc>
        <w:tc>
          <w:tcPr>
            <w:tcW w:w="323"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79"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79"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23"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79"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79"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23"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23"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23"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23" w:type="pct"/>
            <w:shd w:val="clear" w:color="auto" w:fill="auto"/>
            <w:noWrap/>
            <w:vAlign w:val="center"/>
          </w:tcPr>
          <w:p w:rsidR="002205F3" w:rsidRPr="00433434" w:rsidRDefault="002205F3" w:rsidP="004A473E">
            <w:pPr>
              <w:jc w:val="right"/>
              <w:rPr>
                <w:color w:val="000000"/>
                <w:sz w:val="14"/>
                <w:szCs w:val="14"/>
              </w:rPr>
            </w:pPr>
            <w:r w:rsidRPr="00433434">
              <w:rPr>
                <w:color w:val="000000"/>
                <w:sz w:val="14"/>
                <w:szCs w:val="14"/>
              </w:rPr>
              <w:t>100</w:t>
            </w:r>
          </w:p>
        </w:tc>
        <w:tc>
          <w:tcPr>
            <w:tcW w:w="323" w:type="pct"/>
            <w:vAlign w:val="center"/>
          </w:tcPr>
          <w:p w:rsidR="002205F3" w:rsidRPr="00433434" w:rsidRDefault="002205F3" w:rsidP="008919B6">
            <w:pPr>
              <w:jc w:val="right"/>
              <w:rPr>
                <w:color w:val="000000"/>
                <w:sz w:val="14"/>
                <w:szCs w:val="14"/>
              </w:rPr>
            </w:pPr>
            <w:r w:rsidRPr="00433434">
              <w:rPr>
                <w:color w:val="000000"/>
                <w:sz w:val="14"/>
                <w:szCs w:val="14"/>
              </w:rPr>
              <w:t>100</w:t>
            </w:r>
          </w:p>
        </w:tc>
        <w:tc>
          <w:tcPr>
            <w:tcW w:w="323" w:type="pct"/>
            <w:vAlign w:val="center"/>
          </w:tcPr>
          <w:p w:rsidR="002205F3" w:rsidRPr="00433434" w:rsidRDefault="002205F3" w:rsidP="008919B6">
            <w:pPr>
              <w:jc w:val="right"/>
              <w:rPr>
                <w:color w:val="000000"/>
                <w:sz w:val="14"/>
                <w:szCs w:val="14"/>
              </w:rPr>
            </w:pPr>
            <w:r w:rsidRPr="00433434">
              <w:rPr>
                <w:color w:val="000000"/>
                <w:sz w:val="14"/>
                <w:szCs w:val="14"/>
              </w:rPr>
              <w:t>100</w:t>
            </w:r>
          </w:p>
        </w:tc>
      </w:tr>
    </w:tbl>
    <w:p w:rsidR="00AE5A09" w:rsidRPr="00433434" w:rsidRDefault="00AE5A09" w:rsidP="00AE5A09"/>
    <w:p w:rsidR="00AE5A09" w:rsidRPr="00433434" w:rsidRDefault="00AE5A09" w:rsidP="00717B5C">
      <w:pPr>
        <w:pStyle w:val="Heading7"/>
      </w:pPr>
      <w:bookmarkStart w:id="424" w:name="_Toc385942716"/>
      <w:bookmarkStart w:id="425" w:name="_Toc387063495"/>
      <w:bookmarkStart w:id="426" w:name="_Toc402284156"/>
      <w:r w:rsidRPr="00433434">
        <w:t>Colombia</w:t>
      </w:r>
      <w:bookmarkEnd w:id="424"/>
      <w:bookmarkEnd w:id="425"/>
      <w:bookmarkEnd w:id="426"/>
    </w:p>
    <w:p w:rsidR="00AE5A09" w:rsidRPr="00433434" w:rsidRDefault="00AE5A09" w:rsidP="00A365D7">
      <w:pPr>
        <w:pStyle w:val="Caption"/>
      </w:pPr>
      <w:r w:rsidRPr="00433434">
        <w:t>COLQ067 (</w:t>
      </w:r>
      <w:r w:rsidR="00E4707E" w:rsidRPr="00433434">
        <w:t xml:space="preserve">metric </w:t>
      </w:r>
      <w:r w:rsidRPr="00433434">
        <w:t>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388"/>
        <w:gridCol w:w="667"/>
        <w:gridCol w:w="667"/>
        <w:gridCol w:w="667"/>
        <w:gridCol w:w="667"/>
        <w:gridCol w:w="667"/>
        <w:gridCol w:w="667"/>
        <w:gridCol w:w="667"/>
        <w:gridCol w:w="667"/>
        <w:gridCol w:w="668"/>
        <w:gridCol w:w="668"/>
        <w:gridCol w:w="668"/>
        <w:gridCol w:w="668"/>
        <w:gridCol w:w="668"/>
        <w:gridCol w:w="668"/>
        <w:gridCol w:w="668"/>
        <w:gridCol w:w="668"/>
        <w:gridCol w:w="668"/>
        <w:gridCol w:w="668"/>
        <w:gridCol w:w="668"/>
        <w:gridCol w:w="668"/>
      </w:tblGrid>
      <w:tr w:rsidR="00146C7D" w:rsidRPr="00433434" w:rsidTr="00754C47">
        <w:trPr>
          <w:trHeight w:val="240"/>
        </w:trPr>
        <w:tc>
          <w:tcPr>
            <w:tcW w:w="0" w:type="auto"/>
            <w:shd w:val="clear" w:color="auto" w:fill="auto"/>
            <w:noWrap/>
            <w:vAlign w:val="bottom"/>
            <w:hideMark/>
          </w:tcPr>
          <w:p w:rsidR="00146C7D" w:rsidRPr="00433434" w:rsidRDefault="00146C7D" w:rsidP="00193DBE">
            <w:pPr>
              <w:rPr>
                <w:color w:val="000000"/>
                <w:sz w:val="14"/>
                <w:szCs w:val="14"/>
              </w:rPr>
            </w:pP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1995</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1996</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1997</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1998</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1999</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2000</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2001</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2002</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2003</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2004</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2005</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2006</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2007</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2008</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2009</w:t>
            </w:r>
          </w:p>
        </w:tc>
        <w:tc>
          <w:tcPr>
            <w:tcW w:w="0" w:type="auto"/>
            <w:shd w:val="clear" w:color="auto" w:fill="auto"/>
            <w:vAlign w:val="center"/>
            <w:hideMark/>
          </w:tcPr>
          <w:p w:rsidR="00146C7D" w:rsidRPr="00433434" w:rsidRDefault="00146C7D" w:rsidP="00374F65">
            <w:pPr>
              <w:jc w:val="center"/>
              <w:rPr>
                <w:b/>
                <w:bCs/>
                <w:color w:val="000000"/>
                <w:sz w:val="14"/>
                <w:szCs w:val="14"/>
              </w:rPr>
            </w:pPr>
            <w:r w:rsidRPr="00433434">
              <w:rPr>
                <w:b/>
                <w:bCs/>
                <w:color w:val="000000"/>
                <w:sz w:val="14"/>
                <w:szCs w:val="14"/>
              </w:rPr>
              <w:t>2010</w:t>
            </w:r>
          </w:p>
        </w:tc>
        <w:tc>
          <w:tcPr>
            <w:tcW w:w="0" w:type="auto"/>
            <w:vAlign w:val="center"/>
          </w:tcPr>
          <w:p w:rsidR="00146C7D" w:rsidRPr="00433434" w:rsidRDefault="00146C7D" w:rsidP="002953F9">
            <w:pPr>
              <w:jc w:val="center"/>
              <w:rPr>
                <w:b/>
                <w:bCs/>
                <w:color w:val="000000"/>
                <w:sz w:val="14"/>
                <w:szCs w:val="14"/>
              </w:rPr>
            </w:pPr>
            <w:r w:rsidRPr="00433434">
              <w:rPr>
                <w:b/>
                <w:bCs/>
                <w:color w:val="000000"/>
                <w:sz w:val="14"/>
                <w:szCs w:val="14"/>
              </w:rPr>
              <w:t>2011</w:t>
            </w:r>
          </w:p>
        </w:tc>
        <w:tc>
          <w:tcPr>
            <w:tcW w:w="0" w:type="auto"/>
            <w:vAlign w:val="center"/>
          </w:tcPr>
          <w:p w:rsidR="00146C7D" w:rsidRPr="00433434" w:rsidRDefault="00146C7D" w:rsidP="002953F9">
            <w:pPr>
              <w:jc w:val="center"/>
              <w:rPr>
                <w:b/>
                <w:bCs/>
                <w:color w:val="000000"/>
                <w:sz w:val="14"/>
                <w:szCs w:val="14"/>
              </w:rPr>
            </w:pPr>
            <w:r w:rsidRPr="00433434">
              <w:rPr>
                <w:b/>
                <w:bCs/>
                <w:color w:val="000000"/>
                <w:sz w:val="14"/>
                <w:szCs w:val="14"/>
              </w:rPr>
              <w:t>2012</w:t>
            </w:r>
          </w:p>
        </w:tc>
        <w:tc>
          <w:tcPr>
            <w:tcW w:w="0" w:type="auto"/>
            <w:vAlign w:val="center"/>
          </w:tcPr>
          <w:p w:rsidR="00146C7D" w:rsidRPr="00433434" w:rsidRDefault="00146C7D" w:rsidP="002953F9">
            <w:pPr>
              <w:jc w:val="center"/>
              <w:rPr>
                <w:b/>
                <w:bCs/>
                <w:color w:val="000000"/>
                <w:sz w:val="14"/>
                <w:szCs w:val="14"/>
              </w:rPr>
            </w:pPr>
            <w:r w:rsidRPr="00433434">
              <w:rPr>
                <w:b/>
                <w:bCs/>
                <w:color w:val="000000"/>
                <w:sz w:val="14"/>
                <w:szCs w:val="14"/>
              </w:rPr>
              <w:t>2013</w:t>
            </w:r>
          </w:p>
        </w:tc>
        <w:tc>
          <w:tcPr>
            <w:tcW w:w="0" w:type="auto"/>
            <w:vAlign w:val="center"/>
          </w:tcPr>
          <w:p w:rsidR="00146C7D" w:rsidRPr="00433434" w:rsidRDefault="00146C7D" w:rsidP="002953F9">
            <w:pPr>
              <w:jc w:val="center"/>
              <w:rPr>
                <w:b/>
                <w:bCs/>
                <w:color w:val="000000"/>
                <w:sz w:val="14"/>
                <w:szCs w:val="14"/>
              </w:rPr>
            </w:pPr>
            <w:r w:rsidRPr="00433434">
              <w:rPr>
                <w:b/>
                <w:bCs/>
                <w:color w:val="000000"/>
                <w:sz w:val="14"/>
                <w:szCs w:val="14"/>
              </w:rPr>
              <w:t>2014</w:t>
            </w:r>
          </w:p>
        </w:tc>
      </w:tr>
      <w:tr w:rsidR="00146C7D" w:rsidRPr="00433434" w:rsidTr="00754C47">
        <w:trPr>
          <w:trHeight w:val="240"/>
        </w:trPr>
        <w:tc>
          <w:tcPr>
            <w:tcW w:w="0" w:type="auto"/>
            <w:shd w:val="clear" w:color="auto" w:fill="auto"/>
            <w:vAlign w:val="center"/>
            <w:hideMark/>
          </w:tcPr>
          <w:p w:rsidR="00146C7D" w:rsidRPr="00433434" w:rsidRDefault="00146C7D" w:rsidP="00F25A3D">
            <w:pPr>
              <w:jc w:val="left"/>
              <w:rPr>
                <w:color w:val="000000"/>
                <w:sz w:val="14"/>
                <w:szCs w:val="14"/>
              </w:rPr>
            </w:pPr>
            <w:r w:rsidRPr="00433434">
              <w:rPr>
                <w:color w:val="000000"/>
                <w:sz w:val="14"/>
                <w:szCs w:val="14"/>
              </w:rPr>
              <w:t>TRQ Quantity</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1,510</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1,847</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1,963</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2,117</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2,245</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2,373</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2,501</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2,630</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2,758</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2,886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2,886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2,886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2,886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2,886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2,886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2,886</w:t>
            </w:r>
          </w:p>
        </w:tc>
        <w:tc>
          <w:tcPr>
            <w:tcW w:w="0" w:type="auto"/>
            <w:vAlign w:val="center"/>
          </w:tcPr>
          <w:p w:rsidR="00146C7D" w:rsidRPr="00433434" w:rsidRDefault="00146C7D" w:rsidP="002953F9">
            <w:pPr>
              <w:jc w:val="right"/>
              <w:rPr>
                <w:sz w:val="14"/>
                <w:szCs w:val="14"/>
              </w:rPr>
            </w:pPr>
            <w:r w:rsidRPr="00433434">
              <w:rPr>
                <w:color w:val="000000"/>
                <w:sz w:val="14"/>
                <w:szCs w:val="14"/>
              </w:rPr>
              <w:t>2,886</w:t>
            </w:r>
          </w:p>
        </w:tc>
        <w:tc>
          <w:tcPr>
            <w:tcW w:w="0" w:type="auto"/>
            <w:vAlign w:val="center"/>
          </w:tcPr>
          <w:p w:rsidR="00146C7D" w:rsidRPr="00433434" w:rsidRDefault="00146C7D" w:rsidP="002953F9">
            <w:pPr>
              <w:jc w:val="right"/>
              <w:rPr>
                <w:sz w:val="14"/>
                <w:szCs w:val="14"/>
              </w:rPr>
            </w:pPr>
            <w:r w:rsidRPr="00433434">
              <w:rPr>
                <w:color w:val="000000"/>
                <w:sz w:val="14"/>
                <w:szCs w:val="14"/>
              </w:rPr>
              <w:t>2,886</w:t>
            </w:r>
          </w:p>
        </w:tc>
        <w:tc>
          <w:tcPr>
            <w:tcW w:w="0" w:type="auto"/>
            <w:vAlign w:val="center"/>
          </w:tcPr>
          <w:p w:rsidR="00146C7D" w:rsidRPr="00433434" w:rsidRDefault="00146C7D" w:rsidP="002953F9">
            <w:pPr>
              <w:jc w:val="right"/>
              <w:rPr>
                <w:sz w:val="14"/>
                <w:szCs w:val="14"/>
              </w:rPr>
            </w:pPr>
            <w:r w:rsidRPr="00433434">
              <w:rPr>
                <w:color w:val="000000"/>
                <w:sz w:val="14"/>
                <w:szCs w:val="14"/>
              </w:rPr>
              <w:t>2,886</w:t>
            </w:r>
          </w:p>
        </w:tc>
        <w:tc>
          <w:tcPr>
            <w:tcW w:w="0" w:type="auto"/>
            <w:vAlign w:val="center"/>
          </w:tcPr>
          <w:p w:rsidR="00146C7D" w:rsidRPr="00433434" w:rsidRDefault="00146C7D" w:rsidP="002953F9">
            <w:pPr>
              <w:jc w:val="right"/>
              <w:rPr>
                <w:sz w:val="14"/>
                <w:szCs w:val="14"/>
              </w:rPr>
            </w:pPr>
            <w:r w:rsidRPr="00433434">
              <w:rPr>
                <w:color w:val="000000"/>
                <w:sz w:val="14"/>
                <w:szCs w:val="14"/>
              </w:rPr>
              <w:t>2,886</w:t>
            </w:r>
          </w:p>
        </w:tc>
      </w:tr>
      <w:tr w:rsidR="00146C7D" w:rsidRPr="00433434" w:rsidTr="00754C47">
        <w:trPr>
          <w:trHeight w:val="240"/>
        </w:trPr>
        <w:tc>
          <w:tcPr>
            <w:tcW w:w="0" w:type="auto"/>
            <w:shd w:val="clear" w:color="auto" w:fill="auto"/>
            <w:vAlign w:val="center"/>
            <w:hideMark/>
          </w:tcPr>
          <w:p w:rsidR="00146C7D" w:rsidRPr="00433434" w:rsidRDefault="00146C7D" w:rsidP="00F25A3D">
            <w:pPr>
              <w:jc w:val="left"/>
              <w:rPr>
                <w:color w:val="000000"/>
                <w:sz w:val="14"/>
                <w:szCs w:val="14"/>
              </w:rPr>
            </w:pPr>
            <w:r w:rsidRPr="00433434">
              <w:rPr>
                <w:color w:val="000000"/>
                <w:sz w:val="14"/>
                <w:szCs w:val="14"/>
              </w:rPr>
              <w:t>In-quota Imports</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37,747</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25,676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47,284</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42,661</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37,846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58,636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53,583</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64,345</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64,556</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33,490</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39,525</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61,904</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53,307</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50,563</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60,328</w:t>
            </w:r>
          </w:p>
        </w:tc>
        <w:tc>
          <w:tcPr>
            <w:tcW w:w="0" w:type="auto"/>
            <w:shd w:val="clear" w:color="auto" w:fill="auto"/>
            <w:noWrap/>
            <w:vAlign w:val="center"/>
            <w:hideMark/>
          </w:tcPr>
          <w:p w:rsidR="00146C7D" w:rsidRPr="00433434" w:rsidRDefault="00146C7D" w:rsidP="00374F65">
            <w:pPr>
              <w:jc w:val="right"/>
              <w:rPr>
                <w:color w:val="000000"/>
                <w:sz w:val="14"/>
                <w:szCs w:val="14"/>
              </w:rPr>
            </w:pPr>
            <w:r w:rsidRPr="00433434">
              <w:rPr>
                <w:color w:val="000000"/>
                <w:sz w:val="14"/>
                <w:szCs w:val="14"/>
              </w:rPr>
              <w:t>50,315</w:t>
            </w:r>
          </w:p>
        </w:tc>
        <w:tc>
          <w:tcPr>
            <w:tcW w:w="0" w:type="auto"/>
            <w:vAlign w:val="center"/>
          </w:tcPr>
          <w:p w:rsidR="00146C7D" w:rsidRPr="00433434" w:rsidRDefault="00146C7D" w:rsidP="002953F9">
            <w:pPr>
              <w:jc w:val="right"/>
              <w:rPr>
                <w:color w:val="000000"/>
                <w:sz w:val="14"/>
                <w:szCs w:val="14"/>
              </w:rPr>
            </w:pPr>
            <w:r w:rsidRPr="00433434">
              <w:rPr>
                <w:color w:val="000000"/>
                <w:sz w:val="14"/>
                <w:szCs w:val="14"/>
              </w:rPr>
              <w:t>43,957</w:t>
            </w:r>
          </w:p>
        </w:tc>
        <w:tc>
          <w:tcPr>
            <w:tcW w:w="0" w:type="auto"/>
            <w:vAlign w:val="center"/>
          </w:tcPr>
          <w:p w:rsidR="00146C7D" w:rsidRPr="00433434" w:rsidRDefault="00146C7D" w:rsidP="002953F9">
            <w:pPr>
              <w:jc w:val="right"/>
              <w:rPr>
                <w:sz w:val="14"/>
                <w:szCs w:val="14"/>
              </w:rPr>
            </w:pPr>
            <w:r w:rsidRPr="00433434">
              <w:rPr>
                <w:color w:val="000000"/>
                <w:sz w:val="14"/>
                <w:szCs w:val="14"/>
              </w:rPr>
              <w:t>26,265</w:t>
            </w:r>
          </w:p>
        </w:tc>
        <w:tc>
          <w:tcPr>
            <w:tcW w:w="0" w:type="auto"/>
            <w:vAlign w:val="center"/>
          </w:tcPr>
          <w:p w:rsidR="00146C7D" w:rsidRPr="00433434" w:rsidRDefault="00146C7D" w:rsidP="002953F9">
            <w:pPr>
              <w:jc w:val="right"/>
              <w:rPr>
                <w:color w:val="000000"/>
                <w:sz w:val="14"/>
                <w:szCs w:val="14"/>
              </w:rPr>
            </w:pPr>
            <w:r w:rsidRPr="00433434">
              <w:rPr>
                <w:color w:val="000000"/>
                <w:sz w:val="14"/>
                <w:szCs w:val="14"/>
              </w:rPr>
              <w:t>33,040</w:t>
            </w:r>
          </w:p>
        </w:tc>
        <w:tc>
          <w:tcPr>
            <w:tcW w:w="0" w:type="auto"/>
            <w:vAlign w:val="center"/>
          </w:tcPr>
          <w:p w:rsidR="00146C7D" w:rsidRPr="00433434" w:rsidRDefault="00146C7D" w:rsidP="002953F9">
            <w:pPr>
              <w:jc w:val="right"/>
              <w:rPr>
                <w:color w:val="000000"/>
                <w:sz w:val="14"/>
                <w:szCs w:val="14"/>
              </w:rPr>
            </w:pPr>
            <w:r w:rsidRPr="00433434">
              <w:rPr>
                <w:color w:val="000000"/>
                <w:sz w:val="14"/>
                <w:szCs w:val="14"/>
              </w:rPr>
              <w:t>30,615</w:t>
            </w:r>
          </w:p>
        </w:tc>
      </w:tr>
      <w:tr w:rsidR="00146C7D" w:rsidRPr="00433434" w:rsidTr="00754C47">
        <w:trPr>
          <w:trHeight w:val="240"/>
        </w:trPr>
        <w:tc>
          <w:tcPr>
            <w:tcW w:w="0" w:type="auto"/>
            <w:shd w:val="clear" w:color="auto" w:fill="auto"/>
            <w:vAlign w:val="bottom"/>
          </w:tcPr>
          <w:p w:rsidR="00146C7D" w:rsidRPr="00433434" w:rsidRDefault="00146C7D" w:rsidP="004A473E">
            <w:pPr>
              <w:jc w:val="left"/>
              <w:rPr>
                <w:color w:val="000000"/>
                <w:sz w:val="14"/>
                <w:szCs w:val="14"/>
              </w:rPr>
            </w:pPr>
            <w:r w:rsidRPr="00433434">
              <w:rPr>
                <w:color w:val="000000"/>
                <w:sz w:val="14"/>
                <w:szCs w:val="14"/>
              </w:rPr>
              <w:t>Fill rates (%)</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shd w:val="clear" w:color="auto" w:fill="auto"/>
            <w:noWrap/>
            <w:vAlign w:val="center"/>
          </w:tcPr>
          <w:p w:rsidR="00146C7D" w:rsidRPr="00433434" w:rsidRDefault="00146C7D" w:rsidP="004A473E">
            <w:pPr>
              <w:jc w:val="right"/>
              <w:rPr>
                <w:sz w:val="14"/>
                <w:szCs w:val="14"/>
              </w:rPr>
            </w:pPr>
            <w:r w:rsidRPr="00433434">
              <w:rPr>
                <w:color w:val="000000"/>
                <w:sz w:val="14"/>
                <w:szCs w:val="14"/>
              </w:rPr>
              <w:t>100</w:t>
            </w:r>
          </w:p>
        </w:tc>
        <w:tc>
          <w:tcPr>
            <w:tcW w:w="0" w:type="auto"/>
            <w:vAlign w:val="center"/>
          </w:tcPr>
          <w:p w:rsidR="00146C7D" w:rsidRPr="00433434" w:rsidRDefault="00146C7D" w:rsidP="002953F9">
            <w:pPr>
              <w:jc w:val="right"/>
              <w:rPr>
                <w:sz w:val="14"/>
                <w:szCs w:val="14"/>
              </w:rPr>
            </w:pPr>
            <w:r w:rsidRPr="00433434">
              <w:rPr>
                <w:color w:val="000000"/>
                <w:sz w:val="14"/>
                <w:szCs w:val="14"/>
              </w:rPr>
              <w:t>100</w:t>
            </w:r>
          </w:p>
        </w:tc>
        <w:tc>
          <w:tcPr>
            <w:tcW w:w="0" w:type="auto"/>
            <w:vAlign w:val="center"/>
          </w:tcPr>
          <w:p w:rsidR="00146C7D" w:rsidRPr="00433434" w:rsidRDefault="00146C7D" w:rsidP="002953F9">
            <w:pPr>
              <w:jc w:val="right"/>
              <w:rPr>
                <w:sz w:val="14"/>
                <w:szCs w:val="14"/>
              </w:rPr>
            </w:pPr>
            <w:r w:rsidRPr="00433434">
              <w:rPr>
                <w:color w:val="000000"/>
                <w:sz w:val="14"/>
                <w:szCs w:val="14"/>
              </w:rPr>
              <w:t>100</w:t>
            </w:r>
          </w:p>
        </w:tc>
        <w:tc>
          <w:tcPr>
            <w:tcW w:w="0" w:type="auto"/>
            <w:vAlign w:val="center"/>
          </w:tcPr>
          <w:p w:rsidR="00146C7D" w:rsidRPr="00433434" w:rsidRDefault="00146C7D" w:rsidP="002953F9">
            <w:pPr>
              <w:jc w:val="right"/>
              <w:rPr>
                <w:sz w:val="14"/>
                <w:szCs w:val="14"/>
              </w:rPr>
            </w:pPr>
            <w:r w:rsidRPr="00433434">
              <w:rPr>
                <w:color w:val="000000"/>
                <w:sz w:val="14"/>
                <w:szCs w:val="14"/>
              </w:rPr>
              <w:t>100</w:t>
            </w:r>
          </w:p>
        </w:tc>
        <w:tc>
          <w:tcPr>
            <w:tcW w:w="0" w:type="auto"/>
            <w:vAlign w:val="center"/>
          </w:tcPr>
          <w:p w:rsidR="00146C7D" w:rsidRPr="00433434" w:rsidRDefault="00146C7D" w:rsidP="002953F9">
            <w:pPr>
              <w:jc w:val="right"/>
              <w:rPr>
                <w:sz w:val="14"/>
                <w:szCs w:val="14"/>
              </w:rPr>
            </w:pPr>
            <w:r w:rsidRPr="00433434">
              <w:rPr>
                <w:color w:val="000000"/>
                <w:sz w:val="14"/>
                <w:szCs w:val="14"/>
              </w:rPr>
              <w:t>100</w:t>
            </w:r>
          </w:p>
        </w:tc>
      </w:tr>
    </w:tbl>
    <w:p w:rsidR="00AE5A09" w:rsidRPr="00433434" w:rsidRDefault="00AE5A09" w:rsidP="00AE5A09"/>
    <w:p w:rsidR="00AE5A09" w:rsidRPr="00433434" w:rsidRDefault="00AE5A09" w:rsidP="00717B5C">
      <w:pPr>
        <w:pStyle w:val="Heading7"/>
      </w:pPr>
      <w:bookmarkStart w:id="427" w:name="_Toc385942717"/>
      <w:bookmarkStart w:id="428" w:name="_Toc387063496"/>
      <w:bookmarkStart w:id="429" w:name="_Toc402284157"/>
      <w:r w:rsidRPr="00433434">
        <w:t>South Africa</w:t>
      </w:r>
      <w:bookmarkEnd w:id="427"/>
      <w:bookmarkEnd w:id="428"/>
      <w:bookmarkEnd w:id="429"/>
    </w:p>
    <w:p w:rsidR="00AE5A09" w:rsidRPr="00433434" w:rsidRDefault="00AE5A09" w:rsidP="00A365D7">
      <w:pPr>
        <w:pStyle w:val="Caption"/>
      </w:pPr>
      <w:r w:rsidRPr="00433434">
        <w:t>ZAFQ053 (</w:t>
      </w:r>
      <w:r w:rsidR="00E4707E" w:rsidRPr="00433434">
        <w:t xml:space="preserve">metric </w:t>
      </w:r>
      <w:r w:rsidRPr="00433434">
        <w:t>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82"/>
        <w:gridCol w:w="634"/>
        <w:gridCol w:w="634"/>
        <w:gridCol w:w="634"/>
        <w:gridCol w:w="634"/>
        <w:gridCol w:w="634"/>
        <w:gridCol w:w="634"/>
        <w:gridCol w:w="634"/>
        <w:gridCol w:w="634"/>
        <w:gridCol w:w="634"/>
        <w:gridCol w:w="633"/>
        <w:gridCol w:w="633"/>
        <w:gridCol w:w="633"/>
        <w:gridCol w:w="633"/>
        <w:gridCol w:w="633"/>
        <w:gridCol w:w="633"/>
        <w:gridCol w:w="633"/>
        <w:gridCol w:w="633"/>
        <w:gridCol w:w="633"/>
        <w:gridCol w:w="633"/>
        <w:gridCol w:w="633"/>
        <w:gridCol w:w="633"/>
      </w:tblGrid>
      <w:tr w:rsidR="007F032D" w:rsidRPr="00433434" w:rsidTr="003A71FB">
        <w:trPr>
          <w:trHeight w:val="240"/>
        </w:trPr>
        <w:tc>
          <w:tcPr>
            <w:tcW w:w="0" w:type="auto"/>
            <w:shd w:val="clear" w:color="auto" w:fill="auto"/>
            <w:noWrap/>
            <w:vAlign w:val="center"/>
            <w:hideMark/>
          </w:tcPr>
          <w:p w:rsidR="007F032D" w:rsidRPr="00433434" w:rsidRDefault="007F032D" w:rsidP="003A71FB">
            <w:pPr>
              <w:jc w:val="center"/>
              <w:rPr>
                <w:color w:val="000000"/>
                <w:sz w:val="14"/>
                <w:szCs w:val="14"/>
              </w:rPr>
            </w:pP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1995</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1996</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1997</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1998</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1999</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2000</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2001</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2002</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2003</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2004</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2005</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2006</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2007</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2008</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2009</w:t>
            </w:r>
          </w:p>
        </w:tc>
        <w:tc>
          <w:tcPr>
            <w:tcW w:w="0" w:type="auto"/>
            <w:shd w:val="clear" w:color="auto" w:fill="auto"/>
            <w:vAlign w:val="center"/>
            <w:hideMark/>
          </w:tcPr>
          <w:p w:rsidR="007F032D" w:rsidRPr="00433434" w:rsidRDefault="007F032D" w:rsidP="003A71FB">
            <w:pPr>
              <w:jc w:val="center"/>
              <w:rPr>
                <w:b/>
                <w:bCs/>
                <w:color w:val="000000"/>
                <w:sz w:val="14"/>
                <w:szCs w:val="14"/>
              </w:rPr>
            </w:pPr>
            <w:r w:rsidRPr="00433434">
              <w:rPr>
                <w:b/>
                <w:bCs/>
                <w:color w:val="000000"/>
                <w:sz w:val="14"/>
                <w:szCs w:val="14"/>
              </w:rPr>
              <w:t>2010</w:t>
            </w:r>
          </w:p>
        </w:tc>
        <w:tc>
          <w:tcPr>
            <w:tcW w:w="0" w:type="auto"/>
            <w:vAlign w:val="center"/>
          </w:tcPr>
          <w:p w:rsidR="007F032D" w:rsidRPr="00433434" w:rsidRDefault="007F032D" w:rsidP="003A71FB">
            <w:pPr>
              <w:jc w:val="center"/>
              <w:rPr>
                <w:b/>
                <w:bCs/>
                <w:color w:val="000000"/>
                <w:sz w:val="14"/>
                <w:szCs w:val="14"/>
              </w:rPr>
            </w:pPr>
            <w:r w:rsidRPr="00433434">
              <w:rPr>
                <w:b/>
                <w:bCs/>
                <w:color w:val="000000"/>
                <w:sz w:val="14"/>
                <w:szCs w:val="14"/>
              </w:rPr>
              <w:t>2011</w:t>
            </w:r>
          </w:p>
        </w:tc>
        <w:tc>
          <w:tcPr>
            <w:tcW w:w="0" w:type="auto"/>
            <w:vAlign w:val="center"/>
          </w:tcPr>
          <w:p w:rsidR="007F032D" w:rsidRPr="00433434" w:rsidRDefault="007F032D" w:rsidP="003A71FB">
            <w:pPr>
              <w:jc w:val="center"/>
              <w:rPr>
                <w:b/>
                <w:bCs/>
                <w:color w:val="000000"/>
                <w:sz w:val="14"/>
                <w:szCs w:val="14"/>
              </w:rPr>
            </w:pPr>
            <w:r w:rsidRPr="00433434">
              <w:rPr>
                <w:b/>
                <w:bCs/>
                <w:color w:val="000000"/>
                <w:sz w:val="14"/>
                <w:szCs w:val="14"/>
              </w:rPr>
              <w:t>2012</w:t>
            </w:r>
          </w:p>
        </w:tc>
        <w:tc>
          <w:tcPr>
            <w:tcW w:w="0" w:type="auto"/>
            <w:vAlign w:val="center"/>
          </w:tcPr>
          <w:p w:rsidR="007F032D" w:rsidRPr="00433434" w:rsidRDefault="007F032D" w:rsidP="003A71FB">
            <w:pPr>
              <w:jc w:val="center"/>
              <w:rPr>
                <w:b/>
                <w:bCs/>
                <w:color w:val="000000"/>
                <w:sz w:val="14"/>
                <w:szCs w:val="14"/>
              </w:rPr>
            </w:pPr>
            <w:r w:rsidRPr="00433434">
              <w:rPr>
                <w:b/>
                <w:bCs/>
                <w:color w:val="000000"/>
                <w:sz w:val="14"/>
                <w:szCs w:val="14"/>
              </w:rPr>
              <w:t>2013</w:t>
            </w:r>
          </w:p>
        </w:tc>
        <w:tc>
          <w:tcPr>
            <w:tcW w:w="0" w:type="auto"/>
            <w:vAlign w:val="center"/>
          </w:tcPr>
          <w:p w:rsidR="007F032D" w:rsidRPr="00433434" w:rsidRDefault="007F032D" w:rsidP="003A71FB">
            <w:pPr>
              <w:jc w:val="center"/>
              <w:rPr>
                <w:b/>
                <w:bCs/>
                <w:color w:val="000000"/>
                <w:sz w:val="14"/>
                <w:szCs w:val="14"/>
              </w:rPr>
            </w:pPr>
            <w:r w:rsidRPr="00433434">
              <w:rPr>
                <w:b/>
                <w:bCs/>
                <w:color w:val="000000"/>
                <w:sz w:val="14"/>
                <w:szCs w:val="14"/>
              </w:rPr>
              <w:t>2014</w:t>
            </w:r>
          </w:p>
        </w:tc>
        <w:tc>
          <w:tcPr>
            <w:tcW w:w="0" w:type="auto"/>
            <w:vAlign w:val="center"/>
          </w:tcPr>
          <w:p w:rsidR="007F032D" w:rsidRPr="00495BCF" w:rsidRDefault="007F032D" w:rsidP="003A71FB">
            <w:pPr>
              <w:jc w:val="center"/>
              <w:rPr>
                <w:b/>
                <w:bCs/>
                <w:color w:val="000000"/>
                <w:sz w:val="14"/>
                <w:szCs w:val="14"/>
              </w:rPr>
            </w:pPr>
            <w:r w:rsidRPr="00495BCF">
              <w:rPr>
                <w:b/>
                <w:bCs/>
                <w:color w:val="000000"/>
                <w:sz w:val="14"/>
                <w:szCs w:val="14"/>
              </w:rPr>
              <w:t>2015</w:t>
            </w:r>
          </w:p>
        </w:tc>
      </w:tr>
      <w:tr w:rsidR="007F032D" w:rsidRPr="00433434" w:rsidTr="007456F4">
        <w:trPr>
          <w:trHeight w:val="240"/>
        </w:trPr>
        <w:tc>
          <w:tcPr>
            <w:tcW w:w="0" w:type="auto"/>
            <w:shd w:val="clear" w:color="auto" w:fill="auto"/>
            <w:vAlign w:val="center"/>
            <w:hideMark/>
          </w:tcPr>
          <w:p w:rsidR="007F032D" w:rsidRPr="00433434" w:rsidRDefault="007F032D" w:rsidP="004A473E">
            <w:pPr>
              <w:jc w:val="left"/>
              <w:rPr>
                <w:color w:val="000000"/>
                <w:sz w:val="14"/>
                <w:szCs w:val="14"/>
              </w:rPr>
            </w:pPr>
            <w:r w:rsidRPr="00433434">
              <w:rPr>
                <w:color w:val="000000"/>
                <w:sz w:val="14"/>
                <w:szCs w:val="14"/>
              </w:rPr>
              <w:t>TRQ Quantity</w:t>
            </w:r>
          </w:p>
        </w:tc>
        <w:tc>
          <w:tcPr>
            <w:tcW w:w="0" w:type="auto"/>
            <w:shd w:val="clear" w:color="auto" w:fill="auto"/>
            <w:noWrap/>
            <w:vAlign w:val="center"/>
            <w:hideMark/>
          </w:tcPr>
          <w:p w:rsidR="007F032D" w:rsidRPr="00433434" w:rsidRDefault="007F032D" w:rsidP="004A473E">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AF5BC4">
            <w:pPr>
              <w:jc w:val="right"/>
              <w:rPr>
                <w:color w:val="000000"/>
                <w:sz w:val="14"/>
                <w:szCs w:val="14"/>
              </w:rPr>
            </w:pPr>
            <w:r w:rsidRPr="00433434">
              <w:rPr>
                <w:color w:val="000000"/>
                <w:sz w:val="14"/>
                <w:szCs w:val="14"/>
              </w:rPr>
              <w:t>17,101</w:t>
            </w:r>
          </w:p>
        </w:tc>
        <w:tc>
          <w:tcPr>
            <w:tcW w:w="0" w:type="auto"/>
            <w:vAlign w:val="center"/>
          </w:tcPr>
          <w:p w:rsidR="007F032D" w:rsidRPr="00495BCF" w:rsidRDefault="007F032D" w:rsidP="00825120">
            <w:pPr>
              <w:jc w:val="right"/>
              <w:rPr>
                <w:color w:val="000000"/>
                <w:sz w:val="14"/>
                <w:szCs w:val="14"/>
              </w:rPr>
            </w:pPr>
            <w:r w:rsidRPr="00495BCF">
              <w:rPr>
                <w:color w:val="000000"/>
                <w:sz w:val="14"/>
                <w:szCs w:val="14"/>
              </w:rPr>
              <w:t>17,101</w:t>
            </w:r>
          </w:p>
        </w:tc>
      </w:tr>
      <w:tr w:rsidR="007F032D" w:rsidRPr="00433434" w:rsidTr="007456F4">
        <w:trPr>
          <w:trHeight w:val="240"/>
        </w:trPr>
        <w:tc>
          <w:tcPr>
            <w:tcW w:w="0" w:type="auto"/>
            <w:shd w:val="clear" w:color="auto" w:fill="auto"/>
            <w:vAlign w:val="center"/>
            <w:hideMark/>
          </w:tcPr>
          <w:p w:rsidR="007F032D" w:rsidRPr="00433434" w:rsidRDefault="007F032D" w:rsidP="00F25A3D">
            <w:pPr>
              <w:jc w:val="left"/>
              <w:rPr>
                <w:color w:val="000000"/>
                <w:sz w:val="14"/>
                <w:szCs w:val="14"/>
              </w:rPr>
            </w:pPr>
            <w:r w:rsidRPr="00433434">
              <w:rPr>
                <w:color w:val="000000"/>
                <w:sz w:val="14"/>
                <w:szCs w:val="14"/>
              </w:rPr>
              <w:t>In-quota Imports</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44,114</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shd w:val="clear" w:color="auto" w:fill="auto"/>
            <w:noWrap/>
            <w:vAlign w:val="center"/>
            <w:hideMark/>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F25A3D">
            <w:pPr>
              <w:jc w:val="right"/>
              <w:rPr>
                <w:color w:val="000000"/>
                <w:sz w:val="14"/>
                <w:szCs w:val="14"/>
              </w:rPr>
            </w:pPr>
            <w:r w:rsidRPr="00433434">
              <w:rPr>
                <w:color w:val="000000"/>
                <w:sz w:val="14"/>
                <w:szCs w:val="14"/>
              </w:rPr>
              <w:t>17,101</w:t>
            </w:r>
          </w:p>
        </w:tc>
        <w:tc>
          <w:tcPr>
            <w:tcW w:w="0" w:type="auto"/>
            <w:vAlign w:val="center"/>
          </w:tcPr>
          <w:p w:rsidR="007F032D" w:rsidRPr="00433434" w:rsidRDefault="007F032D" w:rsidP="00AF5BC4">
            <w:pPr>
              <w:jc w:val="right"/>
              <w:rPr>
                <w:color w:val="000000"/>
                <w:sz w:val="14"/>
                <w:szCs w:val="14"/>
              </w:rPr>
            </w:pPr>
            <w:r w:rsidRPr="00433434">
              <w:rPr>
                <w:color w:val="000000"/>
                <w:sz w:val="14"/>
                <w:szCs w:val="14"/>
              </w:rPr>
              <w:t>17,101</w:t>
            </w:r>
          </w:p>
        </w:tc>
        <w:tc>
          <w:tcPr>
            <w:tcW w:w="0" w:type="auto"/>
            <w:vAlign w:val="center"/>
          </w:tcPr>
          <w:p w:rsidR="007F032D" w:rsidRPr="00495BCF" w:rsidRDefault="007F032D" w:rsidP="00825120">
            <w:pPr>
              <w:jc w:val="right"/>
              <w:rPr>
                <w:color w:val="000000"/>
                <w:sz w:val="14"/>
                <w:szCs w:val="14"/>
              </w:rPr>
            </w:pPr>
            <w:r w:rsidRPr="00495BCF">
              <w:rPr>
                <w:color w:val="000000"/>
                <w:sz w:val="14"/>
                <w:szCs w:val="14"/>
              </w:rPr>
              <w:t>17,101</w:t>
            </w:r>
          </w:p>
        </w:tc>
      </w:tr>
      <w:tr w:rsidR="007F032D" w:rsidRPr="00433434" w:rsidTr="007456F4">
        <w:trPr>
          <w:trHeight w:val="240"/>
        </w:trPr>
        <w:tc>
          <w:tcPr>
            <w:tcW w:w="0" w:type="auto"/>
            <w:shd w:val="clear" w:color="auto" w:fill="auto"/>
            <w:vAlign w:val="center"/>
          </w:tcPr>
          <w:p w:rsidR="007F032D" w:rsidRPr="00433434" w:rsidRDefault="007F032D" w:rsidP="00F25A3D">
            <w:pPr>
              <w:jc w:val="left"/>
              <w:rPr>
                <w:color w:val="000000"/>
                <w:sz w:val="14"/>
                <w:szCs w:val="14"/>
              </w:rPr>
            </w:pPr>
            <w:r w:rsidRPr="00433434">
              <w:rPr>
                <w:color w:val="000000"/>
                <w:sz w:val="14"/>
                <w:szCs w:val="14"/>
              </w:rPr>
              <w:t>Fill rates (%)</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shd w:val="clear" w:color="auto" w:fill="auto"/>
            <w:noWrap/>
            <w:vAlign w:val="center"/>
          </w:tcPr>
          <w:p w:rsidR="007F032D" w:rsidRPr="00433434" w:rsidRDefault="007F032D" w:rsidP="004A473E">
            <w:pPr>
              <w:jc w:val="right"/>
              <w:rPr>
                <w:sz w:val="14"/>
                <w:szCs w:val="14"/>
              </w:rPr>
            </w:pPr>
            <w:r w:rsidRPr="00433434">
              <w:rPr>
                <w:color w:val="000000"/>
                <w:sz w:val="14"/>
                <w:szCs w:val="14"/>
              </w:rPr>
              <w:t>100</w:t>
            </w:r>
          </w:p>
        </w:tc>
        <w:tc>
          <w:tcPr>
            <w:tcW w:w="0" w:type="auto"/>
            <w:vAlign w:val="center"/>
          </w:tcPr>
          <w:p w:rsidR="007F032D" w:rsidRPr="00433434" w:rsidRDefault="007F032D" w:rsidP="004A473E">
            <w:pPr>
              <w:jc w:val="right"/>
              <w:rPr>
                <w:sz w:val="14"/>
                <w:szCs w:val="14"/>
              </w:rPr>
            </w:pPr>
            <w:r w:rsidRPr="00433434">
              <w:rPr>
                <w:color w:val="000000"/>
                <w:sz w:val="14"/>
                <w:szCs w:val="14"/>
              </w:rPr>
              <w:t>100</w:t>
            </w:r>
          </w:p>
        </w:tc>
        <w:tc>
          <w:tcPr>
            <w:tcW w:w="0" w:type="auto"/>
            <w:vAlign w:val="center"/>
          </w:tcPr>
          <w:p w:rsidR="007F032D" w:rsidRPr="00433434" w:rsidRDefault="007F032D" w:rsidP="004A473E">
            <w:pPr>
              <w:jc w:val="right"/>
              <w:rPr>
                <w:sz w:val="14"/>
                <w:szCs w:val="14"/>
              </w:rPr>
            </w:pPr>
            <w:r w:rsidRPr="00433434">
              <w:rPr>
                <w:color w:val="000000"/>
                <w:sz w:val="14"/>
                <w:szCs w:val="14"/>
              </w:rPr>
              <w:t>100</w:t>
            </w:r>
          </w:p>
        </w:tc>
        <w:tc>
          <w:tcPr>
            <w:tcW w:w="0" w:type="auto"/>
            <w:vAlign w:val="center"/>
          </w:tcPr>
          <w:p w:rsidR="007F032D" w:rsidRPr="00433434" w:rsidRDefault="007F032D" w:rsidP="004A473E">
            <w:pPr>
              <w:jc w:val="right"/>
              <w:rPr>
                <w:sz w:val="14"/>
                <w:szCs w:val="14"/>
              </w:rPr>
            </w:pPr>
            <w:r w:rsidRPr="00433434">
              <w:rPr>
                <w:color w:val="000000"/>
                <w:sz w:val="14"/>
                <w:szCs w:val="14"/>
              </w:rPr>
              <w:t>100</w:t>
            </w:r>
          </w:p>
        </w:tc>
        <w:tc>
          <w:tcPr>
            <w:tcW w:w="0" w:type="auto"/>
            <w:vAlign w:val="center"/>
          </w:tcPr>
          <w:p w:rsidR="007F032D" w:rsidRPr="00433434" w:rsidRDefault="007F032D" w:rsidP="00AF5BC4">
            <w:pPr>
              <w:jc w:val="right"/>
              <w:rPr>
                <w:sz w:val="14"/>
                <w:szCs w:val="14"/>
              </w:rPr>
            </w:pPr>
            <w:r w:rsidRPr="00433434">
              <w:rPr>
                <w:color w:val="000000"/>
                <w:sz w:val="14"/>
                <w:szCs w:val="14"/>
              </w:rPr>
              <w:t>100</w:t>
            </w:r>
          </w:p>
        </w:tc>
        <w:tc>
          <w:tcPr>
            <w:tcW w:w="0" w:type="auto"/>
            <w:vAlign w:val="center"/>
          </w:tcPr>
          <w:p w:rsidR="007F032D" w:rsidRPr="00495BCF" w:rsidRDefault="007F032D" w:rsidP="00825120">
            <w:pPr>
              <w:jc w:val="right"/>
              <w:rPr>
                <w:sz w:val="14"/>
                <w:szCs w:val="14"/>
              </w:rPr>
            </w:pPr>
            <w:r w:rsidRPr="00495BCF">
              <w:rPr>
                <w:color w:val="000000"/>
                <w:sz w:val="14"/>
                <w:szCs w:val="14"/>
              </w:rPr>
              <w:t>100</w:t>
            </w:r>
          </w:p>
        </w:tc>
      </w:tr>
    </w:tbl>
    <w:p w:rsidR="00AE5A09" w:rsidRPr="00433434" w:rsidRDefault="00AE5A09" w:rsidP="00AE5A09"/>
    <w:p w:rsidR="00AE5A09" w:rsidRPr="00433434" w:rsidRDefault="002E3DE6" w:rsidP="00717B5C">
      <w:pPr>
        <w:pStyle w:val="Heading7"/>
      </w:pPr>
      <w:bookmarkStart w:id="430" w:name="_Toc385942718"/>
      <w:bookmarkStart w:id="431" w:name="_Toc387063497"/>
      <w:bookmarkStart w:id="432" w:name="_Toc402284158"/>
      <w:r w:rsidRPr="00433434">
        <w:t>United States of America</w:t>
      </w:r>
      <w:bookmarkEnd w:id="430"/>
      <w:bookmarkEnd w:id="431"/>
      <w:bookmarkEnd w:id="432"/>
      <w:r w:rsidR="00754C47">
        <w:rPr>
          <w:rStyle w:val="FootnoteReference"/>
        </w:rPr>
        <w:footnoteReference w:id="27"/>
      </w:r>
    </w:p>
    <w:p w:rsidR="00AE5A09" w:rsidRPr="00433434" w:rsidRDefault="00AE5A09" w:rsidP="00A365D7">
      <w:pPr>
        <w:pStyle w:val="Caption"/>
      </w:pPr>
      <w:r w:rsidRPr="00433434">
        <w:t>USAQ049 (</w:t>
      </w:r>
      <w:r w:rsidR="00E4707E" w:rsidRPr="00433434">
        <w:t xml:space="preserve">metric </w:t>
      </w:r>
      <w:r w:rsidRPr="00433434">
        <w:t>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2"/>
        <w:gridCol w:w="550"/>
        <w:gridCol w:w="559"/>
        <w:gridCol w:w="667"/>
        <w:gridCol w:w="667"/>
        <w:gridCol w:w="667"/>
        <w:gridCol w:w="667"/>
        <w:gridCol w:w="667"/>
        <w:gridCol w:w="667"/>
        <w:gridCol w:w="667"/>
        <w:gridCol w:w="667"/>
        <w:gridCol w:w="667"/>
        <w:gridCol w:w="667"/>
        <w:gridCol w:w="667"/>
        <w:gridCol w:w="667"/>
        <w:gridCol w:w="667"/>
        <w:gridCol w:w="667"/>
        <w:gridCol w:w="667"/>
        <w:gridCol w:w="667"/>
        <w:gridCol w:w="667"/>
        <w:gridCol w:w="646"/>
      </w:tblGrid>
      <w:tr w:rsidR="003A5C2B" w:rsidRPr="00433434" w:rsidTr="007456F4">
        <w:trPr>
          <w:trHeight w:val="240"/>
        </w:trPr>
        <w:tc>
          <w:tcPr>
            <w:tcW w:w="524" w:type="pct"/>
            <w:shd w:val="clear" w:color="auto" w:fill="auto"/>
            <w:noWrap/>
            <w:vAlign w:val="center"/>
            <w:hideMark/>
          </w:tcPr>
          <w:p w:rsidR="003A5C2B" w:rsidRPr="00433434" w:rsidRDefault="003A5C2B" w:rsidP="00193DBE">
            <w:pPr>
              <w:rPr>
                <w:color w:val="000000"/>
                <w:sz w:val="14"/>
                <w:szCs w:val="14"/>
              </w:rPr>
            </w:pPr>
            <w:r w:rsidRPr="00433434">
              <w:rPr>
                <w:color w:val="000000"/>
                <w:sz w:val="14"/>
                <w:szCs w:val="14"/>
              </w:rPr>
              <w:t> </w:t>
            </w:r>
          </w:p>
        </w:tc>
        <w:tc>
          <w:tcPr>
            <w:tcW w:w="18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1995</w:t>
            </w:r>
          </w:p>
        </w:tc>
        <w:tc>
          <w:tcPr>
            <w:tcW w:w="191"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1996</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1997</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1998</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1999</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2000</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2001</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2002</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2003</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2004</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2005</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2006</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2007</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2008</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2009</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2010</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2011</w:t>
            </w:r>
          </w:p>
        </w:tc>
        <w:tc>
          <w:tcPr>
            <w:tcW w:w="228" w:type="pct"/>
            <w:shd w:val="clear" w:color="auto" w:fill="auto"/>
            <w:vAlign w:val="center"/>
            <w:hideMark/>
          </w:tcPr>
          <w:p w:rsidR="003A5C2B" w:rsidRPr="00433434" w:rsidRDefault="003A5C2B" w:rsidP="00A83E4B">
            <w:pPr>
              <w:jc w:val="center"/>
              <w:rPr>
                <w:b/>
                <w:bCs/>
                <w:color w:val="000000"/>
                <w:sz w:val="14"/>
                <w:szCs w:val="14"/>
              </w:rPr>
            </w:pPr>
            <w:r w:rsidRPr="00433434">
              <w:rPr>
                <w:b/>
                <w:bCs/>
                <w:color w:val="000000"/>
                <w:sz w:val="14"/>
                <w:szCs w:val="14"/>
              </w:rPr>
              <w:t>2012</w:t>
            </w:r>
          </w:p>
        </w:tc>
        <w:tc>
          <w:tcPr>
            <w:tcW w:w="228" w:type="pct"/>
            <w:vAlign w:val="center"/>
          </w:tcPr>
          <w:p w:rsidR="003A5C2B" w:rsidRPr="00433434" w:rsidRDefault="003A5C2B" w:rsidP="00A83E4B">
            <w:pPr>
              <w:jc w:val="center"/>
              <w:rPr>
                <w:b/>
                <w:bCs/>
                <w:color w:val="000000"/>
                <w:sz w:val="14"/>
                <w:szCs w:val="14"/>
              </w:rPr>
            </w:pPr>
            <w:r w:rsidRPr="00433434">
              <w:rPr>
                <w:b/>
                <w:bCs/>
                <w:color w:val="000000"/>
                <w:sz w:val="14"/>
                <w:szCs w:val="14"/>
              </w:rPr>
              <w:t>2013</w:t>
            </w:r>
          </w:p>
        </w:tc>
        <w:tc>
          <w:tcPr>
            <w:tcW w:w="228" w:type="pct"/>
            <w:vAlign w:val="center"/>
          </w:tcPr>
          <w:p w:rsidR="003A5C2B" w:rsidRPr="00002EF8" w:rsidRDefault="003A5C2B" w:rsidP="00A83E4B">
            <w:pPr>
              <w:jc w:val="center"/>
              <w:rPr>
                <w:b/>
                <w:bCs/>
                <w:color w:val="000000"/>
                <w:sz w:val="14"/>
                <w:szCs w:val="14"/>
              </w:rPr>
            </w:pPr>
            <w:r w:rsidRPr="00002EF8">
              <w:rPr>
                <w:b/>
                <w:bCs/>
                <w:color w:val="000000"/>
                <w:sz w:val="14"/>
                <w:szCs w:val="14"/>
              </w:rPr>
              <w:t>2014</w:t>
            </w:r>
          </w:p>
        </w:tc>
      </w:tr>
      <w:tr w:rsidR="003A5C2B" w:rsidRPr="00433434" w:rsidTr="007456F4">
        <w:trPr>
          <w:trHeight w:val="240"/>
        </w:trPr>
        <w:tc>
          <w:tcPr>
            <w:tcW w:w="524" w:type="pct"/>
            <w:shd w:val="clear" w:color="auto" w:fill="auto"/>
            <w:vAlign w:val="center"/>
            <w:hideMark/>
          </w:tcPr>
          <w:p w:rsidR="003A5C2B" w:rsidRPr="00433434" w:rsidRDefault="003A5C2B" w:rsidP="00193DBE">
            <w:pPr>
              <w:rPr>
                <w:color w:val="000000"/>
                <w:sz w:val="14"/>
                <w:szCs w:val="14"/>
              </w:rPr>
            </w:pPr>
            <w:r w:rsidRPr="00433434">
              <w:rPr>
                <w:color w:val="000000"/>
                <w:sz w:val="14"/>
                <w:szCs w:val="14"/>
              </w:rPr>
              <w:t>TRQ Quantity</w:t>
            </w:r>
          </w:p>
        </w:tc>
        <w:tc>
          <w:tcPr>
            <w:tcW w:w="18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 </w:t>
            </w:r>
          </w:p>
        </w:tc>
        <w:tc>
          <w:tcPr>
            <w:tcW w:w="191"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8,495</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10,837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13,180</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15,522</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17,865</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20,207</w:t>
            </w:r>
          </w:p>
        </w:tc>
        <w:tc>
          <w:tcPr>
            <w:tcW w:w="228" w:type="pct"/>
            <w:vAlign w:val="center"/>
          </w:tcPr>
          <w:p w:rsidR="003A5C2B" w:rsidRPr="00433434" w:rsidRDefault="003A5C2B" w:rsidP="00A83E4B">
            <w:pPr>
              <w:jc w:val="right"/>
              <w:rPr>
                <w:color w:val="000000"/>
                <w:sz w:val="14"/>
                <w:szCs w:val="14"/>
              </w:rPr>
            </w:pPr>
            <w:r w:rsidRPr="00433434">
              <w:rPr>
                <w:color w:val="000000"/>
                <w:sz w:val="14"/>
                <w:szCs w:val="14"/>
              </w:rPr>
              <w:t>20,207</w:t>
            </w:r>
          </w:p>
        </w:tc>
        <w:tc>
          <w:tcPr>
            <w:tcW w:w="228" w:type="pct"/>
            <w:vAlign w:val="center"/>
          </w:tcPr>
          <w:p w:rsidR="003A5C2B" w:rsidRPr="00002EF8" w:rsidRDefault="003A5C2B" w:rsidP="00A83E4B">
            <w:pPr>
              <w:jc w:val="right"/>
              <w:rPr>
                <w:color w:val="000000"/>
                <w:sz w:val="14"/>
                <w:szCs w:val="14"/>
              </w:rPr>
            </w:pPr>
            <w:r w:rsidRPr="00002EF8">
              <w:rPr>
                <w:color w:val="000000"/>
                <w:sz w:val="14"/>
                <w:szCs w:val="14"/>
              </w:rPr>
              <w:t>20,207</w:t>
            </w:r>
          </w:p>
        </w:tc>
      </w:tr>
      <w:tr w:rsidR="003A5C2B" w:rsidRPr="00433434" w:rsidTr="007456F4">
        <w:trPr>
          <w:trHeight w:val="240"/>
        </w:trPr>
        <w:tc>
          <w:tcPr>
            <w:tcW w:w="524" w:type="pct"/>
            <w:shd w:val="clear" w:color="auto" w:fill="auto"/>
            <w:vAlign w:val="center"/>
            <w:hideMark/>
          </w:tcPr>
          <w:p w:rsidR="003A5C2B" w:rsidRPr="00433434" w:rsidRDefault="003A5C2B" w:rsidP="00193DBE">
            <w:pPr>
              <w:rPr>
                <w:color w:val="000000"/>
                <w:sz w:val="14"/>
                <w:szCs w:val="14"/>
              </w:rPr>
            </w:pPr>
            <w:r w:rsidRPr="00433434">
              <w:rPr>
                <w:color w:val="000000"/>
                <w:sz w:val="14"/>
                <w:szCs w:val="14"/>
              </w:rPr>
              <w:t>In-quota Imports</w:t>
            </w:r>
          </w:p>
        </w:tc>
        <w:tc>
          <w:tcPr>
            <w:tcW w:w="18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 </w:t>
            </w:r>
          </w:p>
        </w:tc>
        <w:tc>
          <w:tcPr>
            <w:tcW w:w="191"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198</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45</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12,098</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452</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229</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351</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0</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45</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259</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1,346</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73</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0</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0</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0</w:t>
            </w:r>
          </w:p>
        </w:tc>
        <w:tc>
          <w:tcPr>
            <w:tcW w:w="228"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3,969</w:t>
            </w:r>
          </w:p>
        </w:tc>
        <w:tc>
          <w:tcPr>
            <w:tcW w:w="228" w:type="pct"/>
            <w:vAlign w:val="center"/>
          </w:tcPr>
          <w:p w:rsidR="003A5C2B" w:rsidRPr="00495BCF" w:rsidRDefault="003A5C2B" w:rsidP="00A83E4B">
            <w:pPr>
              <w:jc w:val="right"/>
              <w:rPr>
                <w:color w:val="000000"/>
                <w:sz w:val="14"/>
                <w:szCs w:val="14"/>
              </w:rPr>
            </w:pPr>
            <w:r w:rsidRPr="00002EF8">
              <w:rPr>
                <w:color w:val="000000"/>
                <w:sz w:val="14"/>
                <w:szCs w:val="14"/>
              </w:rPr>
              <w:t>1,140</w:t>
            </w:r>
          </w:p>
        </w:tc>
        <w:tc>
          <w:tcPr>
            <w:tcW w:w="228" w:type="pct"/>
            <w:vAlign w:val="center"/>
          </w:tcPr>
          <w:p w:rsidR="003A5C2B" w:rsidRPr="00002EF8" w:rsidRDefault="00A83E4B" w:rsidP="00A83E4B">
            <w:pPr>
              <w:jc w:val="right"/>
              <w:rPr>
                <w:color w:val="000000"/>
                <w:sz w:val="14"/>
                <w:szCs w:val="14"/>
              </w:rPr>
            </w:pPr>
            <w:r w:rsidRPr="00002EF8">
              <w:rPr>
                <w:color w:val="000000"/>
                <w:sz w:val="14"/>
                <w:szCs w:val="14"/>
              </w:rPr>
              <w:t>1,172</w:t>
            </w:r>
          </w:p>
        </w:tc>
      </w:tr>
      <w:tr w:rsidR="003A5C2B" w:rsidRPr="00433434" w:rsidTr="007456F4">
        <w:trPr>
          <w:trHeight w:val="240"/>
        </w:trPr>
        <w:tc>
          <w:tcPr>
            <w:tcW w:w="524" w:type="pct"/>
            <w:shd w:val="clear" w:color="auto" w:fill="auto"/>
          </w:tcPr>
          <w:p w:rsidR="003A5C2B" w:rsidRPr="00433434" w:rsidRDefault="003A5C2B" w:rsidP="00284414">
            <w:pPr>
              <w:jc w:val="left"/>
              <w:rPr>
                <w:color w:val="000000"/>
                <w:sz w:val="14"/>
                <w:szCs w:val="14"/>
              </w:rPr>
            </w:pPr>
            <w:r w:rsidRPr="00433434">
              <w:rPr>
                <w:color w:val="000000"/>
                <w:sz w:val="14"/>
                <w:szCs w:val="14"/>
              </w:rPr>
              <w:t>Fill rates (%)</w:t>
            </w:r>
          </w:p>
        </w:tc>
        <w:tc>
          <w:tcPr>
            <w:tcW w:w="188" w:type="pct"/>
            <w:shd w:val="clear" w:color="auto" w:fill="auto"/>
            <w:noWrap/>
            <w:vAlign w:val="center"/>
          </w:tcPr>
          <w:p w:rsidR="003A5C2B" w:rsidRPr="00433434" w:rsidRDefault="003A5C2B" w:rsidP="004A473E">
            <w:pPr>
              <w:jc w:val="right"/>
              <w:rPr>
                <w:color w:val="000000"/>
                <w:sz w:val="14"/>
                <w:szCs w:val="14"/>
              </w:rPr>
            </w:pPr>
          </w:p>
        </w:tc>
        <w:tc>
          <w:tcPr>
            <w:tcW w:w="191"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2</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0.009</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0.3</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78</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3</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1</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2</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0.2</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0.01</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1</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7</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0.4</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w:t>
            </w:r>
          </w:p>
        </w:tc>
        <w:tc>
          <w:tcPr>
            <w:tcW w:w="228"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20</w:t>
            </w:r>
          </w:p>
        </w:tc>
        <w:tc>
          <w:tcPr>
            <w:tcW w:w="228" w:type="pct"/>
            <w:vAlign w:val="center"/>
          </w:tcPr>
          <w:p w:rsidR="003A5C2B" w:rsidRPr="00495BCF" w:rsidRDefault="003A5C2B" w:rsidP="00A83E4B">
            <w:pPr>
              <w:jc w:val="right"/>
              <w:rPr>
                <w:color w:val="000000"/>
                <w:sz w:val="14"/>
                <w:szCs w:val="14"/>
              </w:rPr>
            </w:pPr>
            <w:r w:rsidRPr="00002EF8">
              <w:rPr>
                <w:color w:val="000000"/>
                <w:sz w:val="14"/>
                <w:szCs w:val="14"/>
              </w:rPr>
              <w:t>5.6</w:t>
            </w:r>
          </w:p>
        </w:tc>
        <w:tc>
          <w:tcPr>
            <w:tcW w:w="228" w:type="pct"/>
            <w:vAlign w:val="center"/>
          </w:tcPr>
          <w:p w:rsidR="003A5C2B" w:rsidRPr="00002EF8" w:rsidRDefault="00A83E4B" w:rsidP="00A83E4B">
            <w:pPr>
              <w:jc w:val="right"/>
              <w:rPr>
                <w:color w:val="000000"/>
                <w:sz w:val="14"/>
                <w:szCs w:val="14"/>
              </w:rPr>
            </w:pPr>
            <w:r w:rsidRPr="00002EF8">
              <w:rPr>
                <w:color w:val="000000"/>
                <w:sz w:val="14"/>
                <w:szCs w:val="14"/>
              </w:rPr>
              <w:t>5.8</w:t>
            </w:r>
          </w:p>
        </w:tc>
      </w:tr>
    </w:tbl>
    <w:p w:rsidR="00AE5A09" w:rsidRPr="00433434" w:rsidRDefault="00AE5A09" w:rsidP="00A365D7">
      <w:pPr>
        <w:pStyle w:val="Caption"/>
      </w:pPr>
      <w:r w:rsidRPr="00433434">
        <w:lastRenderedPageBreak/>
        <w:t>USAQ050 (</w:t>
      </w:r>
      <w:r w:rsidR="00E4707E" w:rsidRPr="00433434">
        <w:t xml:space="preserve">metric </w:t>
      </w:r>
      <w:r w:rsidRPr="00433434">
        <w:t>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85"/>
        <w:gridCol w:w="657"/>
        <w:gridCol w:w="660"/>
        <w:gridCol w:w="660"/>
        <w:gridCol w:w="660"/>
        <w:gridCol w:w="660"/>
        <w:gridCol w:w="657"/>
        <w:gridCol w:w="660"/>
        <w:gridCol w:w="660"/>
        <w:gridCol w:w="660"/>
        <w:gridCol w:w="661"/>
        <w:gridCol w:w="658"/>
        <w:gridCol w:w="661"/>
        <w:gridCol w:w="661"/>
        <w:gridCol w:w="661"/>
        <w:gridCol w:w="661"/>
        <w:gridCol w:w="658"/>
        <w:gridCol w:w="661"/>
        <w:gridCol w:w="661"/>
        <w:gridCol w:w="661"/>
        <w:gridCol w:w="661"/>
      </w:tblGrid>
      <w:tr w:rsidR="003A5C2B" w:rsidRPr="00433434" w:rsidTr="004B044F">
        <w:trPr>
          <w:trHeight w:val="240"/>
        </w:trPr>
        <w:tc>
          <w:tcPr>
            <w:tcW w:w="500" w:type="pct"/>
            <w:shd w:val="clear" w:color="auto" w:fill="auto"/>
            <w:noWrap/>
            <w:vAlign w:val="center"/>
            <w:hideMark/>
          </w:tcPr>
          <w:p w:rsidR="003A5C2B" w:rsidRPr="00433434" w:rsidRDefault="003A5C2B" w:rsidP="004A473E">
            <w:pPr>
              <w:keepNext/>
              <w:keepLines/>
              <w:jc w:val="center"/>
              <w:rPr>
                <w:color w:val="000000"/>
                <w:sz w:val="14"/>
                <w:szCs w:val="14"/>
              </w:rPr>
            </w:pPr>
          </w:p>
        </w:tc>
        <w:tc>
          <w:tcPr>
            <w:tcW w:w="221"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1995</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1996</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1997</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1998</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1999</w:t>
            </w:r>
          </w:p>
        </w:tc>
        <w:tc>
          <w:tcPr>
            <w:tcW w:w="221"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2000</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2001</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2002</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2003</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2004</w:t>
            </w:r>
          </w:p>
        </w:tc>
        <w:tc>
          <w:tcPr>
            <w:tcW w:w="221"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2005</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2006</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2007</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2008</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2009</w:t>
            </w:r>
          </w:p>
        </w:tc>
        <w:tc>
          <w:tcPr>
            <w:tcW w:w="221"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2010</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2011</w:t>
            </w:r>
          </w:p>
        </w:tc>
        <w:tc>
          <w:tcPr>
            <w:tcW w:w="222" w:type="pct"/>
            <w:shd w:val="clear" w:color="auto" w:fill="auto"/>
            <w:vAlign w:val="center"/>
            <w:hideMark/>
          </w:tcPr>
          <w:p w:rsidR="003A5C2B" w:rsidRPr="00433434" w:rsidRDefault="003A5C2B" w:rsidP="00A83E4B">
            <w:pPr>
              <w:keepNext/>
              <w:keepLines/>
              <w:jc w:val="center"/>
              <w:rPr>
                <w:b/>
                <w:bCs/>
                <w:color w:val="000000"/>
                <w:sz w:val="14"/>
                <w:szCs w:val="14"/>
              </w:rPr>
            </w:pPr>
            <w:r w:rsidRPr="00433434">
              <w:rPr>
                <w:b/>
                <w:bCs/>
                <w:color w:val="000000"/>
                <w:sz w:val="14"/>
                <w:szCs w:val="14"/>
              </w:rPr>
              <w:t>2012</w:t>
            </w:r>
          </w:p>
        </w:tc>
        <w:tc>
          <w:tcPr>
            <w:tcW w:w="222" w:type="pct"/>
            <w:vAlign w:val="center"/>
          </w:tcPr>
          <w:p w:rsidR="003A5C2B" w:rsidRPr="00433434" w:rsidRDefault="003A5C2B" w:rsidP="00A83E4B">
            <w:pPr>
              <w:keepNext/>
              <w:keepLines/>
              <w:jc w:val="center"/>
              <w:rPr>
                <w:b/>
                <w:bCs/>
                <w:color w:val="000000"/>
                <w:sz w:val="14"/>
                <w:szCs w:val="14"/>
              </w:rPr>
            </w:pPr>
            <w:r w:rsidRPr="00433434">
              <w:rPr>
                <w:b/>
                <w:bCs/>
                <w:color w:val="000000"/>
                <w:sz w:val="14"/>
                <w:szCs w:val="14"/>
              </w:rPr>
              <w:t>2013</w:t>
            </w:r>
          </w:p>
        </w:tc>
        <w:tc>
          <w:tcPr>
            <w:tcW w:w="222" w:type="pct"/>
            <w:vAlign w:val="center"/>
          </w:tcPr>
          <w:p w:rsidR="003A5C2B" w:rsidRPr="00002EF8" w:rsidRDefault="003A5C2B" w:rsidP="00A83E4B">
            <w:pPr>
              <w:keepNext/>
              <w:keepLines/>
              <w:jc w:val="center"/>
              <w:rPr>
                <w:b/>
                <w:bCs/>
                <w:color w:val="000000"/>
                <w:sz w:val="14"/>
                <w:szCs w:val="14"/>
              </w:rPr>
            </w:pPr>
            <w:r w:rsidRPr="00002EF8">
              <w:rPr>
                <w:b/>
                <w:bCs/>
                <w:color w:val="000000"/>
                <w:sz w:val="14"/>
                <w:szCs w:val="14"/>
              </w:rPr>
              <w:t>2014</w:t>
            </w:r>
          </w:p>
        </w:tc>
      </w:tr>
      <w:tr w:rsidR="00A83E4B" w:rsidRPr="00433434" w:rsidTr="004B044F">
        <w:trPr>
          <w:trHeight w:val="240"/>
        </w:trPr>
        <w:tc>
          <w:tcPr>
            <w:tcW w:w="500" w:type="pct"/>
            <w:shd w:val="clear" w:color="auto" w:fill="auto"/>
            <w:vAlign w:val="center"/>
            <w:hideMark/>
          </w:tcPr>
          <w:p w:rsidR="00A83E4B" w:rsidRPr="00433434" w:rsidRDefault="00A83E4B" w:rsidP="004A473E">
            <w:pPr>
              <w:keepNext/>
              <w:keepLines/>
              <w:jc w:val="left"/>
              <w:rPr>
                <w:color w:val="000000"/>
                <w:sz w:val="14"/>
                <w:szCs w:val="14"/>
              </w:rPr>
            </w:pPr>
            <w:r w:rsidRPr="00433434">
              <w:rPr>
                <w:color w:val="000000"/>
                <w:sz w:val="14"/>
                <w:szCs w:val="14"/>
              </w:rPr>
              <w:t>TRQ Quantity</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 </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900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1,000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1,100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1,200</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1,300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1,400</w:t>
            </w:r>
          </w:p>
        </w:tc>
        <w:tc>
          <w:tcPr>
            <w:tcW w:w="222" w:type="pct"/>
            <w:vAlign w:val="center"/>
          </w:tcPr>
          <w:p w:rsidR="00A83E4B" w:rsidRPr="00433434" w:rsidRDefault="00A83E4B" w:rsidP="00A83E4B">
            <w:pPr>
              <w:keepNext/>
              <w:keepLines/>
              <w:jc w:val="right"/>
              <w:rPr>
                <w:color w:val="000000"/>
                <w:sz w:val="14"/>
                <w:szCs w:val="14"/>
              </w:rPr>
            </w:pPr>
            <w:r w:rsidRPr="00433434">
              <w:rPr>
                <w:color w:val="000000"/>
                <w:sz w:val="14"/>
                <w:szCs w:val="14"/>
              </w:rPr>
              <w:t>1,400</w:t>
            </w:r>
          </w:p>
        </w:tc>
        <w:tc>
          <w:tcPr>
            <w:tcW w:w="222" w:type="pct"/>
            <w:vAlign w:val="center"/>
          </w:tcPr>
          <w:p w:rsidR="00A83E4B" w:rsidRPr="00002EF8" w:rsidRDefault="00A83E4B" w:rsidP="00A83E4B">
            <w:pPr>
              <w:keepNext/>
              <w:keepLines/>
              <w:jc w:val="right"/>
              <w:rPr>
                <w:color w:val="000000"/>
                <w:sz w:val="14"/>
                <w:szCs w:val="14"/>
              </w:rPr>
            </w:pPr>
            <w:r w:rsidRPr="00002EF8">
              <w:rPr>
                <w:color w:val="000000"/>
                <w:sz w:val="14"/>
                <w:szCs w:val="14"/>
              </w:rPr>
              <w:t>1,400</w:t>
            </w:r>
          </w:p>
        </w:tc>
      </w:tr>
      <w:tr w:rsidR="00A83E4B" w:rsidRPr="00433434" w:rsidTr="004B044F">
        <w:trPr>
          <w:trHeight w:val="240"/>
        </w:trPr>
        <w:tc>
          <w:tcPr>
            <w:tcW w:w="500" w:type="pct"/>
            <w:shd w:val="clear" w:color="auto" w:fill="auto"/>
            <w:vAlign w:val="center"/>
            <w:hideMark/>
          </w:tcPr>
          <w:p w:rsidR="00A83E4B" w:rsidRPr="00433434" w:rsidRDefault="00A83E4B" w:rsidP="004A473E">
            <w:pPr>
              <w:keepNext/>
              <w:keepLines/>
              <w:jc w:val="left"/>
              <w:rPr>
                <w:color w:val="000000"/>
                <w:sz w:val="14"/>
                <w:szCs w:val="14"/>
              </w:rPr>
            </w:pPr>
            <w:r w:rsidRPr="00433434">
              <w:rPr>
                <w:color w:val="000000"/>
                <w:sz w:val="14"/>
                <w:szCs w:val="14"/>
              </w:rPr>
              <w:t>In-quota Imports</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 </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1"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shd w:val="clear" w:color="auto" w:fill="auto"/>
            <w:noWrap/>
            <w:vAlign w:val="center"/>
            <w:hideMark/>
          </w:tcPr>
          <w:p w:rsidR="00A83E4B" w:rsidRPr="00433434" w:rsidRDefault="00A83E4B" w:rsidP="004A473E">
            <w:pPr>
              <w:keepNext/>
              <w:keepLines/>
              <w:jc w:val="right"/>
              <w:rPr>
                <w:color w:val="000000"/>
                <w:sz w:val="14"/>
                <w:szCs w:val="14"/>
              </w:rPr>
            </w:pPr>
            <w:r w:rsidRPr="00433434">
              <w:rPr>
                <w:color w:val="000000"/>
                <w:sz w:val="14"/>
                <w:szCs w:val="14"/>
              </w:rPr>
              <w:t>0</w:t>
            </w:r>
          </w:p>
        </w:tc>
        <w:tc>
          <w:tcPr>
            <w:tcW w:w="222" w:type="pct"/>
            <w:vAlign w:val="center"/>
          </w:tcPr>
          <w:p w:rsidR="00A83E4B" w:rsidRPr="00433434" w:rsidRDefault="00A83E4B" w:rsidP="00A83E4B">
            <w:pPr>
              <w:keepNext/>
              <w:keepLines/>
              <w:jc w:val="right"/>
              <w:rPr>
                <w:color w:val="000000"/>
                <w:sz w:val="14"/>
                <w:szCs w:val="14"/>
              </w:rPr>
            </w:pPr>
            <w:r w:rsidRPr="00433434">
              <w:rPr>
                <w:color w:val="000000"/>
                <w:sz w:val="14"/>
                <w:szCs w:val="14"/>
              </w:rPr>
              <w:t>0</w:t>
            </w:r>
          </w:p>
        </w:tc>
        <w:tc>
          <w:tcPr>
            <w:tcW w:w="222" w:type="pct"/>
            <w:vAlign w:val="center"/>
          </w:tcPr>
          <w:p w:rsidR="00A83E4B" w:rsidRPr="00002EF8" w:rsidRDefault="00A83E4B" w:rsidP="00A83E4B">
            <w:pPr>
              <w:keepNext/>
              <w:keepLines/>
              <w:jc w:val="right"/>
              <w:rPr>
                <w:color w:val="000000"/>
                <w:sz w:val="14"/>
                <w:szCs w:val="14"/>
              </w:rPr>
            </w:pPr>
            <w:r w:rsidRPr="00002EF8">
              <w:rPr>
                <w:color w:val="000000"/>
                <w:sz w:val="14"/>
                <w:szCs w:val="14"/>
              </w:rPr>
              <w:t>0</w:t>
            </w:r>
          </w:p>
        </w:tc>
      </w:tr>
      <w:tr w:rsidR="00A83E4B" w:rsidRPr="00433434" w:rsidTr="004B044F">
        <w:trPr>
          <w:trHeight w:val="240"/>
        </w:trPr>
        <w:tc>
          <w:tcPr>
            <w:tcW w:w="500" w:type="pct"/>
            <w:shd w:val="clear" w:color="auto" w:fill="auto"/>
            <w:vAlign w:val="center"/>
          </w:tcPr>
          <w:p w:rsidR="00A83E4B" w:rsidRPr="00433434" w:rsidRDefault="00A83E4B" w:rsidP="004A473E">
            <w:pPr>
              <w:keepNext/>
              <w:keepLines/>
              <w:jc w:val="left"/>
              <w:rPr>
                <w:color w:val="000000"/>
                <w:sz w:val="14"/>
                <w:szCs w:val="14"/>
              </w:rPr>
            </w:pPr>
            <w:r w:rsidRPr="00433434">
              <w:rPr>
                <w:color w:val="000000"/>
                <w:sz w:val="14"/>
                <w:szCs w:val="14"/>
              </w:rPr>
              <w:t>Fill rates (%)</w:t>
            </w:r>
          </w:p>
        </w:tc>
        <w:tc>
          <w:tcPr>
            <w:tcW w:w="221" w:type="pct"/>
            <w:shd w:val="clear" w:color="auto" w:fill="auto"/>
            <w:noWrap/>
            <w:vAlign w:val="center"/>
          </w:tcPr>
          <w:p w:rsidR="00A83E4B" w:rsidRPr="00433434" w:rsidRDefault="00A83E4B" w:rsidP="004A473E">
            <w:pPr>
              <w:keepNext/>
              <w:keepLines/>
              <w:jc w:val="right"/>
              <w:rPr>
                <w:color w:val="000000"/>
                <w:sz w:val="14"/>
                <w:szCs w:val="14"/>
              </w:rPr>
            </w:pP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1"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1"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1"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shd w:val="clear" w:color="auto" w:fill="auto"/>
            <w:noWrap/>
            <w:vAlign w:val="center"/>
          </w:tcPr>
          <w:p w:rsidR="00A83E4B" w:rsidRPr="00433434" w:rsidRDefault="00A83E4B" w:rsidP="004A473E">
            <w:pPr>
              <w:keepNext/>
              <w:keepLines/>
              <w:jc w:val="right"/>
              <w:rPr>
                <w:sz w:val="14"/>
                <w:szCs w:val="14"/>
              </w:rPr>
            </w:pPr>
            <w:r w:rsidRPr="00433434">
              <w:rPr>
                <w:color w:val="000000"/>
                <w:sz w:val="14"/>
                <w:szCs w:val="14"/>
              </w:rPr>
              <w:t>0</w:t>
            </w:r>
          </w:p>
        </w:tc>
        <w:tc>
          <w:tcPr>
            <w:tcW w:w="222" w:type="pct"/>
            <w:vAlign w:val="center"/>
          </w:tcPr>
          <w:p w:rsidR="00A83E4B" w:rsidRPr="00433434" w:rsidRDefault="00A83E4B" w:rsidP="00A83E4B">
            <w:pPr>
              <w:keepNext/>
              <w:keepLines/>
              <w:jc w:val="right"/>
              <w:rPr>
                <w:sz w:val="14"/>
                <w:szCs w:val="14"/>
              </w:rPr>
            </w:pPr>
            <w:r w:rsidRPr="00433434">
              <w:rPr>
                <w:color w:val="000000"/>
                <w:sz w:val="14"/>
                <w:szCs w:val="14"/>
              </w:rPr>
              <w:t>0</w:t>
            </w:r>
          </w:p>
        </w:tc>
        <w:tc>
          <w:tcPr>
            <w:tcW w:w="222" w:type="pct"/>
            <w:vAlign w:val="center"/>
          </w:tcPr>
          <w:p w:rsidR="00A83E4B" w:rsidRPr="00002EF8" w:rsidRDefault="00A83E4B" w:rsidP="00A83E4B">
            <w:pPr>
              <w:keepNext/>
              <w:keepLines/>
              <w:jc w:val="right"/>
              <w:rPr>
                <w:sz w:val="14"/>
                <w:szCs w:val="14"/>
              </w:rPr>
            </w:pPr>
            <w:r w:rsidRPr="00002EF8">
              <w:rPr>
                <w:color w:val="000000"/>
                <w:sz w:val="14"/>
                <w:szCs w:val="14"/>
              </w:rPr>
              <w:t>0</w:t>
            </w:r>
          </w:p>
        </w:tc>
      </w:tr>
    </w:tbl>
    <w:p w:rsidR="00AE5A09" w:rsidRPr="00433434" w:rsidRDefault="00AE5A09" w:rsidP="00A365D7">
      <w:pPr>
        <w:pStyle w:val="Caption"/>
      </w:pPr>
      <w:r w:rsidRPr="00433434">
        <w:t>USAQ051 (</w:t>
      </w:r>
      <w:r w:rsidR="00E4707E" w:rsidRPr="00433434">
        <w:t xml:space="preserve">metric </w:t>
      </w:r>
      <w:r w:rsidRPr="00433434">
        <w:t>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658"/>
        <w:gridCol w:w="661"/>
        <w:gridCol w:w="658"/>
        <w:gridCol w:w="661"/>
        <w:gridCol w:w="658"/>
        <w:gridCol w:w="661"/>
        <w:gridCol w:w="658"/>
        <w:gridCol w:w="661"/>
        <w:gridCol w:w="658"/>
        <w:gridCol w:w="661"/>
        <w:gridCol w:w="661"/>
        <w:gridCol w:w="658"/>
        <w:gridCol w:w="661"/>
        <w:gridCol w:w="658"/>
        <w:gridCol w:w="661"/>
        <w:gridCol w:w="658"/>
        <w:gridCol w:w="661"/>
        <w:gridCol w:w="658"/>
        <w:gridCol w:w="661"/>
        <w:gridCol w:w="661"/>
      </w:tblGrid>
      <w:tr w:rsidR="003A5C2B" w:rsidRPr="00433434" w:rsidTr="004B044F">
        <w:trPr>
          <w:trHeight w:val="240"/>
        </w:trPr>
        <w:tc>
          <w:tcPr>
            <w:tcW w:w="508" w:type="pct"/>
            <w:shd w:val="clear" w:color="auto" w:fill="auto"/>
            <w:noWrap/>
            <w:vAlign w:val="center"/>
            <w:hideMark/>
          </w:tcPr>
          <w:p w:rsidR="003A5C2B" w:rsidRPr="00433434" w:rsidRDefault="003A5C2B" w:rsidP="00DB56F5">
            <w:pPr>
              <w:jc w:val="center"/>
              <w:rPr>
                <w:color w:val="000000"/>
                <w:sz w:val="14"/>
                <w:szCs w:val="14"/>
              </w:rPr>
            </w:pP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1995</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1996</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1997</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1998</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1999</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2000</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2001</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2002</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2003</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2004</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2005</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2006</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2007</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2008</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2009</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2010</w:t>
            </w:r>
          </w:p>
        </w:tc>
        <w:tc>
          <w:tcPr>
            <w:tcW w:w="225"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2011</w:t>
            </w:r>
          </w:p>
        </w:tc>
        <w:tc>
          <w:tcPr>
            <w:tcW w:w="224" w:type="pct"/>
            <w:shd w:val="clear" w:color="auto" w:fill="auto"/>
            <w:vAlign w:val="center"/>
            <w:hideMark/>
          </w:tcPr>
          <w:p w:rsidR="003A5C2B" w:rsidRPr="00433434" w:rsidRDefault="003A5C2B" w:rsidP="00DB56F5">
            <w:pPr>
              <w:jc w:val="center"/>
              <w:rPr>
                <w:b/>
                <w:bCs/>
                <w:color w:val="000000"/>
                <w:sz w:val="14"/>
                <w:szCs w:val="14"/>
              </w:rPr>
            </w:pPr>
            <w:r w:rsidRPr="00433434">
              <w:rPr>
                <w:b/>
                <w:bCs/>
                <w:color w:val="000000"/>
                <w:sz w:val="14"/>
                <w:szCs w:val="14"/>
              </w:rPr>
              <w:t>2012</w:t>
            </w:r>
          </w:p>
        </w:tc>
        <w:tc>
          <w:tcPr>
            <w:tcW w:w="225" w:type="pct"/>
            <w:vAlign w:val="center"/>
          </w:tcPr>
          <w:p w:rsidR="003A5C2B" w:rsidRPr="00433434" w:rsidRDefault="003A5C2B" w:rsidP="00A83E4B">
            <w:pPr>
              <w:jc w:val="center"/>
              <w:rPr>
                <w:b/>
                <w:bCs/>
                <w:color w:val="000000"/>
                <w:sz w:val="14"/>
                <w:szCs w:val="14"/>
              </w:rPr>
            </w:pPr>
            <w:r w:rsidRPr="00433434">
              <w:rPr>
                <w:b/>
                <w:bCs/>
                <w:color w:val="000000"/>
                <w:sz w:val="14"/>
                <w:szCs w:val="14"/>
              </w:rPr>
              <w:t>2013</w:t>
            </w:r>
          </w:p>
        </w:tc>
        <w:tc>
          <w:tcPr>
            <w:tcW w:w="225" w:type="pct"/>
            <w:vAlign w:val="center"/>
          </w:tcPr>
          <w:p w:rsidR="003A5C2B" w:rsidRPr="00002EF8" w:rsidRDefault="003A5C2B" w:rsidP="00A83E4B">
            <w:pPr>
              <w:jc w:val="center"/>
              <w:rPr>
                <w:b/>
                <w:bCs/>
                <w:color w:val="000000"/>
                <w:sz w:val="14"/>
                <w:szCs w:val="14"/>
              </w:rPr>
            </w:pPr>
            <w:r w:rsidRPr="00002EF8">
              <w:rPr>
                <w:b/>
                <w:bCs/>
                <w:color w:val="000000"/>
                <w:sz w:val="14"/>
                <w:szCs w:val="14"/>
              </w:rPr>
              <w:t>2014</w:t>
            </w:r>
          </w:p>
        </w:tc>
      </w:tr>
      <w:tr w:rsidR="00A83E4B" w:rsidRPr="00433434" w:rsidTr="004B044F">
        <w:trPr>
          <w:trHeight w:val="240"/>
        </w:trPr>
        <w:tc>
          <w:tcPr>
            <w:tcW w:w="508" w:type="pct"/>
            <w:shd w:val="clear" w:color="auto" w:fill="auto"/>
            <w:vAlign w:val="center"/>
            <w:hideMark/>
          </w:tcPr>
          <w:p w:rsidR="00A83E4B" w:rsidRPr="00433434" w:rsidRDefault="00A83E4B" w:rsidP="00DB56F5">
            <w:pPr>
              <w:jc w:val="left"/>
              <w:rPr>
                <w:color w:val="000000"/>
                <w:sz w:val="14"/>
                <w:szCs w:val="14"/>
              </w:rPr>
            </w:pPr>
            <w:r w:rsidRPr="00433434">
              <w:rPr>
                <w:color w:val="000000"/>
                <w:sz w:val="14"/>
                <w:szCs w:val="14"/>
              </w:rPr>
              <w:t>TRQ Quantity</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 </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5,200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6,460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7,720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8,980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10,240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11,500</w:t>
            </w:r>
          </w:p>
        </w:tc>
        <w:tc>
          <w:tcPr>
            <w:tcW w:w="225" w:type="pct"/>
            <w:vAlign w:val="center"/>
          </w:tcPr>
          <w:p w:rsidR="00A83E4B" w:rsidRPr="00433434" w:rsidRDefault="00A83E4B" w:rsidP="00A83E4B">
            <w:pPr>
              <w:jc w:val="right"/>
              <w:rPr>
                <w:color w:val="000000"/>
                <w:sz w:val="14"/>
                <w:szCs w:val="14"/>
              </w:rPr>
            </w:pPr>
            <w:r w:rsidRPr="00433434">
              <w:rPr>
                <w:color w:val="000000"/>
                <w:sz w:val="14"/>
                <w:szCs w:val="14"/>
              </w:rPr>
              <w:t>11,500</w:t>
            </w:r>
          </w:p>
        </w:tc>
        <w:tc>
          <w:tcPr>
            <w:tcW w:w="225" w:type="pct"/>
            <w:vAlign w:val="center"/>
          </w:tcPr>
          <w:p w:rsidR="00A83E4B" w:rsidRPr="00002EF8" w:rsidRDefault="00A83E4B" w:rsidP="00A83E4B">
            <w:pPr>
              <w:jc w:val="right"/>
              <w:rPr>
                <w:color w:val="000000"/>
                <w:sz w:val="14"/>
                <w:szCs w:val="14"/>
              </w:rPr>
            </w:pPr>
            <w:r w:rsidRPr="00002EF8">
              <w:rPr>
                <w:color w:val="000000"/>
                <w:sz w:val="14"/>
                <w:szCs w:val="14"/>
              </w:rPr>
              <w:t>11,500</w:t>
            </w:r>
          </w:p>
        </w:tc>
      </w:tr>
      <w:tr w:rsidR="00A83E4B" w:rsidRPr="00433434" w:rsidTr="004B044F">
        <w:trPr>
          <w:trHeight w:val="240"/>
        </w:trPr>
        <w:tc>
          <w:tcPr>
            <w:tcW w:w="508" w:type="pct"/>
            <w:shd w:val="clear" w:color="auto" w:fill="auto"/>
            <w:vAlign w:val="center"/>
            <w:hideMark/>
          </w:tcPr>
          <w:p w:rsidR="00A83E4B" w:rsidRPr="00433434" w:rsidRDefault="00A83E4B" w:rsidP="00DB56F5">
            <w:pPr>
              <w:rPr>
                <w:color w:val="000000"/>
                <w:sz w:val="14"/>
                <w:szCs w:val="14"/>
              </w:rPr>
            </w:pPr>
            <w:r w:rsidRPr="00433434">
              <w:rPr>
                <w:color w:val="000000"/>
                <w:sz w:val="14"/>
                <w:szCs w:val="14"/>
              </w:rPr>
              <w:t>In-quota Imports</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 </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23</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1,471</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190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116</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855</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195</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1,525</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2,608</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1,294</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235</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123</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0</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0</w:t>
            </w:r>
          </w:p>
        </w:tc>
        <w:tc>
          <w:tcPr>
            <w:tcW w:w="225"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545</w:t>
            </w:r>
          </w:p>
        </w:tc>
        <w:tc>
          <w:tcPr>
            <w:tcW w:w="224" w:type="pct"/>
            <w:shd w:val="clear" w:color="auto" w:fill="auto"/>
            <w:noWrap/>
            <w:vAlign w:val="center"/>
            <w:hideMark/>
          </w:tcPr>
          <w:p w:rsidR="00A83E4B" w:rsidRPr="00433434" w:rsidRDefault="00A83E4B" w:rsidP="00DB56F5">
            <w:pPr>
              <w:jc w:val="right"/>
              <w:rPr>
                <w:color w:val="000000"/>
                <w:sz w:val="14"/>
                <w:szCs w:val="14"/>
              </w:rPr>
            </w:pPr>
            <w:r w:rsidRPr="00433434">
              <w:rPr>
                <w:color w:val="000000"/>
                <w:sz w:val="14"/>
                <w:szCs w:val="14"/>
              </w:rPr>
              <w:t>117</w:t>
            </w:r>
          </w:p>
        </w:tc>
        <w:tc>
          <w:tcPr>
            <w:tcW w:w="225" w:type="pct"/>
            <w:vAlign w:val="center"/>
          </w:tcPr>
          <w:p w:rsidR="00A83E4B" w:rsidRPr="00433434" w:rsidRDefault="00A83E4B" w:rsidP="00A83E4B">
            <w:pPr>
              <w:jc w:val="right"/>
              <w:rPr>
                <w:color w:val="000000"/>
                <w:sz w:val="14"/>
                <w:szCs w:val="14"/>
              </w:rPr>
            </w:pPr>
            <w:r w:rsidRPr="00433434">
              <w:rPr>
                <w:color w:val="000000"/>
                <w:sz w:val="14"/>
                <w:szCs w:val="14"/>
              </w:rPr>
              <w:t>0</w:t>
            </w:r>
          </w:p>
        </w:tc>
        <w:tc>
          <w:tcPr>
            <w:tcW w:w="225" w:type="pct"/>
            <w:vAlign w:val="center"/>
          </w:tcPr>
          <w:p w:rsidR="00A83E4B" w:rsidRPr="00002EF8" w:rsidRDefault="00A83E4B" w:rsidP="00A83E4B">
            <w:pPr>
              <w:jc w:val="right"/>
              <w:rPr>
                <w:color w:val="000000"/>
                <w:sz w:val="14"/>
                <w:szCs w:val="14"/>
              </w:rPr>
            </w:pPr>
            <w:r w:rsidRPr="00002EF8">
              <w:rPr>
                <w:color w:val="000000"/>
                <w:sz w:val="14"/>
                <w:szCs w:val="14"/>
              </w:rPr>
              <w:t>0</w:t>
            </w:r>
          </w:p>
        </w:tc>
      </w:tr>
      <w:tr w:rsidR="00A83E4B" w:rsidRPr="00433434" w:rsidTr="004B044F">
        <w:trPr>
          <w:trHeight w:val="240"/>
        </w:trPr>
        <w:tc>
          <w:tcPr>
            <w:tcW w:w="508" w:type="pct"/>
            <w:shd w:val="clear" w:color="auto" w:fill="auto"/>
          </w:tcPr>
          <w:p w:rsidR="00A83E4B" w:rsidRPr="00433434" w:rsidRDefault="00A83E4B" w:rsidP="00284414">
            <w:pPr>
              <w:jc w:val="left"/>
              <w:rPr>
                <w:color w:val="000000"/>
                <w:sz w:val="14"/>
                <w:szCs w:val="14"/>
              </w:rPr>
            </w:pPr>
            <w:r w:rsidRPr="00433434">
              <w:rPr>
                <w:color w:val="000000"/>
                <w:sz w:val="14"/>
                <w:szCs w:val="14"/>
              </w:rPr>
              <w:t>Fill rates (%)</w:t>
            </w:r>
          </w:p>
        </w:tc>
        <w:tc>
          <w:tcPr>
            <w:tcW w:w="224" w:type="pct"/>
            <w:shd w:val="clear" w:color="auto" w:fill="auto"/>
            <w:noWrap/>
            <w:vAlign w:val="center"/>
          </w:tcPr>
          <w:p w:rsidR="00A83E4B" w:rsidRPr="00433434" w:rsidRDefault="00A83E4B" w:rsidP="004A473E">
            <w:pPr>
              <w:jc w:val="right"/>
              <w:rPr>
                <w:color w:val="000000"/>
                <w:sz w:val="14"/>
                <w:szCs w:val="14"/>
              </w:rPr>
            </w:pP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0</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0</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0.3</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16</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2</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1</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7</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2</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13</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23</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11</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2</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1</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0</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0</w:t>
            </w:r>
          </w:p>
        </w:tc>
        <w:tc>
          <w:tcPr>
            <w:tcW w:w="225"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5</w:t>
            </w:r>
          </w:p>
        </w:tc>
        <w:tc>
          <w:tcPr>
            <w:tcW w:w="224" w:type="pct"/>
            <w:shd w:val="clear" w:color="auto" w:fill="auto"/>
            <w:noWrap/>
            <w:vAlign w:val="center"/>
          </w:tcPr>
          <w:p w:rsidR="00A83E4B" w:rsidRPr="00433434" w:rsidRDefault="00A83E4B" w:rsidP="004A473E">
            <w:pPr>
              <w:jc w:val="right"/>
              <w:rPr>
                <w:color w:val="000000"/>
                <w:sz w:val="14"/>
                <w:szCs w:val="14"/>
              </w:rPr>
            </w:pPr>
            <w:r w:rsidRPr="00433434">
              <w:rPr>
                <w:color w:val="000000"/>
                <w:sz w:val="14"/>
                <w:szCs w:val="14"/>
              </w:rPr>
              <w:t>1</w:t>
            </w:r>
          </w:p>
        </w:tc>
        <w:tc>
          <w:tcPr>
            <w:tcW w:w="225" w:type="pct"/>
            <w:vAlign w:val="center"/>
          </w:tcPr>
          <w:p w:rsidR="00A83E4B" w:rsidRPr="00433434" w:rsidRDefault="00A83E4B" w:rsidP="00A83E4B">
            <w:pPr>
              <w:jc w:val="right"/>
              <w:rPr>
                <w:color w:val="000000"/>
                <w:sz w:val="14"/>
                <w:szCs w:val="14"/>
              </w:rPr>
            </w:pPr>
            <w:r w:rsidRPr="00433434">
              <w:rPr>
                <w:color w:val="000000"/>
                <w:sz w:val="14"/>
                <w:szCs w:val="14"/>
              </w:rPr>
              <w:t>0</w:t>
            </w:r>
          </w:p>
        </w:tc>
        <w:tc>
          <w:tcPr>
            <w:tcW w:w="225" w:type="pct"/>
            <w:vAlign w:val="center"/>
          </w:tcPr>
          <w:p w:rsidR="00A83E4B" w:rsidRPr="00002EF8" w:rsidRDefault="00A83E4B" w:rsidP="00A83E4B">
            <w:pPr>
              <w:jc w:val="right"/>
              <w:rPr>
                <w:color w:val="000000"/>
                <w:sz w:val="14"/>
                <w:szCs w:val="14"/>
              </w:rPr>
            </w:pPr>
            <w:r w:rsidRPr="00002EF8">
              <w:rPr>
                <w:color w:val="000000"/>
                <w:sz w:val="14"/>
                <w:szCs w:val="14"/>
              </w:rPr>
              <w:t>0</w:t>
            </w:r>
          </w:p>
        </w:tc>
      </w:tr>
    </w:tbl>
    <w:p w:rsidR="00AE5A09" w:rsidRPr="00433434" w:rsidRDefault="00AE5A09" w:rsidP="00A365D7">
      <w:pPr>
        <w:pStyle w:val="Caption"/>
      </w:pPr>
      <w:r w:rsidRPr="00433434">
        <w:t>USAQ052 (</w:t>
      </w:r>
      <w:r w:rsidR="00E4707E" w:rsidRPr="00433434">
        <w:t xml:space="preserve">metric </w:t>
      </w:r>
      <w:r w:rsidRPr="00433434">
        <w:t>tonnes)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8"/>
        <w:gridCol w:w="644"/>
        <w:gridCol w:w="665"/>
        <w:gridCol w:w="665"/>
        <w:gridCol w:w="665"/>
        <w:gridCol w:w="665"/>
        <w:gridCol w:w="665"/>
        <w:gridCol w:w="665"/>
        <w:gridCol w:w="665"/>
        <w:gridCol w:w="666"/>
        <w:gridCol w:w="666"/>
        <w:gridCol w:w="666"/>
        <w:gridCol w:w="666"/>
        <w:gridCol w:w="666"/>
        <w:gridCol w:w="666"/>
        <w:gridCol w:w="666"/>
        <w:gridCol w:w="666"/>
        <w:gridCol w:w="666"/>
        <w:gridCol w:w="666"/>
        <w:gridCol w:w="657"/>
        <w:gridCol w:w="610"/>
      </w:tblGrid>
      <w:tr w:rsidR="003A5C2B" w:rsidRPr="00433434" w:rsidTr="004B044F">
        <w:trPr>
          <w:trHeight w:val="240"/>
        </w:trPr>
        <w:tc>
          <w:tcPr>
            <w:tcW w:w="497" w:type="pct"/>
            <w:shd w:val="clear" w:color="auto" w:fill="auto"/>
            <w:noWrap/>
            <w:vAlign w:val="center"/>
            <w:hideMark/>
          </w:tcPr>
          <w:p w:rsidR="003A5C2B" w:rsidRPr="00433434" w:rsidRDefault="003A5C2B" w:rsidP="00374F65">
            <w:pPr>
              <w:jc w:val="center"/>
              <w:rPr>
                <w:color w:val="000000"/>
                <w:sz w:val="14"/>
                <w:szCs w:val="14"/>
              </w:rPr>
            </w:pPr>
          </w:p>
        </w:tc>
        <w:tc>
          <w:tcPr>
            <w:tcW w:w="220"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1995</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1996</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1997</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1998</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1999</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2000</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2001</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2002</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2003</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2004</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2005</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2006</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2007</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2008</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2009</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2010</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2011</w:t>
            </w:r>
          </w:p>
        </w:tc>
        <w:tc>
          <w:tcPr>
            <w:tcW w:w="227" w:type="pct"/>
            <w:shd w:val="clear" w:color="auto" w:fill="auto"/>
            <w:vAlign w:val="center"/>
            <w:hideMark/>
          </w:tcPr>
          <w:p w:rsidR="003A5C2B" w:rsidRPr="00433434" w:rsidRDefault="003A5C2B" w:rsidP="00374F65">
            <w:pPr>
              <w:jc w:val="center"/>
              <w:rPr>
                <w:b/>
                <w:bCs/>
                <w:color w:val="000000"/>
                <w:sz w:val="14"/>
                <w:szCs w:val="14"/>
              </w:rPr>
            </w:pPr>
            <w:r w:rsidRPr="00433434">
              <w:rPr>
                <w:b/>
                <w:bCs/>
                <w:color w:val="000000"/>
                <w:sz w:val="14"/>
                <w:szCs w:val="14"/>
              </w:rPr>
              <w:t>2012</w:t>
            </w:r>
          </w:p>
        </w:tc>
        <w:tc>
          <w:tcPr>
            <w:tcW w:w="224" w:type="pct"/>
            <w:vAlign w:val="center"/>
          </w:tcPr>
          <w:p w:rsidR="003A5C2B" w:rsidRPr="00433434" w:rsidRDefault="003A5C2B" w:rsidP="00A83E4B">
            <w:pPr>
              <w:jc w:val="center"/>
              <w:rPr>
                <w:b/>
                <w:bCs/>
                <w:color w:val="000000"/>
                <w:sz w:val="14"/>
                <w:szCs w:val="14"/>
              </w:rPr>
            </w:pPr>
            <w:r w:rsidRPr="00433434">
              <w:rPr>
                <w:b/>
                <w:bCs/>
                <w:color w:val="000000"/>
                <w:sz w:val="14"/>
                <w:szCs w:val="14"/>
              </w:rPr>
              <w:t>2013</w:t>
            </w:r>
          </w:p>
        </w:tc>
        <w:tc>
          <w:tcPr>
            <w:tcW w:w="224" w:type="pct"/>
            <w:vAlign w:val="center"/>
          </w:tcPr>
          <w:p w:rsidR="003A5C2B" w:rsidRPr="00002EF8" w:rsidRDefault="003A5C2B" w:rsidP="00A83E4B">
            <w:pPr>
              <w:jc w:val="center"/>
              <w:rPr>
                <w:b/>
                <w:bCs/>
                <w:color w:val="000000"/>
                <w:sz w:val="14"/>
                <w:szCs w:val="14"/>
              </w:rPr>
            </w:pPr>
            <w:r w:rsidRPr="00002EF8">
              <w:rPr>
                <w:b/>
                <w:bCs/>
                <w:color w:val="000000"/>
                <w:sz w:val="14"/>
                <w:szCs w:val="14"/>
              </w:rPr>
              <w:t>2014</w:t>
            </w:r>
          </w:p>
        </w:tc>
      </w:tr>
      <w:tr w:rsidR="003A5C2B" w:rsidRPr="00433434" w:rsidTr="00754C47">
        <w:trPr>
          <w:trHeight w:val="240"/>
        </w:trPr>
        <w:tc>
          <w:tcPr>
            <w:tcW w:w="497" w:type="pct"/>
            <w:shd w:val="clear" w:color="auto" w:fill="auto"/>
            <w:vAlign w:val="center"/>
            <w:hideMark/>
          </w:tcPr>
          <w:p w:rsidR="003A5C2B" w:rsidRPr="00433434" w:rsidRDefault="003A5C2B" w:rsidP="00374F65">
            <w:pPr>
              <w:jc w:val="left"/>
              <w:rPr>
                <w:color w:val="000000"/>
                <w:sz w:val="14"/>
                <w:szCs w:val="14"/>
              </w:rPr>
            </w:pPr>
            <w:r w:rsidRPr="00433434">
              <w:rPr>
                <w:color w:val="000000"/>
                <w:sz w:val="14"/>
                <w:szCs w:val="14"/>
              </w:rPr>
              <w:t>TRQ Quantity</w:t>
            </w:r>
          </w:p>
        </w:tc>
        <w:tc>
          <w:tcPr>
            <w:tcW w:w="220"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 </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25,500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28,420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31,340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34,260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37,180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40,100</w:t>
            </w:r>
          </w:p>
        </w:tc>
        <w:tc>
          <w:tcPr>
            <w:tcW w:w="224" w:type="pct"/>
            <w:vAlign w:val="center"/>
          </w:tcPr>
          <w:p w:rsidR="003A5C2B" w:rsidRPr="00433434" w:rsidRDefault="003A5C2B" w:rsidP="00754C47">
            <w:pPr>
              <w:jc w:val="right"/>
              <w:rPr>
                <w:color w:val="000000"/>
                <w:sz w:val="14"/>
                <w:szCs w:val="14"/>
              </w:rPr>
            </w:pPr>
            <w:r w:rsidRPr="00433434">
              <w:rPr>
                <w:color w:val="000000"/>
                <w:sz w:val="14"/>
                <w:szCs w:val="14"/>
              </w:rPr>
              <w:t>40,100</w:t>
            </w:r>
          </w:p>
        </w:tc>
        <w:tc>
          <w:tcPr>
            <w:tcW w:w="224" w:type="pct"/>
            <w:vAlign w:val="center"/>
          </w:tcPr>
          <w:p w:rsidR="003A5C2B" w:rsidRPr="00002EF8" w:rsidRDefault="00A83E4B" w:rsidP="00754C47">
            <w:pPr>
              <w:jc w:val="right"/>
              <w:rPr>
                <w:color w:val="000000"/>
                <w:sz w:val="14"/>
                <w:szCs w:val="14"/>
              </w:rPr>
            </w:pPr>
            <w:r w:rsidRPr="00002EF8">
              <w:rPr>
                <w:color w:val="000000"/>
                <w:sz w:val="14"/>
                <w:szCs w:val="14"/>
              </w:rPr>
              <w:t>40,100</w:t>
            </w:r>
          </w:p>
        </w:tc>
      </w:tr>
      <w:tr w:rsidR="003A5C2B" w:rsidRPr="00433434" w:rsidTr="00754C47">
        <w:trPr>
          <w:trHeight w:val="240"/>
        </w:trPr>
        <w:tc>
          <w:tcPr>
            <w:tcW w:w="497" w:type="pct"/>
            <w:shd w:val="clear" w:color="auto" w:fill="auto"/>
            <w:vAlign w:val="center"/>
            <w:hideMark/>
          </w:tcPr>
          <w:p w:rsidR="003A5C2B" w:rsidRPr="00433434" w:rsidRDefault="003A5C2B" w:rsidP="00193DBE">
            <w:pPr>
              <w:rPr>
                <w:color w:val="000000"/>
                <w:sz w:val="14"/>
                <w:szCs w:val="14"/>
              </w:rPr>
            </w:pPr>
            <w:r w:rsidRPr="00433434">
              <w:rPr>
                <w:color w:val="000000"/>
                <w:sz w:val="14"/>
                <w:szCs w:val="14"/>
              </w:rPr>
              <w:t>In-quota Imports</w:t>
            </w:r>
          </w:p>
        </w:tc>
        <w:tc>
          <w:tcPr>
            <w:tcW w:w="220"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 </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13</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62</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3,483</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9,611</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2,657</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5,089</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13,813</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9,270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4,244</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3,934</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2,423</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2,418</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0</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1,518</w:t>
            </w:r>
          </w:p>
        </w:tc>
        <w:tc>
          <w:tcPr>
            <w:tcW w:w="227" w:type="pct"/>
            <w:shd w:val="clear" w:color="auto" w:fill="auto"/>
            <w:noWrap/>
            <w:vAlign w:val="center"/>
            <w:hideMark/>
          </w:tcPr>
          <w:p w:rsidR="003A5C2B" w:rsidRPr="00433434" w:rsidRDefault="003A5C2B" w:rsidP="00374F65">
            <w:pPr>
              <w:jc w:val="right"/>
              <w:rPr>
                <w:color w:val="000000"/>
                <w:sz w:val="14"/>
                <w:szCs w:val="14"/>
              </w:rPr>
            </w:pPr>
            <w:r w:rsidRPr="00433434">
              <w:rPr>
                <w:color w:val="000000"/>
                <w:sz w:val="14"/>
                <w:szCs w:val="14"/>
              </w:rPr>
              <w:t>1,214</w:t>
            </w:r>
          </w:p>
        </w:tc>
        <w:tc>
          <w:tcPr>
            <w:tcW w:w="224" w:type="pct"/>
            <w:vAlign w:val="center"/>
          </w:tcPr>
          <w:p w:rsidR="003A5C2B" w:rsidRPr="00495BCF" w:rsidRDefault="003A5C2B" w:rsidP="00754C47">
            <w:pPr>
              <w:jc w:val="right"/>
              <w:rPr>
                <w:color w:val="000000"/>
                <w:sz w:val="14"/>
                <w:szCs w:val="14"/>
              </w:rPr>
            </w:pPr>
            <w:r w:rsidRPr="00002EF8">
              <w:rPr>
                <w:color w:val="000000"/>
                <w:sz w:val="14"/>
                <w:szCs w:val="14"/>
              </w:rPr>
              <w:t>852</w:t>
            </w:r>
          </w:p>
        </w:tc>
        <w:tc>
          <w:tcPr>
            <w:tcW w:w="224" w:type="pct"/>
            <w:vAlign w:val="center"/>
          </w:tcPr>
          <w:p w:rsidR="003A5C2B" w:rsidRPr="00002EF8" w:rsidRDefault="00A83E4B" w:rsidP="00754C47">
            <w:pPr>
              <w:jc w:val="right"/>
              <w:rPr>
                <w:color w:val="000000"/>
                <w:sz w:val="14"/>
                <w:szCs w:val="14"/>
              </w:rPr>
            </w:pPr>
            <w:r w:rsidRPr="00002EF8">
              <w:rPr>
                <w:color w:val="000000"/>
                <w:sz w:val="14"/>
                <w:szCs w:val="14"/>
              </w:rPr>
              <w:t>1,547</w:t>
            </w:r>
          </w:p>
        </w:tc>
      </w:tr>
      <w:tr w:rsidR="003A5C2B" w:rsidRPr="00433434" w:rsidTr="00754C47">
        <w:trPr>
          <w:trHeight w:val="240"/>
        </w:trPr>
        <w:tc>
          <w:tcPr>
            <w:tcW w:w="497" w:type="pct"/>
            <w:shd w:val="clear" w:color="auto" w:fill="auto"/>
          </w:tcPr>
          <w:p w:rsidR="003A5C2B" w:rsidRPr="00433434" w:rsidRDefault="003A5C2B" w:rsidP="00284414">
            <w:pPr>
              <w:jc w:val="left"/>
              <w:rPr>
                <w:color w:val="000000"/>
                <w:sz w:val="14"/>
                <w:szCs w:val="14"/>
              </w:rPr>
            </w:pPr>
            <w:r w:rsidRPr="00433434">
              <w:rPr>
                <w:color w:val="000000"/>
                <w:sz w:val="14"/>
                <w:szCs w:val="14"/>
              </w:rPr>
              <w:t>Fill rates (%)</w:t>
            </w:r>
          </w:p>
        </w:tc>
        <w:tc>
          <w:tcPr>
            <w:tcW w:w="220" w:type="pct"/>
            <w:shd w:val="clear" w:color="auto" w:fill="auto"/>
            <w:noWrap/>
            <w:vAlign w:val="center"/>
          </w:tcPr>
          <w:p w:rsidR="003A5C2B" w:rsidRPr="00433434" w:rsidRDefault="003A5C2B" w:rsidP="004A473E">
            <w:pPr>
              <w:jc w:val="right"/>
              <w:rPr>
                <w:color w:val="000000"/>
                <w:sz w:val="14"/>
                <w:szCs w:val="14"/>
              </w:rPr>
            </w:pP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0.05</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0.2</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10</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26</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7</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13</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34</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23</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11</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10</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6</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6</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0</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4</w:t>
            </w:r>
          </w:p>
        </w:tc>
        <w:tc>
          <w:tcPr>
            <w:tcW w:w="227" w:type="pct"/>
            <w:shd w:val="clear" w:color="auto" w:fill="auto"/>
            <w:noWrap/>
            <w:vAlign w:val="center"/>
          </w:tcPr>
          <w:p w:rsidR="003A5C2B" w:rsidRPr="00433434" w:rsidRDefault="003A5C2B" w:rsidP="004A473E">
            <w:pPr>
              <w:jc w:val="right"/>
              <w:rPr>
                <w:color w:val="000000"/>
                <w:sz w:val="14"/>
                <w:szCs w:val="14"/>
              </w:rPr>
            </w:pPr>
            <w:r w:rsidRPr="00433434">
              <w:rPr>
                <w:color w:val="000000"/>
                <w:sz w:val="14"/>
                <w:szCs w:val="14"/>
              </w:rPr>
              <w:t>3</w:t>
            </w:r>
          </w:p>
        </w:tc>
        <w:tc>
          <w:tcPr>
            <w:tcW w:w="224" w:type="pct"/>
            <w:vAlign w:val="center"/>
          </w:tcPr>
          <w:p w:rsidR="003A5C2B" w:rsidRPr="00495BCF" w:rsidRDefault="003A5C2B" w:rsidP="00754C47">
            <w:pPr>
              <w:jc w:val="right"/>
              <w:rPr>
                <w:color w:val="000000"/>
                <w:sz w:val="14"/>
                <w:szCs w:val="14"/>
              </w:rPr>
            </w:pPr>
            <w:r w:rsidRPr="00002EF8">
              <w:rPr>
                <w:color w:val="000000"/>
                <w:sz w:val="14"/>
                <w:szCs w:val="14"/>
              </w:rPr>
              <w:t>2.1</w:t>
            </w:r>
          </w:p>
        </w:tc>
        <w:tc>
          <w:tcPr>
            <w:tcW w:w="224" w:type="pct"/>
            <w:vAlign w:val="center"/>
          </w:tcPr>
          <w:p w:rsidR="003A5C2B" w:rsidRPr="00002EF8" w:rsidRDefault="00A83E4B" w:rsidP="00754C47">
            <w:pPr>
              <w:jc w:val="right"/>
              <w:rPr>
                <w:color w:val="000000"/>
                <w:sz w:val="14"/>
                <w:szCs w:val="14"/>
              </w:rPr>
            </w:pPr>
            <w:r w:rsidRPr="00002EF8">
              <w:rPr>
                <w:color w:val="000000"/>
                <w:sz w:val="14"/>
                <w:szCs w:val="14"/>
              </w:rPr>
              <w:t>3.9</w:t>
            </w:r>
          </w:p>
        </w:tc>
      </w:tr>
    </w:tbl>
    <w:p w:rsidR="00AE5A09" w:rsidRPr="00433434" w:rsidRDefault="00AE5A09" w:rsidP="00A365D7">
      <w:pPr>
        <w:pStyle w:val="Caption"/>
      </w:pPr>
      <w:r w:rsidRPr="00433434">
        <w:t>USAQ053 (</w:t>
      </w:r>
      <w:r w:rsidR="00E4707E" w:rsidRPr="00433434">
        <w:t>kilograms</w:t>
      </w:r>
      <w:r w:rsidRPr="00433434">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18"/>
        <w:gridCol w:w="1140"/>
        <w:gridCol w:w="1139"/>
        <w:gridCol w:w="1139"/>
        <w:gridCol w:w="1139"/>
        <w:gridCol w:w="1139"/>
        <w:gridCol w:w="1139"/>
        <w:gridCol w:w="1139"/>
        <w:gridCol w:w="1139"/>
        <w:gridCol w:w="1139"/>
        <w:gridCol w:w="1139"/>
        <w:gridCol w:w="1133"/>
      </w:tblGrid>
      <w:tr w:rsidR="004B044F" w:rsidRPr="00433434" w:rsidTr="003A71FB">
        <w:trPr>
          <w:trHeight w:val="20"/>
        </w:trPr>
        <w:tc>
          <w:tcPr>
            <w:tcW w:w="723" w:type="pct"/>
            <w:shd w:val="clear" w:color="auto" w:fill="auto"/>
            <w:noWrap/>
            <w:vAlign w:val="bottom"/>
            <w:hideMark/>
          </w:tcPr>
          <w:p w:rsidR="003A5C2B" w:rsidRPr="00433434" w:rsidRDefault="003A5C2B" w:rsidP="004B044F">
            <w:pPr>
              <w:jc w:val="center"/>
              <w:rPr>
                <w:color w:val="000000"/>
                <w:sz w:val="14"/>
                <w:szCs w:val="14"/>
              </w:rPr>
            </w:pPr>
          </w:p>
        </w:tc>
        <w:tc>
          <w:tcPr>
            <w:tcW w:w="389" w:type="pct"/>
            <w:shd w:val="clear" w:color="auto" w:fill="auto"/>
            <w:hideMark/>
          </w:tcPr>
          <w:p w:rsidR="003A5C2B" w:rsidRPr="00433434" w:rsidRDefault="003A5C2B" w:rsidP="004B044F">
            <w:pPr>
              <w:jc w:val="center"/>
              <w:rPr>
                <w:b/>
                <w:bCs/>
                <w:color w:val="000000"/>
                <w:sz w:val="14"/>
                <w:szCs w:val="14"/>
              </w:rPr>
            </w:pPr>
            <w:r w:rsidRPr="00433434">
              <w:rPr>
                <w:b/>
                <w:bCs/>
                <w:color w:val="000000"/>
                <w:sz w:val="14"/>
                <w:szCs w:val="14"/>
              </w:rPr>
              <w:t>1995</w:t>
            </w:r>
          </w:p>
        </w:tc>
        <w:tc>
          <w:tcPr>
            <w:tcW w:w="389" w:type="pct"/>
            <w:shd w:val="clear" w:color="auto" w:fill="auto"/>
            <w:hideMark/>
          </w:tcPr>
          <w:p w:rsidR="003A5C2B" w:rsidRPr="00433434" w:rsidRDefault="003A5C2B" w:rsidP="004B044F">
            <w:pPr>
              <w:jc w:val="center"/>
              <w:rPr>
                <w:b/>
                <w:bCs/>
                <w:color w:val="000000"/>
                <w:sz w:val="14"/>
                <w:szCs w:val="14"/>
              </w:rPr>
            </w:pPr>
            <w:r w:rsidRPr="00433434">
              <w:rPr>
                <w:b/>
                <w:bCs/>
                <w:color w:val="000000"/>
                <w:sz w:val="14"/>
                <w:szCs w:val="14"/>
              </w:rPr>
              <w:t>1996</w:t>
            </w:r>
          </w:p>
        </w:tc>
        <w:tc>
          <w:tcPr>
            <w:tcW w:w="389" w:type="pct"/>
            <w:shd w:val="clear" w:color="auto" w:fill="auto"/>
            <w:hideMark/>
          </w:tcPr>
          <w:p w:rsidR="003A5C2B" w:rsidRPr="00433434" w:rsidRDefault="003A5C2B" w:rsidP="004B044F">
            <w:pPr>
              <w:jc w:val="center"/>
              <w:rPr>
                <w:b/>
                <w:bCs/>
                <w:color w:val="000000"/>
                <w:sz w:val="14"/>
                <w:szCs w:val="14"/>
              </w:rPr>
            </w:pPr>
            <w:r w:rsidRPr="00433434">
              <w:rPr>
                <w:b/>
                <w:bCs/>
                <w:color w:val="000000"/>
                <w:sz w:val="14"/>
                <w:szCs w:val="14"/>
              </w:rPr>
              <w:t>1997</w:t>
            </w:r>
          </w:p>
        </w:tc>
        <w:tc>
          <w:tcPr>
            <w:tcW w:w="389" w:type="pct"/>
            <w:shd w:val="clear" w:color="auto" w:fill="auto"/>
            <w:hideMark/>
          </w:tcPr>
          <w:p w:rsidR="003A5C2B" w:rsidRPr="00433434" w:rsidRDefault="003A5C2B" w:rsidP="004B044F">
            <w:pPr>
              <w:jc w:val="center"/>
              <w:rPr>
                <w:b/>
                <w:bCs/>
                <w:color w:val="000000"/>
                <w:sz w:val="14"/>
                <w:szCs w:val="14"/>
              </w:rPr>
            </w:pPr>
            <w:r w:rsidRPr="00433434">
              <w:rPr>
                <w:b/>
                <w:bCs/>
                <w:color w:val="000000"/>
                <w:sz w:val="14"/>
                <w:szCs w:val="14"/>
              </w:rPr>
              <w:t>1998</w:t>
            </w:r>
          </w:p>
        </w:tc>
        <w:tc>
          <w:tcPr>
            <w:tcW w:w="389" w:type="pct"/>
            <w:shd w:val="clear" w:color="auto" w:fill="auto"/>
            <w:hideMark/>
          </w:tcPr>
          <w:p w:rsidR="003A5C2B" w:rsidRPr="00433434" w:rsidRDefault="003A5C2B" w:rsidP="004B044F">
            <w:pPr>
              <w:jc w:val="center"/>
              <w:rPr>
                <w:b/>
                <w:bCs/>
                <w:color w:val="000000"/>
                <w:sz w:val="14"/>
                <w:szCs w:val="14"/>
              </w:rPr>
            </w:pPr>
            <w:r w:rsidRPr="00433434">
              <w:rPr>
                <w:b/>
                <w:bCs/>
                <w:color w:val="000000"/>
                <w:sz w:val="14"/>
                <w:szCs w:val="14"/>
              </w:rPr>
              <w:t>1999</w:t>
            </w:r>
          </w:p>
        </w:tc>
        <w:tc>
          <w:tcPr>
            <w:tcW w:w="389" w:type="pct"/>
            <w:shd w:val="clear" w:color="auto" w:fill="auto"/>
            <w:tcMar>
              <w:left w:w="0" w:type="dxa"/>
              <w:right w:w="0" w:type="dxa"/>
            </w:tcMar>
            <w:hideMark/>
          </w:tcPr>
          <w:p w:rsidR="003A5C2B" w:rsidRPr="00433434" w:rsidRDefault="003A5C2B" w:rsidP="004B044F">
            <w:pPr>
              <w:jc w:val="center"/>
              <w:rPr>
                <w:b/>
                <w:bCs/>
                <w:color w:val="000000"/>
                <w:sz w:val="14"/>
                <w:szCs w:val="14"/>
              </w:rPr>
            </w:pPr>
            <w:r w:rsidRPr="00433434">
              <w:rPr>
                <w:b/>
                <w:bCs/>
                <w:color w:val="000000"/>
                <w:sz w:val="14"/>
                <w:szCs w:val="14"/>
              </w:rPr>
              <w:t>2000</w:t>
            </w:r>
          </w:p>
        </w:tc>
        <w:tc>
          <w:tcPr>
            <w:tcW w:w="389" w:type="pct"/>
            <w:shd w:val="clear" w:color="auto" w:fill="auto"/>
            <w:tcMar>
              <w:left w:w="0" w:type="dxa"/>
              <w:right w:w="0" w:type="dxa"/>
            </w:tcMar>
            <w:hideMark/>
          </w:tcPr>
          <w:p w:rsidR="003A5C2B" w:rsidRPr="00433434" w:rsidRDefault="003A5C2B" w:rsidP="004B044F">
            <w:pPr>
              <w:jc w:val="center"/>
              <w:rPr>
                <w:b/>
                <w:bCs/>
                <w:color w:val="000000"/>
                <w:sz w:val="14"/>
                <w:szCs w:val="14"/>
              </w:rPr>
            </w:pPr>
            <w:r w:rsidRPr="00433434">
              <w:rPr>
                <w:b/>
                <w:bCs/>
                <w:color w:val="000000"/>
                <w:sz w:val="14"/>
                <w:szCs w:val="14"/>
              </w:rPr>
              <w:t>2001</w:t>
            </w:r>
          </w:p>
        </w:tc>
        <w:tc>
          <w:tcPr>
            <w:tcW w:w="389" w:type="pct"/>
            <w:shd w:val="clear" w:color="auto" w:fill="auto"/>
            <w:tcMar>
              <w:left w:w="0" w:type="dxa"/>
              <w:right w:w="0" w:type="dxa"/>
            </w:tcMar>
            <w:hideMark/>
          </w:tcPr>
          <w:p w:rsidR="003A5C2B" w:rsidRPr="00433434" w:rsidRDefault="003A5C2B" w:rsidP="004B044F">
            <w:pPr>
              <w:jc w:val="center"/>
              <w:rPr>
                <w:b/>
                <w:bCs/>
                <w:color w:val="000000"/>
                <w:sz w:val="14"/>
                <w:szCs w:val="14"/>
              </w:rPr>
            </w:pPr>
            <w:r w:rsidRPr="00433434">
              <w:rPr>
                <w:b/>
                <w:bCs/>
                <w:color w:val="000000"/>
                <w:sz w:val="14"/>
                <w:szCs w:val="14"/>
              </w:rPr>
              <w:t>2002</w:t>
            </w:r>
          </w:p>
        </w:tc>
        <w:tc>
          <w:tcPr>
            <w:tcW w:w="389" w:type="pct"/>
            <w:shd w:val="clear" w:color="auto" w:fill="auto"/>
            <w:tcMar>
              <w:left w:w="0" w:type="dxa"/>
              <w:right w:w="0" w:type="dxa"/>
            </w:tcMar>
            <w:hideMark/>
          </w:tcPr>
          <w:p w:rsidR="003A5C2B" w:rsidRPr="00433434" w:rsidRDefault="003A5C2B" w:rsidP="004B044F">
            <w:pPr>
              <w:jc w:val="center"/>
              <w:rPr>
                <w:b/>
                <w:bCs/>
                <w:color w:val="000000"/>
                <w:sz w:val="14"/>
                <w:szCs w:val="14"/>
              </w:rPr>
            </w:pPr>
            <w:r w:rsidRPr="00433434">
              <w:rPr>
                <w:b/>
                <w:bCs/>
                <w:color w:val="000000"/>
                <w:sz w:val="14"/>
                <w:szCs w:val="14"/>
              </w:rPr>
              <w:t>2003</w:t>
            </w:r>
          </w:p>
        </w:tc>
        <w:tc>
          <w:tcPr>
            <w:tcW w:w="389" w:type="pct"/>
            <w:shd w:val="clear" w:color="auto" w:fill="auto"/>
            <w:tcMar>
              <w:left w:w="0" w:type="dxa"/>
              <w:right w:w="0" w:type="dxa"/>
            </w:tcMar>
            <w:hideMark/>
          </w:tcPr>
          <w:p w:rsidR="003A5C2B" w:rsidRPr="00433434" w:rsidRDefault="003A5C2B" w:rsidP="004B044F">
            <w:pPr>
              <w:jc w:val="center"/>
              <w:rPr>
                <w:b/>
                <w:bCs/>
                <w:color w:val="000000"/>
                <w:sz w:val="14"/>
                <w:szCs w:val="14"/>
              </w:rPr>
            </w:pPr>
            <w:r w:rsidRPr="00433434">
              <w:rPr>
                <w:b/>
                <w:bCs/>
                <w:color w:val="000000"/>
                <w:sz w:val="14"/>
                <w:szCs w:val="14"/>
              </w:rPr>
              <w:t>2004</w:t>
            </w:r>
          </w:p>
        </w:tc>
        <w:tc>
          <w:tcPr>
            <w:tcW w:w="389" w:type="pct"/>
            <w:shd w:val="clear" w:color="auto" w:fill="auto"/>
            <w:tcMar>
              <w:left w:w="0" w:type="dxa"/>
              <w:right w:w="0" w:type="dxa"/>
            </w:tcMar>
            <w:hideMark/>
          </w:tcPr>
          <w:p w:rsidR="003A5C2B" w:rsidRPr="00433434" w:rsidRDefault="003A5C2B" w:rsidP="004B044F">
            <w:pPr>
              <w:jc w:val="center"/>
              <w:rPr>
                <w:b/>
                <w:bCs/>
                <w:color w:val="000000"/>
                <w:sz w:val="14"/>
                <w:szCs w:val="14"/>
              </w:rPr>
            </w:pPr>
            <w:r w:rsidRPr="00433434">
              <w:rPr>
                <w:b/>
                <w:bCs/>
                <w:color w:val="000000"/>
                <w:sz w:val="14"/>
                <w:szCs w:val="14"/>
              </w:rPr>
              <w:t>2005</w:t>
            </w:r>
          </w:p>
        </w:tc>
      </w:tr>
      <w:tr w:rsidR="004B044F" w:rsidRPr="00433434" w:rsidTr="003A71FB">
        <w:trPr>
          <w:trHeight w:val="20"/>
        </w:trPr>
        <w:tc>
          <w:tcPr>
            <w:tcW w:w="723" w:type="pct"/>
            <w:shd w:val="clear" w:color="auto" w:fill="auto"/>
            <w:hideMark/>
          </w:tcPr>
          <w:p w:rsidR="003A5C2B" w:rsidRPr="00433434" w:rsidRDefault="003A5C2B" w:rsidP="00034ACF">
            <w:pPr>
              <w:rPr>
                <w:color w:val="000000"/>
                <w:sz w:val="14"/>
                <w:szCs w:val="14"/>
              </w:rPr>
            </w:pPr>
            <w:r w:rsidRPr="00433434">
              <w:rPr>
                <w:color w:val="000000"/>
                <w:sz w:val="14"/>
                <w:szCs w:val="14"/>
              </w:rPr>
              <w:t>TRQ Quantity</w:t>
            </w:r>
          </w:p>
        </w:tc>
        <w:tc>
          <w:tcPr>
            <w:tcW w:w="389" w:type="pct"/>
            <w:shd w:val="clear" w:color="auto" w:fill="auto"/>
            <w:noWrap/>
            <w:vAlign w:val="center"/>
            <w:hideMark/>
          </w:tcPr>
          <w:p w:rsidR="003A5C2B" w:rsidRPr="00433434" w:rsidRDefault="003A5C2B" w:rsidP="004B044F">
            <w:pPr>
              <w:jc w:val="right"/>
              <w:rPr>
                <w:color w:val="000000"/>
                <w:sz w:val="14"/>
                <w:szCs w:val="14"/>
              </w:rPr>
            </w:pPr>
            <w:r w:rsidRPr="00433434">
              <w:rPr>
                <w:color w:val="000000"/>
                <w:sz w:val="14"/>
                <w:szCs w:val="14"/>
              </w:rPr>
              <w:t> </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1,835,427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2,135,427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2,435,427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2,735,427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3,035,427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3,335,427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3,335,427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3,335,427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3,335,427</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3,335,427</w:t>
            </w:r>
          </w:p>
        </w:tc>
      </w:tr>
      <w:tr w:rsidR="004B044F" w:rsidRPr="00433434" w:rsidTr="003A71FB">
        <w:trPr>
          <w:trHeight w:val="20"/>
        </w:trPr>
        <w:tc>
          <w:tcPr>
            <w:tcW w:w="723" w:type="pct"/>
            <w:shd w:val="clear" w:color="auto" w:fill="auto"/>
            <w:hideMark/>
          </w:tcPr>
          <w:p w:rsidR="003A5C2B" w:rsidRPr="00433434" w:rsidRDefault="003A5C2B" w:rsidP="004B044F">
            <w:pPr>
              <w:rPr>
                <w:color w:val="000000"/>
                <w:sz w:val="14"/>
                <w:szCs w:val="14"/>
              </w:rPr>
            </w:pPr>
            <w:r w:rsidRPr="00433434">
              <w:rPr>
                <w:color w:val="000000"/>
                <w:sz w:val="14"/>
                <w:szCs w:val="14"/>
              </w:rPr>
              <w:t>In-quota Imports</w:t>
            </w:r>
          </w:p>
        </w:tc>
        <w:tc>
          <w:tcPr>
            <w:tcW w:w="389" w:type="pct"/>
            <w:shd w:val="clear" w:color="auto" w:fill="auto"/>
            <w:noWrap/>
            <w:vAlign w:val="center"/>
            <w:hideMark/>
          </w:tcPr>
          <w:p w:rsidR="003A5C2B" w:rsidRPr="00433434" w:rsidRDefault="003A5C2B" w:rsidP="004B044F">
            <w:pPr>
              <w:jc w:val="right"/>
              <w:rPr>
                <w:color w:val="000000"/>
                <w:sz w:val="14"/>
                <w:szCs w:val="14"/>
              </w:rPr>
            </w:pPr>
            <w:r w:rsidRPr="00433434">
              <w:rPr>
                <w:color w:val="000000"/>
                <w:sz w:val="14"/>
                <w:szCs w:val="14"/>
              </w:rPr>
              <w:t> </w:t>
            </w:r>
          </w:p>
        </w:tc>
        <w:tc>
          <w:tcPr>
            <w:tcW w:w="389" w:type="pct"/>
            <w:shd w:val="clear" w:color="auto" w:fill="auto"/>
            <w:noWrap/>
            <w:vAlign w:val="center"/>
            <w:hideMark/>
          </w:tcPr>
          <w:p w:rsidR="003A5C2B" w:rsidRPr="00433434" w:rsidRDefault="003A5C2B" w:rsidP="004B044F">
            <w:pPr>
              <w:jc w:val="right"/>
              <w:rPr>
                <w:color w:val="000000"/>
                <w:sz w:val="14"/>
                <w:szCs w:val="14"/>
              </w:rPr>
            </w:pPr>
            <w:r w:rsidRPr="00433434">
              <w:rPr>
                <w:color w:val="000000"/>
                <w:sz w:val="14"/>
                <w:szCs w:val="14"/>
              </w:rPr>
              <w:t>15,000</w:t>
            </w:r>
          </w:p>
        </w:tc>
        <w:tc>
          <w:tcPr>
            <w:tcW w:w="389" w:type="pct"/>
            <w:shd w:val="clear" w:color="auto" w:fill="auto"/>
            <w:noWrap/>
            <w:vAlign w:val="center"/>
            <w:hideMark/>
          </w:tcPr>
          <w:p w:rsidR="003A5C2B" w:rsidRPr="00433434" w:rsidRDefault="003A5C2B" w:rsidP="004B044F">
            <w:pPr>
              <w:jc w:val="right"/>
              <w:rPr>
                <w:color w:val="000000"/>
                <w:sz w:val="14"/>
                <w:szCs w:val="14"/>
              </w:rPr>
            </w:pPr>
            <w:r w:rsidRPr="00433434">
              <w:rPr>
                <w:color w:val="000000"/>
                <w:sz w:val="14"/>
                <w:szCs w:val="14"/>
              </w:rPr>
              <w:t>17,584</w:t>
            </w:r>
          </w:p>
        </w:tc>
        <w:tc>
          <w:tcPr>
            <w:tcW w:w="389" w:type="pct"/>
            <w:shd w:val="clear" w:color="auto" w:fill="auto"/>
            <w:noWrap/>
            <w:vAlign w:val="center"/>
            <w:hideMark/>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vAlign w:val="center"/>
            <w:hideMark/>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128,198</w:t>
            </w:r>
          </w:p>
        </w:tc>
        <w:tc>
          <w:tcPr>
            <w:tcW w:w="389" w:type="pct"/>
            <w:shd w:val="clear" w:color="auto" w:fill="auto"/>
            <w:noWrap/>
            <w:tcMar>
              <w:left w:w="0" w:type="dxa"/>
              <w:right w:w="0" w:type="dxa"/>
            </w:tcMar>
            <w:vAlign w:val="center"/>
            <w:hideMark/>
          </w:tcPr>
          <w:p w:rsidR="003A5C2B" w:rsidRPr="00433434" w:rsidRDefault="003A5C2B" w:rsidP="004B044F">
            <w:pPr>
              <w:jc w:val="right"/>
              <w:rPr>
                <w:color w:val="000000"/>
                <w:sz w:val="14"/>
                <w:szCs w:val="14"/>
              </w:rPr>
            </w:pPr>
            <w:r w:rsidRPr="00433434">
              <w:rPr>
                <w:color w:val="000000"/>
                <w:sz w:val="14"/>
                <w:szCs w:val="14"/>
              </w:rPr>
              <w:t>0</w:t>
            </w:r>
          </w:p>
        </w:tc>
      </w:tr>
      <w:tr w:rsidR="004B044F" w:rsidRPr="00433434" w:rsidTr="003A71FB">
        <w:trPr>
          <w:trHeight w:val="20"/>
        </w:trPr>
        <w:tc>
          <w:tcPr>
            <w:tcW w:w="723" w:type="pct"/>
            <w:shd w:val="clear" w:color="auto" w:fill="auto"/>
          </w:tcPr>
          <w:p w:rsidR="003A5C2B" w:rsidRPr="00433434" w:rsidRDefault="003A5C2B" w:rsidP="004B044F">
            <w:pPr>
              <w:jc w:val="left"/>
              <w:rPr>
                <w:color w:val="000000"/>
                <w:sz w:val="14"/>
                <w:szCs w:val="14"/>
              </w:rPr>
            </w:pPr>
            <w:r w:rsidRPr="00433434">
              <w:rPr>
                <w:color w:val="000000"/>
                <w:sz w:val="14"/>
                <w:szCs w:val="14"/>
              </w:rPr>
              <w:t>Fill rates (%)</w:t>
            </w:r>
          </w:p>
        </w:tc>
        <w:tc>
          <w:tcPr>
            <w:tcW w:w="389" w:type="pct"/>
            <w:shd w:val="clear" w:color="auto" w:fill="auto"/>
            <w:noWrap/>
            <w:vAlign w:val="bottom"/>
          </w:tcPr>
          <w:p w:rsidR="003A5C2B" w:rsidRPr="00433434" w:rsidRDefault="003A5C2B" w:rsidP="004B044F">
            <w:pPr>
              <w:jc w:val="right"/>
              <w:rPr>
                <w:color w:val="000000"/>
                <w:sz w:val="14"/>
                <w:szCs w:val="14"/>
              </w:rPr>
            </w:pPr>
          </w:p>
        </w:tc>
        <w:tc>
          <w:tcPr>
            <w:tcW w:w="389" w:type="pct"/>
            <w:shd w:val="clear" w:color="auto" w:fill="auto"/>
            <w:noWrap/>
            <w:vAlign w:val="center"/>
          </w:tcPr>
          <w:p w:rsidR="003A5C2B" w:rsidRPr="00433434" w:rsidRDefault="003A5C2B" w:rsidP="004B044F">
            <w:pPr>
              <w:jc w:val="right"/>
              <w:rPr>
                <w:color w:val="000000"/>
                <w:sz w:val="14"/>
                <w:szCs w:val="14"/>
              </w:rPr>
            </w:pPr>
            <w:r w:rsidRPr="00433434">
              <w:rPr>
                <w:color w:val="000000"/>
                <w:sz w:val="14"/>
                <w:szCs w:val="14"/>
              </w:rPr>
              <w:t>1</w:t>
            </w:r>
          </w:p>
        </w:tc>
        <w:tc>
          <w:tcPr>
            <w:tcW w:w="389" w:type="pct"/>
            <w:shd w:val="clear" w:color="auto" w:fill="auto"/>
            <w:noWrap/>
            <w:vAlign w:val="center"/>
          </w:tcPr>
          <w:p w:rsidR="003A5C2B" w:rsidRPr="00433434" w:rsidRDefault="003A5C2B" w:rsidP="004B044F">
            <w:pPr>
              <w:jc w:val="right"/>
              <w:rPr>
                <w:color w:val="000000"/>
                <w:sz w:val="14"/>
                <w:szCs w:val="14"/>
              </w:rPr>
            </w:pPr>
            <w:r w:rsidRPr="00433434">
              <w:rPr>
                <w:color w:val="000000"/>
                <w:sz w:val="14"/>
                <w:szCs w:val="14"/>
              </w:rPr>
              <w:t>1</w:t>
            </w:r>
          </w:p>
        </w:tc>
        <w:tc>
          <w:tcPr>
            <w:tcW w:w="389" w:type="pct"/>
            <w:shd w:val="clear" w:color="auto" w:fill="auto"/>
            <w:noWrap/>
            <w:vAlign w:val="center"/>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vAlign w:val="center"/>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tcPr>
          <w:p w:rsidR="003A5C2B" w:rsidRPr="00433434" w:rsidRDefault="003A5C2B" w:rsidP="004B044F">
            <w:pPr>
              <w:jc w:val="right"/>
              <w:rPr>
                <w:color w:val="000000"/>
                <w:sz w:val="14"/>
                <w:szCs w:val="14"/>
              </w:rPr>
            </w:pPr>
            <w:r w:rsidRPr="00433434">
              <w:rPr>
                <w:color w:val="000000"/>
                <w:sz w:val="14"/>
                <w:szCs w:val="14"/>
              </w:rPr>
              <w:t>0</w:t>
            </w:r>
          </w:p>
        </w:tc>
        <w:tc>
          <w:tcPr>
            <w:tcW w:w="389" w:type="pct"/>
            <w:shd w:val="clear" w:color="auto" w:fill="auto"/>
            <w:noWrap/>
            <w:tcMar>
              <w:left w:w="0" w:type="dxa"/>
              <w:right w:w="0" w:type="dxa"/>
            </w:tcMar>
            <w:vAlign w:val="center"/>
          </w:tcPr>
          <w:p w:rsidR="003A5C2B" w:rsidRPr="00433434" w:rsidRDefault="003A5C2B" w:rsidP="004B044F">
            <w:pPr>
              <w:jc w:val="right"/>
              <w:rPr>
                <w:color w:val="000000"/>
                <w:sz w:val="14"/>
                <w:szCs w:val="14"/>
              </w:rPr>
            </w:pPr>
            <w:r w:rsidRPr="00433434">
              <w:rPr>
                <w:color w:val="000000"/>
                <w:sz w:val="14"/>
                <w:szCs w:val="14"/>
              </w:rPr>
              <w:t>4</w:t>
            </w:r>
          </w:p>
        </w:tc>
        <w:tc>
          <w:tcPr>
            <w:tcW w:w="389" w:type="pct"/>
            <w:shd w:val="clear" w:color="auto" w:fill="auto"/>
            <w:noWrap/>
            <w:tcMar>
              <w:left w:w="0" w:type="dxa"/>
              <w:right w:w="0" w:type="dxa"/>
            </w:tcMar>
            <w:vAlign w:val="center"/>
          </w:tcPr>
          <w:p w:rsidR="003A5C2B" w:rsidRPr="00433434" w:rsidRDefault="003A5C2B" w:rsidP="004B044F">
            <w:pPr>
              <w:jc w:val="right"/>
              <w:rPr>
                <w:color w:val="000000"/>
                <w:sz w:val="14"/>
                <w:szCs w:val="14"/>
              </w:rPr>
            </w:pPr>
            <w:r w:rsidRPr="00433434">
              <w:rPr>
                <w:color w:val="000000"/>
                <w:sz w:val="14"/>
                <w:szCs w:val="14"/>
              </w:rPr>
              <w:t>0</w:t>
            </w:r>
          </w:p>
        </w:tc>
      </w:tr>
    </w:tbl>
    <w:p w:rsidR="003A5C2B" w:rsidRDefault="003A5C2B" w:rsidP="004B044F"/>
    <w:tbl>
      <w:tblPr>
        <w:tblW w:w="4209" w:type="pct"/>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03"/>
        <w:gridCol w:w="1130"/>
        <w:gridCol w:w="1157"/>
        <w:gridCol w:w="1160"/>
        <w:gridCol w:w="1143"/>
        <w:gridCol w:w="1134"/>
        <w:gridCol w:w="1139"/>
        <w:gridCol w:w="1164"/>
        <w:gridCol w:w="1084"/>
        <w:gridCol w:w="1194"/>
      </w:tblGrid>
      <w:tr w:rsidR="00CD264D" w:rsidRPr="00433434" w:rsidTr="00034ACF">
        <w:tc>
          <w:tcPr>
            <w:tcW w:w="847" w:type="pct"/>
            <w:vAlign w:val="bottom"/>
          </w:tcPr>
          <w:p w:rsidR="003A5C2B" w:rsidRPr="00433434" w:rsidRDefault="003A5C2B" w:rsidP="00754C47">
            <w:pPr>
              <w:jc w:val="center"/>
              <w:rPr>
                <w:color w:val="000000"/>
                <w:sz w:val="14"/>
                <w:szCs w:val="14"/>
              </w:rPr>
            </w:pPr>
          </w:p>
        </w:tc>
        <w:tc>
          <w:tcPr>
            <w:tcW w:w="455" w:type="pct"/>
            <w:shd w:val="clear" w:color="auto" w:fill="auto"/>
            <w:tcMar>
              <w:left w:w="0" w:type="dxa"/>
              <w:right w:w="0" w:type="dxa"/>
            </w:tcMar>
            <w:hideMark/>
          </w:tcPr>
          <w:p w:rsidR="003A5C2B" w:rsidRPr="00433434" w:rsidRDefault="003A5C2B" w:rsidP="00754C47">
            <w:pPr>
              <w:jc w:val="center"/>
              <w:rPr>
                <w:b/>
                <w:bCs/>
                <w:color w:val="000000"/>
                <w:sz w:val="14"/>
                <w:szCs w:val="14"/>
              </w:rPr>
            </w:pPr>
            <w:r w:rsidRPr="00433434">
              <w:rPr>
                <w:b/>
                <w:bCs/>
                <w:color w:val="000000"/>
                <w:sz w:val="14"/>
                <w:szCs w:val="14"/>
              </w:rPr>
              <w:t>2006</w:t>
            </w:r>
          </w:p>
        </w:tc>
        <w:tc>
          <w:tcPr>
            <w:tcW w:w="466" w:type="pct"/>
            <w:shd w:val="clear" w:color="auto" w:fill="auto"/>
            <w:tcMar>
              <w:left w:w="0" w:type="dxa"/>
              <w:right w:w="0" w:type="dxa"/>
            </w:tcMar>
            <w:hideMark/>
          </w:tcPr>
          <w:p w:rsidR="003A5C2B" w:rsidRPr="00433434" w:rsidRDefault="003A5C2B" w:rsidP="00754C47">
            <w:pPr>
              <w:jc w:val="center"/>
              <w:rPr>
                <w:b/>
                <w:bCs/>
                <w:color w:val="000000"/>
                <w:sz w:val="14"/>
                <w:szCs w:val="14"/>
              </w:rPr>
            </w:pPr>
            <w:r w:rsidRPr="00433434">
              <w:rPr>
                <w:b/>
                <w:bCs/>
                <w:color w:val="000000"/>
                <w:sz w:val="14"/>
                <w:szCs w:val="14"/>
              </w:rPr>
              <w:t>2007</w:t>
            </w:r>
          </w:p>
        </w:tc>
        <w:tc>
          <w:tcPr>
            <w:tcW w:w="467" w:type="pct"/>
            <w:shd w:val="clear" w:color="auto" w:fill="auto"/>
            <w:tcMar>
              <w:left w:w="0" w:type="dxa"/>
              <w:right w:w="0" w:type="dxa"/>
            </w:tcMar>
            <w:hideMark/>
          </w:tcPr>
          <w:p w:rsidR="003A5C2B" w:rsidRPr="00433434" w:rsidRDefault="003A5C2B" w:rsidP="00754C47">
            <w:pPr>
              <w:jc w:val="center"/>
              <w:rPr>
                <w:b/>
                <w:bCs/>
                <w:color w:val="000000"/>
                <w:sz w:val="14"/>
                <w:szCs w:val="14"/>
              </w:rPr>
            </w:pPr>
            <w:r w:rsidRPr="00433434">
              <w:rPr>
                <w:b/>
                <w:bCs/>
                <w:color w:val="000000"/>
                <w:sz w:val="14"/>
                <w:szCs w:val="14"/>
              </w:rPr>
              <w:t>2008</w:t>
            </w:r>
          </w:p>
        </w:tc>
        <w:tc>
          <w:tcPr>
            <w:tcW w:w="460" w:type="pct"/>
            <w:shd w:val="clear" w:color="auto" w:fill="auto"/>
            <w:tcMar>
              <w:left w:w="0" w:type="dxa"/>
              <w:right w:w="0" w:type="dxa"/>
            </w:tcMar>
            <w:hideMark/>
          </w:tcPr>
          <w:p w:rsidR="003A5C2B" w:rsidRPr="00433434" w:rsidRDefault="003A5C2B" w:rsidP="00034ACF">
            <w:pPr>
              <w:jc w:val="center"/>
              <w:rPr>
                <w:b/>
                <w:bCs/>
                <w:color w:val="000000"/>
                <w:sz w:val="14"/>
                <w:szCs w:val="14"/>
              </w:rPr>
            </w:pPr>
            <w:r w:rsidRPr="00433434">
              <w:rPr>
                <w:b/>
                <w:bCs/>
                <w:color w:val="000000"/>
                <w:sz w:val="14"/>
                <w:szCs w:val="14"/>
              </w:rPr>
              <w:t>2009</w:t>
            </w:r>
          </w:p>
        </w:tc>
        <w:tc>
          <w:tcPr>
            <w:tcW w:w="457" w:type="pct"/>
            <w:shd w:val="clear" w:color="auto" w:fill="auto"/>
            <w:tcMar>
              <w:left w:w="0" w:type="dxa"/>
              <w:right w:w="0" w:type="dxa"/>
            </w:tcMar>
            <w:hideMark/>
          </w:tcPr>
          <w:p w:rsidR="003A5C2B" w:rsidRPr="00433434" w:rsidRDefault="003A5C2B" w:rsidP="00754C47">
            <w:pPr>
              <w:jc w:val="center"/>
              <w:rPr>
                <w:b/>
                <w:bCs/>
                <w:color w:val="000000"/>
                <w:sz w:val="14"/>
                <w:szCs w:val="14"/>
              </w:rPr>
            </w:pPr>
            <w:r w:rsidRPr="00433434">
              <w:rPr>
                <w:b/>
                <w:bCs/>
                <w:color w:val="000000"/>
                <w:sz w:val="14"/>
                <w:szCs w:val="14"/>
              </w:rPr>
              <w:t>2010</w:t>
            </w:r>
          </w:p>
        </w:tc>
        <w:tc>
          <w:tcPr>
            <w:tcW w:w="459" w:type="pct"/>
            <w:shd w:val="clear" w:color="auto" w:fill="auto"/>
            <w:tcMar>
              <w:left w:w="0" w:type="dxa"/>
              <w:right w:w="0" w:type="dxa"/>
            </w:tcMar>
            <w:hideMark/>
          </w:tcPr>
          <w:p w:rsidR="003A5C2B" w:rsidRPr="00433434" w:rsidRDefault="003A5C2B" w:rsidP="00754C47">
            <w:pPr>
              <w:jc w:val="center"/>
              <w:rPr>
                <w:b/>
                <w:bCs/>
                <w:color w:val="000000"/>
                <w:sz w:val="14"/>
                <w:szCs w:val="14"/>
              </w:rPr>
            </w:pPr>
            <w:r w:rsidRPr="00433434">
              <w:rPr>
                <w:b/>
                <w:bCs/>
                <w:color w:val="000000"/>
                <w:sz w:val="14"/>
                <w:szCs w:val="14"/>
              </w:rPr>
              <w:t>2011</w:t>
            </w:r>
          </w:p>
        </w:tc>
        <w:tc>
          <w:tcPr>
            <w:tcW w:w="469" w:type="pct"/>
            <w:shd w:val="clear" w:color="auto" w:fill="auto"/>
            <w:tcMar>
              <w:left w:w="0" w:type="dxa"/>
              <w:right w:w="0" w:type="dxa"/>
            </w:tcMar>
            <w:hideMark/>
          </w:tcPr>
          <w:p w:rsidR="003A5C2B" w:rsidRPr="00433434" w:rsidRDefault="003A5C2B" w:rsidP="00754C47">
            <w:pPr>
              <w:jc w:val="center"/>
              <w:rPr>
                <w:b/>
                <w:bCs/>
                <w:color w:val="000000"/>
                <w:sz w:val="14"/>
                <w:szCs w:val="14"/>
              </w:rPr>
            </w:pPr>
            <w:r w:rsidRPr="00433434">
              <w:rPr>
                <w:b/>
                <w:bCs/>
                <w:color w:val="000000"/>
                <w:sz w:val="14"/>
                <w:szCs w:val="14"/>
              </w:rPr>
              <w:t>2012</w:t>
            </w:r>
          </w:p>
        </w:tc>
        <w:tc>
          <w:tcPr>
            <w:tcW w:w="437" w:type="pct"/>
            <w:tcMar>
              <w:left w:w="0" w:type="dxa"/>
              <w:right w:w="0" w:type="dxa"/>
            </w:tcMar>
          </w:tcPr>
          <w:p w:rsidR="003A5C2B" w:rsidRPr="00433434" w:rsidRDefault="003A5C2B" w:rsidP="00754C47">
            <w:pPr>
              <w:jc w:val="center"/>
              <w:rPr>
                <w:b/>
                <w:bCs/>
                <w:color w:val="000000"/>
                <w:sz w:val="14"/>
                <w:szCs w:val="14"/>
              </w:rPr>
            </w:pPr>
            <w:r w:rsidRPr="00433434">
              <w:rPr>
                <w:b/>
                <w:bCs/>
                <w:color w:val="000000"/>
                <w:sz w:val="14"/>
                <w:szCs w:val="14"/>
              </w:rPr>
              <w:t>2013</w:t>
            </w:r>
          </w:p>
        </w:tc>
        <w:tc>
          <w:tcPr>
            <w:tcW w:w="481" w:type="pct"/>
          </w:tcPr>
          <w:p w:rsidR="003A5C2B" w:rsidRPr="00002EF8" w:rsidRDefault="003A5C2B" w:rsidP="00754C47">
            <w:pPr>
              <w:jc w:val="center"/>
              <w:rPr>
                <w:b/>
                <w:bCs/>
                <w:color w:val="000000"/>
                <w:sz w:val="14"/>
                <w:szCs w:val="14"/>
              </w:rPr>
            </w:pPr>
            <w:r w:rsidRPr="00002EF8">
              <w:rPr>
                <w:b/>
                <w:bCs/>
                <w:color w:val="000000"/>
                <w:sz w:val="14"/>
                <w:szCs w:val="14"/>
              </w:rPr>
              <w:t>2014</w:t>
            </w:r>
          </w:p>
        </w:tc>
      </w:tr>
      <w:tr w:rsidR="00CD264D" w:rsidRPr="00433434" w:rsidTr="00034ACF">
        <w:tc>
          <w:tcPr>
            <w:tcW w:w="847" w:type="pct"/>
          </w:tcPr>
          <w:p w:rsidR="003A5C2B" w:rsidRPr="00433434" w:rsidRDefault="003A5C2B" w:rsidP="00034ACF">
            <w:pPr>
              <w:rPr>
                <w:color w:val="000000"/>
                <w:sz w:val="14"/>
                <w:szCs w:val="14"/>
              </w:rPr>
            </w:pPr>
            <w:r w:rsidRPr="00433434">
              <w:rPr>
                <w:color w:val="000000"/>
                <w:sz w:val="14"/>
                <w:szCs w:val="14"/>
              </w:rPr>
              <w:t>TRQ Quantity</w:t>
            </w:r>
          </w:p>
        </w:tc>
        <w:tc>
          <w:tcPr>
            <w:tcW w:w="455"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3,335,427</w:t>
            </w:r>
          </w:p>
        </w:tc>
        <w:tc>
          <w:tcPr>
            <w:tcW w:w="466"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3,335,427</w:t>
            </w:r>
          </w:p>
        </w:tc>
        <w:tc>
          <w:tcPr>
            <w:tcW w:w="467"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3,335,427</w:t>
            </w:r>
          </w:p>
        </w:tc>
        <w:tc>
          <w:tcPr>
            <w:tcW w:w="460"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3,335,427</w:t>
            </w:r>
          </w:p>
        </w:tc>
        <w:tc>
          <w:tcPr>
            <w:tcW w:w="457"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3,335,427</w:t>
            </w:r>
          </w:p>
        </w:tc>
        <w:tc>
          <w:tcPr>
            <w:tcW w:w="459"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3,335,427</w:t>
            </w:r>
          </w:p>
        </w:tc>
        <w:tc>
          <w:tcPr>
            <w:tcW w:w="469"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3,335,427</w:t>
            </w:r>
          </w:p>
        </w:tc>
        <w:tc>
          <w:tcPr>
            <w:tcW w:w="437" w:type="pct"/>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3,335,427</w:t>
            </w:r>
          </w:p>
        </w:tc>
        <w:tc>
          <w:tcPr>
            <w:tcW w:w="481" w:type="pct"/>
            <w:vAlign w:val="center"/>
          </w:tcPr>
          <w:p w:rsidR="003A5C2B" w:rsidRPr="00002EF8" w:rsidRDefault="009B14E4" w:rsidP="00754C47">
            <w:pPr>
              <w:jc w:val="right"/>
              <w:rPr>
                <w:color w:val="000000"/>
                <w:sz w:val="14"/>
                <w:szCs w:val="14"/>
              </w:rPr>
            </w:pPr>
            <w:r w:rsidRPr="00002EF8">
              <w:rPr>
                <w:color w:val="000000"/>
                <w:sz w:val="14"/>
                <w:szCs w:val="14"/>
              </w:rPr>
              <w:t>3,335,427</w:t>
            </w:r>
          </w:p>
        </w:tc>
      </w:tr>
      <w:tr w:rsidR="00CD264D" w:rsidRPr="00433434" w:rsidTr="00034ACF">
        <w:tc>
          <w:tcPr>
            <w:tcW w:w="847" w:type="pct"/>
          </w:tcPr>
          <w:p w:rsidR="003A5C2B" w:rsidRPr="00433434" w:rsidRDefault="003A5C2B" w:rsidP="00754C47">
            <w:pPr>
              <w:rPr>
                <w:color w:val="000000"/>
                <w:sz w:val="14"/>
                <w:szCs w:val="14"/>
              </w:rPr>
            </w:pPr>
            <w:r w:rsidRPr="00433434">
              <w:rPr>
                <w:color w:val="000000"/>
                <w:sz w:val="14"/>
                <w:szCs w:val="14"/>
              </w:rPr>
              <w:t>In-quota Imports</w:t>
            </w:r>
          </w:p>
        </w:tc>
        <w:tc>
          <w:tcPr>
            <w:tcW w:w="455"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0</w:t>
            </w:r>
          </w:p>
        </w:tc>
        <w:tc>
          <w:tcPr>
            <w:tcW w:w="466"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169,844</w:t>
            </w:r>
          </w:p>
        </w:tc>
        <w:tc>
          <w:tcPr>
            <w:tcW w:w="467"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791,441</w:t>
            </w:r>
          </w:p>
        </w:tc>
        <w:tc>
          <w:tcPr>
            <w:tcW w:w="460"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87,332</w:t>
            </w:r>
          </w:p>
        </w:tc>
        <w:tc>
          <w:tcPr>
            <w:tcW w:w="457"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561,492</w:t>
            </w:r>
          </w:p>
        </w:tc>
        <w:tc>
          <w:tcPr>
            <w:tcW w:w="459"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729,436</w:t>
            </w:r>
          </w:p>
        </w:tc>
        <w:tc>
          <w:tcPr>
            <w:tcW w:w="469" w:type="pct"/>
            <w:shd w:val="clear" w:color="auto" w:fill="auto"/>
            <w:noWrap/>
            <w:tcMar>
              <w:left w:w="0" w:type="dxa"/>
              <w:right w:w="0" w:type="dxa"/>
            </w:tcMar>
            <w:vAlign w:val="center"/>
            <w:hideMark/>
          </w:tcPr>
          <w:p w:rsidR="003A5C2B" w:rsidRPr="00433434" w:rsidRDefault="003A5C2B" w:rsidP="00754C47">
            <w:pPr>
              <w:jc w:val="right"/>
              <w:rPr>
                <w:color w:val="000000"/>
                <w:sz w:val="14"/>
                <w:szCs w:val="14"/>
              </w:rPr>
            </w:pPr>
            <w:r w:rsidRPr="00433434">
              <w:rPr>
                <w:color w:val="000000"/>
                <w:sz w:val="14"/>
                <w:szCs w:val="14"/>
              </w:rPr>
              <w:t>558,590</w:t>
            </w:r>
          </w:p>
        </w:tc>
        <w:tc>
          <w:tcPr>
            <w:tcW w:w="437" w:type="pct"/>
            <w:tcMar>
              <w:left w:w="0" w:type="dxa"/>
              <w:right w:w="0" w:type="dxa"/>
            </w:tcMar>
            <w:vAlign w:val="center"/>
          </w:tcPr>
          <w:p w:rsidR="003A5C2B" w:rsidRPr="00495BCF" w:rsidRDefault="003A5C2B" w:rsidP="00754C47">
            <w:pPr>
              <w:jc w:val="right"/>
              <w:rPr>
                <w:color w:val="000000"/>
                <w:sz w:val="14"/>
                <w:szCs w:val="14"/>
              </w:rPr>
            </w:pPr>
            <w:r w:rsidRPr="00002EF8">
              <w:rPr>
                <w:color w:val="000000"/>
                <w:sz w:val="14"/>
                <w:szCs w:val="14"/>
              </w:rPr>
              <w:t>234,364</w:t>
            </w:r>
          </w:p>
        </w:tc>
        <w:tc>
          <w:tcPr>
            <w:tcW w:w="481" w:type="pct"/>
            <w:vAlign w:val="center"/>
          </w:tcPr>
          <w:p w:rsidR="003A5C2B" w:rsidRPr="00002EF8" w:rsidRDefault="009B14E4" w:rsidP="00754C47">
            <w:pPr>
              <w:jc w:val="right"/>
              <w:rPr>
                <w:color w:val="000000"/>
                <w:sz w:val="14"/>
                <w:szCs w:val="14"/>
              </w:rPr>
            </w:pPr>
            <w:r w:rsidRPr="00002EF8">
              <w:rPr>
                <w:color w:val="000000"/>
                <w:sz w:val="14"/>
                <w:szCs w:val="14"/>
              </w:rPr>
              <w:t>1,224,637</w:t>
            </w:r>
          </w:p>
        </w:tc>
      </w:tr>
      <w:tr w:rsidR="00CD264D" w:rsidRPr="00433434" w:rsidTr="00034ACF">
        <w:tc>
          <w:tcPr>
            <w:tcW w:w="847" w:type="pct"/>
          </w:tcPr>
          <w:p w:rsidR="003A5C2B" w:rsidRPr="00433434" w:rsidRDefault="003A5C2B" w:rsidP="00754C47">
            <w:pPr>
              <w:jc w:val="left"/>
              <w:rPr>
                <w:color w:val="000000"/>
                <w:sz w:val="14"/>
                <w:szCs w:val="14"/>
              </w:rPr>
            </w:pPr>
            <w:r w:rsidRPr="00433434">
              <w:rPr>
                <w:color w:val="000000"/>
                <w:sz w:val="14"/>
                <w:szCs w:val="14"/>
              </w:rPr>
              <w:t>Fill rates (%)</w:t>
            </w:r>
          </w:p>
        </w:tc>
        <w:tc>
          <w:tcPr>
            <w:tcW w:w="455" w:type="pct"/>
            <w:shd w:val="clear" w:color="auto" w:fill="auto"/>
            <w:noWrap/>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0</w:t>
            </w:r>
          </w:p>
        </w:tc>
        <w:tc>
          <w:tcPr>
            <w:tcW w:w="466" w:type="pct"/>
            <w:shd w:val="clear" w:color="auto" w:fill="auto"/>
            <w:noWrap/>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5</w:t>
            </w:r>
          </w:p>
        </w:tc>
        <w:tc>
          <w:tcPr>
            <w:tcW w:w="467" w:type="pct"/>
            <w:shd w:val="clear" w:color="auto" w:fill="auto"/>
            <w:noWrap/>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24</w:t>
            </w:r>
          </w:p>
        </w:tc>
        <w:tc>
          <w:tcPr>
            <w:tcW w:w="460" w:type="pct"/>
            <w:shd w:val="clear" w:color="auto" w:fill="auto"/>
            <w:noWrap/>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3</w:t>
            </w:r>
          </w:p>
        </w:tc>
        <w:tc>
          <w:tcPr>
            <w:tcW w:w="457" w:type="pct"/>
            <w:shd w:val="clear" w:color="auto" w:fill="auto"/>
            <w:noWrap/>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17</w:t>
            </w:r>
          </w:p>
        </w:tc>
        <w:tc>
          <w:tcPr>
            <w:tcW w:w="459" w:type="pct"/>
            <w:shd w:val="clear" w:color="auto" w:fill="auto"/>
            <w:noWrap/>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22</w:t>
            </w:r>
          </w:p>
        </w:tc>
        <w:tc>
          <w:tcPr>
            <w:tcW w:w="469" w:type="pct"/>
            <w:shd w:val="clear" w:color="auto" w:fill="auto"/>
            <w:noWrap/>
            <w:tcMar>
              <w:left w:w="0" w:type="dxa"/>
              <w:right w:w="0" w:type="dxa"/>
            </w:tcMar>
            <w:vAlign w:val="center"/>
          </w:tcPr>
          <w:p w:rsidR="003A5C2B" w:rsidRPr="00433434" w:rsidRDefault="003A5C2B" w:rsidP="00754C47">
            <w:pPr>
              <w:jc w:val="right"/>
              <w:rPr>
                <w:color w:val="000000"/>
                <w:sz w:val="14"/>
                <w:szCs w:val="14"/>
              </w:rPr>
            </w:pPr>
            <w:r w:rsidRPr="00433434">
              <w:rPr>
                <w:color w:val="000000"/>
                <w:sz w:val="14"/>
                <w:szCs w:val="14"/>
              </w:rPr>
              <w:t>17</w:t>
            </w:r>
          </w:p>
        </w:tc>
        <w:tc>
          <w:tcPr>
            <w:tcW w:w="437" w:type="pct"/>
            <w:tcMar>
              <w:left w:w="0" w:type="dxa"/>
              <w:right w:w="0" w:type="dxa"/>
            </w:tcMar>
            <w:vAlign w:val="center"/>
          </w:tcPr>
          <w:p w:rsidR="003A5C2B" w:rsidRPr="00495BCF" w:rsidRDefault="003A5C2B" w:rsidP="00754C47">
            <w:pPr>
              <w:jc w:val="right"/>
              <w:rPr>
                <w:color w:val="000000"/>
                <w:sz w:val="14"/>
                <w:szCs w:val="14"/>
              </w:rPr>
            </w:pPr>
            <w:r w:rsidRPr="00002EF8">
              <w:rPr>
                <w:color w:val="000000"/>
                <w:sz w:val="14"/>
                <w:szCs w:val="14"/>
              </w:rPr>
              <w:t>7</w:t>
            </w:r>
          </w:p>
        </w:tc>
        <w:tc>
          <w:tcPr>
            <w:tcW w:w="481" w:type="pct"/>
            <w:vAlign w:val="center"/>
          </w:tcPr>
          <w:p w:rsidR="003A5C2B" w:rsidRPr="00002EF8" w:rsidRDefault="009B14E4" w:rsidP="00754C47">
            <w:pPr>
              <w:jc w:val="right"/>
              <w:rPr>
                <w:color w:val="000000"/>
                <w:sz w:val="14"/>
                <w:szCs w:val="14"/>
              </w:rPr>
            </w:pPr>
            <w:r w:rsidRPr="00002EF8">
              <w:rPr>
                <w:color w:val="000000"/>
                <w:sz w:val="14"/>
                <w:szCs w:val="14"/>
              </w:rPr>
              <w:t>36.7</w:t>
            </w:r>
          </w:p>
        </w:tc>
      </w:tr>
    </w:tbl>
    <w:p w:rsidR="003A5C2B" w:rsidRPr="003A5C2B" w:rsidRDefault="003A5C2B" w:rsidP="003A5C2B">
      <w:pPr>
        <w:rPr>
          <w:lang w:eastAsia="en-GB"/>
        </w:rPr>
      </w:pPr>
    </w:p>
    <w:p w:rsidR="00AE5A09" w:rsidRPr="00433434" w:rsidRDefault="00AE5A09" w:rsidP="00A365D7">
      <w:pPr>
        <w:pStyle w:val="Caption"/>
      </w:pPr>
      <w:r w:rsidRPr="00433434">
        <w:lastRenderedPageBreak/>
        <w:t>USAQ054 (</w:t>
      </w:r>
      <w:r w:rsidR="00E4707E" w:rsidRPr="00433434">
        <w:t>kilograms</w:t>
      </w:r>
      <w:r w:rsidRPr="00433434">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7"/>
        <w:gridCol w:w="657"/>
        <w:gridCol w:w="666"/>
        <w:gridCol w:w="666"/>
        <w:gridCol w:w="666"/>
        <w:gridCol w:w="666"/>
        <w:gridCol w:w="666"/>
        <w:gridCol w:w="665"/>
        <w:gridCol w:w="665"/>
        <w:gridCol w:w="665"/>
        <w:gridCol w:w="665"/>
        <w:gridCol w:w="665"/>
        <w:gridCol w:w="665"/>
        <w:gridCol w:w="665"/>
        <w:gridCol w:w="665"/>
        <w:gridCol w:w="665"/>
        <w:gridCol w:w="665"/>
        <w:gridCol w:w="665"/>
        <w:gridCol w:w="665"/>
        <w:gridCol w:w="659"/>
        <w:gridCol w:w="633"/>
      </w:tblGrid>
      <w:tr w:rsidR="003A5C2B" w:rsidRPr="00433434" w:rsidTr="009B14E4">
        <w:trPr>
          <w:trHeight w:val="240"/>
        </w:trPr>
        <w:tc>
          <w:tcPr>
            <w:tcW w:w="516" w:type="pct"/>
            <w:shd w:val="clear" w:color="auto" w:fill="auto"/>
            <w:noWrap/>
            <w:vAlign w:val="center"/>
            <w:hideMark/>
          </w:tcPr>
          <w:p w:rsidR="003A5C2B" w:rsidRPr="00433434" w:rsidRDefault="003A5C2B" w:rsidP="00CD264D">
            <w:pPr>
              <w:keepNext/>
              <w:keepLines/>
              <w:jc w:val="center"/>
              <w:rPr>
                <w:color w:val="000000"/>
                <w:sz w:val="14"/>
                <w:szCs w:val="14"/>
              </w:rPr>
            </w:pPr>
          </w:p>
        </w:tc>
        <w:tc>
          <w:tcPr>
            <w:tcW w:w="222"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1995</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1996</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1997</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1998</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1999</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2000</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2001</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2002</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2003</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2004</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2005</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2006</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2007</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2008</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2009</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2010</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2011</w:t>
            </w:r>
          </w:p>
        </w:tc>
        <w:tc>
          <w:tcPr>
            <w:tcW w:w="225" w:type="pct"/>
            <w:shd w:val="clear" w:color="auto" w:fill="auto"/>
            <w:vAlign w:val="center"/>
            <w:hideMark/>
          </w:tcPr>
          <w:p w:rsidR="003A5C2B" w:rsidRPr="00433434" w:rsidRDefault="003A5C2B" w:rsidP="00CD264D">
            <w:pPr>
              <w:keepNext/>
              <w:keepLines/>
              <w:rPr>
                <w:b/>
                <w:bCs/>
                <w:color w:val="000000"/>
                <w:sz w:val="14"/>
                <w:szCs w:val="14"/>
              </w:rPr>
            </w:pPr>
            <w:r w:rsidRPr="00433434">
              <w:rPr>
                <w:b/>
                <w:bCs/>
                <w:color w:val="000000"/>
                <w:sz w:val="14"/>
                <w:szCs w:val="14"/>
              </w:rPr>
              <w:t>2012</w:t>
            </w:r>
          </w:p>
        </w:tc>
        <w:tc>
          <w:tcPr>
            <w:tcW w:w="223" w:type="pct"/>
            <w:vAlign w:val="center"/>
          </w:tcPr>
          <w:p w:rsidR="003A5C2B" w:rsidRPr="00433434" w:rsidRDefault="003A5C2B" w:rsidP="00CD264D">
            <w:pPr>
              <w:keepNext/>
              <w:keepLines/>
              <w:jc w:val="center"/>
              <w:rPr>
                <w:b/>
                <w:bCs/>
                <w:color w:val="000000"/>
                <w:sz w:val="14"/>
                <w:szCs w:val="14"/>
              </w:rPr>
            </w:pPr>
            <w:r w:rsidRPr="00433434">
              <w:rPr>
                <w:b/>
                <w:bCs/>
                <w:color w:val="000000"/>
                <w:sz w:val="14"/>
                <w:szCs w:val="14"/>
              </w:rPr>
              <w:t>2013</w:t>
            </w:r>
          </w:p>
        </w:tc>
        <w:tc>
          <w:tcPr>
            <w:tcW w:w="214" w:type="pct"/>
            <w:vAlign w:val="center"/>
          </w:tcPr>
          <w:p w:rsidR="003A5C2B" w:rsidRPr="00002EF8" w:rsidRDefault="009B14E4" w:rsidP="00CD264D">
            <w:pPr>
              <w:keepNext/>
              <w:keepLines/>
              <w:jc w:val="center"/>
              <w:rPr>
                <w:b/>
                <w:bCs/>
                <w:color w:val="000000"/>
                <w:sz w:val="14"/>
                <w:szCs w:val="14"/>
              </w:rPr>
            </w:pPr>
            <w:r w:rsidRPr="00002EF8">
              <w:rPr>
                <w:b/>
                <w:bCs/>
                <w:color w:val="000000"/>
                <w:sz w:val="14"/>
                <w:szCs w:val="14"/>
              </w:rPr>
              <w:t>2014</w:t>
            </w:r>
          </w:p>
        </w:tc>
      </w:tr>
      <w:tr w:rsidR="003A5C2B" w:rsidRPr="00433434" w:rsidTr="009B14E4">
        <w:trPr>
          <w:trHeight w:val="240"/>
        </w:trPr>
        <w:tc>
          <w:tcPr>
            <w:tcW w:w="516" w:type="pct"/>
            <w:shd w:val="clear" w:color="auto" w:fill="auto"/>
            <w:vAlign w:val="center"/>
            <w:hideMark/>
          </w:tcPr>
          <w:p w:rsidR="003A5C2B" w:rsidRPr="00433434" w:rsidRDefault="003A5C2B" w:rsidP="00CD264D">
            <w:pPr>
              <w:keepNext/>
              <w:keepLines/>
              <w:jc w:val="left"/>
              <w:rPr>
                <w:color w:val="000000"/>
                <w:sz w:val="14"/>
                <w:szCs w:val="14"/>
              </w:rPr>
            </w:pPr>
            <w:r w:rsidRPr="00433434">
              <w:rPr>
                <w:color w:val="000000"/>
                <w:sz w:val="14"/>
                <w:szCs w:val="14"/>
              </w:rPr>
              <w:t>TRQ Quantity</w:t>
            </w:r>
          </w:p>
        </w:tc>
        <w:tc>
          <w:tcPr>
            <w:tcW w:w="222"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 </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1,000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1,300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1,600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1,900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2,200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3" w:type="pct"/>
            <w:vAlign w:val="center"/>
          </w:tcPr>
          <w:p w:rsidR="003A5C2B" w:rsidRPr="00433434" w:rsidRDefault="003A5C2B" w:rsidP="00CD264D">
            <w:pPr>
              <w:keepNext/>
              <w:keepLines/>
              <w:jc w:val="center"/>
              <w:rPr>
                <w:color w:val="000000"/>
                <w:sz w:val="14"/>
                <w:szCs w:val="14"/>
              </w:rPr>
            </w:pPr>
            <w:r w:rsidRPr="00433434">
              <w:rPr>
                <w:color w:val="000000"/>
                <w:sz w:val="14"/>
                <w:szCs w:val="14"/>
              </w:rPr>
              <w:t>2,500</w:t>
            </w:r>
          </w:p>
        </w:tc>
        <w:tc>
          <w:tcPr>
            <w:tcW w:w="214" w:type="pct"/>
            <w:vAlign w:val="center"/>
          </w:tcPr>
          <w:p w:rsidR="003A5C2B" w:rsidRPr="00002EF8" w:rsidRDefault="009B14E4" w:rsidP="00CD264D">
            <w:pPr>
              <w:keepNext/>
              <w:keepLines/>
              <w:jc w:val="right"/>
              <w:rPr>
                <w:color w:val="000000"/>
                <w:sz w:val="14"/>
                <w:szCs w:val="14"/>
              </w:rPr>
            </w:pPr>
            <w:r w:rsidRPr="00002EF8">
              <w:rPr>
                <w:color w:val="000000"/>
                <w:sz w:val="14"/>
                <w:szCs w:val="14"/>
              </w:rPr>
              <w:t>2,500</w:t>
            </w:r>
          </w:p>
        </w:tc>
      </w:tr>
      <w:tr w:rsidR="003A5C2B" w:rsidRPr="00433434" w:rsidTr="009B14E4">
        <w:trPr>
          <w:trHeight w:val="240"/>
        </w:trPr>
        <w:tc>
          <w:tcPr>
            <w:tcW w:w="516" w:type="pct"/>
            <w:shd w:val="clear" w:color="auto" w:fill="auto"/>
            <w:vAlign w:val="center"/>
            <w:hideMark/>
          </w:tcPr>
          <w:p w:rsidR="003A5C2B" w:rsidRPr="00433434" w:rsidRDefault="003A5C2B" w:rsidP="00CD264D">
            <w:pPr>
              <w:keepNext/>
              <w:keepLines/>
              <w:jc w:val="left"/>
              <w:rPr>
                <w:color w:val="000000"/>
                <w:sz w:val="14"/>
                <w:szCs w:val="14"/>
              </w:rPr>
            </w:pPr>
            <w:r w:rsidRPr="00433434">
              <w:rPr>
                <w:color w:val="000000"/>
                <w:sz w:val="14"/>
                <w:szCs w:val="14"/>
              </w:rPr>
              <w:t>In-quota Imports</w:t>
            </w:r>
          </w:p>
        </w:tc>
        <w:tc>
          <w:tcPr>
            <w:tcW w:w="222"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 </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800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120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1,796</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1,307</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2,300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157</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2,500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20</w:t>
            </w:r>
          </w:p>
        </w:tc>
        <w:tc>
          <w:tcPr>
            <w:tcW w:w="225" w:type="pct"/>
            <w:shd w:val="clear" w:color="auto" w:fill="auto"/>
            <w:noWrap/>
            <w:vAlign w:val="center"/>
            <w:hideMark/>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3" w:type="pct"/>
            <w:vAlign w:val="center"/>
          </w:tcPr>
          <w:p w:rsidR="003A5C2B" w:rsidRPr="00495BCF" w:rsidRDefault="003A5C2B" w:rsidP="00CD264D">
            <w:pPr>
              <w:keepNext/>
              <w:keepLines/>
              <w:jc w:val="right"/>
              <w:rPr>
                <w:color w:val="000000"/>
                <w:sz w:val="14"/>
                <w:szCs w:val="14"/>
              </w:rPr>
            </w:pPr>
            <w:r w:rsidRPr="00002EF8">
              <w:rPr>
                <w:color w:val="000000"/>
                <w:sz w:val="14"/>
                <w:szCs w:val="14"/>
              </w:rPr>
              <w:t>52</w:t>
            </w:r>
          </w:p>
        </w:tc>
        <w:tc>
          <w:tcPr>
            <w:tcW w:w="214" w:type="pct"/>
            <w:vAlign w:val="center"/>
          </w:tcPr>
          <w:p w:rsidR="003A5C2B" w:rsidRPr="00002EF8" w:rsidRDefault="009B14E4" w:rsidP="00CD264D">
            <w:pPr>
              <w:keepNext/>
              <w:keepLines/>
              <w:jc w:val="right"/>
              <w:rPr>
                <w:color w:val="000000"/>
                <w:sz w:val="14"/>
                <w:szCs w:val="14"/>
              </w:rPr>
            </w:pPr>
            <w:r w:rsidRPr="00002EF8">
              <w:rPr>
                <w:color w:val="000000"/>
                <w:sz w:val="14"/>
                <w:szCs w:val="14"/>
              </w:rPr>
              <w:t>70</w:t>
            </w:r>
          </w:p>
        </w:tc>
      </w:tr>
      <w:tr w:rsidR="003A5C2B" w:rsidRPr="00433434" w:rsidTr="009B14E4">
        <w:trPr>
          <w:trHeight w:val="240"/>
        </w:trPr>
        <w:tc>
          <w:tcPr>
            <w:tcW w:w="516" w:type="pct"/>
            <w:shd w:val="clear" w:color="auto" w:fill="auto"/>
          </w:tcPr>
          <w:p w:rsidR="003A5C2B" w:rsidRPr="00433434" w:rsidRDefault="003A5C2B" w:rsidP="00CD264D">
            <w:pPr>
              <w:keepNext/>
              <w:keepLines/>
              <w:rPr>
                <w:color w:val="000000"/>
                <w:sz w:val="14"/>
                <w:szCs w:val="14"/>
              </w:rPr>
            </w:pPr>
            <w:r w:rsidRPr="00433434">
              <w:rPr>
                <w:color w:val="000000"/>
                <w:sz w:val="14"/>
                <w:szCs w:val="14"/>
              </w:rPr>
              <w:t>Fill rates (%)</w:t>
            </w:r>
          </w:p>
        </w:tc>
        <w:tc>
          <w:tcPr>
            <w:tcW w:w="222" w:type="pct"/>
            <w:shd w:val="clear" w:color="auto" w:fill="auto"/>
            <w:noWrap/>
            <w:vAlign w:val="center"/>
          </w:tcPr>
          <w:p w:rsidR="003A5C2B" w:rsidRPr="00433434" w:rsidRDefault="003A5C2B" w:rsidP="00CD264D">
            <w:pPr>
              <w:keepNext/>
              <w:keepLines/>
              <w:jc w:val="right"/>
              <w:rPr>
                <w:color w:val="000000"/>
                <w:sz w:val="14"/>
                <w:szCs w:val="14"/>
              </w:rPr>
            </w:pP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80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9</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95</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59</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100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100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100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92</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6</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100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1</w:t>
            </w:r>
          </w:p>
        </w:tc>
        <w:tc>
          <w:tcPr>
            <w:tcW w:w="225" w:type="pct"/>
            <w:shd w:val="clear" w:color="auto" w:fill="auto"/>
            <w:noWrap/>
            <w:vAlign w:val="center"/>
          </w:tcPr>
          <w:p w:rsidR="003A5C2B" w:rsidRPr="00433434" w:rsidRDefault="003A5C2B" w:rsidP="00CD264D">
            <w:pPr>
              <w:keepNext/>
              <w:keepLines/>
              <w:jc w:val="right"/>
              <w:rPr>
                <w:color w:val="000000"/>
                <w:sz w:val="14"/>
                <w:szCs w:val="14"/>
              </w:rPr>
            </w:pPr>
            <w:r w:rsidRPr="00433434">
              <w:rPr>
                <w:color w:val="000000"/>
                <w:sz w:val="14"/>
                <w:szCs w:val="14"/>
              </w:rPr>
              <w:t>0</w:t>
            </w:r>
          </w:p>
        </w:tc>
        <w:tc>
          <w:tcPr>
            <w:tcW w:w="223" w:type="pct"/>
            <w:vAlign w:val="center"/>
          </w:tcPr>
          <w:p w:rsidR="003A5C2B" w:rsidRPr="00495BCF" w:rsidRDefault="003A5C2B" w:rsidP="00CD264D">
            <w:pPr>
              <w:keepNext/>
              <w:keepLines/>
              <w:jc w:val="right"/>
              <w:rPr>
                <w:color w:val="000000"/>
                <w:sz w:val="14"/>
                <w:szCs w:val="14"/>
              </w:rPr>
            </w:pPr>
            <w:r w:rsidRPr="00002EF8">
              <w:rPr>
                <w:color w:val="000000"/>
                <w:sz w:val="14"/>
                <w:szCs w:val="14"/>
              </w:rPr>
              <w:t>2.1</w:t>
            </w:r>
          </w:p>
        </w:tc>
        <w:tc>
          <w:tcPr>
            <w:tcW w:w="214" w:type="pct"/>
            <w:vAlign w:val="center"/>
          </w:tcPr>
          <w:p w:rsidR="003A5C2B" w:rsidRPr="00002EF8" w:rsidRDefault="009B14E4" w:rsidP="00CD264D">
            <w:pPr>
              <w:keepNext/>
              <w:keepLines/>
              <w:jc w:val="right"/>
              <w:rPr>
                <w:color w:val="000000"/>
                <w:sz w:val="14"/>
                <w:szCs w:val="14"/>
              </w:rPr>
            </w:pPr>
            <w:r w:rsidRPr="00002EF8">
              <w:rPr>
                <w:color w:val="000000"/>
                <w:sz w:val="14"/>
                <w:szCs w:val="14"/>
              </w:rPr>
              <w:t>2.8</w:t>
            </w:r>
          </w:p>
        </w:tc>
      </w:tr>
    </w:tbl>
    <w:p w:rsidR="00A6181F" w:rsidRPr="00433434" w:rsidRDefault="00A6181F" w:rsidP="00A6181F">
      <w:pPr>
        <w:sectPr w:rsidR="00A6181F" w:rsidRPr="00433434" w:rsidSect="007A37EF">
          <w:headerReference w:type="even" r:id="rId54"/>
          <w:headerReference w:type="default" r:id="rId55"/>
          <w:pgSz w:w="16838" w:h="11906" w:orient="landscape" w:code="9"/>
          <w:pgMar w:top="1440" w:right="1701" w:bottom="1440" w:left="567" w:header="720" w:footer="720" w:gutter="0"/>
          <w:cols w:space="708"/>
          <w:docGrid w:linePitch="360"/>
        </w:sectPr>
      </w:pPr>
    </w:p>
    <w:p w:rsidR="00B75FA5" w:rsidRPr="00433434" w:rsidRDefault="00B75FA5" w:rsidP="00E95532">
      <w:pPr>
        <w:pStyle w:val="BodyText"/>
        <w:ind w:left="0"/>
      </w:pPr>
      <w:r w:rsidRPr="00433434">
        <w:lastRenderedPageBreak/>
        <w:t xml:space="preserve">Based on the information presented in section 3.3.3 above, </w:t>
      </w:r>
      <w:r w:rsidR="00A938BC" w:rsidRPr="00433434">
        <w:t>the following charts</w:t>
      </w:r>
      <w:r w:rsidRPr="00433434">
        <w:t xml:space="preserve"> show, by Member and by year, notified in-quota imports compared to the scheduled quantity, </w:t>
      </w:r>
      <w:r w:rsidR="00722E68" w:rsidRPr="00433434">
        <w:t xml:space="preserve">as well as the corresponding fill rates, </w:t>
      </w:r>
      <w:r w:rsidRPr="00433434">
        <w:t>under each TRQ.</w:t>
      </w:r>
      <w:r w:rsidR="002A090F" w:rsidRPr="00433434">
        <w:t xml:space="preserve"> </w:t>
      </w:r>
    </w:p>
    <w:p w:rsidR="00050715" w:rsidRPr="00433434" w:rsidRDefault="00050715" w:rsidP="002136A4">
      <w:pPr>
        <w:pStyle w:val="Heading7"/>
        <w:keepNext w:val="0"/>
        <w:keepLines w:val="0"/>
      </w:pPr>
      <w:r w:rsidRPr="00433434">
        <w:rPr>
          <w:rStyle w:val="Heading9Char"/>
          <w:b/>
          <w:iCs/>
          <w:u w:val="none"/>
        </w:rPr>
        <w:t xml:space="preserve">Charts on </w:t>
      </w:r>
      <w:r w:rsidR="00901A4B" w:rsidRPr="00433434">
        <w:rPr>
          <w:rStyle w:val="Heading9Char"/>
          <w:b/>
          <w:iCs/>
          <w:u w:val="none"/>
        </w:rPr>
        <w:t>notified in-quota imports compared to the scheduled quantity</w:t>
      </w:r>
    </w:p>
    <w:p w:rsidR="007B3EEE" w:rsidRPr="00433434" w:rsidRDefault="002772DE" w:rsidP="00A365D7">
      <w:pPr>
        <w:pStyle w:val="Caption"/>
      </w:pPr>
      <w:bookmarkStart w:id="433" w:name="_Toc496792673"/>
      <w:r w:rsidRPr="00433434">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3</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4</w:t>
      </w:r>
      <w:r w:rsidR="00540E67" w:rsidRPr="00433434">
        <w:fldChar w:fldCharType="end"/>
      </w:r>
      <w:r w:rsidR="00CE79DF" w:rsidRPr="00433434">
        <w:t xml:space="preserve">: </w:t>
      </w:r>
      <w:r w:rsidR="009D3F38" w:rsidRPr="00433434">
        <w:t xml:space="preserve">China </w:t>
      </w:r>
      <w:r w:rsidR="00901A4B" w:rsidRPr="00433434">
        <w:t>(CHNQ0</w:t>
      </w:r>
      <w:r w:rsidR="00E257F5" w:rsidRPr="00433434">
        <w:t>10</w:t>
      </w:r>
      <w:r w:rsidR="00151D19" w:rsidRPr="00433434">
        <w:t>)</w:t>
      </w:r>
      <w:bookmarkEnd w:id="433"/>
    </w:p>
    <w:p w:rsidR="00302CBF" w:rsidRDefault="00294131" w:rsidP="00302CBF">
      <w:pPr>
        <w:rPr>
          <w:lang w:eastAsia="en-GB"/>
        </w:rPr>
      </w:pPr>
      <w:r>
        <w:rPr>
          <w:noProof/>
          <w:lang w:eastAsia="en-GB"/>
        </w:rPr>
        <w:drawing>
          <wp:inline distT="0" distB="0" distL="0" distR="0" wp14:anchorId="71100CF9" wp14:editId="0FCEB2A8">
            <wp:extent cx="5728970" cy="352615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28970" cy="3526155"/>
                    </a:xfrm>
                    <a:prstGeom prst="rect">
                      <a:avLst/>
                    </a:prstGeom>
                    <a:noFill/>
                    <a:ln>
                      <a:noFill/>
                    </a:ln>
                  </pic:spPr>
                </pic:pic>
              </a:graphicData>
            </a:graphic>
          </wp:inline>
        </w:drawing>
      </w:r>
    </w:p>
    <w:p w:rsidR="003A71FB" w:rsidRPr="00433434" w:rsidRDefault="003A71FB" w:rsidP="00302CBF">
      <w:pPr>
        <w:rPr>
          <w:lang w:eastAsia="en-GB"/>
        </w:rPr>
      </w:pPr>
    </w:p>
    <w:p w:rsidR="0071622B" w:rsidRPr="00433434" w:rsidRDefault="002772DE" w:rsidP="00A365D7">
      <w:pPr>
        <w:pStyle w:val="Caption"/>
      </w:pPr>
      <w:bookmarkStart w:id="434" w:name="_Toc496792674"/>
      <w:r w:rsidRPr="00433434">
        <w:t xml:space="preserve">Chart </w:t>
      </w:r>
      <w:r w:rsidR="00540E67" w:rsidRPr="00433434">
        <w:rPr>
          <w:lang w:val="fr-CH"/>
        </w:rPr>
        <w:fldChar w:fldCharType="begin"/>
      </w:r>
      <w:r w:rsidR="00540E67" w:rsidRPr="00433434">
        <w:instrText xml:space="preserve"> STYLEREF 1 \s </w:instrText>
      </w:r>
      <w:r w:rsidR="00540E67" w:rsidRPr="00433434">
        <w:rPr>
          <w:lang w:val="fr-CH"/>
        </w:rPr>
        <w:fldChar w:fldCharType="separate"/>
      </w:r>
      <w:r w:rsidR="003A71FB">
        <w:rPr>
          <w:noProof/>
        </w:rPr>
        <w:t>3</w:t>
      </w:r>
      <w:r w:rsidR="00540E67" w:rsidRPr="00433434">
        <w:rPr>
          <w:lang w:val="fr-CH"/>
        </w:rPr>
        <w:fldChar w:fldCharType="end"/>
      </w:r>
      <w:r w:rsidR="00540E67" w:rsidRPr="00433434">
        <w:t>.</w:t>
      </w:r>
      <w:r w:rsidR="00540E67" w:rsidRPr="00433434">
        <w:rPr>
          <w:lang w:val="fr-CH"/>
        </w:rPr>
        <w:fldChar w:fldCharType="begin"/>
      </w:r>
      <w:r w:rsidR="00540E67" w:rsidRPr="00433434">
        <w:instrText xml:space="preserve"> SEQ Chart \* ARABIC \s 1 </w:instrText>
      </w:r>
      <w:r w:rsidR="00540E67" w:rsidRPr="00433434">
        <w:rPr>
          <w:lang w:val="fr-CH"/>
        </w:rPr>
        <w:fldChar w:fldCharType="separate"/>
      </w:r>
      <w:r w:rsidR="003A71FB">
        <w:rPr>
          <w:noProof/>
        </w:rPr>
        <w:t>5</w:t>
      </w:r>
      <w:r w:rsidR="00540E67" w:rsidRPr="00433434">
        <w:rPr>
          <w:lang w:val="fr-CH"/>
        </w:rPr>
        <w:fldChar w:fldCharType="end"/>
      </w:r>
      <w:r w:rsidR="00CE79DF" w:rsidRPr="00433434">
        <w:t xml:space="preserve">: </w:t>
      </w:r>
      <w:r w:rsidR="00901A4B" w:rsidRPr="00433434">
        <w:t>Colombia (</w:t>
      </w:r>
      <w:r w:rsidR="00E257F5" w:rsidRPr="00433434">
        <w:t>COLQ067</w:t>
      </w:r>
      <w:r w:rsidR="00151D19" w:rsidRPr="00433434">
        <w:t>)</w:t>
      </w:r>
      <w:bookmarkEnd w:id="434"/>
    </w:p>
    <w:p w:rsidR="00302CBF" w:rsidRPr="00433434" w:rsidRDefault="00294131" w:rsidP="00302CBF">
      <w:r>
        <w:rPr>
          <w:noProof/>
          <w:lang w:eastAsia="en-GB"/>
        </w:rPr>
        <w:drawing>
          <wp:inline distT="0" distB="0" distL="0" distR="0" wp14:anchorId="07A896CD" wp14:editId="69ADD9B0">
            <wp:extent cx="5728970" cy="315214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28970" cy="3152140"/>
                    </a:xfrm>
                    <a:prstGeom prst="rect">
                      <a:avLst/>
                    </a:prstGeom>
                    <a:noFill/>
                    <a:ln>
                      <a:noFill/>
                    </a:ln>
                  </pic:spPr>
                </pic:pic>
              </a:graphicData>
            </a:graphic>
          </wp:inline>
        </w:drawing>
      </w:r>
    </w:p>
    <w:p w:rsidR="00151D19" w:rsidRPr="00433434" w:rsidRDefault="002136A4" w:rsidP="00A365D7">
      <w:pPr>
        <w:pStyle w:val="Caption"/>
      </w:pPr>
      <w:r w:rsidRPr="00433434">
        <w:br w:type="page"/>
      </w:r>
      <w:bookmarkStart w:id="435" w:name="_Toc496792675"/>
      <w:r w:rsidR="002772DE" w:rsidRPr="00495BCF">
        <w:lastRenderedPageBreak/>
        <w:t xml:space="preserve">Chart </w:t>
      </w:r>
      <w:r w:rsidR="00540E67" w:rsidRPr="00495BCF">
        <w:fldChar w:fldCharType="begin"/>
      </w:r>
      <w:r w:rsidR="00540E67" w:rsidRPr="00495BCF">
        <w:instrText xml:space="preserve"> STYLEREF 1 \s </w:instrText>
      </w:r>
      <w:r w:rsidR="00540E67" w:rsidRPr="00495BCF">
        <w:fldChar w:fldCharType="separate"/>
      </w:r>
      <w:r w:rsidR="003A71FB" w:rsidRPr="00495BCF">
        <w:rPr>
          <w:noProof/>
        </w:rPr>
        <w:t>3</w:t>
      </w:r>
      <w:r w:rsidR="00540E67" w:rsidRPr="00495BCF">
        <w:fldChar w:fldCharType="end"/>
      </w:r>
      <w:r w:rsidR="00540E67" w:rsidRPr="00495BCF">
        <w:t>.</w:t>
      </w:r>
      <w:r w:rsidR="00540E67" w:rsidRPr="00495BCF">
        <w:fldChar w:fldCharType="begin"/>
      </w:r>
      <w:r w:rsidR="00540E67" w:rsidRPr="00495BCF">
        <w:instrText xml:space="preserve"> SEQ Chart \* ARABIC \s 1 </w:instrText>
      </w:r>
      <w:r w:rsidR="00540E67" w:rsidRPr="00495BCF">
        <w:fldChar w:fldCharType="separate"/>
      </w:r>
      <w:r w:rsidR="003A71FB" w:rsidRPr="00495BCF">
        <w:rPr>
          <w:noProof/>
        </w:rPr>
        <w:t>6</w:t>
      </w:r>
      <w:r w:rsidR="00540E67" w:rsidRPr="00495BCF">
        <w:fldChar w:fldCharType="end"/>
      </w:r>
      <w:r w:rsidR="00CE79DF" w:rsidRPr="00495BCF">
        <w:t xml:space="preserve">: </w:t>
      </w:r>
      <w:r w:rsidR="00901A4B" w:rsidRPr="00495BCF">
        <w:t>South Africa (</w:t>
      </w:r>
      <w:r w:rsidR="00E257F5" w:rsidRPr="00495BCF">
        <w:t>ZAFQ053</w:t>
      </w:r>
      <w:r w:rsidR="00151D19" w:rsidRPr="00495BCF">
        <w:t>)</w:t>
      </w:r>
      <w:bookmarkEnd w:id="435"/>
    </w:p>
    <w:p w:rsidR="00302CBF" w:rsidRDefault="00302CBF" w:rsidP="00302CBF">
      <w:pPr>
        <w:rPr>
          <w:noProof/>
          <w:lang w:val="en-US" w:eastAsia="zh-CN"/>
        </w:rPr>
      </w:pPr>
    </w:p>
    <w:p w:rsidR="00851278" w:rsidRDefault="00851278" w:rsidP="00851278"/>
    <w:p w:rsidR="00B86F13" w:rsidRDefault="00B86F13" w:rsidP="00B86F13">
      <w:r w:rsidRPr="00B86F13">
        <w:rPr>
          <w:noProof/>
          <w:lang w:eastAsia="en-GB"/>
        </w:rPr>
        <w:drawing>
          <wp:inline distT="0" distB="0" distL="0" distR="0" wp14:anchorId="6673609B" wp14:editId="734E13D7">
            <wp:extent cx="5731510" cy="3170072"/>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1510" cy="3170072"/>
                    </a:xfrm>
                    <a:prstGeom prst="rect">
                      <a:avLst/>
                    </a:prstGeom>
                    <a:noFill/>
                    <a:ln>
                      <a:noFill/>
                    </a:ln>
                  </pic:spPr>
                </pic:pic>
              </a:graphicData>
            </a:graphic>
          </wp:inline>
        </w:drawing>
      </w:r>
    </w:p>
    <w:p w:rsidR="00B86F13" w:rsidRDefault="00B86F13" w:rsidP="00851278"/>
    <w:p w:rsidR="008B5998" w:rsidRPr="00CD264D" w:rsidRDefault="002772DE" w:rsidP="00A365D7">
      <w:pPr>
        <w:pStyle w:val="Caption"/>
      </w:pPr>
      <w:bookmarkStart w:id="436" w:name="_Toc496792676"/>
      <w:r w:rsidRPr="00002EF8">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3</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7</w:t>
      </w:r>
      <w:r w:rsidR="00540E67" w:rsidRPr="00002EF8">
        <w:fldChar w:fldCharType="end"/>
      </w:r>
      <w:r w:rsidR="000018BF" w:rsidRPr="00002EF8">
        <w:t xml:space="preserve">: </w:t>
      </w:r>
      <w:r w:rsidR="00901A4B" w:rsidRPr="00002EF8">
        <w:t>United States of America (</w:t>
      </w:r>
      <w:r w:rsidR="008B5998" w:rsidRPr="00002EF8">
        <w:t>U</w:t>
      </w:r>
      <w:r w:rsidR="00E257F5" w:rsidRPr="00002EF8">
        <w:t>SAQ049</w:t>
      </w:r>
      <w:r w:rsidR="008B5998" w:rsidRPr="00002EF8">
        <w:t>)</w:t>
      </w:r>
      <w:bookmarkEnd w:id="436"/>
    </w:p>
    <w:p w:rsidR="00CD264D" w:rsidRDefault="00294131" w:rsidP="00CD264D">
      <w:r>
        <w:rPr>
          <w:noProof/>
          <w:lang w:eastAsia="en-GB"/>
        </w:rPr>
        <w:drawing>
          <wp:inline distT="0" distB="0" distL="0" distR="0" wp14:anchorId="155C10C6" wp14:editId="07FC448A">
            <wp:extent cx="5728970" cy="344995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28970" cy="3449955"/>
                    </a:xfrm>
                    <a:prstGeom prst="rect">
                      <a:avLst/>
                    </a:prstGeom>
                    <a:noFill/>
                    <a:ln>
                      <a:noFill/>
                    </a:ln>
                  </pic:spPr>
                </pic:pic>
              </a:graphicData>
            </a:graphic>
          </wp:inline>
        </w:drawing>
      </w:r>
    </w:p>
    <w:p w:rsidR="008B5998" w:rsidRPr="00CD264D" w:rsidRDefault="002136A4" w:rsidP="00A365D7">
      <w:pPr>
        <w:pStyle w:val="Caption"/>
      </w:pPr>
      <w:r w:rsidRPr="00002EF8">
        <w:br w:type="page"/>
      </w:r>
      <w:bookmarkStart w:id="437" w:name="_Toc496792677"/>
      <w:r w:rsidR="002772DE" w:rsidRPr="00002EF8">
        <w:lastRenderedPageBreak/>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3</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8</w:t>
      </w:r>
      <w:r w:rsidR="00540E67" w:rsidRPr="00002EF8">
        <w:fldChar w:fldCharType="end"/>
      </w:r>
      <w:r w:rsidR="000018BF" w:rsidRPr="00002EF8">
        <w:t xml:space="preserve">: </w:t>
      </w:r>
      <w:r w:rsidR="00901A4B" w:rsidRPr="00002EF8">
        <w:t>Uni</w:t>
      </w:r>
      <w:r w:rsidR="00E257F5" w:rsidRPr="00002EF8">
        <w:t>ted States of America (USAQ050</w:t>
      </w:r>
      <w:r w:rsidR="008B5998" w:rsidRPr="00002EF8">
        <w:t>)</w:t>
      </w:r>
      <w:bookmarkEnd w:id="437"/>
    </w:p>
    <w:p w:rsidR="00CD264D" w:rsidRDefault="00294131" w:rsidP="00CD264D">
      <w:r>
        <w:rPr>
          <w:noProof/>
          <w:lang w:eastAsia="en-GB"/>
        </w:rPr>
        <w:drawing>
          <wp:inline distT="0" distB="0" distL="0" distR="0" wp14:anchorId="73DE15FB" wp14:editId="29FE32B3">
            <wp:extent cx="5728970" cy="3324860"/>
            <wp:effectExtent l="0" t="0" r="508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28970" cy="3324860"/>
                    </a:xfrm>
                    <a:prstGeom prst="rect">
                      <a:avLst/>
                    </a:prstGeom>
                    <a:noFill/>
                    <a:ln>
                      <a:noFill/>
                    </a:ln>
                  </pic:spPr>
                </pic:pic>
              </a:graphicData>
            </a:graphic>
          </wp:inline>
        </w:drawing>
      </w:r>
    </w:p>
    <w:p w:rsidR="003A71FB" w:rsidRDefault="003A71FB" w:rsidP="00CD264D"/>
    <w:p w:rsidR="007B3EEE" w:rsidRPr="00CD264D" w:rsidRDefault="002772DE" w:rsidP="00A365D7">
      <w:pPr>
        <w:pStyle w:val="Caption"/>
      </w:pPr>
      <w:bookmarkStart w:id="438" w:name="_Toc496792678"/>
      <w:r w:rsidRPr="00CD264D">
        <w:t xml:space="preserve">Chart </w:t>
      </w:r>
      <w:r w:rsidR="00540E67" w:rsidRPr="00CD264D">
        <w:fldChar w:fldCharType="begin"/>
      </w:r>
      <w:r w:rsidR="00540E67" w:rsidRPr="00CD264D">
        <w:instrText xml:space="preserve"> STYLEREF 1 \s </w:instrText>
      </w:r>
      <w:r w:rsidR="00540E67" w:rsidRPr="00CD264D">
        <w:fldChar w:fldCharType="separate"/>
      </w:r>
      <w:r w:rsidR="003A71FB">
        <w:rPr>
          <w:noProof/>
        </w:rPr>
        <w:t>3</w:t>
      </w:r>
      <w:r w:rsidR="00540E67" w:rsidRPr="00CD264D">
        <w:fldChar w:fldCharType="end"/>
      </w:r>
      <w:r w:rsidR="00540E67" w:rsidRPr="00CD264D">
        <w:t>.</w:t>
      </w:r>
      <w:r w:rsidR="00540E67" w:rsidRPr="00CD264D">
        <w:fldChar w:fldCharType="begin"/>
      </w:r>
      <w:r w:rsidR="00540E67" w:rsidRPr="00CD264D">
        <w:instrText xml:space="preserve"> SEQ Chart \* ARABIC \s 1 </w:instrText>
      </w:r>
      <w:r w:rsidR="00540E67" w:rsidRPr="00CD264D">
        <w:fldChar w:fldCharType="separate"/>
      </w:r>
      <w:r w:rsidR="003A71FB">
        <w:rPr>
          <w:noProof/>
        </w:rPr>
        <w:t>9</w:t>
      </w:r>
      <w:r w:rsidR="00540E67" w:rsidRPr="00CD264D">
        <w:fldChar w:fldCharType="end"/>
      </w:r>
      <w:r w:rsidR="000018BF" w:rsidRPr="00CD264D">
        <w:t xml:space="preserve">: </w:t>
      </w:r>
      <w:r w:rsidR="00901A4B" w:rsidRPr="00CD264D">
        <w:t>United Stat</w:t>
      </w:r>
      <w:r w:rsidR="00E257F5" w:rsidRPr="00CD264D">
        <w:t>es of America (USAQ051</w:t>
      </w:r>
      <w:r w:rsidR="008B5998" w:rsidRPr="00CD264D">
        <w:t>)</w:t>
      </w:r>
      <w:bookmarkEnd w:id="438"/>
    </w:p>
    <w:p w:rsidR="00CD264D" w:rsidRDefault="00294131" w:rsidP="00CD264D">
      <w:r>
        <w:rPr>
          <w:noProof/>
          <w:lang w:eastAsia="en-GB"/>
        </w:rPr>
        <w:drawing>
          <wp:inline distT="0" distB="0" distL="0" distR="0" wp14:anchorId="17EBC1E4" wp14:editId="4A79F888">
            <wp:extent cx="5728970" cy="341503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28970" cy="3415030"/>
                    </a:xfrm>
                    <a:prstGeom prst="rect">
                      <a:avLst/>
                    </a:prstGeom>
                    <a:noFill/>
                    <a:ln>
                      <a:noFill/>
                    </a:ln>
                  </pic:spPr>
                </pic:pic>
              </a:graphicData>
            </a:graphic>
          </wp:inline>
        </w:drawing>
      </w:r>
    </w:p>
    <w:p w:rsidR="00302CBF" w:rsidRPr="00002EF8" w:rsidRDefault="00302CBF" w:rsidP="00302CBF"/>
    <w:p w:rsidR="009D3F38" w:rsidRPr="00CD264D" w:rsidRDefault="00312989" w:rsidP="00A365D7">
      <w:pPr>
        <w:pStyle w:val="Caption"/>
      </w:pPr>
      <w:r w:rsidRPr="00002EF8">
        <w:br w:type="page"/>
      </w:r>
      <w:bookmarkStart w:id="439" w:name="_Toc496792679"/>
      <w:r w:rsidR="002772DE" w:rsidRPr="00002EF8">
        <w:lastRenderedPageBreak/>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3</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10</w:t>
      </w:r>
      <w:r w:rsidR="00540E67" w:rsidRPr="00002EF8">
        <w:fldChar w:fldCharType="end"/>
      </w:r>
      <w:r w:rsidR="000018BF" w:rsidRPr="00002EF8">
        <w:t xml:space="preserve">: </w:t>
      </w:r>
      <w:r w:rsidR="00A97DF5" w:rsidRPr="00002EF8">
        <w:t>Uni</w:t>
      </w:r>
      <w:r w:rsidR="00E257F5" w:rsidRPr="00002EF8">
        <w:t>ted States of America (USAQ052</w:t>
      </w:r>
      <w:r w:rsidR="008B5998" w:rsidRPr="00002EF8">
        <w:t>)</w:t>
      </w:r>
      <w:bookmarkEnd w:id="439"/>
    </w:p>
    <w:p w:rsidR="00CD264D" w:rsidRDefault="00294131" w:rsidP="00CD264D">
      <w:r>
        <w:rPr>
          <w:noProof/>
          <w:lang w:eastAsia="en-GB"/>
        </w:rPr>
        <w:drawing>
          <wp:inline distT="0" distB="0" distL="0" distR="0" wp14:anchorId="444055CB" wp14:editId="73282529">
            <wp:extent cx="5728970" cy="3865245"/>
            <wp:effectExtent l="0" t="0" r="508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28970" cy="3865245"/>
                    </a:xfrm>
                    <a:prstGeom prst="rect">
                      <a:avLst/>
                    </a:prstGeom>
                    <a:noFill/>
                    <a:ln>
                      <a:noFill/>
                    </a:ln>
                  </pic:spPr>
                </pic:pic>
              </a:graphicData>
            </a:graphic>
          </wp:inline>
        </w:drawing>
      </w:r>
    </w:p>
    <w:p w:rsidR="003A71FB" w:rsidRDefault="003A71FB" w:rsidP="00CD264D"/>
    <w:p w:rsidR="008B5998" w:rsidRPr="00CD264D" w:rsidRDefault="002772DE" w:rsidP="00A365D7">
      <w:pPr>
        <w:pStyle w:val="Caption"/>
      </w:pPr>
      <w:bookmarkStart w:id="440" w:name="_Toc496792680"/>
      <w:r w:rsidRPr="00002EF8">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3</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11</w:t>
      </w:r>
      <w:r w:rsidR="00540E67" w:rsidRPr="00002EF8">
        <w:fldChar w:fldCharType="end"/>
      </w:r>
      <w:r w:rsidR="000018BF" w:rsidRPr="00002EF8">
        <w:t xml:space="preserve">: </w:t>
      </w:r>
      <w:r w:rsidR="00A97DF5" w:rsidRPr="00002EF8">
        <w:t>Uni</w:t>
      </w:r>
      <w:r w:rsidR="00E257F5" w:rsidRPr="00002EF8">
        <w:t>ted States of America (USAQ053</w:t>
      </w:r>
      <w:r w:rsidR="008B5998" w:rsidRPr="00002EF8">
        <w:t>)</w:t>
      </w:r>
      <w:bookmarkEnd w:id="440"/>
    </w:p>
    <w:p w:rsidR="00CD264D" w:rsidRDefault="00294131" w:rsidP="00CD264D">
      <w:r>
        <w:rPr>
          <w:noProof/>
          <w:lang w:eastAsia="en-GB"/>
        </w:rPr>
        <w:drawing>
          <wp:inline distT="0" distB="0" distL="0" distR="0" wp14:anchorId="66267C9F" wp14:editId="6D87BACC">
            <wp:extent cx="5728970" cy="3823970"/>
            <wp:effectExtent l="0" t="0" r="508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28970" cy="3823970"/>
                    </a:xfrm>
                    <a:prstGeom prst="rect">
                      <a:avLst/>
                    </a:prstGeom>
                    <a:noFill/>
                    <a:ln>
                      <a:noFill/>
                    </a:ln>
                  </pic:spPr>
                </pic:pic>
              </a:graphicData>
            </a:graphic>
          </wp:inline>
        </w:drawing>
      </w:r>
    </w:p>
    <w:p w:rsidR="008B5998" w:rsidRPr="00CD264D" w:rsidRDefault="002772DE" w:rsidP="00A365D7">
      <w:pPr>
        <w:pStyle w:val="Caption"/>
      </w:pPr>
      <w:bookmarkStart w:id="441" w:name="_Toc496792681"/>
      <w:r w:rsidRPr="00002EF8">
        <w:lastRenderedPageBreak/>
        <w:t xml:space="preserve">Chart </w:t>
      </w:r>
      <w:r w:rsidR="00540E67" w:rsidRPr="00002EF8">
        <w:fldChar w:fldCharType="begin"/>
      </w:r>
      <w:r w:rsidR="00540E67" w:rsidRPr="00002EF8">
        <w:instrText xml:space="preserve"> STYLEREF 1 \s </w:instrText>
      </w:r>
      <w:r w:rsidR="00540E67" w:rsidRPr="00002EF8">
        <w:fldChar w:fldCharType="separate"/>
      </w:r>
      <w:r w:rsidR="003A71FB">
        <w:rPr>
          <w:noProof/>
        </w:rPr>
        <w:t>3</w:t>
      </w:r>
      <w:r w:rsidR="00540E67" w:rsidRPr="00002EF8">
        <w:fldChar w:fldCharType="end"/>
      </w:r>
      <w:r w:rsidR="00540E67" w:rsidRPr="00002EF8">
        <w:t>.</w:t>
      </w:r>
      <w:r w:rsidR="00540E67" w:rsidRPr="00002EF8">
        <w:fldChar w:fldCharType="begin"/>
      </w:r>
      <w:r w:rsidR="00540E67" w:rsidRPr="00002EF8">
        <w:instrText xml:space="preserve"> SEQ Chart \* ARABIC \s 1 </w:instrText>
      </w:r>
      <w:r w:rsidR="00540E67" w:rsidRPr="00002EF8">
        <w:fldChar w:fldCharType="separate"/>
      </w:r>
      <w:r w:rsidR="003A71FB">
        <w:rPr>
          <w:noProof/>
        </w:rPr>
        <w:t>12</w:t>
      </w:r>
      <w:r w:rsidR="00540E67" w:rsidRPr="00002EF8">
        <w:fldChar w:fldCharType="end"/>
      </w:r>
      <w:r w:rsidR="000018BF" w:rsidRPr="00002EF8">
        <w:t xml:space="preserve">: </w:t>
      </w:r>
      <w:r w:rsidR="00A97DF5" w:rsidRPr="00002EF8">
        <w:t>Uni</w:t>
      </w:r>
      <w:r w:rsidR="00E257F5" w:rsidRPr="00002EF8">
        <w:t>ted States of America (USAQ054</w:t>
      </w:r>
      <w:r w:rsidR="008B5998" w:rsidRPr="00002EF8">
        <w:t>)</w:t>
      </w:r>
      <w:bookmarkEnd w:id="441"/>
    </w:p>
    <w:p w:rsidR="00CD264D" w:rsidRDefault="00294131" w:rsidP="00CD264D">
      <w:r>
        <w:rPr>
          <w:noProof/>
          <w:lang w:eastAsia="en-GB"/>
        </w:rPr>
        <w:drawing>
          <wp:inline distT="0" distB="0" distL="0" distR="0" wp14:anchorId="0B16188D" wp14:editId="69B89709">
            <wp:extent cx="5728970" cy="3650615"/>
            <wp:effectExtent l="0" t="0" r="508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28970" cy="3650615"/>
                    </a:xfrm>
                    <a:prstGeom prst="rect">
                      <a:avLst/>
                    </a:prstGeom>
                    <a:noFill/>
                    <a:ln>
                      <a:noFill/>
                    </a:ln>
                  </pic:spPr>
                </pic:pic>
              </a:graphicData>
            </a:graphic>
          </wp:inline>
        </w:drawing>
      </w:r>
    </w:p>
    <w:p w:rsidR="00302CBF" w:rsidRPr="00433434" w:rsidRDefault="00302CBF" w:rsidP="00302CBF"/>
    <w:p w:rsidR="005025A2" w:rsidRPr="00433434" w:rsidRDefault="005025A2" w:rsidP="005025A2"/>
    <w:p w:rsidR="005025A2" w:rsidRPr="00433434" w:rsidRDefault="005025A2" w:rsidP="00302CBF"/>
    <w:p w:rsidR="00302CBF" w:rsidRPr="00433434" w:rsidRDefault="00302CBF" w:rsidP="006D430A">
      <w:pPr>
        <w:keepNext/>
        <w:keepLines/>
      </w:pPr>
    </w:p>
    <w:p w:rsidR="00592AA4" w:rsidRPr="00433434" w:rsidRDefault="002772DE" w:rsidP="00210F24">
      <w:pPr>
        <w:pStyle w:val="Heading2"/>
      </w:pPr>
      <w:r w:rsidRPr="00433434">
        <w:rPr>
          <w:lang w:eastAsia="en-GB"/>
        </w:rPr>
        <w:br w:type="page"/>
      </w:r>
      <w:bookmarkStart w:id="442" w:name="_Toc385942719"/>
      <w:bookmarkStart w:id="443" w:name="_Toc386711956"/>
      <w:bookmarkStart w:id="444" w:name="_Toc387063498"/>
      <w:bookmarkStart w:id="445" w:name="_Toc402284159"/>
      <w:bookmarkStart w:id="446" w:name="_Toc402284191"/>
      <w:bookmarkStart w:id="447" w:name="_Toc402284223"/>
      <w:bookmarkStart w:id="448" w:name="_Toc402347361"/>
      <w:bookmarkStart w:id="449" w:name="_Toc402347632"/>
      <w:bookmarkStart w:id="450" w:name="_Toc402356626"/>
      <w:bookmarkStart w:id="451" w:name="_Toc497749750"/>
      <w:r w:rsidR="00391ABD" w:rsidRPr="00433434">
        <w:lastRenderedPageBreak/>
        <w:t>OTHER NON TARIFF MEASURES</w:t>
      </w:r>
      <w:bookmarkEnd w:id="442"/>
      <w:bookmarkEnd w:id="443"/>
      <w:bookmarkEnd w:id="444"/>
      <w:bookmarkEnd w:id="445"/>
      <w:bookmarkEnd w:id="446"/>
      <w:bookmarkEnd w:id="447"/>
      <w:bookmarkEnd w:id="448"/>
      <w:bookmarkEnd w:id="449"/>
      <w:bookmarkEnd w:id="450"/>
      <w:bookmarkEnd w:id="451"/>
    </w:p>
    <w:p w:rsidR="00E221CE" w:rsidRPr="00433434" w:rsidRDefault="00E221CE" w:rsidP="00E95532">
      <w:pPr>
        <w:pStyle w:val="BodyText"/>
        <w:ind w:left="0"/>
      </w:pPr>
      <w:r w:rsidRPr="00433434">
        <w:t>This section contains</w:t>
      </w:r>
      <w:r w:rsidR="00971754" w:rsidRPr="00433434">
        <w:t xml:space="preserve"> information </w:t>
      </w:r>
      <w:r w:rsidR="00021A0F" w:rsidRPr="00433434">
        <w:t>on</w:t>
      </w:r>
      <w:r w:rsidRPr="00433434">
        <w:t xml:space="preserve"> </w:t>
      </w:r>
      <w:r w:rsidR="00021A0F" w:rsidRPr="00433434">
        <w:t xml:space="preserve">other </w:t>
      </w:r>
      <w:r w:rsidRPr="00433434">
        <w:t xml:space="preserve">non-tariff measures </w:t>
      </w:r>
      <w:r w:rsidR="00D20DDB" w:rsidRPr="00433434">
        <w:t>applicable to cotton.</w:t>
      </w:r>
      <w:r w:rsidR="000D72C8" w:rsidRPr="00433434">
        <w:t xml:space="preserve"> </w:t>
      </w:r>
      <w:r w:rsidR="00194A07" w:rsidRPr="00433434">
        <w:t xml:space="preserve">The information </w:t>
      </w:r>
      <w:r w:rsidR="00021A0F" w:rsidRPr="00433434">
        <w:t>presented is sourced from</w:t>
      </w:r>
      <w:r w:rsidR="00971754" w:rsidRPr="00433434">
        <w:t xml:space="preserve"> th</w:t>
      </w:r>
      <w:r w:rsidR="00194A07" w:rsidRPr="00433434">
        <w:t>e</w:t>
      </w:r>
      <w:r w:rsidR="00971754" w:rsidRPr="00433434">
        <w:t xml:space="preserve"> </w:t>
      </w:r>
      <w:r w:rsidR="00021A0F" w:rsidRPr="00433434">
        <w:t xml:space="preserve">WTO </w:t>
      </w:r>
      <w:r w:rsidRPr="00433434">
        <w:rPr>
          <w:szCs w:val="18"/>
        </w:rPr>
        <w:t>I-TIP Goods database</w:t>
      </w:r>
      <w:r w:rsidR="00E64A28" w:rsidRPr="00433434">
        <w:rPr>
          <w:rStyle w:val="FootnoteReference"/>
          <w:szCs w:val="18"/>
        </w:rPr>
        <w:footnoteReference w:id="28"/>
      </w:r>
      <w:r w:rsidR="00194A07" w:rsidRPr="00433434">
        <w:rPr>
          <w:szCs w:val="18"/>
        </w:rPr>
        <w:t>, which</w:t>
      </w:r>
      <w:r w:rsidR="00E2507E" w:rsidRPr="00433434">
        <w:rPr>
          <w:szCs w:val="18"/>
        </w:rPr>
        <w:t xml:space="preserve"> </w:t>
      </w:r>
      <w:r w:rsidR="006A746D" w:rsidRPr="00433434">
        <w:rPr>
          <w:szCs w:val="18"/>
        </w:rPr>
        <w:t>compiles</w:t>
      </w:r>
      <w:r w:rsidR="00E2507E" w:rsidRPr="00433434">
        <w:rPr>
          <w:szCs w:val="18"/>
        </w:rPr>
        <w:t xml:space="preserve"> </w:t>
      </w:r>
      <w:r w:rsidR="006A746D" w:rsidRPr="00433434">
        <w:rPr>
          <w:szCs w:val="18"/>
        </w:rPr>
        <w:t xml:space="preserve">data about </w:t>
      </w:r>
      <w:r w:rsidR="00E2507E" w:rsidRPr="00433434">
        <w:rPr>
          <w:szCs w:val="18"/>
        </w:rPr>
        <w:t>non-tariff measures notified by Members</w:t>
      </w:r>
      <w:r w:rsidRPr="00433434">
        <w:rPr>
          <w:szCs w:val="18"/>
        </w:rPr>
        <w:t xml:space="preserve"> as well as information on "specific trade concerns" raised by Members during WTO Committee meetings</w:t>
      </w:r>
      <w:r w:rsidR="006A746D" w:rsidRPr="00433434">
        <w:rPr>
          <w:szCs w:val="18"/>
        </w:rPr>
        <w:t>.</w:t>
      </w:r>
      <w:r w:rsidR="001239EA" w:rsidRPr="00433434">
        <w:rPr>
          <w:szCs w:val="18"/>
        </w:rPr>
        <w:t xml:space="preserve"> </w:t>
      </w:r>
    </w:p>
    <w:p w:rsidR="000E5803" w:rsidRPr="00433434" w:rsidRDefault="00E2507E" w:rsidP="00E95532">
      <w:pPr>
        <w:pStyle w:val="BodyText"/>
        <w:ind w:left="0"/>
      </w:pPr>
      <w:r w:rsidRPr="00433434">
        <w:t xml:space="preserve">The </w:t>
      </w:r>
      <w:r w:rsidR="00021A0F" w:rsidRPr="00433434">
        <w:t xml:space="preserve">non-tariff </w:t>
      </w:r>
      <w:r w:rsidRPr="00433434">
        <w:t>measures</w:t>
      </w:r>
      <w:r w:rsidR="00971754" w:rsidRPr="00433434">
        <w:t xml:space="preserve"> listed </w:t>
      </w:r>
      <w:r w:rsidRPr="00433434">
        <w:t xml:space="preserve">below </w:t>
      </w:r>
      <w:r w:rsidR="000E5803" w:rsidRPr="00433434">
        <w:t xml:space="preserve">result </w:t>
      </w:r>
      <w:r w:rsidR="008072DA" w:rsidRPr="00433434">
        <w:t xml:space="preserve">from </w:t>
      </w:r>
      <w:r w:rsidR="000E5803" w:rsidRPr="00433434">
        <w:t xml:space="preserve">a </w:t>
      </w:r>
      <w:r w:rsidR="003669A5" w:rsidRPr="00433434">
        <w:t xml:space="preserve">query </w:t>
      </w:r>
      <w:r w:rsidR="00971754" w:rsidRPr="00433434">
        <w:t>in the I-TIP Goods database</w:t>
      </w:r>
      <w:r w:rsidR="004F0941" w:rsidRPr="00433434">
        <w:t>,</w:t>
      </w:r>
      <w:r w:rsidR="00866F2C" w:rsidRPr="00433434">
        <w:t xml:space="preserve"> </w:t>
      </w:r>
      <w:r w:rsidR="00021A0F" w:rsidRPr="00433434">
        <w:t>using</w:t>
      </w:r>
      <w:r w:rsidR="000E5803" w:rsidRPr="00433434">
        <w:t xml:space="preserve"> the following criteria:</w:t>
      </w:r>
    </w:p>
    <w:p w:rsidR="00BA53B3" w:rsidRPr="00433434" w:rsidRDefault="00102F8E" w:rsidP="00062565">
      <w:pPr>
        <w:pStyle w:val="BodyText2"/>
        <w:numPr>
          <w:ilvl w:val="7"/>
          <w:numId w:val="21"/>
        </w:numPr>
      </w:pPr>
      <w:r w:rsidRPr="00433434">
        <w:t xml:space="preserve">Member imposing the measure: </w:t>
      </w:r>
      <w:r w:rsidR="00021A0F" w:rsidRPr="00433434">
        <w:t>T</w:t>
      </w:r>
      <w:r w:rsidR="00BA53B3" w:rsidRPr="00433434">
        <w:t xml:space="preserve">he 32 Members selected for </w:t>
      </w:r>
      <w:r w:rsidR="00021A0F" w:rsidRPr="00433434">
        <w:t xml:space="preserve">this </w:t>
      </w:r>
      <w:r w:rsidR="008072DA" w:rsidRPr="00433434">
        <w:t xml:space="preserve">Market </w:t>
      </w:r>
      <w:r w:rsidR="003669A5" w:rsidRPr="00433434">
        <w:t>Access p</w:t>
      </w:r>
      <w:r w:rsidR="00021A0F" w:rsidRPr="00433434">
        <w:t>art;</w:t>
      </w:r>
    </w:p>
    <w:p w:rsidR="00714450" w:rsidRPr="00433434" w:rsidRDefault="00805BF7" w:rsidP="00210F24">
      <w:pPr>
        <w:pStyle w:val="BodyText2"/>
      </w:pPr>
      <w:r w:rsidRPr="00433434">
        <w:t>Type of measure covered: Sanitary and Phytosanitary</w:t>
      </w:r>
      <w:r w:rsidR="00636875" w:rsidRPr="00433434">
        <w:t xml:space="preserve"> measures </w:t>
      </w:r>
      <w:r w:rsidR="002E4F37" w:rsidRPr="00433434">
        <w:t xml:space="preserve">(as </w:t>
      </w:r>
      <w:r w:rsidR="00636875" w:rsidRPr="00433434">
        <w:t>notified under the Agreement on Sanitary and Phytosanitary measures</w:t>
      </w:r>
      <w:r w:rsidR="002E4F37" w:rsidRPr="00433434">
        <w:t>)</w:t>
      </w:r>
      <w:r w:rsidR="00021A0F" w:rsidRPr="00433434">
        <w:t>;</w:t>
      </w:r>
      <w:r w:rsidRPr="00433434">
        <w:t xml:space="preserve"> </w:t>
      </w:r>
      <w:r w:rsidR="00636875" w:rsidRPr="00433434">
        <w:t>measures notified under the Agreement on Technical Barriers to Trade</w:t>
      </w:r>
      <w:r w:rsidR="00021A0F" w:rsidRPr="00433434">
        <w:t>;</w:t>
      </w:r>
      <w:r w:rsidRPr="00433434">
        <w:t xml:space="preserve"> Anti-Dumping</w:t>
      </w:r>
      <w:r w:rsidR="00636875" w:rsidRPr="00433434">
        <w:t xml:space="preserve"> measures </w:t>
      </w:r>
      <w:r w:rsidR="002E4F37" w:rsidRPr="00433434">
        <w:t xml:space="preserve">(as </w:t>
      </w:r>
      <w:r w:rsidR="00636875" w:rsidRPr="00433434">
        <w:t>notified under the Anti-Dumping agreement</w:t>
      </w:r>
      <w:r w:rsidR="002E4F37" w:rsidRPr="00433434">
        <w:t>)</w:t>
      </w:r>
      <w:r w:rsidR="00021A0F" w:rsidRPr="00433434">
        <w:t>;</w:t>
      </w:r>
      <w:r w:rsidRPr="00433434">
        <w:t xml:space="preserve"> C</w:t>
      </w:r>
      <w:r w:rsidR="00636875" w:rsidRPr="00433434">
        <w:t xml:space="preserve">ountervailing duties </w:t>
      </w:r>
      <w:r w:rsidR="002E4F37" w:rsidRPr="00433434">
        <w:t xml:space="preserve">(as </w:t>
      </w:r>
      <w:r w:rsidR="00636875" w:rsidRPr="00433434">
        <w:t>notified under the Agreement on Subsidies and Countervailing Measures</w:t>
      </w:r>
      <w:r w:rsidR="002E4F37" w:rsidRPr="00433434">
        <w:t>)</w:t>
      </w:r>
      <w:r w:rsidR="00021A0F" w:rsidRPr="00433434">
        <w:t>;</w:t>
      </w:r>
      <w:r w:rsidR="00636875" w:rsidRPr="00433434">
        <w:t xml:space="preserve"> Safeguard measures </w:t>
      </w:r>
      <w:r w:rsidR="002E4F37" w:rsidRPr="00433434">
        <w:t xml:space="preserve">(as </w:t>
      </w:r>
      <w:r w:rsidR="00636875" w:rsidRPr="00433434">
        <w:t>notified under the Agreement on Safeguards</w:t>
      </w:r>
      <w:r w:rsidR="002E4F37" w:rsidRPr="00433434">
        <w:t>)</w:t>
      </w:r>
      <w:r w:rsidR="00021A0F" w:rsidRPr="00433434">
        <w:t>;</w:t>
      </w:r>
      <w:r w:rsidR="00EA6B7A" w:rsidRPr="00433434">
        <w:t xml:space="preserve"> </w:t>
      </w:r>
      <w:r w:rsidRPr="00433434">
        <w:t xml:space="preserve">State Trading </w:t>
      </w:r>
      <w:r w:rsidR="00636875" w:rsidRPr="00433434">
        <w:t xml:space="preserve">Enterprises </w:t>
      </w:r>
      <w:r w:rsidR="002E4F37" w:rsidRPr="00433434">
        <w:t xml:space="preserve">(as </w:t>
      </w:r>
      <w:r w:rsidR="00636875" w:rsidRPr="00433434">
        <w:t>notified to the Working Party on State Trading Enterprises, pursuant to Article XVII:4(a) of the GATT 1994 and Paragraph 1 of the Understanding on the interpre</w:t>
      </w:r>
      <w:r w:rsidR="00714450" w:rsidRPr="00433434">
        <w:t>tation of Article XVII</w:t>
      </w:r>
      <w:r w:rsidR="002E4F37" w:rsidRPr="00433434">
        <w:t>)</w:t>
      </w:r>
      <w:r w:rsidR="00714450" w:rsidRPr="00433434">
        <w:t>;</w:t>
      </w:r>
      <w:r w:rsidR="008D2594" w:rsidRPr="00433434">
        <w:t xml:space="preserve"> Quantitative restrictions</w:t>
      </w:r>
      <w:r w:rsidR="001C2966" w:rsidRPr="00433434">
        <w:t xml:space="preserve"> notified to the Committee on Market Access as per the CTG</w:t>
      </w:r>
      <w:r w:rsidR="006C64AD" w:rsidRPr="00433434">
        <w:t> </w:t>
      </w:r>
      <w:r w:rsidR="001C2966" w:rsidRPr="00433434">
        <w:t>Decision contained in G/L/59/Rev.1;</w:t>
      </w:r>
      <w:r w:rsidR="00866F2C" w:rsidRPr="00433434">
        <w:t xml:space="preserve"> and import licensing procedures (as notified under the </w:t>
      </w:r>
      <w:r w:rsidR="00E53191" w:rsidRPr="00433434">
        <w:t>A</w:t>
      </w:r>
      <w:r w:rsidR="00866F2C" w:rsidRPr="00433434">
        <w:t xml:space="preserve">greement on </w:t>
      </w:r>
      <w:r w:rsidR="00E53191" w:rsidRPr="00433434">
        <w:t>I</w:t>
      </w:r>
      <w:r w:rsidR="00866F2C" w:rsidRPr="00433434">
        <w:t xml:space="preserve">mport </w:t>
      </w:r>
      <w:r w:rsidR="00E53191" w:rsidRPr="00433434">
        <w:t>L</w:t>
      </w:r>
      <w:r w:rsidR="00866F2C" w:rsidRPr="00433434">
        <w:t>icensing procedures).</w:t>
      </w:r>
    </w:p>
    <w:p w:rsidR="00BA53B3" w:rsidRPr="00433434" w:rsidRDefault="00BA53B3" w:rsidP="00210F24">
      <w:pPr>
        <w:pStyle w:val="BodyText2"/>
      </w:pPr>
      <w:r w:rsidRPr="00433434">
        <w:t xml:space="preserve">Measures </w:t>
      </w:r>
      <w:r w:rsidR="000D3C19" w:rsidRPr="00433434">
        <w:t xml:space="preserve">initiated </w:t>
      </w:r>
      <w:r w:rsidR="00E27979" w:rsidRPr="00433434">
        <w:t xml:space="preserve">or notified </w:t>
      </w:r>
      <w:r w:rsidR="000D3C19" w:rsidRPr="00433434">
        <w:t>from</w:t>
      </w:r>
      <w:r w:rsidRPr="00433434">
        <w:t xml:space="preserve"> 1</w:t>
      </w:r>
      <w:r w:rsidR="003669A5" w:rsidRPr="00433434">
        <w:t xml:space="preserve"> </w:t>
      </w:r>
      <w:r w:rsidRPr="00433434">
        <w:t>January 2012</w:t>
      </w:r>
      <w:r w:rsidR="00992877" w:rsidRPr="00433434">
        <w:t xml:space="preserve"> </w:t>
      </w:r>
      <w:r w:rsidR="00E36965" w:rsidRPr="00433434">
        <w:t xml:space="preserve">to </w:t>
      </w:r>
      <w:r w:rsidR="00D07C12" w:rsidRPr="00495BCF">
        <w:t>15 October 2017</w:t>
      </w:r>
      <w:r w:rsidR="00B86F13">
        <w:t xml:space="preserve"> </w:t>
      </w:r>
      <w:r w:rsidR="00992877" w:rsidRPr="00433434">
        <w:t xml:space="preserve">and </w:t>
      </w:r>
      <w:r w:rsidR="008072DA" w:rsidRPr="00433434">
        <w:t>which have not been withdrawn to date</w:t>
      </w:r>
      <w:r w:rsidRPr="00433434">
        <w:t>;</w:t>
      </w:r>
      <w:r w:rsidR="00021A0F" w:rsidRPr="00433434">
        <w:t xml:space="preserve"> </w:t>
      </w:r>
      <w:r w:rsidR="00885AC0" w:rsidRPr="00433434">
        <w:t>and</w:t>
      </w:r>
    </w:p>
    <w:p w:rsidR="00BA53B3" w:rsidRPr="00433434" w:rsidRDefault="00885AC0" w:rsidP="00210F24">
      <w:pPr>
        <w:pStyle w:val="BodyText2"/>
      </w:pPr>
      <w:r w:rsidRPr="00433434">
        <w:t xml:space="preserve">Measures with a reference to "cotton" and with a product description </w:t>
      </w:r>
      <w:r w:rsidR="008072DA" w:rsidRPr="00433434">
        <w:t>encompassing</w:t>
      </w:r>
      <w:r w:rsidR="003669A5" w:rsidRPr="00433434">
        <w:t xml:space="preserve"> </w:t>
      </w:r>
      <w:r w:rsidRPr="00433434">
        <w:t>explicitly or poten</w:t>
      </w:r>
      <w:r w:rsidR="0001644C" w:rsidRPr="00433434">
        <w:t>tially HS headings 52.01, 52.02</w:t>
      </w:r>
      <w:r w:rsidRPr="00433434">
        <w:t xml:space="preserve"> or 52.03</w:t>
      </w:r>
      <w:r w:rsidR="005C1277" w:rsidRPr="00433434">
        <w:t>.</w:t>
      </w:r>
      <w:r w:rsidR="00E64A28" w:rsidRPr="00433434">
        <w:rPr>
          <w:rStyle w:val="FootnoteReference"/>
        </w:rPr>
        <w:footnoteReference w:id="29"/>
      </w:r>
    </w:p>
    <w:p w:rsidR="00F84914" w:rsidRPr="00433434" w:rsidRDefault="005D75BF" w:rsidP="00E95532">
      <w:pPr>
        <w:pStyle w:val="BodyText"/>
        <w:ind w:left="0"/>
      </w:pPr>
      <w:r w:rsidRPr="00433434">
        <w:t>It should be noted that</w:t>
      </w:r>
      <w:r w:rsidR="003669A5" w:rsidRPr="00433434">
        <w:t>,</w:t>
      </w:r>
      <w:r w:rsidRPr="00433434">
        <w:t xml:space="preserve"> </w:t>
      </w:r>
      <w:r w:rsidR="003669A5" w:rsidRPr="00433434">
        <w:t xml:space="preserve">to date, </w:t>
      </w:r>
      <w:r w:rsidRPr="00433434">
        <w:t>n</w:t>
      </w:r>
      <w:r w:rsidR="00F84914" w:rsidRPr="00433434">
        <w:t xml:space="preserve">o specific </w:t>
      </w:r>
      <w:r w:rsidR="00592D0A" w:rsidRPr="00433434">
        <w:t xml:space="preserve">trade concern </w:t>
      </w:r>
      <w:r w:rsidR="003669A5" w:rsidRPr="00433434">
        <w:t>has been rais</w:t>
      </w:r>
      <w:r w:rsidR="00592D0A" w:rsidRPr="00433434">
        <w:t xml:space="preserve">ed </w:t>
      </w:r>
      <w:r w:rsidR="003669A5" w:rsidRPr="00433434">
        <w:t>in the relevant WTO Committees with respect to</w:t>
      </w:r>
      <w:r w:rsidR="00592D0A" w:rsidRPr="00433434">
        <w:t xml:space="preserve"> the </w:t>
      </w:r>
      <w:r w:rsidR="003669A5" w:rsidRPr="00433434">
        <w:t xml:space="preserve">non-tariff </w:t>
      </w:r>
      <w:r w:rsidR="00592D0A" w:rsidRPr="00433434">
        <w:t xml:space="preserve">measures identified </w:t>
      </w:r>
      <w:r w:rsidR="003669A5" w:rsidRPr="00433434">
        <w:t>in this Section</w:t>
      </w:r>
      <w:r w:rsidR="00592D0A" w:rsidRPr="00433434">
        <w:t xml:space="preserve"> and listed in the table below.</w:t>
      </w:r>
    </w:p>
    <w:p w:rsidR="007E5959" w:rsidRPr="00433434" w:rsidRDefault="00971754" w:rsidP="00FD7719">
      <w:pPr>
        <w:pStyle w:val="BodyText"/>
        <w:spacing w:after="120"/>
        <w:ind w:left="0"/>
      </w:pPr>
      <w:r w:rsidRPr="00433434">
        <w:t xml:space="preserve">The </w:t>
      </w:r>
      <w:r w:rsidR="007E5959" w:rsidRPr="00433434">
        <w:t>following column headings are used</w:t>
      </w:r>
      <w:r w:rsidR="00592D0A" w:rsidRPr="00433434">
        <w:t xml:space="preserve"> </w:t>
      </w:r>
      <w:r w:rsidR="000D3C19" w:rsidRPr="00433434">
        <w:t>for</w:t>
      </w:r>
      <w:r w:rsidR="00592D0A" w:rsidRPr="00433434">
        <w:t xml:space="preserve"> the table</w:t>
      </w:r>
      <w:r w:rsidR="000D3C19" w:rsidRPr="00433434">
        <w:t>s</w:t>
      </w:r>
      <w:r w:rsidR="004519BA" w:rsidRPr="00433434">
        <w:t xml:space="preserve"> </w:t>
      </w:r>
      <w:r w:rsidR="000D3C19" w:rsidRPr="00433434">
        <w:t>below</w:t>
      </w:r>
      <w:r w:rsidR="007E5959" w:rsidRPr="00433434">
        <w:t>:</w:t>
      </w:r>
    </w:p>
    <w:p w:rsidR="007E5959" w:rsidRPr="00433434" w:rsidRDefault="00594EA9" w:rsidP="00594EA9">
      <w:pPr>
        <w:ind w:left="2265" w:hanging="2265"/>
        <w:rPr>
          <w:color w:val="000000"/>
        </w:rPr>
      </w:pPr>
      <w:r w:rsidRPr="00433434">
        <w:rPr>
          <w:b/>
          <w:color w:val="000000"/>
        </w:rPr>
        <w:t>Member</w:t>
      </w:r>
      <w:r w:rsidR="007E5959" w:rsidRPr="00433434">
        <w:rPr>
          <w:b/>
          <w:color w:val="000000"/>
        </w:rPr>
        <w:tab/>
      </w:r>
      <w:proofErr w:type="spellStart"/>
      <w:r w:rsidR="004519BA" w:rsidRPr="00433434">
        <w:rPr>
          <w:color w:val="000000"/>
        </w:rPr>
        <w:t>Member</w:t>
      </w:r>
      <w:proofErr w:type="spellEnd"/>
      <w:r w:rsidR="004519BA" w:rsidRPr="00433434">
        <w:rPr>
          <w:color w:val="000000"/>
        </w:rPr>
        <w:t xml:space="preserve"> notif</w:t>
      </w:r>
      <w:r w:rsidR="000D3C19" w:rsidRPr="00433434">
        <w:rPr>
          <w:color w:val="000000"/>
        </w:rPr>
        <w:t>ying</w:t>
      </w:r>
      <w:r w:rsidR="004519BA" w:rsidRPr="00433434">
        <w:rPr>
          <w:color w:val="000000"/>
        </w:rPr>
        <w:t xml:space="preserve"> the measure</w:t>
      </w:r>
      <w:r w:rsidR="005C1277" w:rsidRPr="00433434">
        <w:rPr>
          <w:color w:val="000000"/>
        </w:rPr>
        <w:t>.</w:t>
      </w:r>
    </w:p>
    <w:p w:rsidR="007E5959" w:rsidRPr="00433434" w:rsidRDefault="00594EA9" w:rsidP="00FD7719">
      <w:pPr>
        <w:tabs>
          <w:tab w:val="left" w:pos="1701"/>
        </w:tabs>
        <w:spacing w:before="120"/>
        <w:ind w:left="2262" w:hanging="2262"/>
        <w:rPr>
          <w:color w:val="000000"/>
        </w:rPr>
      </w:pPr>
      <w:r w:rsidRPr="00433434">
        <w:rPr>
          <w:b/>
          <w:color w:val="000000"/>
        </w:rPr>
        <w:t>Partner affected</w:t>
      </w:r>
      <w:r w:rsidR="007E5959" w:rsidRPr="00433434">
        <w:rPr>
          <w:color w:val="000000"/>
        </w:rPr>
        <w:tab/>
      </w:r>
      <w:r w:rsidRPr="00433434">
        <w:rPr>
          <w:color w:val="000000"/>
        </w:rPr>
        <w:tab/>
      </w:r>
      <w:r w:rsidR="004519BA" w:rsidRPr="00433434">
        <w:rPr>
          <w:color w:val="000000"/>
        </w:rPr>
        <w:t>Member(s) affected by the measure if</w:t>
      </w:r>
      <w:r w:rsidR="00DD4343" w:rsidRPr="00433434">
        <w:rPr>
          <w:color w:val="000000"/>
        </w:rPr>
        <w:t xml:space="preserve"> identified in the</w:t>
      </w:r>
      <w:r w:rsidR="004519BA" w:rsidRPr="00433434">
        <w:rPr>
          <w:color w:val="000000"/>
        </w:rPr>
        <w:t xml:space="preserve"> </w:t>
      </w:r>
      <w:r w:rsidR="00D07C42" w:rsidRPr="00433434">
        <w:rPr>
          <w:color w:val="000000"/>
        </w:rPr>
        <w:t xml:space="preserve">relevant </w:t>
      </w:r>
      <w:r w:rsidR="004519BA" w:rsidRPr="00433434">
        <w:rPr>
          <w:color w:val="000000"/>
        </w:rPr>
        <w:t xml:space="preserve">notification, </w:t>
      </w:r>
      <w:r w:rsidR="000D3C19" w:rsidRPr="00433434">
        <w:rPr>
          <w:color w:val="000000"/>
        </w:rPr>
        <w:t>or otherwise</w:t>
      </w:r>
      <w:r w:rsidR="004519BA" w:rsidRPr="00433434">
        <w:rPr>
          <w:color w:val="000000"/>
        </w:rPr>
        <w:t xml:space="preserve"> "All Members"</w:t>
      </w:r>
      <w:r w:rsidR="005C1277" w:rsidRPr="00433434">
        <w:rPr>
          <w:color w:val="000000"/>
        </w:rPr>
        <w:t>.</w:t>
      </w:r>
    </w:p>
    <w:p w:rsidR="00594EA9" w:rsidRPr="00433434" w:rsidRDefault="000D3C19" w:rsidP="00FD7719">
      <w:pPr>
        <w:spacing w:before="120"/>
        <w:ind w:left="2262" w:hanging="2262"/>
      </w:pPr>
      <w:proofErr w:type="spellStart"/>
      <w:r w:rsidRPr="00433434">
        <w:rPr>
          <w:b/>
          <w:color w:val="000000"/>
        </w:rPr>
        <w:t>Notif</w:t>
      </w:r>
      <w:proofErr w:type="spellEnd"/>
      <w:r w:rsidRPr="00433434">
        <w:rPr>
          <w:b/>
          <w:color w:val="000000"/>
        </w:rPr>
        <w:t>. req.</w:t>
      </w:r>
      <w:r w:rsidR="004148C3" w:rsidRPr="00433434">
        <w:rPr>
          <w:color w:val="000000"/>
        </w:rPr>
        <w:tab/>
      </w:r>
      <w:r w:rsidR="004519BA" w:rsidRPr="00433434">
        <w:rPr>
          <w:color w:val="000000"/>
        </w:rPr>
        <w:t>Type of measure</w:t>
      </w:r>
      <w:r w:rsidRPr="00433434">
        <w:rPr>
          <w:color w:val="000000"/>
        </w:rPr>
        <w:t xml:space="preserve"> notified</w:t>
      </w:r>
      <w:r w:rsidR="004519BA" w:rsidRPr="00433434">
        <w:rPr>
          <w:color w:val="000000"/>
        </w:rPr>
        <w:t xml:space="preserve">, using the following coding: </w:t>
      </w:r>
      <w:r w:rsidRPr="00433434">
        <w:rPr>
          <w:color w:val="000000"/>
        </w:rPr>
        <w:t>"</w:t>
      </w:r>
      <w:r w:rsidR="004519BA" w:rsidRPr="00433434">
        <w:rPr>
          <w:color w:val="000000"/>
        </w:rPr>
        <w:t>SPS</w:t>
      </w:r>
      <w:r w:rsidRPr="00433434">
        <w:rPr>
          <w:color w:val="000000"/>
        </w:rPr>
        <w:t>"</w:t>
      </w:r>
      <w:r w:rsidR="004519BA" w:rsidRPr="00433434">
        <w:rPr>
          <w:color w:val="000000"/>
        </w:rPr>
        <w:t xml:space="preserve"> for</w:t>
      </w:r>
      <w:r w:rsidR="00EA6B7A" w:rsidRPr="00433434">
        <w:rPr>
          <w:color w:val="000000"/>
        </w:rPr>
        <w:t xml:space="preserve"> </w:t>
      </w:r>
      <w:r w:rsidR="004519BA" w:rsidRPr="00433434">
        <w:t>Sanitary and Phytosanitary measures</w:t>
      </w:r>
      <w:r w:rsidRPr="00433434">
        <w:t>;</w:t>
      </w:r>
      <w:r w:rsidR="00EA6B7A" w:rsidRPr="00433434">
        <w:t xml:space="preserve"> </w:t>
      </w:r>
      <w:r w:rsidRPr="00433434">
        <w:t>"</w:t>
      </w:r>
      <w:r w:rsidR="004519BA" w:rsidRPr="00433434">
        <w:t>TBT</w:t>
      </w:r>
      <w:r w:rsidRPr="00433434">
        <w:t>"</w:t>
      </w:r>
      <w:r w:rsidR="004E5E81" w:rsidRPr="00433434">
        <w:t xml:space="preserve"> for </w:t>
      </w:r>
      <w:r w:rsidR="004519BA" w:rsidRPr="00433434">
        <w:t>measures notified under the Agreement on Technical Barriers to Trade</w:t>
      </w:r>
      <w:r w:rsidRPr="00433434">
        <w:t>;</w:t>
      </w:r>
      <w:r w:rsidR="004519BA" w:rsidRPr="00433434">
        <w:t xml:space="preserve"> </w:t>
      </w:r>
      <w:r w:rsidRPr="00433434">
        <w:t>"</w:t>
      </w:r>
      <w:r w:rsidR="004519BA" w:rsidRPr="00433434">
        <w:t>AD</w:t>
      </w:r>
      <w:r w:rsidRPr="00433434">
        <w:t>"</w:t>
      </w:r>
      <w:r w:rsidR="004519BA" w:rsidRPr="00433434">
        <w:t xml:space="preserve"> for Anti-Dumping measures</w:t>
      </w:r>
      <w:r w:rsidRPr="00433434">
        <w:t>;</w:t>
      </w:r>
      <w:r w:rsidR="004519BA" w:rsidRPr="00433434">
        <w:t xml:space="preserve"> </w:t>
      </w:r>
      <w:r w:rsidRPr="00433434">
        <w:t>"</w:t>
      </w:r>
      <w:r w:rsidR="004519BA" w:rsidRPr="00433434">
        <w:t>CV</w:t>
      </w:r>
      <w:r w:rsidRPr="00433434">
        <w:t>"</w:t>
      </w:r>
      <w:r w:rsidR="004519BA" w:rsidRPr="00433434">
        <w:t xml:space="preserve"> for countervailing duties</w:t>
      </w:r>
      <w:r w:rsidRPr="00433434">
        <w:t>; "</w:t>
      </w:r>
      <w:r w:rsidR="004519BA" w:rsidRPr="00433434">
        <w:t>SG</w:t>
      </w:r>
      <w:r w:rsidRPr="00433434">
        <w:t>"</w:t>
      </w:r>
      <w:r w:rsidR="004519BA" w:rsidRPr="00433434">
        <w:t xml:space="preserve"> for</w:t>
      </w:r>
      <w:r w:rsidR="00EA6B7A" w:rsidRPr="00433434">
        <w:t xml:space="preserve"> </w:t>
      </w:r>
      <w:r w:rsidR="004519BA" w:rsidRPr="00433434">
        <w:t>Safeguard measures</w:t>
      </w:r>
      <w:r w:rsidRPr="00433434">
        <w:t>;</w:t>
      </w:r>
      <w:r w:rsidR="00EA6B7A" w:rsidRPr="00433434">
        <w:t xml:space="preserve"> </w:t>
      </w:r>
      <w:r w:rsidRPr="00433434">
        <w:t>"</w:t>
      </w:r>
      <w:r w:rsidR="004519BA" w:rsidRPr="00433434">
        <w:t>STE</w:t>
      </w:r>
      <w:r w:rsidRPr="00433434">
        <w:t>"</w:t>
      </w:r>
      <w:r w:rsidR="004E5E81" w:rsidRPr="00433434">
        <w:t xml:space="preserve"> for </w:t>
      </w:r>
      <w:r w:rsidR="004519BA" w:rsidRPr="00433434">
        <w:t>State Trading Enterprises</w:t>
      </w:r>
      <w:r w:rsidR="00866F2C" w:rsidRPr="00433434">
        <w:t>;</w:t>
      </w:r>
      <w:r w:rsidR="003924A0" w:rsidRPr="00433434">
        <w:t xml:space="preserve"> "QR" for Quantitative Restrictions</w:t>
      </w:r>
      <w:r w:rsidR="00866F2C" w:rsidRPr="00433434">
        <w:t>; and "LIC" for import licensing procedures.</w:t>
      </w:r>
    </w:p>
    <w:p w:rsidR="00BA53B3" w:rsidRPr="00433434" w:rsidRDefault="00BA53B3" w:rsidP="00FD7719">
      <w:pPr>
        <w:tabs>
          <w:tab w:val="left" w:pos="1701"/>
        </w:tabs>
        <w:spacing w:after="120"/>
        <w:rPr>
          <w:color w:val="000000"/>
        </w:rPr>
      </w:pPr>
      <w:r w:rsidRPr="00433434">
        <w:rPr>
          <w:b/>
          <w:color w:val="000000"/>
        </w:rPr>
        <w:t>Initiation</w:t>
      </w:r>
      <w:r w:rsidR="00E27979" w:rsidRPr="00433434">
        <w:rPr>
          <w:b/>
          <w:color w:val="000000"/>
        </w:rPr>
        <w:t>/</w:t>
      </w:r>
      <w:r w:rsidR="004148C3" w:rsidRPr="00433434">
        <w:rPr>
          <w:b/>
          <w:color w:val="000000"/>
        </w:rPr>
        <w:br/>
      </w:r>
      <w:r w:rsidR="00E27979" w:rsidRPr="00433434">
        <w:rPr>
          <w:b/>
          <w:color w:val="000000"/>
        </w:rPr>
        <w:t>notification</w:t>
      </w:r>
      <w:r w:rsidRPr="00433434">
        <w:rPr>
          <w:color w:val="000000"/>
        </w:rPr>
        <w:tab/>
      </w:r>
      <w:r w:rsidRPr="00433434">
        <w:rPr>
          <w:color w:val="000000"/>
        </w:rPr>
        <w:tab/>
      </w:r>
      <w:r w:rsidR="00167CA1" w:rsidRPr="00433434">
        <w:rPr>
          <w:color w:val="000000"/>
        </w:rPr>
        <w:t>D</w:t>
      </w:r>
      <w:r w:rsidR="002E4F37" w:rsidRPr="00433434">
        <w:rPr>
          <w:color w:val="000000"/>
        </w:rPr>
        <w:t>ate of initiation</w:t>
      </w:r>
      <w:r w:rsidRPr="00433434">
        <w:rPr>
          <w:color w:val="000000"/>
        </w:rPr>
        <w:t xml:space="preserve"> </w:t>
      </w:r>
      <w:r w:rsidR="00E27979" w:rsidRPr="00433434">
        <w:rPr>
          <w:color w:val="000000"/>
        </w:rPr>
        <w:t xml:space="preserve">or notification </w:t>
      </w:r>
      <w:r w:rsidR="005C1277" w:rsidRPr="00433434">
        <w:rPr>
          <w:color w:val="000000"/>
        </w:rPr>
        <w:t>of the measure.</w:t>
      </w:r>
    </w:p>
    <w:p w:rsidR="00BA53B3" w:rsidRPr="00433434" w:rsidRDefault="00BA53B3" w:rsidP="00FD7719">
      <w:pPr>
        <w:tabs>
          <w:tab w:val="left" w:pos="1701"/>
        </w:tabs>
        <w:spacing w:after="120"/>
        <w:ind w:left="2262" w:hanging="2262"/>
        <w:rPr>
          <w:color w:val="000000"/>
        </w:rPr>
      </w:pPr>
      <w:r w:rsidRPr="00433434">
        <w:rPr>
          <w:b/>
          <w:color w:val="000000"/>
        </w:rPr>
        <w:t>In force</w:t>
      </w:r>
      <w:r w:rsidRPr="00433434">
        <w:rPr>
          <w:b/>
          <w:color w:val="000000"/>
        </w:rPr>
        <w:tab/>
      </w:r>
      <w:r w:rsidR="002E4F37" w:rsidRPr="00433434">
        <w:rPr>
          <w:color w:val="000000"/>
        </w:rPr>
        <w:tab/>
      </w:r>
      <w:r w:rsidR="00167CA1" w:rsidRPr="00433434">
        <w:rPr>
          <w:color w:val="000000"/>
        </w:rPr>
        <w:t>D</w:t>
      </w:r>
      <w:r w:rsidR="002E4F37" w:rsidRPr="00433434">
        <w:rPr>
          <w:color w:val="000000"/>
        </w:rPr>
        <w:t>ate of entry into force</w:t>
      </w:r>
      <w:r w:rsidRPr="00433434">
        <w:rPr>
          <w:color w:val="000000"/>
        </w:rPr>
        <w:t xml:space="preserve"> of the measure </w:t>
      </w:r>
      <w:r w:rsidR="00DD4343" w:rsidRPr="00433434">
        <w:rPr>
          <w:color w:val="000000"/>
        </w:rPr>
        <w:t xml:space="preserve">(if any) </w:t>
      </w:r>
      <w:r w:rsidRPr="00433434">
        <w:rPr>
          <w:color w:val="000000"/>
        </w:rPr>
        <w:t>as</w:t>
      </w:r>
      <w:r w:rsidR="00DD4343" w:rsidRPr="00433434">
        <w:rPr>
          <w:color w:val="000000"/>
        </w:rPr>
        <w:t xml:space="preserve"> it appears in the</w:t>
      </w:r>
      <w:r w:rsidRPr="00433434">
        <w:rPr>
          <w:color w:val="000000"/>
        </w:rPr>
        <w:t xml:space="preserve"> </w:t>
      </w:r>
      <w:r w:rsidR="00E27979" w:rsidRPr="00433434">
        <w:rPr>
          <w:color w:val="000000"/>
        </w:rPr>
        <w:t xml:space="preserve">relevant </w:t>
      </w:r>
      <w:r w:rsidRPr="00433434">
        <w:rPr>
          <w:color w:val="000000"/>
        </w:rPr>
        <w:t>notificat</w:t>
      </w:r>
      <w:r w:rsidR="005C1277" w:rsidRPr="00433434">
        <w:rPr>
          <w:color w:val="000000"/>
        </w:rPr>
        <w:t>ion.</w:t>
      </w:r>
    </w:p>
    <w:p w:rsidR="00594EA9" w:rsidRPr="00433434" w:rsidRDefault="00594EA9" w:rsidP="00FD7719">
      <w:pPr>
        <w:tabs>
          <w:tab w:val="left" w:pos="1701"/>
        </w:tabs>
        <w:spacing w:after="120"/>
        <w:ind w:left="2262" w:hanging="2262"/>
        <w:rPr>
          <w:color w:val="000000"/>
        </w:rPr>
      </w:pPr>
      <w:r w:rsidRPr="00433434">
        <w:rPr>
          <w:b/>
          <w:color w:val="000000"/>
        </w:rPr>
        <w:t>Measure description</w:t>
      </w:r>
      <w:r w:rsidR="004519BA" w:rsidRPr="00433434">
        <w:rPr>
          <w:color w:val="000000"/>
        </w:rPr>
        <w:tab/>
      </w:r>
      <w:r w:rsidR="001267C5" w:rsidRPr="00433434">
        <w:t>Summarized</w:t>
      </w:r>
      <w:r w:rsidR="00DA104B" w:rsidRPr="00433434">
        <w:t xml:space="preserve"> d</w:t>
      </w:r>
      <w:r w:rsidR="004519BA" w:rsidRPr="00433434">
        <w:t>escription of the measure</w:t>
      </w:r>
      <w:r w:rsidR="001267C5" w:rsidRPr="00433434">
        <w:t xml:space="preserve"> based on the information in</w:t>
      </w:r>
      <w:r w:rsidR="004519BA" w:rsidRPr="00433434">
        <w:t xml:space="preserve"> the </w:t>
      </w:r>
      <w:r w:rsidR="00167CA1" w:rsidRPr="00433434">
        <w:t>relevant</w:t>
      </w:r>
      <w:r w:rsidR="004519BA" w:rsidRPr="00433434">
        <w:t xml:space="preserve"> notification</w:t>
      </w:r>
      <w:r w:rsidR="005C1277" w:rsidRPr="00433434">
        <w:rPr>
          <w:color w:val="000000"/>
        </w:rPr>
        <w:t>.</w:t>
      </w:r>
    </w:p>
    <w:p w:rsidR="00594EA9" w:rsidRPr="00433434" w:rsidRDefault="00594EA9" w:rsidP="00FD7719">
      <w:pPr>
        <w:tabs>
          <w:tab w:val="left" w:pos="1701"/>
        </w:tabs>
        <w:spacing w:after="120"/>
        <w:ind w:left="2262" w:hanging="2262"/>
        <w:rPr>
          <w:color w:val="000000"/>
        </w:rPr>
      </w:pPr>
      <w:r w:rsidRPr="00433434">
        <w:rPr>
          <w:b/>
          <w:color w:val="000000"/>
        </w:rPr>
        <w:t>Product description</w:t>
      </w:r>
      <w:r w:rsidRPr="00433434">
        <w:rPr>
          <w:color w:val="000000"/>
        </w:rPr>
        <w:tab/>
      </w:r>
      <w:r w:rsidR="001267C5" w:rsidRPr="00433434">
        <w:t xml:space="preserve">Summarized description of </w:t>
      </w:r>
      <w:r w:rsidR="004519BA" w:rsidRPr="00433434">
        <w:t xml:space="preserve">the </w:t>
      </w:r>
      <w:r w:rsidR="00167CA1" w:rsidRPr="00433434">
        <w:t xml:space="preserve">product covered by the </w:t>
      </w:r>
      <w:r w:rsidR="004519BA" w:rsidRPr="00433434">
        <w:t xml:space="preserve">measure </w:t>
      </w:r>
      <w:r w:rsidR="001267C5" w:rsidRPr="00433434">
        <w:t>based on the information in the relevant notification</w:t>
      </w:r>
      <w:r w:rsidR="004148C3" w:rsidRPr="00433434">
        <w:rPr>
          <w:color w:val="000000"/>
        </w:rPr>
        <w:t>.</w:t>
      </w:r>
    </w:p>
    <w:p w:rsidR="00FC6199" w:rsidRPr="00433434" w:rsidRDefault="00594EA9" w:rsidP="00FD7719">
      <w:pPr>
        <w:tabs>
          <w:tab w:val="left" w:pos="1701"/>
        </w:tabs>
        <w:ind w:left="2262" w:hanging="2262"/>
        <w:rPr>
          <w:color w:val="000000"/>
        </w:rPr>
      </w:pPr>
      <w:r w:rsidRPr="00433434">
        <w:rPr>
          <w:b/>
          <w:color w:val="000000"/>
        </w:rPr>
        <w:t xml:space="preserve">Source </w:t>
      </w:r>
      <w:r w:rsidRPr="00433434">
        <w:rPr>
          <w:color w:val="000000"/>
        </w:rPr>
        <w:tab/>
      </w:r>
      <w:r w:rsidRPr="00433434">
        <w:rPr>
          <w:color w:val="000000"/>
        </w:rPr>
        <w:tab/>
      </w:r>
      <w:r w:rsidR="0003546E" w:rsidRPr="00433434">
        <w:rPr>
          <w:color w:val="000000"/>
        </w:rPr>
        <w:t>D</w:t>
      </w:r>
      <w:r w:rsidR="002C44BF" w:rsidRPr="00433434">
        <w:rPr>
          <w:color w:val="000000"/>
        </w:rPr>
        <w:t>ocument</w:t>
      </w:r>
      <w:r w:rsidR="006A746D" w:rsidRPr="00433434">
        <w:rPr>
          <w:lang w:eastAsia="en-GB"/>
        </w:rPr>
        <w:t xml:space="preserve"> number of the </w:t>
      </w:r>
      <w:r w:rsidR="002C44BF" w:rsidRPr="00433434">
        <w:rPr>
          <w:lang w:eastAsia="en-GB"/>
        </w:rPr>
        <w:t>relevant</w:t>
      </w:r>
      <w:r w:rsidR="006A746D" w:rsidRPr="00433434">
        <w:rPr>
          <w:lang w:eastAsia="en-GB"/>
        </w:rPr>
        <w:t xml:space="preserve"> notification</w:t>
      </w:r>
      <w:r w:rsidR="00AA20C0" w:rsidRPr="00433434">
        <w:rPr>
          <w:lang w:eastAsia="en-GB"/>
        </w:rPr>
        <w:t>(s)</w:t>
      </w:r>
      <w:r w:rsidR="006A746D" w:rsidRPr="00433434">
        <w:rPr>
          <w:color w:val="000000"/>
        </w:rPr>
        <w:t>.</w:t>
      </w:r>
    </w:p>
    <w:p w:rsidR="002044EC" w:rsidRPr="00433434" w:rsidRDefault="002772DE" w:rsidP="00A365D7">
      <w:pPr>
        <w:pStyle w:val="Caption"/>
      </w:pPr>
      <w:bookmarkStart w:id="452" w:name="_Toc496792682"/>
      <w:r w:rsidRPr="00433434">
        <w:lastRenderedPageBreak/>
        <w:t xml:space="preserve">Chart </w:t>
      </w:r>
      <w:r w:rsidR="00540E67" w:rsidRPr="00433434">
        <w:fldChar w:fldCharType="begin"/>
      </w:r>
      <w:r w:rsidR="00540E67" w:rsidRPr="00433434">
        <w:instrText xml:space="preserve"> STYLEREF 1 \s </w:instrText>
      </w:r>
      <w:r w:rsidR="00540E67" w:rsidRPr="00433434">
        <w:fldChar w:fldCharType="separate"/>
      </w:r>
      <w:r w:rsidR="003A71FB">
        <w:rPr>
          <w:noProof/>
        </w:rPr>
        <w:t>3</w:t>
      </w:r>
      <w:r w:rsidR="00540E67" w:rsidRPr="00433434">
        <w:fldChar w:fldCharType="end"/>
      </w:r>
      <w:r w:rsidR="00540E67" w:rsidRPr="00433434">
        <w:t>.</w:t>
      </w:r>
      <w:r w:rsidR="00540E67" w:rsidRPr="00433434">
        <w:fldChar w:fldCharType="begin"/>
      </w:r>
      <w:r w:rsidR="00540E67" w:rsidRPr="00433434">
        <w:instrText xml:space="preserve"> SEQ Chart \* ARABIC \s 1 </w:instrText>
      </w:r>
      <w:r w:rsidR="00540E67" w:rsidRPr="00433434">
        <w:fldChar w:fldCharType="separate"/>
      </w:r>
      <w:r w:rsidR="003A71FB">
        <w:rPr>
          <w:noProof/>
        </w:rPr>
        <w:t>13</w:t>
      </w:r>
      <w:r w:rsidR="00540E67" w:rsidRPr="00433434">
        <w:fldChar w:fldCharType="end"/>
      </w:r>
      <w:r w:rsidR="007F7F9B" w:rsidRPr="00433434">
        <w:t>:</w:t>
      </w:r>
      <w:r w:rsidR="009342A6" w:rsidRPr="00433434">
        <w:t xml:space="preserve"> Number of other non-tariff measures applicable to cotton, per type of measure (1 January 2012 to </w:t>
      </w:r>
      <w:r w:rsidR="00D07C12" w:rsidRPr="00495BCF">
        <w:t>15 October 2017</w:t>
      </w:r>
      <w:r w:rsidR="009342A6" w:rsidRPr="00433434">
        <w:t>)</w:t>
      </w:r>
      <w:bookmarkEnd w:id="452"/>
    </w:p>
    <w:p w:rsidR="00A76707" w:rsidRPr="00433434" w:rsidRDefault="00A76707" w:rsidP="00A76707">
      <w:bookmarkStart w:id="453" w:name="_GoBack"/>
      <w:bookmarkEnd w:id="453"/>
    </w:p>
    <w:p w:rsidR="00851278" w:rsidRDefault="00851278" w:rsidP="00851278">
      <w:pPr>
        <w:rPr>
          <w:lang w:eastAsia="en-GB"/>
        </w:rPr>
      </w:pPr>
      <w:r w:rsidRPr="00851278">
        <w:rPr>
          <w:noProof/>
          <w:lang w:eastAsia="en-GB"/>
        </w:rPr>
        <w:drawing>
          <wp:inline distT="0" distB="0" distL="0" distR="0" wp14:anchorId="3D2BFC84" wp14:editId="5B832240">
            <wp:extent cx="5731510" cy="4058758"/>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31510" cy="4058758"/>
                    </a:xfrm>
                    <a:prstGeom prst="rect">
                      <a:avLst/>
                    </a:prstGeom>
                    <a:noFill/>
                    <a:ln>
                      <a:noFill/>
                    </a:ln>
                  </pic:spPr>
                </pic:pic>
              </a:graphicData>
            </a:graphic>
          </wp:inline>
        </w:drawing>
      </w:r>
    </w:p>
    <w:p w:rsidR="00851278" w:rsidRDefault="00851278" w:rsidP="0066243D">
      <w:pPr>
        <w:rPr>
          <w:lang w:eastAsia="en-GB"/>
        </w:rPr>
      </w:pPr>
    </w:p>
    <w:p w:rsidR="0066243D" w:rsidRDefault="0066243D" w:rsidP="00F40837">
      <w:pPr>
        <w:rPr>
          <w:lang w:eastAsia="en-GB"/>
        </w:rPr>
      </w:pPr>
    </w:p>
    <w:p w:rsidR="0066243D" w:rsidRPr="00433434" w:rsidRDefault="0066243D" w:rsidP="00F40837">
      <w:pPr>
        <w:rPr>
          <w:lang w:eastAsia="en-GB"/>
        </w:rPr>
      </w:pPr>
    </w:p>
    <w:p w:rsidR="007F7F9B" w:rsidRPr="00433434" w:rsidRDefault="007F7F9B" w:rsidP="003A3CDF">
      <w:pPr>
        <w:pStyle w:val="BodyText"/>
        <w:numPr>
          <w:ilvl w:val="0"/>
          <w:numId w:val="0"/>
        </w:numPr>
        <w:rPr>
          <w:b/>
        </w:rPr>
        <w:sectPr w:rsidR="007F7F9B" w:rsidRPr="00433434" w:rsidSect="007A37EF">
          <w:headerReference w:type="even" r:id="rId66"/>
          <w:headerReference w:type="default" r:id="rId67"/>
          <w:pgSz w:w="11906" w:h="16838" w:code="9"/>
          <w:pgMar w:top="1701" w:right="1440" w:bottom="1440" w:left="1440" w:header="720" w:footer="720" w:gutter="0"/>
          <w:cols w:space="708"/>
          <w:docGrid w:linePitch="360"/>
        </w:sectPr>
      </w:pP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977"/>
        <w:gridCol w:w="948"/>
        <w:gridCol w:w="551"/>
        <w:gridCol w:w="1125"/>
        <w:gridCol w:w="976"/>
        <w:gridCol w:w="4454"/>
        <w:gridCol w:w="3758"/>
        <w:gridCol w:w="1895"/>
      </w:tblGrid>
      <w:tr w:rsidR="00016CF3" w:rsidRPr="00433434" w:rsidTr="00FD7C7E">
        <w:trPr>
          <w:trHeight w:val="227"/>
          <w:tblHeader/>
        </w:trPr>
        <w:tc>
          <w:tcPr>
            <w:tcW w:w="986" w:type="dxa"/>
            <w:tcBorders>
              <w:top w:val="double" w:sz="6" w:space="0" w:color="auto"/>
              <w:left w:val="double" w:sz="6" w:space="0" w:color="auto"/>
              <w:bottom w:val="single" w:sz="4" w:space="0" w:color="auto"/>
              <w:right w:val="single" w:sz="4"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r w:rsidRPr="00433434">
              <w:rPr>
                <w:rFonts w:cs="Arial"/>
                <w:b/>
                <w:bCs/>
                <w:sz w:val="14"/>
                <w:szCs w:val="14"/>
              </w:rPr>
              <w:lastRenderedPageBreak/>
              <w:t>Member</w:t>
            </w:r>
          </w:p>
        </w:tc>
        <w:tc>
          <w:tcPr>
            <w:tcW w:w="957" w:type="dxa"/>
            <w:tcBorders>
              <w:top w:val="double" w:sz="6" w:space="0" w:color="auto"/>
              <w:left w:val="single" w:sz="4" w:space="0" w:color="auto"/>
              <w:bottom w:val="single" w:sz="4" w:space="0" w:color="auto"/>
              <w:right w:val="single" w:sz="4"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r w:rsidRPr="00433434">
              <w:rPr>
                <w:rFonts w:cs="Arial"/>
                <w:b/>
                <w:bCs/>
                <w:sz w:val="14"/>
                <w:szCs w:val="14"/>
              </w:rPr>
              <w:t>Partner affected</w:t>
            </w:r>
          </w:p>
        </w:tc>
        <w:tc>
          <w:tcPr>
            <w:tcW w:w="555" w:type="dxa"/>
            <w:tcBorders>
              <w:top w:val="double" w:sz="6" w:space="0" w:color="auto"/>
              <w:left w:val="single" w:sz="4" w:space="0" w:color="auto"/>
              <w:bottom w:val="single" w:sz="4" w:space="0" w:color="auto"/>
              <w:right w:val="single" w:sz="4"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proofErr w:type="spellStart"/>
            <w:r w:rsidRPr="00433434">
              <w:rPr>
                <w:rFonts w:cs="Arial"/>
                <w:b/>
                <w:bCs/>
                <w:sz w:val="14"/>
                <w:szCs w:val="14"/>
              </w:rPr>
              <w:t>Notif</w:t>
            </w:r>
            <w:proofErr w:type="spellEnd"/>
            <w:r w:rsidRPr="00433434">
              <w:rPr>
                <w:rFonts w:cs="Arial"/>
                <w:b/>
                <w:bCs/>
                <w:sz w:val="14"/>
                <w:szCs w:val="14"/>
              </w:rPr>
              <w:t>. req.</w:t>
            </w:r>
          </w:p>
        </w:tc>
        <w:tc>
          <w:tcPr>
            <w:tcW w:w="1135" w:type="dxa"/>
            <w:tcBorders>
              <w:top w:val="double" w:sz="6" w:space="0" w:color="auto"/>
              <w:left w:val="single" w:sz="4" w:space="0" w:color="auto"/>
              <w:bottom w:val="single" w:sz="4" w:space="0" w:color="auto"/>
              <w:right w:val="single" w:sz="4"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r w:rsidRPr="00433434">
              <w:rPr>
                <w:rFonts w:cs="Arial"/>
                <w:b/>
                <w:bCs/>
                <w:sz w:val="14"/>
                <w:szCs w:val="14"/>
              </w:rPr>
              <w:t>Initiation/</w:t>
            </w:r>
          </w:p>
          <w:p w:rsidR="00016CF3" w:rsidRPr="00433434" w:rsidRDefault="00016CF3" w:rsidP="00016CF3">
            <w:pPr>
              <w:jc w:val="center"/>
              <w:rPr>
                <w:rFonts w:cs="Arial"/>
                <w:b/>
                <w:bCs/>
                <w:sz w:val="14"/>
                <w:szCs w:val="14"/>
              </w:rPr>
            </w:pPr>
            <w:r w:rsidRPr="00433434">
              <w:rPr>
                <w:rFonts w:cs="Arial"/>
                <w:b/>
                <w:bCs/>
                <w:sz w:val="14"/>
                <w:szCs w:val="14"/>
              </w:rPr>
              <w:t>Notification</w:t>
            </w:r>
          </w:p>
        </w:tc>
        <w:tc>
          <w:tcPr>
            <w:tcW w:w="985" w:type="dxa"/>
            <w:tcBorders>
              <w:top w:val="double" w:sz="6" w:space="0" w:color="auto"/>
              <w:left w:val="single" w:sz="4" w:space="0" w:color="auto"/>
              <w:bottom w:val="single" w:sz="4" w:space="0" w:color="auto"/>
              <w:right w:val="single" w:sz="4"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r w:rsidRPr="00433434">
              <w:rPr>
                <w:rFonts w:cs="Arial"/>
                <w:b/>
                <w:bCs/>
                <w:sz w:val="14"/>
                <w:szCs w:val="14"/>
              </w:rPr>
              <w:t>In force</w:t>
            </w:r>
          </w:p>
        </w:tc>
        <w:tc>
          <w:tcPr>
            <w:tcW w:w="4500" w:type="dxa"/>
            <w:tcBorders>
              <w:top w:val="double" w:sz="6" w:space="0" w:color="auto"/>
              <w:left w:val="single" w:sz="4" w:space="0" w:color="auto"/>
              <w:bottom w:val="single" w:sz="4" w:space="0" w:color="auto"/>
              <w:right w:val="single" w:sz="4"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r w:rsidRPr="00433434">
              <w:rPr>
                <w:rFonts w:cs="Arial"/>
                <w:b/>
                <w:bCs/>
                <w:sz w:val="14"/>
                <w:szCs w:val="14"/>
              </w:rPr>
              <w:t>Measure description</w:t>
            </w:r>
          </w:p>
        </w:tc>
        <w:tc>
          <w:tcPr>
            <w:tcW w:w="3796" w:type="dxa"/>
            <w:tcBorders>
              <w:top w:val="double" w:sz="6" w:space="0" w:color="auto"/>
              <w:left w:val="single" w:sz="4" w:space="0" w:color="auto"/>
              <w:bottom w:val="single" w:sz="4" w:space="0" w:color="auto"/>
              <w:right w:val="single" w:sz="4"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r w:rsidRPr="00433434">
              <w:rPr>
                <w:rFonts w:cs="Arial"/>
                <w:b/>
                <w:bCs/>
                <w:sz w:val="14"/>
                <w:szCs w:val="14"/>
              </w:rPr>
              <w:t>Product description</w:t>
            </w:r>
          </w:p>
        </w:tc>
        <w:tc>
          <w:tcPr>
            <w:tcW w:w="1914" w:type="dxa"/>
            <w:tcBorders>
              <w:top w:val="double" w:sz="6" w:space="0" w:color="auto"/>
              <w:left w:val="single" w:sz="4" w:space="0" w:color="auto"/>
              <w:bottom w:val="single" w:sz="4" w:space="0" w:color="auto"/>
              <w:right w:val="double" w:sz="6" w:space="0" w:color="auto"/>
              <w:tl2br w:val="nil"/>
              <w:tr2bl w:val="nil"/>
            </w:tcBorders>
            <w:shd w:val="clear" w:color="auto" w:fill="auto"/>
            <w:tcMar>
              <w:left w:w="57" w:type="dxa"/>
              <w:right w:w="57" w:type="dxa"/>
            </w:tcMar>
            <w:hideMark/>
          </w:tcPr>
          <w:p w:rsidR="00016CF3" w:rsidRPr="00433434" w:rsidRDefault="00016CF3" w:rsidP="00016CF3">
            <w:pPr>
              <w:jc w:val="center"/>
              <w:rPr>
                <w:rFonts w:cs="Arial"/>
                <w:b/>
                <w:bCs/>
                <w:sz w:val="14"/>
                <w:szCs w:val="14"/>
              </w:rPr>
            </w:pPr>
            <w:r w:rsidRPr="00433434">
              <w:rPr>
                <w:rFonts w:cs="Arial"/>
                <w:b/>
                <w:bCs/>
                <w:sz w:val="14"/>
                <w:szCs w:val="14"/>
              </w:rPr>
              <w:t>Source</w:t>
            </w:r>
          </w:p>
        </w:tc>
      </w:tr>
      <w:tr w:rsidR="00A76707" w:rsidRPr="00016CF3" w:rsidTr="00FD7C7E">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30/08/2017</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Draft resolution (</w:t>
            </w:r>
            <w:proofErr w:type="spellStart"/>
            <w:r w:rsidRPr="00A76707">
              <w:rPr>
                <w:rFonts w:cs="Arial"/>
                <w:sz w:val="14"/>
                <w:szCs w:val="14"/>
              </w:rPr>
              <w:t>Consulta</w:t>
            </w:r>
            <w:proofErr w:type="spellEnd"/>
            <w:r w:rsidRPr="00A76707">
              <w:rPr>
                <w:rFonts w:cs="Arial"/>
                <w:sz w:val="14"/>
                <w:szCs w:val="14"/>
              </w:rPr>
              <w:t xml:space="preserve"> </w:t>
            </w:r>
            <w:proofErr w:type="spellStart"/>
            <w:r w:rsidRPr="00A76707">
              <w:rPr>
                <w:rFonts w:cs="Arial"/>
                <w:sz w:val="14"/>
                <w:szCs w:val="14"/>
              </w:rPr>
              <w:t>Publica</w:t>
            </w:r>
            <w:proofErr w:type="spellEnd"/>
            <w:r w:rsidRPr="00A76707">
              <w:rPr>
                <w:rFonts w:cs="Arial"/>
                <w:sz w:val="14"/>
                <w:szCs w:val="14"/>
              </w:rPr>
              <w:t xml:space="preserve">) number 380, 22 August 2017, regarding the active ingredient D11 - DICAMBA of the monograph list of active ingredients for pesticides, household cleaning products and wood preservers, published by Resolution - RE n° 165 of 29 August 2003, on the Brazilian Official Gazette (DOU - </w:t>
            </w:r>
            <w:proofErr w:type="spellStart"/>
            <w:r w:rsidRPr="00A76707">
              <w:rPr>
                <w:rFonts w:cs="Arial"/>
                <w:sz w:val="14"/>
                <w:szCs w:val="14"/>
              </w:rPr>
              <w:t>Diário</w:t>
            </w:r>
            <w:proofErr w:type="spellEnd"/>
            <w:r w:rsidRPr="00A76707">
              <w:rPr>
                <w:rFonts w:cs="Arial"/>
                <w:sz w:val="14"/>
                <w:szCs w:val="14"/>
              </w:rPr>
              <w:t xml:space="preserve"> </w:t>
            </w:r>
            <w:proofErr w:type="spellStart"/>
            <w:r w:rsidRPr="00A76707">
              <w:rPr>
                <w:rFonts w:cs="Arial"/>
                <w:sz w:val="14"/>
                <w:szCs w:val="14"/>
              </w:rPr>
              <w:t>Oficial</w:t>
            </w:r>
            <w:proofErr w:type="spellEnd"/>
            <w:r w:rsidRPr="00A76707">
              <w:rPr>
                <w:rFonts w:cs="Arial"/>
                <w:sz w:val="14"/>
                <w:szCs w:val="14"/>
              </w:rPr>
              <w:t xml:space="preserve"> da </w:t>
            </w:r>
            <w:proofErr w:type="spellStart"/>
            <w:r w:rsidRPr="00A76707">
              <w:rPr>
                <w:rFonts w:cs="Arial"/>
                <w:sz w:val="14"/>
                <w:szCs w:val="14"/>
              </w:rPr>
              <w:t>União</w:t>
            </w:r>
            <w:proofErr w:type="spellEnd"/>
            <w:r w:rsidRPr="00A76707">
              <w:rPr>
                <w:rFonts w:cs="Arial"/>
                <w:sz w:val="14"/>
                <w:szCs w:val="14"/>
              </w:rPr>
              <w:t>) of 2 September 2003 Inclusion of cotton culture with MRL of 0.04 mg/kg and safety security period "not determined due to the mode of use", inclusion of Genetically Modified Cotton with MRL of 0.04 mg/kg an</w:t>
            </w:r>
            <w:r w:rsidR="00851278">
              <w:rPr>
                <w:rFonts w:cs="Arial"/>
                <w:sz w:val="14"/>
                <w:szCs w:val="14"/>
              </w:rPr>
              <w:t>d safety security period of 113 </w:t>
            </w:r>
            <w:r w:rsidRPr="00A76707">
              <w:rPr>
                <w:rFonts w:cs="Arial"/>
                <w:sz w:val="14"/>
                <w:szCs w:val="14"/>
              </w:rPr>
              <w:t>days and inclusion of Genetically Modified Soybean with MRL of 4.0 mg/kg and safety security period of 70 days, all for post emergency use (application) for the active ingredient D11 - DICAMBA in the Relation of Monographies of Active Ingredients of Pesticides, Household Cleaning Products and Wood Preservers.</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HS codes 52, 12</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G/SPS/N/BRA/1289</w:t>
            </w:r>
          </w:p>
        </w:tc>
      </w:tr>
      <w:tr w:rsidR="00A76707" w:rsidRPr="00016CF3" w:rsidTr="00FD7C7E">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United States of America</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 xml:space="preserve">SPS  </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19/07/2017</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proofErr w:type="spellStart"/>
            <w:r w:rsidRPr="00A76707">
              <w:rPr>
                <w:rFonts w:cs="Arial"/>
                <w:sz w:val="14"/>
                <w:szCs w:val="14"/>
              </w:rPr>
              <w:t>Difenoconazole</w:t>
            </w:r>
            <w:proofErr w:type="spellEnd"/>
            <w:r w:rsidRPr="00A76707">
              <w:rPr>
                <w:rFonts w:cs="Arial"/>
                <w:sz w:val="14"/>
                <w:szCs w:val="14"/>
              </w:rPr>
              <w:t xml:space="preserve">; Pesticide Tolerances Final Rule Federal Register, Volume 82 Issue 134 (Friday, 14 July 2017). This regulation establishes tolerances for residues of </w:t>
            </w:r>
            <w:proofErr w:type="spellStart"/>
            <w:r w:rsidRPr="00A76707">
              <w:rPr>
                <w:rFonts w:cs="Arial"/>
                <w:sz w:val="14"/>
                <w:szCs w:val="14"/>
              </w:rPr>
              <w:t>difenoconazole</w:t>
            </w:r>
            <w:proofErr w:type="spellEnd"/>
            <w:r w:rsidRPr="00A76707">
              <w:rPr>
                <w:rFonts w:cs="Arial"/>
                <w:sz w:val="14"/>
                <w:szCs w:val="14"/>
              </w:rPr>
              <w:t xml:space="preserve"> in or on cottonseed subgroup 20C; rice, grain; and rice, wild, grain. It also amends the existing tolerance for cotton, gin by-products, and removes the tolerance for cotton, </w:t>
            </w:r>
            <w:proofErr w:type="spellStart"/>
            <w:r w:rsidRPr="00A76707">
              <w:rPr>
                <w:rFonts w:cs="Arial"/>
                <w:sz w:val="14"/>
                <w:szCs w:val="14"/>
              </w:rPr>
              <w:t>undelinted</w:t>
            </w:r>
            <w:proofErr w:type="spellEnd"/>
            <w:r w:rsidRPr="00A76707">
              <w:rPr>
                <w:rFonts w:cs="Arial"/>
                <w:sz w:val="14"/>
                <w:szCs w:val="14"/>
              </w:rPr>
              <w:t xml:space="preserve"> seed. Syngenta Crop Protection, LLC requested these  tolerances under the Federal Food, Drug, and Cosmetic Act (FFDCA).</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Cotton, cottonseed subgroup 20C; rice, grain; and rice, wild, grain</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A76707" w:rsidRPr="00A76707" w:rsidRDefault="00A76707" w:rsidP="00A76707">
            <w:pPr>
              <w:jc w:val="left"/>
              <w:rPr>
                <w:rFonts w:cs="Arial"/>
                <w:sz w:val="14"/>
                <w:szCs w:val="14"/>
              </w:rPr>
            </w:pPr>
            <w:r w:rsidRPr="00A76707">
              <w:rPr>
                <w:rFonts w:cs="Arial"/>
                <w:sz w:val="14"/>
                <w:szCs w:val="14"/>
              </w:rPr>
              <w:t>G/SPS/N/USA/2939</w:t>
            </w:r>
          </w:p>
        </w:tc>
      </w:tr>
      <w:tr w:rsidR="00016CF3" w:rsidRPr="00016CF3"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United States of America</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17-May-2017</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proofErr w:type="spellStart"/>
            <w:r w:rsidRPr="00002EF8">
              <w:rPr>
                <w:rFonts w:cs="Arial"/>
                <w:sz w:val="14"/>
                <w:szCs w:val="14"/>
              </w:rPr>
              <w:t>Tioxazafen</w:t>
            </w:r>
            <w:proofErr w:type="spellEnd"/>
            <w:r w:rsidRPr="00002EF8">
              <w:rPr>
                <w:rFonts w:cs="Arial"/>
                <w:sz w:val="14"/>
                <w:szCs w:val="14"/>
              </w:rPr>
              <w:t xml:space="preserve">; Pesticide Tolerances, Final Rule. </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Cotton, gin by-products</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G/SPS/N/USA/2919</w:t>
            </w:r>
          </w:p>
        </w:tc>
      </w:tr>
      <w:tr w:rsidR="00016CF3" w:rsidRPr="00016CF3"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Dominican Republic</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16-May-2017</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lang w:val="es-ES"/>
              </w:rPr>
              <w:t>Resolución No. 34-2016, que regula uso de ciertas moléculas de plaguicidas en vegetales y frutas (</w:t>
            </w:r>
            <w:proofErr w:type="spellStart"/>
            <w:r w:rsidRPr="00002EF8">
              <w:rPr>
                <w:rFonts w:cs="Arial"/>
                <w:sz w:val="14"/>
                <w:szCs w:val="14"/>
                <w:lang w:val="es-ES"/>
              </w:rPr>
              <w:t>Resolution</w:t>
            </w:r>
            <w:proofErr w:type="spellEnd"/>
            <w:r w:rsidRPr="00002EF8">
              <w:rPr>
                <w:rFonts w:cs="Arial"/>
                <w:sz w:val="14"/>
                <w:szCs w:val="14"/>
                <w:lang w:val="es-ES"/>
              </w:rPr>
              <w:t xml:space="preserve"> No. 34-2016 </w:t>
            </w:r>
            <w:proofErr w:type="spellStart"/>
            <w:r w:rsidRPr="00002EF8">
              <w:rPr>
                <w:rFonts w:cs="Arial"/>
                <w:sz w:val="14"/>
                <w:szCs w:val="14"/>
                <w:lang w:val="es-ES"/>
              </w:rPr>
              <w:t>regulating</w:t>
            </w:r>
            <w:proofErr w:type="spellEnd"/>
            <w:r w:rsidRPr="00002EF8">
              <w:rPr>
                <w:rFonts w:cs="Arial"/>
                <w:sz w:val="14"/>
                <w:szCs w:val="14"/>
                <w:lang w:val="es-ES"/>
              </w:rPr>
              <w:t xml:space="preserve"> </w:t>
            </w:r>
            <w:proofErr w:type="spellStart"/>
            <w:r w:rsidRPr="00002EF8">
              <w:rPr>
                <w:rFonts w:cs="Arial"/>
                <w:sz w:val="14"/>
                <w:szCs w:val="14"/>
                <w:lang w:val="es-ES"/>
              </w:rPr>
              <w:t>the</w:t>
            </w:r>
            <w:proofErr w:type="spellEnd"/>
            <w:r w:rsidRPr="00002EF8">
              <w:rPr>
                <w:rFonts w:cs="Arial"/>
                <w:sz w:val="14"/>
                <w:szCs w:val="14"/>
                <w:lang w:val="es-ES"/>
              </w:rPr>
              <w:t xml:space="preserve"> use of </w:t>
            </w:r>
            <w:proofErr w:type="spellStart"/>
            <w:r w:rsidRPr="00002EF8">
              <w:rPr>
                <w:rFonts w:cs="Arial"/>
                <w:sz w:val="14"/>
                <w:szCs w:val="14"/>
                <w:lang w:val="es-ES"/>
              </w:rPr>
              <w:t>certain</w:t>
            </w:r>
            <w:proofErr w:type="spellEnd"/>
            <w:r w:rsidRPr="00002EF8">
              <w:rPr>
                <w:rFonts w:cs="Arial"/>
                <w:sz w:val="14"/>
                <w:szCs w:val="14"/>
                <w:lang w:val="es-ES"/>
              </w:rPr>
              <w:t xml:space="preserve"> </w:t>
            </w:r>
            <w:proofErr w:type="spellStart"/>
            <w:r w:rsidRPr="00002EF8">
              <w:rPr>
                <w:rFonts w:cs="Arial"/>
                <w:sz w:val="14"/>
                <w:szCs w:val="14"/>
                <w:lang w:val="es-ES"/>
              </w:rPr>
              <w:t>pesticide</w:t>
            </w:r>
            <w:proofErr w:type="spellEnd"/>
            <w:r w:rsidRPr="00002EF8">
              <w:rPr>
                <w:rFonts w:cs="Arial"/>
                <w:sz w:val="14"/>
                <w:szCs w:val="14"/>
                <w:lang w:val="es-ES"/>
              </w:rPr>
              <w:t xml:space="preserve"> </w:t>
            </w:r>
            <w:proofErr w:type="spellStart"/>
            <w:r w:rsidRPr="00002EF8">
              <w:rPr>
                <w:rFonts w:cs="Arial"/>
                <w:sz w:val="14"/>
                <w:szCs w:val="14"/>
                <w:lang w:val="es-ES"/>
              </w:rPr>
              <w:t>molecules</w:t>
            </w:r>
            <w:proofErr w:type="spellEnd"/>
            <w:r w:rsidRPr="00002EF8">
              <w:rPr>
                <w:rFonts w:cs="Arial"/>
                <w:sz w:val="14"/>
                <w:szCs w:val="14"/>
                <w:lang w:val="es-ES"/>
              </w:rPr>
              <w:t xml:space="preserve"> </w:t>
            </w:r>
            <w:proofErr w:type="spellStart"/>
            <w:r w:rsidRPr="00002EF8">
              <w:rPr>
                <w:rFonts w:cs="Arial"/>
                <w:sz w:val="14"/>
                <w:szCs w:val="14"/>
                <w:lang w:val="es-ES"/>
              </w:rPr>
              <w:t>on</w:t>
            </w:r>
            <w:proofErr w:type="spellEnd"/>
            <w:r w:rsidRPr="00002EF8">
              <w:rPr>
                <w:rFonts w:cs="Arial"/>
                <w:sz w:val="14"/>
                <w:szCs w:val="14"/>
                <w:lang w:val="es-ES"/>
              </w:rPr>
              <w:t xml:space="preserve"> vegetables and </w:t>
            </w:r>
            <w:proofErr w:type="spellStart"/>
            <w:r w:rsidRPr="00002EF8">
              <w:rPr>
                <w:rFonts w:cs="Arial"/>
                <w:sz w:val="14"/>
                <w:szCs w:val="14"/>
                <w:lang w:val="es-ES"/>
              </w:rPr>
              <w:t>fruit</w:t>
            </w:r>
            <w:proofErr w:type="spellEnd"/>
            <w:r w:rsidRPr="00002EF8">
              <w:rPr>
                <w:rFonts w:cs="Arial"/>
                <w:sz w:val="14"/>
                <w:szCs w:val="14"/>
                <w:lang w:val="es-ES"/>
              </w:rPr>
              <w:t xml:space="preserve">). </w:t>
            </w:r>
            <w:r w:rsidRPr="00002EF8">
              <w:rPr>
                <w:rFonts w:cs="Arial"/>
                <w:sz w:val="14"/>
                <w:szCs w:val="14"/>
              </w:rPr>
              <w:t xml:space="preserve">The notified Resolution provides for the following: the insecticide </w:t>
            </w:r>
            <w:proofErr w:type="spellStart"/>
            <w:r w:rsidRPr="00002EF8">
              <w:rPr>
                <w:rFonts w:cs="Arial"/>
                <w:sz w:val="14"/>
                <w:szCs w:val="14"/>
              </w:rPr>
              <w:t>acephate</w:t>
            </w:r>
            <w:proofErr w:type="spellEnd"/>
            <w:r w:rsidRPr="00002EF8">
              <w:rPr>
                <w:rFonts w:cs="Arial"/>
                <w:sz w:val="14"/>
                <w:szCs w:val="14"/>
              </w:rPr>
              <w:t xml:space="preserve"> is declared to be of restricted use. it is permitted for cotton... The notified Resolution partially replaces Resolution No. 61-2011.</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Cotton</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G/SPS/N/DOM/69</w:t>
            </w:r>
          </w:p>
        </w:tc>
      </w:tr>
      <w:tr w:rsidR="00016CF3" w:rsidRPr="00016CF3"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United States of America</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7-Nov-2016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proofErr w:type="spellStart"/>
            <w:r w:rsidRPr="00002EF8">
              <w:rPr>
                <w:rFonts w:cs="Arial"/>
                <w:sz w:val="14"/>
                <w:szCs w:val="14"/>
              </w:rPr>
              <w:t>Fluridone</w:t>
            </w:r>
            <w:proofErr w:type="spellEnd"/>
            <w:r w:rsidRPr="00002EF8">
              <w:rPr>
                <w:rFonts w:cs="Arial"/>
                <w:sz w:val="14"/>
                <w:szCs w:val="14"/>
              </w:rPr>
              <w:t xml:space="preserve">; Pesticide Tolerances, Final Rule. This regulation establishes a tolerance for residues of </w:t>
            </w:r>
            <w:proofErr w:type="spellStart"/>
            <w:r w:rsidRPr="00002EF8">
              <w:rPr>
                <w:rFonts w:cs="Arial"/>
                <w:sz w:val="14"/>
                <w:szCs w:val="14"/>
              </w:rPr>
              <w:t>fluridone</w:t>
            </w:r>
            <w:proofErr w:type="spellEnd"/>
            <w:r w:rsidRPr="00002EF8">
              <w:rPr>
                <w:rFonts w:cs="Arial"/>
                <w:sz w:val="14"/>
                <w:szCs w:val="14"/>
              </w:rPr>
              <w:t xml:space="preserve"> in or on cotton gin by-products.</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Cotton, gin by-products</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G/SPS/N/USA/2908</w:t>
            </w:r>
          </w:p>
        </w:tc>
      </w:tr>
      <w:tr w:rsidR="00016CF3" w:rsidRPr="00016CF3"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United States of America</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4-Nov-2016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xml:space="preserve">Receipt of a Pesticide Petition Filed for Residues of Pesticide Chemicals in or on Various Commodities, Notice of Filing of Petition and Request for Comment. This document announces the Agency's receipt of an initial filing of a pesticide petition requesting the establishment of a tolerance for residues of the herbicide 2,4-D in or on cotton, gin </w:t>
            </w:r>
            <w:proofErr w:type="spellStart"/>
            <w:r w:rsidRPr="00002EF8">
              <w:rPr>
                <w:rFonts w:cs="Arial"/>
                <w:sz w:val="14"/>
                <w:szCs w:val="14"/>
              </w:rPr>
              <w:t>byproducts</w:t>
            </w:r>
            <w:proofErr w:type="spellEnd"/>
            <w:r w:rsidRPr="00002EF8">
              <w:rPr>
                <w:rFonts w:cs="Arial"/>
                <w:sz w:val="14"/>
                <w:szCs w:val="14"/>
              </w:rPr>
              <w:t xml:space="preserve"> at 1.5 parts per million (ppm), and cotton, </w:t>
            </w:r>
            <w:proofErr w:type="spellStart"/>
            <w:r w:rsidRPr="00002EF8">
              <w:rPr>
                <w:rFonts w:cs="Arial"/>
                <w:sz w:val="14"/>
                <w:szCs w:val="14"/>
              </w:rPr>
              <w:t>undelinted</w:t>
            </w:r>
            <w:proofErr w:type="spellEnd"/>
            <w:r w:rsidRPr="00002EF8">
              <w:rPr>
                <w:rFonts w:cs="Arial"/>
                <w:sz w:val="14"/>
                <w:szCs w:val="14"/>
              </w:rPr>
              <w:t xml:space="preserve"> seed at 0.8 ppm.</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Cotton, gin by-products</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G/SPS/N/USA/2905</w:t>
            </w:r>
          </w:p>
        </w:tc>
      </w:tr>
      <w:tr w:rsidR="00016CF3" w:rsidRPr="00016CF3"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0D5531">
            <w:pPr>
              <w:keepNext/>
              <w:keepLines/>
              <w:jc w:val="left"/>
              <w:rPr>
                <w:rFonts w:cs="Arial"/>
                <w:sz w:val="14"/>
                <w:szCs w:val="14"/>
              </w:rPr>
            </w:pPr>
            <w:r w:rsidRPr="00002EF8">
              <w:rPr>
                <w:rFonts w:cs="Arial"/>
                <w:sz w:val="14"/>
                <w:szCs w:val="14"/>
              </w:rPr>
              <w:lastRenderedPageBreak/>
              <w:t>Russian Federation</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D5531">
            <w:pPr>
              <w:keepNext/>
              <w:keepLines/>
              <w:jc w:val="left"/>
              <w:rPr>
                <w:rFonts w:cs="Arial"/>
                <w:sz w:val="14"/>
                <w:szCs w:val="14"/>
              </w:rPr>
            </w:pPr>
            <w:r w:rsidRPr="00002EF8">
              <w:rPr>
                <w:rFonts w:cs="Arial"/>
                <w:sz w:val="14"/>
                <w:szCs w:val="14"/>
              </w:rPr>
              <w:t xml:space="preserve">All countries that are </w:t>
            </w:r>
            <w:r w:rsidR="003C7C22" w:rsidRPr="00002EF8">
              <w:rPr>
                <w:rFonts w:cs="Arial"/>
                <w:sz w:val="14"/>
                <w:szCs w:val="14"/>
              </w:rPr>
              <w:t>a party to the Basel Convention</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D5531">
            <w:pPr>
              <w:keepNext/>
              <w:keepLines/>
              <w:jc w:val="center"/>
              <w:rPr>
                <w:rFonts w:cs="Arial"/>
                <w:sz w:val="14"/>
                <w:szCs w:val="14"/>
              </w:rPr>
            </w:pPr>
            <w:r w:rsidRPr="00002EF8">
              <w:rPr>
                <w:rFonts w:cs="Arial"/>
                <w:sz w:val="14"/>
                <w:szCs w:val="14"/>
              </w:rPr>
              <w:t>LIC</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D5531">
            <w:pPr>
              <w:keepNext/>
              <w:keepLines/>
              <w:jc w:val="center"/>
              <w:rPr>
                <w:rFonts w:cs="Arial"/>
                <w:sz w:val="14"/>
                <w:szCs w:val="14"/>
              </w:rPr>
            </w:pPr>
            <w:r w:rsidRPr="00002EF8">
              <w:rPr>
                <w:rFonts w:cs="Arial"/>
                <w:sz w:val="14"/>
                <w:szCs w:val="14"/>
              </w:rPr>
              <w:t>5-Oct-2016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D5531">
            <w:pPr>
              <w:keepNext/>
              <w:keepLines/>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D5531">
            <w:pPr>
              <w:keepNext/>
              <w:keepLines/>
              <w:jc w:val="left"/>
              <w:rPr>
                <w:rFonts w:cs="Arial"/>
                <w:color w:val="000000"/>
                <w:sz w:val="14"/>
                <w:szCs w:val="14"/>
              </w:rPr>
            </w:pPr>
            <w:r w:rsidRPr="00002EF8">
              <w:rPr>
                <w:rFonts w:cs="Arial"/>
                <w:color w:val="000000"/>
                <w:sz w:val="14"/>
                <w:szCs w:val="14"/>
              </w:rPr>
              <w:t>The Russian Federation manages its obligations for hazardous waste controlled by the Basel Convention for the Control of Trans-boundary Movements of Hazardous Waste and their Disposal (Basel Convention) through the Common List of Goods that are subject of import/export prohibitions or restrictions in trade with third countries (Decision of the Board of the Eurasian Economic Commission No. 30 "About measures of non-tariff regulation" of 21.04.2015) (Annex 2.3).</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D5531">
            <w:pPr>
              <w:keepNext/>
              <w:keepLines/>
              <w:jc w:val="left"/>
              <w:rPr>
                <w:rFonts w:cs="Arial"/>
                <w:color w:val="000000"/>
                <w:sz w:val="14"/>
                <w:szCs w:val="14"/>
              </w:rPr>
            </w:pPr>
            <w:r w:rsidRPr="00002EF8">
              <w:rPr>
                <w:rFonts w:cs="Arial"/>
                <w:color w:val="000000"/>
                <w:sz w:val="14"/>
                <w:szCs w:val="14"/>
              </w:rPr>
              <w:t>Hazardous waste (Ex 5202 10 000 0)</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95BCF" w:rsidRDefault="00016CF3" w:rsidP="000D5531">
            <w:pPr>
              <w:keepNext/>
              <w:keepLines/>
              <w:jc w:val="left"/>
              <w:rPr>
                <w:rFonts w:cs="Arial"/>
                <w:sz w:val="14"/>
                <w:szCs w:val="14"/>
              </w:rPr>
            </w:pPr>
            <w:r w:rsidRPr="00002EF8">
              <w:rPr>
                <w:rFonts w:cs="Arial"/>
                <w:sz w:val="14"/>
                <w:szCs w:val="14"/>
              </w:rPr>
              <w:t>G/LIC/N/3/RUS/3</w:t>
            </w:r>
          </w:p>
        </w:tc>
      </w:tr>
      <w:tr w:rsidR="00016CF3" w:rsidRPr="00016CF3"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LIC</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30-Aug-2016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Most import licensing is statutorily required. For most goods mentioned in the relevant legislative texts, legal coverage is defined within and is not subjected to administrative discretion. Statutorily required licensing cannot be abolished without legislative approval. Other products are left to administrative discretion. The list of products subject to licensing is available at the Ministry of Industry, Foreign Trade and Services website: </w:t>
            </w:r>
            <w:hyperlink r:id="rId68" w:history="1">
              <w:r w:rsidRPr="00002EF8">
                <w:rPr>
                  <w:rStyle w:val="Hyperlink"/>
                  <w:rFonts w:cs="Arial"/>
                  <w:sz w:val="14"/>
                  <w:szCs w:val="14"/>
                </w:rPr>
                <w:t>http://www.mdic.gov.br/comercio-exterior/importacao/tratamento-administrativo-de-importacao</w:t>
              </w:r>
            </w:hyperlink>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Cotton</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G/LIC/N/1/BRA/7 and Corr.1</w:t>
            </w:r>
          </w:p>
        </w:tc>
      </w:tr>
      <w:tr w:rsidR="00016CF3" w:rsidRPr="00016CF3"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3C7C22">
            <w:pPr>
              <w:keepNext/>
              <w:keepLines/>
              <w:jc w:val="left"/>
              <w:rPr>
                <w:rFonts w:cs="Arial"/>
                <w:sz w:val="14"/>
                <w:szCs w:val="14"/>
              </w:rPr>
            </w:pPr>
            <w:r w:rsidRPr="00002EF8">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3C7C22">
            <w:pPr>
              <w:keepNext/>
              <w:keepLines/>
              <w:jc w:val="left"/>
              <w:rPr>
                <w:rFonts w:cs="Arial"/>
                <w:sz w:val="14"/>
                <w:szCs w:val="14"/>
              </w:rPr>
            </w:pPr>
            <w:r w:rsidRPr="00002EF8">
              <w:rPr>
                <w:rFonts w:cs="Arial"/>
                <w:sz w:val="14"/>
                <w:szCs w:val="14"/>
              </w:rPr>
              <w:t> </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3C7C22">
            <w:pPr>
              <w:keepNext/>
              <w:keepLines/>
              <w:jc w:val="center"/>
              <w:rPr>
                <w:rFonts w:cs="Arial"/>
                <w:sz w:val="14"/>
                <w:szCs w:val="14"/>
              </w:rPr>
            </w:pPr>
            <w:r w:rsidRPr="00002EF8">
              <w:rPr>
                <w:rFonts w:cs="Arial"/>
                <w:sz w:val="14"/>
                <w:szCs w:val="14"/>
              </w:rPr>
              <w:t>LIC</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3C7C22">
            <w:pPr>
              <w:keepNext/>
              <w:keepLines/>
              <w:jc w:val="center"/>
              <w:rPr>
                <w:rFonts w:cs="Arial"/>
                <w:sz w:val="14"/>
                <w:szCs w:val="14"/>
              </w:rPr>
            </w:pPr>
            <w:r w:rsidRPr="00002EF8">
              <w:rPr>
                <w:rFonts w:cs="Arial"/>
                <w:sz w:val="14"/>
                <w:szCs w:val="14"/>
              </w:rPr>
              <w:t>30-Aug-2016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3C7C22">
            <w:pPr>
              <w:keepNext/>
              <w:keepLines/>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3C7C22">
            <w:pPr>
              <w:keepNext/>
              <w:keepLines/>
              <w:jc w:val="left"/>
              <w:rPr>
                <w:rFonts w:cs="Arial"/>
                <w:sz w:val="14"/>
                <w:szCs w:val="14"/>
              </w:rPr>
            </w:pPr>
            <w:r w:rsidRPr="00002EF8">
              <w:rPr>
                <w:rFonts w:cs="Arial"/>
                <w:sz w:val="14"/>
                <w:szCs w:val="14"/>
              </w:rPr>
              <w:t xml:space="preserve">The lists of products subject to import licensing are available at the SISCOMEX website </w:t>
            </w:r>
            <w:hyperlink r:id="rId69" w:history="1">
              <w:r w:rsidRPr="00002EF8">
                <w:rPr>
                  <w:rStyle w:val="Hyperlink"/>
                  <w:rFonts w:cs="Arial"/>
                  <w:sz w:val="14"/>
                  <w:szCs w:val="14"/>
                </w:rPr>
                <w:t>http://www.portalsiscomex.gov.br/</w:t>
              </w:r>
            </w:hyperlink>
            <w:r w:rsidRPr="00002EF8">
              <w:rPr>
                <w:rFonts w:cs="Arial"/>
                <w:sz w:val="14"/>
                <w:szCs w:val="14"/>
              </w:rPr>
              <w:t xml:space="preserve">), and may be found as well on Brazil’s Ministry of Industry, Foreign Trade and Services (MDIC) website </w:t>
            </w:r>
            <w:hyperlink r:id="rId70" w:history="1">
              <w:r w:rsidRPr="00002EF8">
                <w:rPr>
                  <w:rStyle w:val="Hyperlink"/>
                  <w:rFonts w:cs="Arial"/>
                  <w:sz w:val="14"/>
                  <w:szCs w:val="14"/>
                </w:rPr>
                <w:t>http://www.mdic.gov.br/comercio-exterior/importacao/tratamento-administrativo-de-importacao</w:t>
              </w:r>
            </w:hyperlink>
            <w:r w:rsidRPr="00002EF8">
              <w:rPr>
                <w:rFonts w:cs="Arial"/>
                <w:sz w:val="14"/>
                <w:szCs w:val="14"/>
              </w:rPr>
              <w:t>. Whenever an import license is required, applications for both automatic and non-automatic import licensing are achieved using Brazil’s Foreign Trade Integrated System (SISCOMEX). SISCOMEX is Brazil’s ongoing single window initiative, a work still in progress, to which all other online and offline import-related procedures are converging.</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3C7C22">
            <w:pPr>
              <w:keepNext/>
              <w:keepLines/>
              <w:jc w:val="left"/>
              <w:rPr>
                <w:rFonts w:cs="Arial"/>
                <w:sz w:val="14"/>
                <w:szCs w:val="14"/>
              </w:rPr>
            </w:pPr>
            <w:r w:rsidRPr="00002EF8">
              <w:rPr>
                <w:rFonts w:cs="Arial"/>
                <w:sz w:val="14"/>
                <w:szCs w:val="14"/>
              </w:rPr>
              <w:t>Cotton</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95BCF" w:rsidRDefault="00016CF3" w:rsidP="003C7C22">
            <w:pPr>
              <w:keepNext/>
              <w:keepLines/>
              <w:jc w:val="left"/>
              <w:rPr>
                <w:rFonts w:cs="Arial"/>
                <w:sz w:val="14"/>
                <w:szCs w:val="14"/>
              </w:rPr>
            </w:pPr>
            <w:r w:rsidRPr="00002EF8">
              <w:rPr>
                <w:rFonts w:cs="Arial"/>
                <w:sz w:val="14"/>
                <w:szCs w:val="14"/>
              </w:rPr>
              <w:t>G/LIC/N/2/BRA/7</w:t>
            </w:r>
          </w:p>
        </w:tc>
      </w:tr>
      <w:tr w:rsidR="00016CF3"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All origins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LIC</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center"/>
              <w:rPr>
                <w:rFonts w:cs="Arial"/>
                <w:sz w:val="14"/>
                <w:szCs w:val="14"/>
              </w:rPr>
            </w:pPr>
            <w:r w:rsidRPr="00002EF8">
              <w:rPr>
                <w:rFonts w:cs="Arial"/>
                <w:sz w:val="14"/>
                <w:szCs w:val="14"/>
              </w:rPr>
              <w:t>25/08/2016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 xml:space="preserve">As a rule, the Brazilian import regime does not require licensing. For some products, automatic import licensing and non-automatic import licensing are managed through the Foreign Trade Integrated System (SISCOMEX). All import licenses must be required through Portal </w:t>
            </w:r>
            <w:proofErr w:type="spellStart"/>
            <w:r w:rsidRPr="00002EF8">
              <w:rPr>
                <w:rFonts w:cs="Arial"/>
                <w:sz w:val="14"/>
                <w:szCs w:val="14"/>
              </w:rPr>
              <w:t>Siscomex</w:t>
            </w:r>
            <w:proofErr w:type="spellEnd"/>
            <w:r w:rsidRPr="00002EF8">
              <w:rPr>
                <w:rFonts w:cs="Arial"/>
                <w:sz w:val="14"/>
                <w:szCs w:val="14"/>
              </w:rPr>
              <w:t>. The administrative procedures are electronic-based, so as to make the process more efficient and faster.</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95BCF" w:rsidRDefault="00016CF3" w:rsidP="00016CF3">
            <w:pPr>
              <w:jc w:val="left"/>
              <w:rPr>
                <w:rFonts w:cs="Arial"/>
                <w:sz w:val="14"/>
                <w:szCs w:val="14"/>
              </w:rPr>
            </w:pPr>
            <w:r w:rsidRPr="00002EF8">
              <w:rPr>
                <w:rFonts w:cs="Arial"/>
                <w:sz w:val="14"/>
                <w:szCs w:val="14"/>
              </w:rPr>
              <w:t>Cotton</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Default="00016CF3" w:rsidP="00016CF3">
            <w:pPr>
              <w:jc w:val="left"/>
              <w:rPr>
                <w:rFonts w:cs="Arial"/>
                <w:sz w:val="14"/>
                <w:szCs w:val="14"/>
              </w:rPr>
            </w:pPr>
            <w:r w:rsidRPr="00002EF8">
              <w:rPr>
                <w:rFonts w:cs="Arial"/>
                <w:sz w:val="14"/>
                <w:szCs w:val="14"/>
              </w:rPr>
              <w:t>G/LIC/N/3/BRA/11</w:t>
            </w:r>
          </w:p>
        </w:tc>
      </w:tr>
      <w:tr w:rsidR="00016CF3"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Honduras</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All countries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center"/>
              <w:rPr>
                <w:rFonts w:cs="Arial"/>
                <w:sz w:val="14"/>
                <w:szCs w:val="14"/>
              </w:rPr>
            </w:pPr>
            <w:r w:rsidRPr="00433434">
              <w:rPr>
                <w:rFonts w:cs="Arial"/>
                <w:sz w:val="14"/>
                <w:szCs w:val="14"/>
              </w:rPr>
              <w:t>LIC</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center"/>
              <w:rPr>
                <w:rFonts w:cs="Arial"/>
                <w:sz w:val="14"/>
                <w:szCs w:val="14"/>
              </w:rPr>
            </w:pPr>
            <w:r w:rsidRPr="00433434">
              <w:rPr>
                <w:rFonts w:cs="Arial"/>
                <w:sz w:val="14"/>
                <w:szCs w:val="14"/>
              </w:rPr>
              <w:t>12-Aug-16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Import permits are required to ensure that plants, plant products and by-products, and products and inputs for agricultural use have been inspected via the proper procedures and do not constitute a potential risk as carriers of pests or diseases.</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Cotton and cotton products</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G/LIC/N/3/HND/10</w:t>
            </w:r>
          </w:p>
        </w:tc>
      </w:tr>
      <w:tr w:rsidR="00016CF3"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All countries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center"/>
              <w:rPr>
                <w:rFonts w:cs="Arial"/>
                <w:sz w:val="14"/>
                <w:szCs w:val="14"/>
              </w:rPr>
            </w:pPr>
            <w:r w:rsidRPr="00433434">
              <w:rPr>
                <w:rFonts w:cs="Arial"/>
                <w:sz w:val="14"/>
                <w:szCs w:val="14"/>
              </w:rPr>
              <w:t>TBT</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center"/>
              <w:rPr>
                <w:rFonts w:cs="Arial"/>
                <w:sz w:val="14"/>
                <w:szCs w:val="14"/>
              </w:rPr>
            </w:pPr>
            <w:r w:rsidRPr="00433434">
              <w:rPr>
                <w:rFonts w:cs="Arial"/>
                <w:sz w:val="14"/>
                <w:szCs w:val="14"/>
              </w:rPr>
              <w:t>27-Jul-16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01-Mar-17</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Technical regulation establishing the quality requirements, sampling presentation, marking, labelling aspects relating to the cotton classification.</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HS: Chapter 52 - Cotton</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016CF3" w:rsidRPr="00433434" w:rsidRDefault="00016CF3" w:rsidP="00016CF3">
            <w:pPr>
              <w:jc w:val="left"/>
              <w:rPr>
                <w:rFonts w:cs="Arial"/>
                <w:sz w:val="14"/>
                <w:szCs w:val="14"/>
              </w:rPr>
            </w:pPr>
            <w:r w:rsidRPr="00433434">
              <w:rPr>
                <w:rFonts w:cs="Arial"/>
                <w:sz w:val="14"/>
                <w:szCs w:val="14"/>
              </w:rPr>
              <w:t>G/TBT/N/BRA/683</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95BCF" w:rsidRDefault="00D27708" w:rsidP="000D5531">
            <w:pPr>
              <w:keepNext/>
              <w:keepLines/>
              <w:jc w:val="left"/>
              <w:rPr>
                <w:rFonts w:cs="Arial"/>
                <w:sz w:val="14"/>
                <w:szCs w:val="14"/>
              </w:rPr>
            </w:pPr>
            <w:r w:rsidRPr="00002EF8">
              <w:rPr>
                <w:rFonts w:cs="Arial"/>
                <w:sz w:val="14"/>
                <w:szCs w:val="14"/>
              </w:rPr>
              <w:lastRenderedPageBreak/>
              <w:t>Kazakhstan</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95BCF" w:rsidRDefault="00D27708" w:rsidP="000D5531">
            <w:pPr>
              <w:keepNext/>
              <w:keepLines/>
              <w:jc w:val="left"/>
              <w:rPr>
                <w:rFonts w:cs="Arial"/>
                <w:sz w:val="14"/>
                <w:szCs w:val="14"/>
              </w:rPr>
            </w:pPr>
            <w:r w:rsidRPr="00002EF8">
              <w:rPr>
                <w:rFonts w:cs="Arial"/>
                <w:sz w:val="14"/>
                <w:szCs w:val="14"/>
              </w:rPr>
              <w:t>All countries that are parties to the Basel Convention</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95BCF" w:rsidRDefault="00D27708" w:rsidP="000D5531">
            <w:pPr>
              <w:keepNext/>
              <w:keepLines/>
              <w:jc w:val="center"/>
              <w:rPr>
                <w:rFonts w:cs="Arial"/>
                <w:color w:val="000000"/>
                <w:sz w:val="14"/>
                <w:szCs w:val="14"/>
              </w:rPr>
            </w:pPr>
            <w:r w:rsidRPr="00002EF8">
              <w:rPr>
                <w:rFonts w:cs="Arial"/>
                <w:color w:val="000000"/>
                <w:sz w:val="14"/>
                <w:szCs w:val="14"/>
              </w:rPr>
              <w:t>LIC</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95BCF" w:rsidRDefault="00D27708" w:rsidP="000D5531">
            <w:pPr>
              <w:keepNext/>
              <w:keepLines/>
              <w:jc w:val="center"/>
              <w:rPr>
                <w:rFonts w:cs="Arial"/>
                <w:sz w:val="14"/>
                <w:szCs w:val="14"/>
              </w:rPr>
            </w:pPr>
            <w:r w:rsidRPr="00002EF8">
              <w:rPr>
                <w:rFonts w:cs="Arial"/>
                <w:sz w:val="14"/>
                <w:szCs w:val="14"/>
              </w:rPr>
              <w:t>29/06/2016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95BCF" w:rsidRDefault="00D27708" w:rsidP="000D5531">
            <w:pPr>
              <w:keepNext/>
              <w:keepLines/>
              <w:jc w:val="left"/>
              <w:rPr>
                <w:rFonts w:cs="Arial"/>
                <w:sz w:val="14"/>
                <w:szCs w:val="14"/>
              </w:rPr>
            </w:pPr>
            <w:r w:rsidRPr="00002EF8">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95BCF" w:rsidRDefault="00D27708" w:rsidP="000D5531">
            <w:pPr>
              <w:keepNext/>
              <w:keepLines/>
              <w:jc w:val="left"/>
              <w:rPr>
                <w:rFonts w:cs="Arial"/>
                <w:sz w:val="14"/>
                <w:szCs w:val="14"/>
              </w:rPr>
            </w:pPr>
            <w:r w:rsidRPr="00002EF8">
              <w:rPr>
                <w:rFonts w:cs="Arial"/>
                <w:sz w:val="14"/>
                <w:szCs w:val="14"/>
              </w:rPr>
              <w:t>The Republic of Kazakhstan manages its obligations for hazardous waste controlled by the Basel Convention for the Control of Trans-boundary Movements of Hazardous Waste and their Disposal (Basel Convention) through the Common List of Goods that are Subject to Non-tariff Measures in Trade with Third Countries (Decision of the Collegium of the Eurasian Economic Commission No. 30 "On Measures of Non-tariff Regulation" of 21 April 2015, Annex 2.3).</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95BCF" w:rsidRDefault="00D27708" w:rsidP="000D5531">
            <w:pPr>
              <w:keepNext/>
              <w:keepLines/>
              <w:jc w:val="left"/>
              <w:rPr>
                <w:rFonts w:cs="Arial"/>
                <w:sz w:val="14"/>
                <w:szCs w:val="14"/>
              </w:rPr>
            </w:pPr>
            <w:r w:rsidRPr="00002EF8">
              <w:rPr>
                <w:rFonts w:cs="Arial"/>
                <w:sz w:val="14"/>
                <w:szCs w:val="14"/>
              </w:rPr>
              <w:t>Ex 5202 10 000 0 - Wastes in the form of spinning down.</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Default="00D27708" w:rsidP="000D5531">
            <w:pPr>
              <w:keepNext/>
              <w:keepLines/>
              <w:jc w:val="left"/>
              <w:rPr>
                <w:rFonts w:cs="Arial"/>
                <w:sz w:val="14"/>
                <w:szCs w:val="14"/>
              </w:rPr>
            </w:pPr>
            <w:r w:rsidRPr="00002EF8">
              <w:rPr>
                <w:rFonts w:cs="Arial"/>
                <w:sz w:val="14"/>
                <w:szCs w:val="14"/>
              </w:rPr>
              <w:t>G/LIC/N/3/KAZ/1 and Corr.1</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Malaysia</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 xml:space="preserve">All countries, with the exception of countries in the American Tropics and countries endemic to disease of plants of the </w:t>
            </w:r>
            <w:proofErr w:type="spellStart"/>
            <w:r w:rsidRPr="00433434">
              <w:rPr>
                <w:rFonts w:cs="Arial"/>
                <w:sz w:val="14"/>
                <w:szCs w:val="14"/>
              </w:rPr>
              <w:t>palmae</w:t>
            </w:r>
            <w:proofErr w:type="spellEnd"/>
            <w:r w:rsidRPr="00433434">
              <w:rPr>
                <w:rFonts w:cs="Arial"/>
                <w:sz w:val="14"/>
                <w:szCs w:val="14"/>
              </w:rPr>
              <w:t xml:space="preserve"> family.</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LIC</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18-Feb-16</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The Plant Quarantine Act 1976 amends and consolidates the laws relating to the control, prevention and eradication of agricultural pests, noxious plants and plant disease and to extend co-operation in the control of the movement of pests in international trade for matters connected therewith. The Plant Quarantine Regulations 1981 were made pursuant to Section 23 of the Plant Quarantine Act 1976. It stipulates the requirement which must be met for the entry of plants, growing media, organic fertilizers, soil, living or dead organisms including micro-organism and any hosts of plant pest and/or carrier of plant pests into Malaysia, and at the same time for the prevention of entry of pests of quarantine importance into the country.</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Cotton (</w:t>
            </w:r>
            <w:proofErr w:type="spellStart"/>
            <w:r w:rsidRPr="00433434">
              <w:rPr>
                <w:rFonts w:cs="Arial"/>
                <w:sz w:val="14"/>
                <w:szCs w:val="14"/>
              </w:rPr>
              <w:t>Gossypium</w:t>
            </w:r>
            <w:proofErr w:type="spellEnd"/>
            <w:r w:rsidRPr="00433434">
              <w:rPr>
                <w:rFonts w:cs="Arial"/>
                <w:sz w:val="14"/>
                <w:szCs w:val="14"/>
              </w:rPr>
              <w:t xml:space="preserve"> </w:t>
            </w:r>
            <w:proofErr w:type="spellStart"/>
            <w:r w:rsidRPr="00433434">
              <w:rPr>
                <w:rFonts w:cs="Arial"/>
                <w:sz w:val="14"/>
                <w:szCs w:val="14"/>
              </w:rPr>
              <w:t>hirsutum</w:t>
            </w:r>
            <w:proofErr w:type="spellEnd"/>
            <w:r w:rsidRPr="00433434">
              <w:rPr>
                <w:rFonts w:cs="Arial"/>
                <w:sz w:val="14"/>
                <w:szCs w:val="14"/>
              </w:rPr>
              <w:t xml:space="preserve">) </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G/LIC/N/3/MYS/11</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color w:val="000000"/>
                <w:sz w:val="14"/>
                <w:szCs w:val="14"/>
              </w:rPr>
            </w:pPr>
            <w:r w:rsidRPr="00433434">
              <w:rPr>
                <w:rFonts w:cs="Arial"/>
                <w:color w:val="000000"/>
                <w:sz w:val="14"/>
                <w:szCs w:val="14"/>
              </w:rPr>
              <w:t>China</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color w:val="000000"/>
                <w:sz w:val="14"/>
                <w:szCs w:val="14"/>
              </w:rPr>
            </w:pPr>
            <w:r w:rsidRPr="00433434">
              <w:rPr>
                <w:rFonts w:cs="Arial"/>
                <w:color w:val="000000"/>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color w:val="000000"/>
                <w:sz w:val="14"/>
                <w:szCs w:val="14"/>
              </w:rPr>
            </w:pPr>
            <w:r w:rsidRPr="00433434">
              <w:rPr>
                <w:rFonts w:cs="Arial"/>
                <w:color w:val="000000"/>
                <w:sz w:val="14"/>
                <w:szCs w:val="14"/>
              </w:rPr>
              <w:t>TBT</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28-Oct-15</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color w:val="000000"/>
                <w:sz w:val="14"/>
                <w:szCs w:val="14"/>
              </w:rPr>
            </w:pPr>
            <w:r w:rsidRPr="00433434">
              <w:rPr>
                <w:rFonts w:cs="Arial"/>
                <w:color w:val="000000"/>
                <w:sz w:val="14"/>
                <w:szCs w:val="14"/>
              </w:rPr>
              <w:t>National Standard of the P.R.C., Conventional Moisture Regains of Textiles</w:t>
            </w:r>
          </w:p>
          <w:p w:rsidR="00D27708" w:rsidRPr="00433434" w:rsidRDefault="00D27708" w:rsidP="00016CF3">
            <w:pPr>
              <w:tabs>
                <w:tab w:val="left" w:pos="720"/>
              </w:tabs>
              <w:jc w:val="left"/>
              <w:rPr>
                <w:rFonts w:eastAsia="Times New Roman"/>
                <w:sz w:val="14"/>
                <w:szCs w:val="14"/>
              </w:rPr>
            </w:pP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color w:val="000000"/>
                <w:sz w:val="14"/>
                <w:szCs w:val="14"/>
              </w:rPr>
              <w:t>Textile materials (HS: 50010010-50079090, 51011100-51130000, 52010000-52122500, 53011000-53110090, 54011010-54083400, 55011000-55169400, 56011000-56090000, 58011000-58110090, 59011010-59119000, 60011000-60069000, 61012000-61179000, 62011100-62179000)</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rFonts w:cs="Arial"/>
                <w:color w:val="000000"/>
                <w:sz w:val="14"/>
                <w:szCs w:val="14"/>
              </w:rPr>
              <w:t>G/TBT/N/CHN/1151</w:t>
            </w:r>
            <w:r w:rsidRPr="00433434">
              <w:rPr>
                <w:rFonts w:cs="Arial"/>
                <w:color w:val="000000"/>
                <w:sz w:val="14"/>
                <w:szCs w:val="14"/>
              </w:rPr>
              <w:br/>
              <w:t>G/TBT/N/CHN/1151/Suppl.1</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color w:val="000000"/>
                <w:sz w:val="14"/>
                <w:szCs w:val="14"/>
              </w:rPr>
            </w:pPr>
            <w:r w:rsidRPr="00433434">
              <w:rPr>
                <w:rFonts w:cs="Arial"/>
                <w:color w:val="000000"/>
                <w:sz w:val="14"/>
                <w:szCs w:val="14"/>
              </w:rPr>
              <w:t>Pakistan</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color w:val="000000"/>
                <w:sz w:val="14"/>
                <w:szCs w:val="14"/>
              </w:rPr>
            </w:pPr>
            <w:r w:rsidRPr="00433434">
              <w:rPr>
                <w:rFonts w:cs="Arial"/>
                <w:color w:val="000000"/>
                <w:sz w:val="14"/>
                <w:szCs w:val="14"/>
              </w:rPr>
              <w:t>India</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color w:val="000000"/>
                <w:sz w:val="14"/>
                <w:szCs w:val="14"/>
              </w:rPr>
            </w:pPr>
            <w:r w:rsidRPr="00433434">
              <w:rPr>
                <w:rFonts w:cs="Arial"/>
                <w:color w:val="000000"/>
                <w:sz w:val="14"/>
                <w:szCs w:val="14"/>
              </w:rPr>
              <w:t>AD</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20-Aug-15</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color w:val="000000"/>
                <w:sz w:val="14"/>
                <w:szCs w:val="14"/>
              </w:rPr>
            </w:pPr>
            <w:r w:rsidRPr="00433434">
              <w:rPr>
                <w:rFonts w:cs="Arial"/>
                <w:color w:val="000000"/>
                <w:sz w:val="14"/>
                <w:szCs w:val="14"/>
              </w:rPr>
              <w:t>Anti-dumping</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color w:val="000000"/>
                <w:sz w:val="14"/>
                <w:szCs w:val="14"/>
              </w:rPr>
              <w:t>Cotton yarn 55.5 and above</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color w:val="000000"/>
                <w:sz w:val="14"/>
                <w:szCs w:val="14"/>
              </w:rPr>
              <w:t>G/ADP/N/280/PAK</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23-Jun-15</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tabs>
                <w:tab w:val="left" w:pos="720"/>
              </w:tabs>
              <w:jc w:val="left"/>
              <w:rPr>
                <w:rFonts w:eastAsia="Times New Roman"/>
                <w:sz w:val="14"/>
                <w:szCs w:val="14"/>
              </w:rPr>
            </w:pPr>
            <w:r w:rsidRPr="00433434">
              <w:rPr>
                <w:rFonts w:eastAsia="Times New Roman"/>
                <w:sz w:val="14"/>
                <w:szCs w:val="14"/>
              </w:rPr>
              <w:t xml:space="preserve">Draft resolution regarding the active ingredient Q05.2 QUIZALOFOP-P-TEFURYL of the monograph list of active ingredients for pesticides, household cleaning products and wood preservers, published by Resolution - RE n° 165 of 29 August 2003, Brazilian Official Gazette (DOU </w:t>
            </w:r>
            <w:proofErr w:type="spellStart"/>
            <w:r w:rsidRPr="00433434">
              <w:rPr>
                <w:rFonts w:eastAsia="Times New Roman"/>
                <w:sz w:val="14"/>
                <w:szCs w:val="14"/>
              </w:rPr>
              <w:t>Diário</w:t>
            </w:r>
            <w:proofErr w:type="spellEnd"/>
            <w:r w:rsidRPr="00433434">
              <w:rPr>
                <w:rFonts w:eastAsia="Times New Roman"/>
                <w:sz w:val="14"/>
                <w:szCs w:val="14"/>
              </w:rPr>
              <w:t xml:space="preserve"> </w:t>
            </w:r>
            <w:proofErr w:type="spellStart"/>
            <w:r w:rsidRPr="00433434">
              <w:rPr>
                <w:rFonts w:eastAsia="Times New Roman"/>
                <w:sz w:val="14"/>
                <w:szCs w:val="14"/>
              </w:rPr>
              <w:t>Oficial</w:t>
            </w:r>
            <w:proofErr w:type="spellEnd"/>
            <w:r w:rsidRPr="00433434">
              <w:rPr>
                <w:rFonts w:eastAsia="Times New Roman"/>
                <w:sz w:val="14"/>
                <w:szCs w:val="14"/>
              </w:rPr>
              <w:t xml:space="preserve"> da </w:t>
            </w:r>
            <w:proofErr w:type="spellStart"/>
            <w:r w:rsidRPr="00433434">
              <w:rPr>
                <w:rFonts w:eastAsia="Times New Roman"/>
                <w:sz w:val="14"/>
                <w:szCs w:val="14"/>
              </w:rPr>
              <w:t>União</w:t>
            </w:r>
            <w:proofErr w:type="spellEnd"/>
            <w:r w:rsidRPr="00433434">
              <w:rPr>
                <w:rFonts w:eastAsia="Times New Roman"/>
                <w:sz w:val="14"/>
                <w:szCs w:val="14"/>
              </w:rPr>
              <w:t xml:space="preserve">) of 2 September 2003 </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Post-emergency application in cultures of cotton (0.1mg/kg safety security period of 30 days) (…)</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G/SPS/N/BRA/1048</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23-Jun-15</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tabs>
                <w:tab w:val="left" w:pos="720"/>
              </w:tabs>
              <w:jc w:val="left"/>
              <w:rPr>
                <w:rFonts w:eastAsia="Times New Roman"/>
                <w:sz w:val="14"/>
                <w:szCs w:val="14"/>
              </w:rPr>
            </w:pPr>
            <w:r w:rsidRPr="00433434">
              <w:rPr>
                <w:rFonts w:eastAsia="Times New Roman"/>
                <w:sz w:val="14"/>
                <w:szCs w:val="14"/>
              </w:rPr>
              <w:t xml:space="preserve">Draft resolution regarding the active ingredient I18 ISOXAFLUTOLE of the monograph list of active ingredients for pesticides, household cleaning products and wood preservers, published by Resolution - RE n° 165 of 29 August 2003, Brazilian Official Gazette (DOU </w:t>
            </w:r>
            <w:proofErr w:type="spellStart"/>
            <w:r w:rsidRPr="00433434">
              <w:rPr>
                <w:rFonts w:eastAsia="Times New Roman"/>
                <w:sz w:val="14"/>
                <w:szCs w:val="14"/>
              </w:rPr>
              <w:t>Diário</w:t>
            </w:r>
            <w:proofErr w:type="spellEnd"/>
            <w:r w:rsidRPr="00433434">
              <w:rPr>
                <w:rFonts w:eastAsia="Times New Roman"/>
                <w:sz w:val="14"/>
                <w:szCs w:val="14"/>
              </w:rPr>
              <w:t xml:space="preserve"> </w:t>
            </w:r>
            <w:proofErr w:type="spellStart"/>
            <w:r w:rsidRPr="00433434">
              <w:rPr>
                <w:rFonts w:eastAsia="Times New Roman"/>
                <w:sz w:val="14"/>
                <w:szCs w:val="14"/>
              </w:rPr>
              <w:t>Oficial</w:t>
            </w:r>
            <w:proofErr w:type="spellEnd"/>
            <w:r w:rsidRPr="00433434">
              <w:rPr>
                <w:rFonts w:eastAsia="Times New Roman"/>
                <w:sz w:val="14"/>
                <w:szCs w:val="14"/>
              </w:rPr>
              <w:t xml:space="preserve"> da </w:t>
            </w:r>
            <w:proofErr w:type="spellStart"/>
            <w:r w:rsidRPr="00433434">
              <w:rPr>
                <w:rFonts w:eastAsia="Times New Roman"/>
                <w:sz w:val="14"/>
                <w:szCs w:val="14"/>
              </w:rPr>
              <w:t>União</w:t>
            </w:r>
            <w:proofErr w:type="spellEnd"/>
            <w:r w:rsidRPr="00433434">
              <w:rPr>
                <w:rFonts w:eastAsia="Times New Roman"/>
                <w:sz w:val="14"/>
                <w:szCs w:val="14"/>
              </w:rPr>
              <w:t xml:space="preserve">) of 2 September 2003 </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xml:space="preserve">Post-emergency application in cultures of cotton (0.01mg/kg safety security period of 97 days) (…) </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G/SPS/N/BRA/1049</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Peru</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22-Jun-15</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tabs>
                <w:tab w:val="left" w:pos="720"/>
              </w:tabs>
              <w:jc w:val="left"/>
              <w:rPr>
                <w:rFonts w:eastAsia="Times New Roman"/>
                <w:sz w:val="14"/>
                <w:szCs w:val="14"/>
              </w:rPr>
            </w:pPr>
            <w:r w:rsidRPr="00433434">
              <w:rPr>
                <w:rFonts w:eastAsia="Times New Roman"/>
                <w:sz w:val="14"/>
                <w:szCs w:val="14"/>
              </w:rPr>
              <w:t>The draft phytosanitary requirements governing the importation into Peru of cotton gin waste (linters) originating in and coming from the United States of America are being submitted for public consultation following the completion of the relevant technical report.</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HS tariff subheading 5202.99.00.00: Cotton (</w:t>
            </w:r>
            <w:proofErr w:type="spellStart"/>
            <w:r w:rsidRPr="00433434">
              <w:rPr>
                <w:sz w:val="14"/>
                <w:szCs w:val="14"/>
              </w:rPr>
              <w:t>Gossypium</w:t>
            </w:r>
            <w:proofErr w:type="spellEnd"/>
            <w:r w:rsidRPr="00433434">
              <w:rPr>
                <w:sz w:val="14"/>
                <w:szCs w:val="14"/>
              </w:rPr>
              <w:t> spp.) gin waste (linters)</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G/SPS/N/PER/613</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rFonts w:cs="Arial"/>
                <w:sz w:val="14"/>
                <w:szCs w:val="14"/>
              </w:rPr>
              <w:lastRenderedPageBreak/>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D5531">
            <w:pPr>
              <w:keepNext/>
              <w:keepLines/>
              <w:jc w:val="center"/>
              <w:rPr>
                <w:rFonts w:cs="Arial"/>
                <w:sz w:val="14"/>
                <w:szCs w:val="14"/>
              </w:rPr>
            </w:pPr>
            <w:r w:rsidRPr="00433434">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D5531">
            <w:pPr>
              <w:keepNext/>
              <w:keepLines/>
              <w:jc w:val="center"/>
              <w:rPr>
                <w:rFonts w:cs="Arial"/>
                <w:sz w:val="14"/>
                <w:szCs w:val="14"/>
              </w:rPr>
            </w:pPr>
            <w:r w:rsidRPr="00433434">
              <w:rPr>
                <w:rFonts w:cs="Arial"/>
                <w:sz w:val="14"/>
                <w:szCs w:val="14"/>
              </w:rPr>
              <w:t>22-May-15</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D5531">
            <w:pPr>
              <w:keepNext/>
              <w:keepLines/>
              <w:jc w:val="left"/>
              <w:rPr>
                <w:sz w:val="14"/>
                <w:szCs w:val="14"/>
              </w:rPr>
            </w:pPr>
            <w:r w:rsidRPr="00433434">
              <w:rPr>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D5531">
            <w:pPr>
              <w:keepNext/>
              <w:keepLines/>
              <w:tabs>
                <w:tab w:val="left" w:pos="720"/>
              </w:tabs>
              <w:jc w:val="left"/>
              <w:rPr>
                <w:rFonts w:eastAsia="Times New Roman"/>
                <w:sz w:val="14"/>
                <w:szCs w:val="14"/>
              </w:rPr>
            </w:pPr>
            <w:r w:rsidRPr="00433434">
              <w:rPr>
                <w:rFonts w:eastAsia="Times New Roman"/>
                <w:sz w:val="14"/>
                <w:szCs w:val="14"/>
              </w:rPr>
              <w:t xml:space="preserve">Draft resolution regarding the active ingredient G05 GLUFOSINATE of the monograph list of active ingredients for pesticides, household cleaning products and wood preservers, published by Resolution - RE n° 165 of 29 August 2003, Brazilian Official Gazette (DOU </w:t>
            </w:r>
            <w:proofErr w:type="spellStart"/>
            <w:r w:rsidRPr="00433434">
              <w:rPr>
                <w:rFonts w:eastAsia="Times New Roman"/>
                <w:sz w:val="14"/>
                <w:szCs w:val="14"/>
              </w:rPr>
              <w:t>Diário</w:t>
            </w:r>
            <w:proofErr w:type="spellEnd"/>
            <w:r w:rsidRPr="00433434">
              <w:rPr>
                <w:rFonts w:eastAsia="Times New Roman"/>
                <w:sz w:val="14"/>
                <w:szCs w:val="14"/>
              </w:rPr>
              <w:t xml:space="preserve"> </w:t>
            </w:r>
            <w:proofErr w:type="spellStart"/>
            <w:r w:rsidRPr="00433434">
              <w:rPr>
                <w:rFonts w:eastAsia="Times New Roman"/>
                <w:sz w:val="14"/>
                <w:szCs w:val="14"/>
              </w:rPr>
              <w:t>Oficial</w:t>
            </w:r>
            <w:proofErr w:type="spellEnd"/>
            <w:r w:rsidRPr="00433434">
              <w:rPr>
                <w:rFonts w:eastAsia="Times New Roman"/>
                <w:sz w:val="14"/>
                <w:szCs w:val="14"/>
              </w:rPr>
              <w:t xml:space="preserve"> da </w:t>
            </w:r>
            <w:proofErr w:type="spellStart"/>
            <w:r w:rsidRPr="00433434">
              <w:rPr>
                <w:rFonts w:eastAsia="Times New Roman"/>
                <w:sz w:val="14"/>
                <w:szCs w:val="14"/>
              </w:rPr>
              <w:t>União</w:t>
            </w:r>
            <w:proofErr w:type="spellEnd"/>
            <w:r w:rsidRPr="00433434">
              <w:rPr>
                <w:rFonts w:eastAsia="Times New Roman"/>
                <w:sz w:val="14"/>
                <w:szCs w:val="14"/>
              </w:rPr>
              <w:t xml:space="preserve">) of 2 September 2003 </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D5531">
            <w:pPr>
              <w:keepNext/>
              <w:keepLines/>
              <w:jc w:val="left"/>
              <w:rPr>
                <w:sz w:val="14"/>
                <w:szCs w:val="14"/>
              </w:rPr>
            </w:pPr>
            <w:r w:rsidRPr="00433434">
              <w:rPr>
                <w:sz w:val="14"/>
                <w:szCs w:val="14"/>
              </w:rPr>
              <w:t xml:space="preserve">Post-emergency application in cultures of (…) cotton (0.5mg/kg safety security period of 28 days), cotton (0.5mg/kg safety security period to the culture of genetically modified cotton, which express resistance to </w:t>
            </w:r>
            <w:proofErr w:type="spellStart"/>
            <w:r w:rsidRPr="00433434">
              <w:rPr>
                <w:sz w:val="14"/>
                <w:szCs w:val="14"/>
              </w:rPr>
              <w:t>glufosinate</w:t>
            </w:r>
            <w:proofErr w:type="spellEnd"/>
            <w:r w:rsidRPr="00433434">
              <w:rPr>
                <w:sz w:val="14"/>
                <w:szCs w:val="14"/>
              </w:rPr>
              <w:t>, is of 116 days, when the pesticide is applied in post-emergency of the culture and of the weeds), (…) Desiccant application in cultures of cotton (0.5mg/kg safety security period of 28 days), (…)</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D5531">
            <w:pPr>
              <w:keepNext/>
              <w:keepLines/>
              <w:jc w:val="left"/>
              <w:rPr>
                <w:sz w:val="14"/>
                <w:szCs w:val="14"/>
              </w:rPr>
            </w:pPr>
            <w:r w:rsidRPr="00433434">
              <w:rPr>
                <w:sz w:val="14"/>
                <w:szCs w:val="14"/>
              </w:rPr>
              <w:t>G/SPS/N/BRA/1044</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Brazil</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All Members</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keepNext/>
              <w:keepLines/>
              <w:jc w:val="center"/>
              <w:rPr>
                <w:rFonts w:cs="Arial"/>
                <w:sz w:val="14"/>
                <w:szCs w:val="14"/>
              </w:rPr>
            </w:pPr>
            <w:r w:rsidRPr="00433434">
              <w:rPr>
                <w:rFonts w:cs="Arial"/>
                <w:sz w:val="14"/>
                <w:szCs w:val="14"/>
              </w:rPr>
              <w:t>12-May-15</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keepNext/>
              <w:keepLines/>
              <w:jc w:val="left"/>
              <w:rPr>
                <w:sz w:val="14"/>
                <w:szCs w:val="14"/>
              </w:rPr>
            </w:pPr>
            <w:r w:rsidRPr="00433434">
              <w:rPr>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keepNext/>
              <w:keepLines/>
              <w:tabs>
                <w:tab w:val="left" w:pos="720"/>
              </w:tabs>
              <w:jc w:val="left"/>
              <w:rPr>
                <w:rFonts w:eastAsia="Times New Roman"/>
                <w:sz w:val="14"/>
                <w:szCs w:val="14"/>
              </w:rPr>
            </w:pPr>
            <w:r w:rsidRPr="00433434">
              <w:rPr>
                <w:rFonts w:eastAsia="Times New Roman"/>
                <w:sz w:val="14"/>
                <w:szCs w:val="14"/>
              </w:rPr>
              <w:t xml:space="preserve">Draft resolution regarding the active ingredient C32 CLETHODIM of the monograph list of active ingredients for pesticides, household cleaning products and wood preservers, published by Resolution - RE n° 165 of 29 August 2003, Brazilian Official Gazette (DOU </w:t>
            </w:r>
            <w:proofErr w:type="spellStart"/>
            <w:r w:rsidRPr="00433434">
              <w:rPr>
                <w:rFonts w:eastAsia="Times New Roman"/>
                <w:sz w:val="14"/>
                <w:szCs w:val="14"/>
              </w:rPr>
              <w:t>Diário</w:t>
            </w:r>
            <w:proofErr w:type="spellEnd"/>
            <w:r w:rsidRPr="00433434">
              <w:rPr>
                <w:rFonts w:eastAsia="Times New Roman"/>
                <w:sz w:val="14"/>
                <w:szCs w:val="14"/>
              </w:rPr>
              <w:t xml:space="preserve"> </w:t>
            </w:r>
            <w:proofErr w:type="spellStart"/>
            <w:r w:rsidRPr="00433434">
              <w:rPr>
                <w:rFonts w:eastAsia="Times New Roman"/>
                <w:sz w:val="14"/>
                <w:szCs w:val="14"/>
              </w:rPr>
              <w:t>Oficial</w:t>
            </w:r>
            <w:proofErr w:type="spellEnd"/>
            <w:r w:rsidRPr="00433434">
              <w:rPr>
                <w:rFonts w:eastAsia="Times New Roman"/>
                <w:sz w:val="14"/>
                <w:szCs w:val="14"/>
              </w:rPr>
              <w:t xml:space="preserve"> da </w:t>
            </w:r>
            <w:proofErr w:type="spellStart"/>
            <w:r w:rsidRPr="00433434">
              <w:rPr>
                <w:rFonts w:eastAsia="Times New Roman"/>
                <w:sz w:val="14"/>
                <w:szCs w:val="14"/>
              </w:rPr>
              <w:t>União</w:t>
            </w:r>
            <w:proofErr w:type="spellEnd"/>
            <w:r w:rsidRPr="00433434">
              <w:rPr>
                <w:rFonts w:eastAsia="Times New Roman"/>
                <w:sz w:val="14"/>
                <w:szCs w:val="14"/>
              </w:rPr>
              <w:t>) of 2 September 2003</w:t>
            </w:r>
          </w:p>
          <w:p w:rsidR="00D27708" w:rsidRPr="00433434" w:rsidRDefault="00D27708" w:rsidP="00016CF3">
            <w:pPr>
              <w:keepNext/>
              <w:keepLines/>
              <w:tabs>
                <w:tab w:val="left" w:pos="720"/>
              </w:tabs>
              <w:jc w:val="left"/>
              <w:rPr>
                <w:rFonts w:eastAsia="Times New Roman"/>
                <w:sz w:val="14"/>
                <w:szCs w:val="14"/>
              </w:rPr>
            </w:pPr>
            <w:r w:rsidRPr="00433434">
              <w:rPr>
                <w:rFonts w:eastAsia="Times New Roman"/>
                <w:sz w:val="14"/>
                <w:szCs w:val="14"/>
              </w:rPr>
              <w:t xml:space="preserve">Inclusion of cultures of sunflower (0.05mg/kg safety security period of 53 days), apple and grape (0.05mg/kg safety security period of 23 days), inclusion of cultures of sweet potato, </w:t>
            </w:r>
            <w:proofErr w:type="spellStart"/>
            <w:r w:rsidRPr="00433434">
              <w:rPr>
                <w:rFonts w:eastAsia="Times New Roman"/>
                <w:sz w:val="14"/>
                <w:szCs w:val="14"/>
              </w:rPr>
              <w:t>yacon</w:t>
            </w:r>
            <w:proofErr w:type="spellEnd"/>
            <w:r w:rsidRPr="00433434">
              <w:rPr>
                <w:rFonts w:eastAsia="Times New Roman"/>
                <w:sz w:val="14"/>
                <w:szCs w:val="14"/>
              </w:rPr>
              <w:t xml:space="preserve"> potato, beet, yams, ginger, cocoyam, </w:t>
            </w:r>
            <w:proofErr w:type="spellStart"/>
            <w:r w:rsidRPr="00433434">
              <w:rPr>
                <w:rFonts w:eastAsia="Times New Roman"/>
                <w:sz w:val="14"/>
                <w:szCs w:val="14"/>
              </w:rPr>
              <w:t>arracacha</w:t>
            </w:r>
            <w:proofErr w:type="spellEnd"/>
            <w:r w:rsidRPr="00433434">
              <w:rPr>
                <w:rFonts w:eastAsia="Times New Roman"/>
                <w:sz w:val="14"/>
                <w:szCs w:val="14"/>
              </w:rPr>
              <w:t xml:space="preserve">, turnip and radish (0.5mg/kg safety security period of 180 days); and inclusion of cultures of eggplant, scarlet eggplant, pepper, green pepper and okra (0.5mg/kg safety security period of 20 days), all in post-emergency application. </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keepNext/>
              <w:keepLines/>
              <w:jc w:val="left"/>
              <w:rPr>
                <w:sz w:val="14"/>
                <w:szCs w:val="14"/>
              </w:rPr>
            </w:pPr>
            <w:r w:rsidRPr="00433434">
              <w:rPr>
                <w:sz w:val="14"/>
                <w:szCs w:val="14"/>
              </w:rPr>
              <w:t>Post-emergency application in cultures of cotton (0.5mg/kg safety security period of 50 days), (…)</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keepNext/>
              <w:keepLines/>
              <w:jc w:val="left"/>
              <w:rPr>
                <w:sz w:val="14"/>
                <w:szCs w:val="14"/>
              </w:rPr>
            </w:pPr>
            <w:r w:rsidRPr="00433434">
              <w:rPr>
                <w:sz w:val="14"/>
                <w:szCs w:val="14"/>
              </w:rPr>
              <w:t>G/SPS/N/BRA/1031</w:t>
            </w:r>
          </w:p>
        </w:tc>
      </w:tr>
      <w:tr w:rsidR="00D27708" w:rsidRPr="00433434" w:rsidTr="00851278">
        <w:trPr>
          <w:trHeight w:val="227"/>
        </w:trPr>
        <w:tc>
          <w:tcPr>
            <w:tcW w:w="986" w:type="dxa"/>
            <w:tcBorders>
              <w:top w:val="single" w:sz="4" w:space="0" w:color="auto"/>
            </w:tcBorders>
            <w:shd w:val="clear" w:color="auto" w:fill="auto"/>
            <w:tcMar>
              <w:left w:w="57" w:type="dxa"/>
              <w:right w:w="57" w:type="dxa"/>
            </w:tcMar>
          </w:tcPr>
          <w:p w:rsidR="00D27708" w:rsidRPr="00495BCF" w:rsidRDefault="00D27708" w:rsidP="003C7C22">
            <w:pPr>
              <w:keepNext/>
              <w:keepLines/>
              <w:jc w:val="left"/>
              <w:rPr>
                <w:rFonts w:cs="Arial"/>
                <w:sz w:val="14"/>
                <w:szCs w:val="14"/>
              </w:rPr>
            </w:pPr>
            <w:r w:rsidRPr="00002EF8">
              <w:rPr>
                <w:rFonts w:cs="Arial"/>
                <w:sz w:val="14"/>
                <w:szCs w:val="14"/>
              </w:rPr>
              <w:t>China</w:t>
            </w:r>
          </w:p>
        </w:tc>
        <w:tc>
          <w:tcPr>
            <w:tcW w:w="957" w:type="dxa"/>
            <w:tcBorders>
              <w:top w:val="single" w:sz="4" w:space="0" w:color="auto"/>
            </w:tcBorders>
            <w:shd w:val="clear" w:color="auto" w:fill="auto"/>
            <w:tcMar>
              <w:left w:w="57" w:type="dxa"/>
              <w:right w:w="57" w:type="dxa"/>
            </w:tcMar>
            <w:vAlign w:val="center"/>
          </w:tcPr>
          <w:p w:rsidR="00D27708" w:rsidRPr="00495BCF" w:rsidRDefault="00D27708" w:rsidP="003C7C22">
            <w:pPr>
              <w:keepNext/>
              <w:keepLines/>
              <w:rPr>
                <w:rFonts w:cs="Arial"/>
                <w:sz w:val="14"/>
                <w:szCs w:val="14"/>
              </w:rPr>
            </w:pPr>
            <w:r w:rsidRPr="00002EF8">
              <w:rPr>
                <w:rFonts w:cs="Arial"/>
                <w:sz w:val="14"/>
                <w:szCs w:val="14"/>
              </w:rPr>
              <w:t>All Members</w:t>
            </w:r>
          </w:p>
        </w:tc>
        <w:tc>
          <w:tcPr>
            <w:tcW w:w="555" w:type="dxa"/>
            <w:tcBorders>
              <w:top w:val="single" w:sz="4" w:space="0" w:color="auto"/>
            </w:tcBorders>
            <w:shd w:val="clear" w:color="auto" w:fill="auto"/>
            <w:tcMar>
              <w:left w:w="57" w:type="dxa"/>
              <w:right w:w="57" w:type="dxa"/>
            </w:tcMar>
          </w:tcPr>
          <w:p w:rsidR="00D27708" w:rsidRPr="00495BCF" w:rsidRDefault="00D27708" w:rsidP="003C7C22">
            <w:pPr>
              <w:keepNext/>
              <w:keepLines/>
              <w:jc w:val="center"/>
              <w:rPr>
                <w:rFonts w:cs="Arial"/>
                <w:sz w:val="14"/>
                <w:szCs w:val="14"/>
              </w:rPr>
            </w:pPr>
            <w:r w:rsidRPr="00002EF8">
              <w:rPr>
                <w:rFonts w:cs="Arial"/>
                <w:sz w:val="14"/>
                <w:szCs w:val="14"/>
              </w:rPr>
              <w:t>QR</w:t>
            </w:r>
          </w:p>
        </w:tc>
        <w:tc>
          <w:tcPr>
            <w:tcW w:w="1135" w:type="dxa"/>
            <w:tcBorders>
              <w:top w:val="single" w:sz="4" w:space="0" w:color="auto"/>
            </w:tcBorders>
            <w:shd w:val="clear" w:color="auto" w:fill="auto"/>
            <w:tcMar>
              <w:left w:w="57" w:type="dxa"/>
              <w:right w:w="57" w:type="dxa"/>
            </w:tcMar>
          </w:tcPr>
          <w:p w:rsidR="00D27708" w:rsidRPr="00495BCF" w:rsidRDefault="00D27708" w:rsidP="003C7C22">
            <w:pPr>
              <w:keepNext/>
              <w:keepLines/>
              <w:jc w:val="center"/>
              <w:rPr>
                <w:rFonts w:cs="Arial"/>
                <w:sz w:val="14"/>
                <w:szCs w:val="14"/>
              </w:rPr>
            </w:pPr>
            <w:r w:rsidRPr="00002EF8">
              <w:rPr>
                <w:rFonts w:cs="Arial"/>
                <w:sz w:val="14"/>
                <w:szCs w:val="14"/>
              </w:rPr>
              <w:t>8-Apr-2015</w:t>
            </w:r>
          </w:p>
        </w:tc>
        <w:tc>
          <w:tcPr>
            <w:tcW w:w="985" w:type="dxa"/>
            <w:tcBorders>
              <w:top w:val="single" w:sz="4" w:space="0" w:color="auto"/>
            </w:tcBorders>
            <w:shd w:val="clear" w:color="auto" w:fill="auto"/>
            <w:tcMar>
              <w:left w:w="57" w:type="dxa"/>
              <w:right w:w="57" w:type="dxa"/>
            </w:tcMar>
          </w:tcPr>
          <w:p w:rsidR="00D27708" w:rsidRPr="00495BCF" w:rsidRDefault="00D27708" w:rsidP="003C7C22">
            <w:pPr>
              <w:keepNext/>
              <w:keepLines/>
              <w:jc w:val="center"/>
              <w:rPr>
                <w:rFonts w:cs="Arial"/>
                <w:sz w:val="14"/>
                <w:szCs w:val="14"/>
              </w:rPr>
            </w:pPr>
            <w:r w:rsidRPr="00002EF8">
              <w:rPr>
                <w:rFonts w:cs="Arial"/>
                <w:sz w:val="14"/>
                <w:szCs w:val="14"/>
              </w:rPr>
              <w:t>31/12/2014</w:t>
            </w:r>
          </w:p>
        </w:tc>
        <w:tc>
          <w:tcPr>
            <w:tcW w:w="4500" w:type="dxa"/>
            <w:tcBorders>
              <w:top w:val="single" w:sz="4" w:space="0" w:color="auto"/>
            </w:tcBorders>
            <w:shd w:val="clear" w:color="auto" w:fill="auto"/>
            <w:tcMar>
              <w:left w:w="57" w:type="dxa"/>
              <w:right w:w="57" w:type="dxa"/>
            </w:tcMar>
          </w:tcPr>
          <w:p w:rsidR="00D27708" w:rsidRPr="00495BCF" w:rsidRDefault="00D27708" w:rsidP="003C7C22">
            <w:pPr>
              <w:keepNext/>
              <w:keepLines/>
              <w:jc w:val="left"/>
              <w:rPr>
                <w:rFonts w:cs="Arial"/>
                <w:sz w:val="14"/>
                <w:szCs w:val="14"/>
              </w:rPr>
            </w:pPr>
            <w:r w:rsidRPr="00002EF8">
              <w:rPr>
                <w:rFonts w:cs="Arial"/>
                <w:sz w:val="14"/>
                <w:szCs w:val="14"/>
              </w:rPr>
              <w:t>Export quota,</w:t>
            </w:r>
            <w:r w:rsidR="00002EF8" w:rsidRPr="00002EF8">
              <w:rPr>
                <w:rFonts w:cs="Arial"/>
                <w:sz w:val="14"/>
                <w:szCs w:val="14"/>
              </w:rPr>
              <w:t xml:space="preserve"> </w:t>
            </w:r>
            <w:r w:rsidRPr="00002EF8">
              <w:rPr>
                <w:rFonts w:cs="Arial"/>
                <w:sz w:val="14"/>
                <w:szCs w:val="14"/>
              </w:rPr>
              <w:t>licensing and state trading administration</w:t>
            </w:r>
          </w:p>
        </w:tc>
        <w:tc>
          <w:tcPr>
            <w:tcW w:w="3796" w:type="dxa"/>
            <w:tcBorders>
              <w:top w:val="single" w:sz="4" w:space="0" w:color="auto"/>
            </w:tcBorders>
            <w:shd w:val="clear" w:color="auto" w:fill="auto"/>
            <w:tcMar>
              <w:left w:w="57" w:type="dxa"/>
              <w:right w:w="57" w:type="dxa"/>
            </w:tcMar>
          </w:tcPr>
          <w:p w:rsidR="00D27708" w:rsidRPr="00495BCF" w:rsidRDefault="00D27708" w:rsidP="003C7C22">
            <w:pPr>
              <w:keepNext/>
              <w:keepLines/>
              <w:jc w:val="left"/>
              <w:rPr>
                <w:rFonts w:cs="Arial"/>
                <w:sz w:val="14"/>
                <w:szCs w:val="14"/>
              </w:rPr>
            </w:pPr>
            <w:r w:rsidRPr="00002EF8">
              <w:rPr>
                <w:rFonts w:cs="Arial"/>
                <w:sz w:val="14"/>
                <w:szCs w:val="14"/>
              </w:rPr>
              <w:t>Cotton (ex5201, ex5203)</w:t>
            </w:r>
          </w:p>
        </w:tc>
        <w:tc>
          <w:tcPr>
            <w:tcW w:w="1914" w:type="dxa"/>
            <w:tcBorders>
              <w:top w:val="single" w:sz="4" w:space="0" w:color="auto"/>
            </w:tcBorders>
            <w:shd w:val="clear" w:color="auto" w:fill="auto"/>
            <w:tcMar>
              <w:left w:w="57" w:type="dxa"/>
              <w:right w:w="57" w:type="dxa"/>
            </w:tcMar>
          </w:tcPr>
          <w:p w:rsidR="00D27708" w:rsidRDefault="00D27708" w:rsidP="003C7C22">
            <w:pPr>
              <w:keepNext/>
              <w:keepLines/>
              <w:jc w:val="left"/>
              <w:rPr>
                <w:rFonts w:cs="Arial"/>
                <w:sz w:val="14"/>
                <w:szCs w:val="14"/>
              </w:rPr>
            </w:pPr>
            <w:r w:rsidRPr="00002EF8">
              <w:rPr>
                <w:rFonts w:cs="Arial"/>
                <w:sz w:val="14"/>
                <w:szCs w:val="14"/>
              </w:rPr>
              <w:t>G/MA/QR/N/CHN/3</w:t>
            </w:r>
          </w:p>
        </w:tc>
      </w:tr>
      <w:tr w:rsidR="00D27708" w:rsidRPr="00433434" w:rsidTr="00851278">
        <w:trPr>
          <w:trHeight w:val="227"/>
        </w:trPr>
        <w:tc>
          <w:tcPr>
            <w:tcW w:w="986"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957"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tcBorders>
              <w:top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top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13-March-15</w:t>
            </w:r>
          </w:p>
        </w:tc>
        <w:tc>
          <w:tcPr>
            <w:tcW w:w="985"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20-Feb-15</w:t>
            </w:r>
          </w:p>
        </w:tc>
        <w:tc>
          <w:tcPr>
            <w:tcW w:w="4500" w:type="dxa"/>
            <w:tcBorders>
              <w:top w:val="single" w:sz="4" w:space="0" w:color="auto"/>
            </w:tcBorders>
            <w:shd w:val="clear" w:color="auto" w:fill="auto"/>
            <w:tcMar>
              <w:left w:w="57" w:type="dxa"/>
              <w:right w:w="57" w:type="dxa"/>
            </w:tcMar>
          </w:tcPr>
          <w:p w:rsidR="00D27708" w:rsidRPr="00433434" w:rsidRDefault="00D27708" w:rsidP="00016CF3">
            <w:pPr>
              <w:jc w:val="left"/>
              <w:rPr>
                <w:bCs/>
                <w:sz w:val="14"/>
                <w:szCs w:val="14"/>
              </w:rPr>
            </w:pPr>
            <w:r w:rsidRPr="00433434">
              <w:rPr>
                <w:sz w:val="14"/>
                <w:szCs w:val="14"/>
              </w:rPr>
              <w:t xml:space="preserve">This regulation establishes tolerances for residues of </w:t>
            </w:r>
            <w:proofErr w:type="spellStart"/>
            <w:r w:rsidRPr="00433434">
              <w:rPr>
                <w:sz w:val="14"/>
                <w:szCs w:val="14"/>
              </w:rPr>
              <w:t>dimethenamid</w:t>
            </w:r>
            <w:proofErr w:type="spellEnd"/>
            <w:r w:rsidRPr="00433434">
              <w:rPr>
                <w:sz w:val="14"/>
                <w:szCs w:val="14"/>
              </w:rPr>
              <w:t xml:space="preserve"> in or on cottonseed subgroup 20C and cotton, gin </w:t>
            </w:r>
            <w:proofErr w:type="spellStart"/>
            <w:r w:rsidRPr="00433434">
              <w:rPr>
                <w:sz w:val="14"/>
                <w:szCs w:val="14"/>
              </w:rPr>
              <w:t>byproducts</w:t>
            </w:r>
            <w:proofErr w:type="spellEnd"/>
            <w:r w:rsidRPr="00433434">
              <w:rPr>
                <w:sz w:val="14"/>
                <w:szCs w:val="14"/>
              </w:rPr>
              <w:t>.</w:t>
            </w:r>
          </w:p>
        </w:tc>
        <w:tc>
          <w:tcPr>
            <w:tcW w:w="3796" w:type="dxa"/>
            <w:tcBorders>
              <w:top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xml:space="preserve">Cotton, gin </w:t>
            </w:r>
            <w:proofErr w:type="spellStart"/>
            <w:r w:rsidRPr="00433434">
              <w:rPr>
                <w:sz w:val="14"/>
                <w:szCs w:val="14"/>
              </w:rPr>
              <w:t>byproducts</w:t>
            </w:r>
            <w:proofErr w:type="spellEnd"/>
            <w:r w:rsidRPr="00433434">
              <w:rPr>
                <w:sz w:val="14"/>
                <w:szCs w:val="14"/>
              </w:rPr>
              <w:t>; Cottonseed subgroup 20C</w:t>
            </w:r>
          </w:p>
        </w:tc>
        <w:tc>
          <w:tcPr>
            <w:tcW w:w="1914"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G/SPS/N/USA/2740</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TBT</w:t>
            </w:r>
          </w:p>
        </w:tc>
        <w:tc>
          <w:tcPr>
            <w:tcW w:w="1135" w:type="dxa"/>
            <w:shd w:val="clear" w:color="auto" w:fill="auto"/>
            <w:tcMar>
              <w:left w:w="57" w:type="dxa"/>
              <w:right w:w="57" w:type="dxa"/>
            </w:tcMar>
          </w:tcPr>
          <w:p w:rsidR="00D27708" w:rsidRPr="00433434" w:rsidRDefault="00D27708" w:rsidP="00016CF3">
            <w:pPr>
              <w:jc w:val="center"/>
              <w:rPr>
                <w:sz w:val="14"/>
                <w:szCs w:val="14"/>
              </w:rPr>
            </w:pPr>
            <w:r w:rsidRPr="00433434">
              <w:rPr>
                <w:rFonts w:cs="Arial"/>
                <w:sz w:val="14"/>
                <w:szCs w:val="14"/>
              </w:rPr>
              <w:t>5-Feb-15</w:t>
            </w:r>
          </w:p>
        </w:tc>
        <w:tc>
          <w:tcPr>
            <w:tcW w:w="985" w:type="dxa"/>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jc w:val="left"/>
              <w:rPr>
                <w:bCs/>
                <w:sz w:val="14"/>
                <w:szCs w:val="14"/>
              </w:rPr>
            </w:pPr>
            <w:r w:rsidRPr="00433434">
              <w:rPr>
                <w:sz w:val="14"/>
                <w:szCs w:val="14"/>
              </w:rPr>
              <w:t>Draft technical regulation setting up official standard classification, quality, marking and labelling requirements, sampling procedures, method of presentation etc. related to the product (cotton) classification. It revises the Ordinance Nº 63, 5 December 2002 (</w:t>
            </w:r>
            <w:proofErr w:type="spellStart"/>
            <w:r w:rsidRPr="00433434">
              <w:rPr>
                <w:sz w:val="14"/>
                <w:szCs w:val="14"/>
              </w:rPr>
              <w:t>Instrução</w:t>
            </w:r>
            <w:proofErr w:type="spellEnd"/>
            <w:r w:rsidRPr="00433434">
              <w:rPr>
                <w:sz w:val="14"/>
                <w:szCs w:val="14"/>
              </w:rPr>
              <w:t xml:space="preserve"> </w:t>
            </w:r>
            <w:proofErr w:type="spellStart"/>
            <w:r w:rsidRPr="00433434">
              <w:rPr>
                <w:sz w:val="14"/>
                <w:szCs w:val="14"/>
              </w:rPr>
              <w:t>Normativa</w:t>
            </w:r>
            <w:proofErr w:type="spellEnd"/>
            <w:r w:rsidRPr="00433434">
              <w:rPr>
                <w:sz w:val="14"/>
                <w:szCs w:val="14"/>
              </w:rPr>
              <w:t xml:space="preserve"> SDA/</w:t>
            </w:r>
            <w:proofErr w:type="spellStart"/>
            <w:r w:rsidRPr="00433434">
              <w:rPr>
                <w:sz w:val="14"/>
                <w:szCs w:val="14"/>
              </w:rPr>
              <w:t>MAPA</w:t>
            </w:r>
            <w:proofErr w:type="spellEnd"/>
            <w:r w:rsidRPr="00433434">
              <w:rPr>
                <w:sz w:val="14"/>
                <w:szCs w:val="14"/>
              </w:rPr>
              <w:t xml:space="preserve">/Nº 63 de 5 de </w:t>
            </w:r>
            <w:proofErr w:type="spellStart"/>
            <w:r w:rsidRPr="00433434">
              <w:rPr>
                <w:sz w:val="14"/>
                <w:szCs w:val="14"/>
              </w:rPr>
              <w:t>Dezembro</w:t>
            </w:r>
            <w:proofErr w:type="spellEnd"/>
            <w:r w:rsidRPr="00433434">
              <w:rPr>
                <w:sz w:val="14"/>
                <w:szCs w:val="14"/>
              </w:rPr>
              <w:t xml:space="preserve"> de 2002), notified under the document G/TBT/N/BRA/78, 21 January 2003.</w:t>
            </w:r>
          </w:p>
        </w:tc>
        <w:tc>
          <w:tcPr>
            <w:tcW w:w="3796" w:type="dxa"/>
            <w:shd w:val="clear" w:color="auto" w:fill="auto"/>
            <w:tcMar>
              <w:left w:w="57" w:type="dxa"/>
              <w:right w:w="57" w:type="dxa"/>
            </w:tcMar>
          </w:tcPr>
          <w:p w:rsidR="00D27708" w:rsidRPr="00433434" w:rsidRDefault="00D27708" w:rsidP="00016CF3">
            <w:pPr>
              <w:jc w:val="left"/>
              <w:rPr>
                <w:sz w:val="14"/>
                <w:szCs w:val="14"/>
              </w:rPr>
            </w:pPr>
            <w:r w:rsidRPr="00433434">
              <w:rPr>
                <w:bCs/>
                <w:sz w:val="14"/>
                <w:szCs w:val="14"/>
              </w:rPr>
              <w:t>HS: Chapter 52 – Cotton</w:t>
            </w:r>
          </w:p>
        </w:tc>
        <w:tc>
          <w:tcPr>
            <w:tcW w:w="1914"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G/TBT/N/BRA/78/Rev.1</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China</w:t>
            </w:r>
          </w:p>
        </w:tc>
        <w:tc>
          <w:tcPr>
            <w:tcW w:w="957"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LIC</w:t>
            </w:r>
          </w:p>
        </w:tc>
        <w:tc>
          <w:tcPr>
            <w:tcW w:w="113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sz w:val="14"/>
                <w:szCs w:val="14"/>
              </w:rPr>
              <w:t>22-Jan-15</w:t>
            </w:r>
          </w:p>
        </w:tc>
        <w:tc>
          <w:tcPr>
            <w:tcW w:w="985" w:type="dxa"/>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jc w:val="left"/>
              <w:rPr>
                <w:bCs/>
                <w:sz w:val="14"/>
                <w:szCs w:val="14"/>
              </w:rPr>
            </w:pPr>
            <w:r w:rsidRPr="00433434">
              <w:rPr>
                <w:sz w:val="14"/>
                <w:szCs w:val="14"/>
              </w:rPr>
              <w:t>Import tariff-rate quotas</w:t>
            </w:r>
          </w:p>
        </w:tc>
        <w:tc>
          <w:tcPr>
            <w:tcW w:w="3796" w:type="dxa"/>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Cotton (…)</w:t>
            </w:r>
          </w:p>
        </w:tc>
        <w:tc>
          <w:tcPr>
            <w:tcW w:w="1914"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G/LIC/N/3/CHN/13</w:t>
            </w:r>
          </w:p>
          <w:p w:rsidR="00D27708" w:rsidRPr="00433434" w:rsidRDefault="00D27708" w:rsidP="00016CF3">
            <w:pPr>
              <w:jc w:val="left"/>
              <w:rPr>
                <w:rFonts w:cs="Arial"/>
                <w:sz w:val="14"/>
                <w:szCs w:val="14"/>
              </w:rPr>
            </w:pPr>
          </w:p>
        </w:tc>
      </w:tr>
      <w:tr w:rsidR="00D27708" w:rsidRPr="00433434" w:rsidTr="00851278">
        <w:trPr>
          <w:trHeight w:val="227"/>
        </w:trPr>
        <w:tc>
          <w:tcPr>
            <w:tcW w:w="986" w:type="dxa"/>
            <w:tcBorders>
              <w:bottom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tcBorders>
              <w:bottom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Sudan</w:t>
            </w:r>
          </w:p>
        </w:tc>
        <w:tc>
          <w:tcPr>
            <w:tcW w:w="555" w:type="dxa"/>
            <w:tcBorders>
              <w:bottom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bottom w:val="single" w:sz="4" w:space="0" w:color="auto"/>
            </w:tcBorders>
            <w:shd w:val="clear" w:color="auto" w:fill="auto"/>
            <w:tcMar>
              <w:left w:w="57" w:type="dxa"/>
              <w:right w:w="57" w:type="dxa"/>
            </w:tcMar>
          </w:tcPr>
          <w:p w:rsidR="00D27708" w:rsidRPr="00433434" w:rsidRDefault="00D27708" w:rsidP="00016CF3">
            <w:pPr>
              <w:jc w:val="center"/>
              <w:rPr>
                <w:sz w:val="14"/>
                <w:szCs w:val="14"/>
              </w:rPr>
            </w:pPr>
            <w:r w:rsidRPr="00433434">
              <w:rPr>
                <w:rFonts w:cs="Arial"/>
                <w:sz w:val="14"/>
                <w:szCs w:val="14"/>
              </w:rPr>
              <w:t>07-Jan-15</w:t>
            </w:r>
          </w:p>
        </w:tc>
        <w:tc>
          <w:tcPr>
            <w:tcW w:w="985" w:type="dxa"/>
            <w:tcBorders>
              <w:bottom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u w:val="single"/>
              </w:rPr>
            </w:pPr>
            <w:r w:rsidRPr="00433434">
              <w:rPr>
                <w:rFonts w:cs="Arial"/>
                <w:sz w:val="14"/>
                <w:szCs w:val="14"/>
              </w:rPr>
              <w:t>18-Dec-14</w:t>
            </w:r>
          </w:p>
        </w:tc>
        <w:tc>
          <w:tcPr>
            <w:tcW w:w="4500" w:type="dxa"/>
            <w:tcBorders>
              <w:bottom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sz w:val="14"/>
                <w:szCs w:val="14"/>
              </w:rPr>
              <w:t>The notified document approves the phytosanitary requirements for the importation of threshed cotton fibre (</w:t>
            </w:r>
            <w:proofErr w:type="spellStart"/>
            <w:r w:rsidRPr="00433434">
              <w:rPr>
                <w:i/>
                <w:sz w:val="14"/>
                <w:szCs w:val="14"/>
              </w:rPr>
              <w:t>Gossypium</w:t>
            </w:r>
            <w:proofErr w:type="spellEnd"/>
            <w:r w:rsidRPr="00433434">
              <w:rPr>
                <w:i/>
                <w:sz w:val="14"/>
                <w:szCs w:val="14"/>
              </w:rPr>
              <w:t xml:space="preserve"> </w:t>
            </w:r>
            <w:proofErr w:type="spellStart"/>
            <w:r w:rsidRPr="00433434">
              <w:rPr>
                <w:i/>
                <w:sz w:val="14"/>
                <w:szCs w:val="14"/>
              </w:rPr>
              <w:t>hirsutum</w:t>
            </w:r>
            <w:proofErr w:type="spellEnd"/>
            <w:r w:rsidRPr="00433434">
              <w:rPr>
                <w:sz w:val="14"/>
                <w:szCs w:val="14"/>
              </w:rPr>
              <w:t>) (Category 2, Class 10) produced in Sudan, in accordance with the results of a pest risk analysis.</w:t>
            </w:r>
          </w:p>
        </w:tc>
        <w:tc>
          <w:tcPr>
            <w:tcW w:w="3796" w:type="dxa"/>
            <w:tcBorders>
              <w:bottom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sz w:val="14"/>
                <w:szCs w:val="14"/>
              </w:rPr>
              <w:t>Threshed cotton fibre (</w:t>
            </w:r>
            <w:proofErr w:type="spellStart"/>
            <w:r w:rsidRPr="00433434">
              <w:rPr>
                <w:i/>
                <w:sz w:val="14"/>
                <w:szCs w:val="14"/>
              </w:rPr>
              <w:t>Gossypium</w:t>
            </w:r>
            <w:proofErr w:type="spellEnd"/>
            <w:r w:rsidRPr="00433434">
              <w:rPr>
                <w:i/>
                <w:sz w:val="14"/>
                <w:szCs w:val="14"/>
              </w:rPr>
              <w:t xml:space="preserve"> </w:t>
            </w:r>
            <w:proofErr w:type="spellStart"/>
            <w:r w:rsidRPr="00433434">
              <w:rPr>
                <w:i/>
                <w:sz w:val="14"/>
                <w:szCs w:val="14"/>
              </w:rPr>
              <w:t>hirsutum</w:t>
            </w:r>
            <w:proofErr w:type="spellEnd"/>
            <w:r w:rsidRPr="00433434">
              <w:rPr>
                <w:sz w:val="14"/>
                <w:szCs w:val="14"/>
              </w:rPr>
              <w:t>) (Category 2, Class 10)</w:t>
            </w:r>
          </w:p>
        </w:tc>
        <w:tc>
          <w:tcPr>
            <w:tcW w:w="1914" w:type="dxa"/>
            <w:tcBorders>
              <w:bottom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rFonts w:cs="Arial"/>
                <w:sz w:val="14"/>
                <w:szCs w:val="14"/>
              </w:rPr>
              <w:t>G/SPS/N/BRA/1011</w:t>
            </w:r>
          </w:p>
        </w:tc>
      </w:tr>
      <w:tr w:rsidR="00D27708" w:rsidRPr="00433434" w:rsidTr="00851278">
        <w:trPr>
          <w:trHeight w:val="227"/>
        </w:trPr>
        <w:tc>
          <w:tcPr>
            <w:tcW w:w="986" w:type="dxa"/>
            <w:tcBorders>
              <w:bottom w:val="single" w:sz="4" w:space="0" w:color="auto"/>
            </w:tcBorders>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rFonts w:cs="Arial"/>
                <w:sz w:val="14"/>
                <w:szCs w:val="14"/>
              </w:rPr>
              <w:lastRenderedPageBreak/>
              <w:t>Malaysia</w:t>
            </w:r>
          </w:p>
        </w:tc>
        <w:tc>
          <w:tcPr>
            <w:tcW w:w="957" w:type="dxa"/>
            <w:tcBorders>
              <w:bottom w:val="single" w:sz="4" w:space="0" w:color="auto"/>
            </w:tcBorders>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rFonts w:cs="Arial"/>
                <w:sz w:val="14"/>
                <w:szCs w:val="14"/>
              </w:rPr>
              <w:t>All Members</w:t>
            </w:r>
          </w:p>
        </w:tc>
        <w:tc>
          <w:tcPr>
            <w:tcW w:w="555" w:type="dxa"/>
            <w:tcBorders>
              <w:bottom w:val="single" w:sz="4" w:space="0" w:color="auto"/>
            </w:tcBorders>
            <w:shd w:val="clear" w:color="auto" w:fill="auto"/>
            <w:tcMar>
              <w:left w:w="57" w:type="dxa"/>
              <w:right w:w="57" w:type="dxa"/>
            </w:tcMar>
          </w:tcPr>
          <w:p w:rsidR="00D27708" w:rsidRPr="00433434" w:rsidRDefault="00D27708" w:rsidP="000D5531">
            <w:pPr>
              <w:keepNext/>
              <w:keepLines/>
              <w:jc w:val="center"/>
              <w:rPr>
                <w:rFonts w:cs="Arial"/>
                <w:sz w:val="14"/>
                <w:szCs w:val="14"/>
              </w:rPr>
            </w:pPr>
            <w:r w:rsidRPr="00433434">
              <w:rPr>
                <w:rFonts w:cs="Arial"/>
                <w:sz w:val="14"/>
                <w:szCs w:val="14"/>
              </w:rPr>
              <w:t>LIC</w:t>
            </w:r>
          </w:p>
        </w:tc>
        <w:tc>
          <w:tcPr>
            <w:tcW w:w="1135" w:type="dxa"/>
            <w:tcBorders>
              <w:bottom w:val="single" w:sz="4" w:space="0" w:color="auto"/>
            </w:tcBorders>
            <w:shd w:val="clear" w:color="auto" w:fill="auto"/>
            <w:tcMar>
              <w:left w:w="57" w:type="dxa"/>
              <w:right w:w="57" w:type="dxa"/>
            </w:tcMar>
          </w:tcPr>
          <w:p w:rsidR="00D27708" w:rsidRPr="00433434" w:rsidRDefault="00D27708" w:rsidP="000D5531">
            <w:pPr>
              <w:keepNext/>
              <w:keepLines/>
              <w:jc w:val="center"/>
              <w:rPr>
                <w:rFonts w:cs="Arial"/>
                <w:sz w:val="14"/>
                <w:szCs w:val="14"/>
              </w:rPr>
            </w:pPr>
            <w:r w:rsidRPr="00433434">
              <w:rPr>
                <w:bCs/>
                <w:sz w:val="14"/>
                <w:szCs w:val="14"/>
              </w:rPr>
              <w:t>6-Nov-14</w:t>
            </w:r>
          </w:p>
        </w:tc>
        <w:tc>
          <w:tcPr>
            <w:tcW w:w="985" w:type="dxa"/>
            <w:tcBorders>
              <w:bottom w:val="single" w:sz="4" w:space="0" w:color="auto"/>
            </w:tcBorders>
            <w:shd w:val="clear" w:color="auto" w:fill="auto"/>
            <w:tcMar>
              <w:left w:w="57" w:type="dxa"/>
              <w:right w:w="57" w:type="dxa"/>
            </w:tcMar>
          </w:tcPr>
          <w:p w:rsidR="00D27708" w:rsidRPr="00433434" w:rsidRDefault="00D27708" w:rsidP="000D5531">
            <w:pPr>
              <w:keepNext/>
              <w:keepLines/>
              <w:jc w:val="left"/>
              <w:rPr>
                <w:rFonts w:cs="Arial"/>
                <w:sz w:val="14"/>
                <w:szCs w:val="14"/>
                <w:u w:val="single"/>
              </w:rPr>
            </w:pPr>
            <w:r w:rsidRPr="00433434">
              <w:rPr>
                <w:sz w:val="14"/>
                <w:szCs w:val="14"/>
              </w:rPr>
              <w:t>1-Jan-15</w:t>
            </w:r>
          </w:p>
        </w:tc>
        <w:tc>
          <w:tcPr>
            <w:tcW w:w="4500" w:type="dxa"/>
            <w:tcBorders>
              <w:bottom w:val="single" w:sz="4" w:space="0" w:color="auto"/>
            </w:tcBorders>
            <w:shd w:val="clear" w:color="auto" w:fill="auto"/>
            <w:tcMar>
              <w:left w:w="57" w:type="dxa"/>
              <w:right w:w="57" w:type="dxa"/>
            </w:tcMar>
          </w:tcPr>
          <w:p w:rsidR="00D27708" w:rsidRPr="00433434" w:rsidRDefault="00D27708" w:rsidP="000D5531">
            <w:pPr>
              <w:keepNext/>
              <w:keepLines/>
              <w:tabs>
                <w:tab w:val="left" w:pos="709"/>
              </w:tabs>
              <w:jc w:val="left"/>
              <w:rPr>
                <w:sz w:val="14"/>
                <w:szCs w:val="14"/>
              </w:rPr>
            </w:pPr>
            <w:r w:rsidRPr="00433434">
              <w:rPr>
                <w:sz w:val="14"/>
                <w:szCs w:val="14"/>
              </w:rPr>
              <w:t>The Plant Quarantine Regulations 1981 were made pursuant to Section 23 of the Plant Quarantine Act 1976. It stipulates the requirement which must be met for the entry of plants, growing media, organic fertilizers, soil, living or dead organisms including micro-organism and any hosts of plant pest and/or carrier of plant pests into Malaysia, and at the same time for the prevention of entry of pests of quarantine importance into the country.</w:t>
            </w:r>
          </w:p>
          <w:p w:rsidR="00D27708" w:rsidRPr="00433434" w:rsidRDefault="00D27708" w:rsidP="000D5531">
            <w:pPr>
              <w:pStyle w:val="NormalWeb"/>
              <w:keepNext/>
              <w:keepLines/>
              <w:jc w:val="left"/>
              <w:rPr>
                <w:rFonts w:ascii="Verdana" w:hAnsi="Verdana"/>
                <w:sz w:val="14"/>
                <w:szCs w:val="14"/>
              </w:rPr>
            </w:pPr>
            <w:r w:rsidRPr="00433434">
              <w:rPr>
                <w:rFonts w:ascii="Verdana" w:hAnsi="Verdana"/>
                <w:sz w:val="14"/>
                <w:szCs w:val="14"/>
              </w:rPr>
              <w:t>Under the Plant Quarantine Regulations 1981, an import permit is imposed for the importation of the following (…)</w:t>
            </w:r>
          </w:p>
          <w:p w:rsidR="00D27708" w:rsidRPr="00433434" w:rsidRDefault="00D27708" w:rsidP="000D5531">
            <w:pPr>
              <w:pStyle w:val="NormalWeb"/>
              <w:keepNext/>
              <w:keepLines/>
              <w:jc w:val="left"/>
              <w:rPr>
                <w:rFonts w:ascii="Verdana" w:hAnsi="Verdana"/>
                <w:bCs/>
                <w:sz w:val="14"/>
                <w:szCs w:val="14"/>
              </w:rPr>
            </w:pPr>
            <w:r w:rsidRPr="00433434">
              <w:rPr>
                <w:rFonts w:ascii="Verdana" w:hAnsi="Verdana"/>
                <w:sz w:val="14"/>
                <w:szCs w:val="14"/>
              </w:rPr>
              <w:t xml:space="preserve">- Importation of all commodities as listed below for processing or consumption from All Countries except from countries endemic to South American Leaf Blight, countries endemic to disease of plants of </w:t>
            </w:r>
            <w:proofErr w:type="spellStart"/>
            <w:r w:rsidRPr="00433434">
              <w:rPr>
                <w:rFonts w:ascii="Verdana" w:hAnsi="Verdana"/>
                <w:sz w:val="14"/>
                <w:szCs w:val="14"/>
              </w:rPr>
              <w:t>Palmae</w:t>
            </w:r>
            <w:proofErr w:type="spellEnd"/>
            <w:r w:rsidRPr="00433434">
              <w:rPr>
                <w:rFonts w:ascii="Verdana" w:hAnsi="Verdana"/>
                <w:sz w:val="14"/>
                <w:szCs w:val="14"/>
              </w:rPr>
              <w:t xml:space="preserve"> and countries endemic from </w:t>
            </w:r>
            <w:proofErr w:type="spellStart"/>
            <w:r w:rsidRPr="00433434">
              <w:rPr>
                <w:rFonts w:ascii="Verdana" w:hAnsi="Verdana"/>
                <w:sz w:val="14"/>
                <w:szCs w:val="14"/>
              </w:rPr>
              <w:t>Khapra</w:t>
            </w:r>
            <w:proofErr w:type="spellEnd"/>
            <w:r w:rsidRPr="00433434">
              <w:rPr>
                <w:rFonts w:ascii="Verdana" w:hAnsi="Verdana"/>
                <w:sz w:val="14"/>
                <w:szCs w:val="14"/>
              </w:rPr>
              <w:t xml:space="preserve"> Beetle (</w:t>
            </w:r>
            <w:proofErr w:type="spellStart"/>
            <w:r w:rsidRPr="00433434">
              <w:rPr>
                <w:rFonts w:ascii="Verdana" w:hAnsi="Verdana"/>
                <w:sz w:val="14"/>
                <w:szCs w:val="14"/>
              </w:rPr>
              <w:t>Trogoderma</w:t>
            </w:r>
            <w:proofErr w:type="spellEnd"/>
            <w:r w:rsidRPr="00433434">
              <w:rPr>
                <w:rFonts w:ascii="Verdana" w:hAnsi="Verdana"/>
                <w:sz w:val="14"/>
                <w:szCs w:val="14"/>
              </w:rPr>
              <w:t xml:space="preserve"> </w:t>
            </w:r>
            <w:proofErr w:type="spellStart"/>
            <w:r w:rsidRPr="00433434">
              <w:rPr>
                <w:rFonts w:ascii="Verdana" w:hAnsi="Verdana"/>
                <w:sz w:val="14"/>
                <w:szCs w:val="14"/>
              </w:rPr>
              <w:t>granarium</w:t>
            </w:r>
            <w:proofErr w:type="spellEnd"/>
            <w:r w:rsidRPr="00433434">
              <w:rPr>
                <w:rFonts w:ascii="Verdana" w:hAnsi="Verdana"/>
                <w:sz w:val="14"/>
                <w:szCs w:val="14"/>
              </w:rPr>
              <w:t xml:space="preserve">) commencing 1 January 2015, (…) </w:t>
            </w:r>
            <w:r w:rsidRPr="00433434">
              <w:rPr>
                <w:rFonts w:ascii="Verdana" w:hAnsi="Verdana"/>
                <w:color w:val="000000"/>
                <w:sz w:val="14"/>
                <w:szCs w:val="14"/>
              </w:rPr>
              <w:t>Cotton (</w:t>
            </w:r>
            <w:proofErr w:type="spellStart"/>
            <w:r w:rsidRPr="00433434">
              <w:rPr>
                <w:rFonts w:ascii="Verdana" w:hAnsi="Verdana"/>
                <w:color w:val="000000"/>
                <w:sz w:val="14"/>
                <w:szCs w:val="14"/>
              </w:rPr>
              <w:t>Gossypium</w:t>
            </w:r>
            <w:proofErr w:type="spellEnd"/>
            <w:r w:rsidRPr="00433434">
              <w:rPr>
                <w:rFonts w:ascii="Verdana" w:hAnsi="Verdana"/>
                <w:color w:val="000000"/>
                <w:sz w:val="14"/>
                <w:szCs w:val="14"/>
              </w:rPr>
              <w:t xml:space="preserve"> </w:t>
            </w:r>
            <w:proofErr w:type="spellStart"/>
            <w:r w:rsidRPr="00433434">
              <w:rPr>
                <w:rFonts w:ascii="Verdana" w:hAnsi="Verdana"/>
                <w:color w:val="000000"/>
                <w:sz w:val="14"/>
                <w:szCs w:val="14"/>
              </w:rPr>
              <w:t>hirsutum</w:t>
            </w:r>
            <w:proofErr w:type="spellEnd"/>
            <w:r w:rsidRPr="00433434">
              <w:rPr>
                <w:rFonts w:ascii="Verdana" w:hAnsi="Verdana"/>
                <w:color w:val="000000"/>
                <w:sz w:val="14"/>
                <w:szCs w:val="14"/>
              </w:rPr>
              <w:t>) (</w:t>
            </w:r>
            <w:r w:rsidRPr="00433434">
              <w:rPr>
                <w:rFonts w:ascii="Verdana" w:hAnsi="Verdana"/>
                <w:bCs/>
                <w:sz w:val="14"/>
                <w:szCs w:val="14"/>
              </w:rPr>
              <w:t>…)</w:t>
            </w:r>
          </w:p>
        </w:tc>
        <w:tc>
          <w:tcPr>
            <w:tcW w:w="3796" w:type="dxa"/>
            <w:tcBorders>
              <w:bottom w:val="single" w:sz="4" w:space="0" w:color="auto"/>
            </w:tcBorders>
            <w:shd w:val="clear" w:color="auto" w:fill="auto"/>
            <w:tcMar>
              <w:left w:w="57" w:type="dxa"/>
              <w:right w:w="57" w:type="dxa"/>
            </w:tcMar>
          </w:tcPr>
          <w:p w:rsidR="00D27708" w:rsidRPr="00433434" w:rsidRDefault="00D27708" w:rsidP="000D5531">
            <w:pPr>
              <w:pStyle w:val="NormalWeb"/>
              <w:keepNext/>
              <w:keepLines/>
              <w:jc w:val="left"/>
              <w:rPr>
                <w:rFonts w:ascii="Verdana" w:hAnsi="Verdana"/>
                <w:color w:val="000000"/>
                <w:sz w:val="14"/>
                <w:szCs w:val="14"/>
              </w:rPr>
            </w:pPr>
            <w:r w:rsidRPr="00433434">
              <w:rPr>
                <w:rFonts w:ascii="Verdana" w:hAnsi="Verdana"/>
                <w:color w:val="000000"/>
                <w:sz w:val="14"/>
                <w:szCs w:val="14"/>
              </w:rPr>
              <w:t>(…) Cotton (</w:t>
            </w:r>
            <w:proofErr w:type="spellStart"/>
            <w:r w:rsidRPr="00433434">
              <w:rPr>
                <w:rFonts w:ascii="Verdana" w:hAnsi="Verdana"/>
                <w:color w:val="000000"/>
                <w:sz w:val="14"/>
                <w:szCs w:val="14"/>
              </w:rPr>
              <w:t>Gossypium</w:t>
            </w:r>
            <w:proofErr w:type="spellEnd"/>
            <w:r w:rsidRPr="00433434">
              <w:rPr>
                <w:rFonts w:ascii="Verdana" w:hAnsi="Verdana"/>
                <w:color w:val="000000"/>
                <w:sz w:val="14"/>
                <w:szCs w:val="14"/>
              </w:rPr>
              <w:t xml:space="preserve"> </w:t>
            </w:r>
            <w:proofErr w:type="spellStart"/>
            <w:r w:rsidRPr="00433434">
              <w:rPr>
                <w:rFonts w:ascii="Verdana" w:hAnsi="Verdana"/>
                <w:color w:val="000000"/>
                <w:sz w:val="14"/>
                <w:szCs w:val="14"/>
              </w:rPr>
              <w:t>hirsutum</w:t>
            </w:r>
            <w:proofErr w:type="spellEnd"/>
            <w:r w:rsidRPr="00433434">
              <w:rPr>
                <w:rFonts w:ascii="Verdana" w:hAnsi="Verdana"/>
                <w:color w:val="000000"/>
                <w:sz w:val="14"/>
                <w:szCs w:val="14"/>
              </w:rPr>
              <w:t>) (…)</w:t>
            </w:r>
          </w:p>
          <w:p w:rsidR="00D27708" w:rsidRPr="00433434" w:rsidRDefault="00D27708" w:rsidP="000D5531">
            <w:pPr>
              <w:keepNext/>
              <w:keepLines/>
              <w:jc w:val="left"/>
              <w:rPr>
                <w:sz w:val="14"/>
                <w:szCs w:val="14"/>
              </w:rPr>
            </w:pPr>
          </w:p>
        </w:tc>
        <w:tc>
          <w:tcPr>
            <w:tcW w:w="1914" w:type="dxa"/>
            <w:tcBorders>
              <w:bottom w:val="single" w:sz="4" w:space="0" w:color="auto"/>
            </w:tcBorders>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rFonts w:cs="Arial"/>
                <w:sz w:val="14"/>
                <w:szCs w:val="14"/>
              </w:rPr>
              <w:t>G/LIC/N/3/MYS/10</w:t>
            </w:r>
          </w:p>
        </w:tc>
      </w:tr>
      <w:tr w:rsidR="00D27708" w:rsidRPr="00433434" w:rsidTr="00851278">
        <w:trPr>
          <w:trHeight w:val="227"/>
        </w:trPr>
        <w:tc>
          <w:tcPr>
            <w:tcW w:w="986" w:type="dxa"/>
            <w:tcBorders>
              <w:top w:val="single" w:sz="4" w:space="0" w:color="auto"/>
              <w:left w:val="double" w:sz="6"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Turkey</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AD</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18-Oct-14</w:t>
            </w:r>
          </w:p>
        </w:tc>
        <w:tc>
          <w:tcPr>
            <w:tcW w:w="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tabs>
                <w:tab w:val="left" w:pos="720"/>
              </w:tabs>
              <w:jc w:val="left"/>
              <w:rPr>
                <w:rFonts w:eastAsia="Times New Roman"/>
                <w:sz w:val="14"/>
                <w:szCs w:val="14"/>
              </w:rPr>
            </w:pPr>
            <w:r w:rsidRPr="00433434">
              <w:rPr>
                <w:rFonts w:eastAsia="Times New Roman"/>
                <w:sz w:val="14"/>
                <w:szCs w:val="14"/>
              </w:rPr>
              <w:t>Original investigation</w:t>
            </w:r>
          </w:p>
        </w:tc>
        <w:tc>
          <w:tcPr>
            <w:tcW w:w="3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Cotton; 5201</w:t>
            </w:r>
          </w:p>
        </w:tc>
        <w:tc>
          <w:tcPr>
            <w:tcW w:w="1914" w:type="dxa"/>
            <w:tcBorders>
              <w:top w:val="single" w:sz="4" w:space="0" w:color="auto"/>
              <w:left w:val="single" w:sz="4" w:space="0" w:color="auto"/>
              <w:bottom w:val="single" w:sz="4" w:space="0" w:color="auto"/>
              <w:right w:val="double" w:sz="6"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G/ADP/N/265/TUR</w:t>
            </w:r>
          </w:p>
        </w:tc>
      </w:tr>
      <w:tr w:rsidR="00D27708" w:rsidRPr="00433434" w:rsidTr="00851278">
        <w:trPr>
          <w:trHeight w:val="227"/>
        </w:trPr>
        <w:tc>
          <w:tcPr>
            <w:tcW w:w="986"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tcBorders>
              <w:top w:val="single" w:sz="4"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top w:val="single" w:sz="4" w:space="0" w:color="auto"/>
            </w:tcBorders>
            <w:shd w:val="clear" w:color="auto" w:fill="auto"/>
            <w:tcMar>
              <w:left w:w="57" w:type="dxa"/>
              <w:right w:w="57" w:type="dxa"/>
            </w:tcMar>
          </w:tcPr>
          <w:p w:rsidR="00D27708" w:rsidRPr="00433434" w:rsidRDefault="00D27708" w:rsidP="00016CF3">
            <w:pPr>
              <w:jc w:val="center"/>
              <w:rPr>
                <w:sz w:val="14"/>
                <w:szCs w:val="14"/>
              </w:rPr>
            </w:pPr>
            <w:r w:rsidRPr="00433434">
              <w:rPr>
                <w:rFonts w:cs="Arial"/>
                <w:sz w:val="14"/>
                <w:szCs w:val="14"/>
              </w:rPr>
              <w:t>13-Oct-14</w:t>
            </w:r>
          </w:p>
        </w:tc>
        <w:tc>
          <w:tcPr>
            <w:tcW w:w="985"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bCs/>
                <w:sz w:val="14"/>
                <w:szCs w:val="14"/>
              </w:rPr>
              <w:t xml:space="preserve">Draft resolution regarding the active ingredient F23 FLUAZIFOP-P of the monograph list of active ingredients for pesticides, household cleaning products and wood preservers, published by Resolution - RE N° 165 of 29 August 2003, Brazilian Official Gazette (DOU </w:t>
            </w:r>
            <w:proofErr w:type="spellStart"/>
            <w:r w:rsidRPr="00433434">
              <w:rPr>
                <w:bCs/>
                <w:sz w:val="14"/>
                <w:szCs w:val="14"/>
              </w:rPr>
              <w:t>Diário</w:t>
            </w:r>
            <w:proofErr w:type="spellEnd"/>
            <w:r w:rsidRPr="00433434">
              <w:rPr>
                <w:bCs/>
                <w:sz w:val="14"/>
                <w:szCs w:val="14"/>
              </w:rPr>
              <w:t xml:space="preserve"> </w:t>
            </w:r>
            <w:proofErr w:type="spellStart"/>
            <w:r w:rsidRPr="00433434">
              <w:rPr>
                <w:bCs/>
                <w:sz w:val="14"/>
                <w:szCs w:val="14"/>
              </w:rPr>
              <w:t>Oficial</w:t>
            </w:r>
            <w:proofErr w:type="spellEnd"/>
            <w:r w:rsidRPr="00433434">
              <w:rPr>
                <w:bCs/>
                <w:sz w:val="14"/>
                <w:szCs w:val="14"/>
              </w:rPr>
              <w:t xml:space="preserve"> da </w:t>
            </w:r>
            <w:proofErr w:type="spellStart"/>
            <w:r w:rsidRPr="00433434">
              <w:rPr>
                <w:bCs/>
                <w:sz w:val="14"/>
                <w:szCs w:val="14"/>
              </w:rPr>
              <w:t>União</w:t>
            </w:r>
            <w:proofErr w:type="spellEnd"/>
            <w:r w:rsidRPr="00433434">
              <w:rPr>
                <w:bCs/>
                <w:sz w:val="14"/>
                <w:szCs w:val="14"/>
              </w:rPr>
              <w:t>) of 2 September 2003 (…)</w:t>
            </w:r>
          </w:p>
        </w:tc>
        <w:tc>
          <w:tcPr>
            <w:tcW w:w="3796" w:type="dxa"/>
            <w:tcBorders>
              <w:top w:val="single" w:sz="4"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sz w:val="14"/>
                <w:szCs w:val="14"/>
              </w:rPr>
              <w:t>Post-emergency application in cultures of lettuce (0.05mg/kg, safety security period of 28 days), cotton (0.04mg/kg, safety security period of 60 days) (…)</w:t>
            </w:r>
          </w:p>
        </w:tc>
        <w:tc>
          <w:tcPr>
            <w:tcW w:w="1914" w:type="dxa"/>
            <w:tcBorders>
              <w:top w:val="single" w:sz="4"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rFonts w:cs="Arial"/>
                <w:sz w:val="14"/>
                <w:szCs w:val="14"/>
              </w:rPr>
              <w:t>G/SPS/N/BRA/989</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016CF3">
            <w:pPr>
              <w:jc w:val="center"/>
              <w:rPr>
                <w:sz w:val="14"/>
                <w:szCs w:val="14"/>
              </w:rPr>
            </w:pPr>
            <w:r w:rsidRPr="00433434">
              <w:rPr>
                <w:rFonts w:cs="Arial"/>
                <w:sz w:val="14"/>
                <w:szCs w:val="14"/>
              </w:rPr>
              <w:t>13-Oct-14</w:t>
            </w:r>
          </w:p>
        </w:tc>
        <w:tc>
          <w:tcPr>
            <w:tcW w:w="985" w:type="dxa"/>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jc w:val="left"/>
              <w:rPr>
                <w:rFonts w:cs="Arial"/>
                <w:sz w:val="14"/>
                <w:szCs w:val="14"/>
              </w:rPr>
            </w:pPr>
            <w:r w:rsidRPr="00433434">
              <w:rPr>
                <w:bCs/>
                <w:sz w:val="14"/>
                <w:szCs w:val="14"/>
              </w:rPr>
              <w:t xml:space="preserve">Draft resolution regarding the active ingredient G05 - GLUFOSINATE of the monograph list of active ingredients for pesticides, household cleaning products and wood preservers, published by Resolution - RE N° 165 of 29 August 2003, Brazilian Official Gazette (DOU </w:t>
            </w:r>
            <w:proofErr w:type="spellStart"/>
            <w:r w:rsidRPr="00433434">
              <w:rPr>
                <w:bCs/>
                <w:sz w:val="14"/>
                <w:szCs w:val="14"/>
              </w:rPr>
              <w:t>Diário</w:t>
            </w:r>
            <w:proofErr w:type="spellEnd"/>
            <w:r w:rsidRPr="00433434">
              <w:rPr>
                <w:bCs/>
                <w:sz w:val="14"/>
                <w:szCs w:val="14"/>
              </w:rPr>
              <w:t xml:space="preserve"> </w:t>
            </w:r>
            <w:proofErr w:type="spellStart"/>
            <w:r w:rsidRPr="00433434">
              <w:rPr>
                <w:bCs/>
                <w:sz w:val="14"/>
                <w:szCs w:val="14"/>
              </w:rPr>
              <w:t>Oficial</w:t>
            </w:r>
            <w:proofErr w:type="spellEnd"/>
            <w:r w:rsidRPr="00433434">
              <w:rPr>
                <w:bCs/>
                <w:sz w:val="14"/>
                <w:szCs w:val="14"/>
              </w:rPr>
              <w:t xml:space="preserve"> da </w:t>
            </w:r>
            <w:proofErr w:type="spellStart"/>
            <w:r w:rsidRPr="00433434">
              <w:rPr>
                <w:bCs/>
                <w:sz w:val="14"/>
                <w:szCs w:val="14"/>
              </w:rPr>
              <w:t>União</w:t>
            </w:r>
            <w:proofErr w:type="spellEnd"/>
            <w:r w:rsidRPr="00433434">
              <w:rPr>
                <w:bCs/>
                <w:sz w:val="14"/>
                <w:szCs w:val="14"/>
              </w:rPr>
              <w:t>) of 2 September 2003 (…)</w:t>
            </w:r>
          </w:p>
        </w:tc>
        <w:tc>
          <w:tcPr>
            <w:tcW w:w="3796" w:type="dxa"/>
            <w:shd w:val="clear" w:color="auto" w:fill="auto"/>
            <w:tcMar>
              <w:left w:w="57" w:type="dxa"/>
              <w:right w:w="57" w:type="dxa"/>
            </w:tcMar>
          </w:tcPr>
          <w:p w:rsidR="00D27708" w:rsidRPr="00433434" w:rsidRDefault="00D27708" w:rsidP="00016CF3">
            <w:pPr>
              <w:jc w:val="left"/>
              <w:rPr>
                <w:rFonts w:cs="Arial"/>
                <w:sz w:val="14"/>
                <w:szCs w:val="14"/>
              </w:rPr>
            </w:pPr>
            <w:bookmarkStart w:id="454" w:name="sps6a"/>
            <w:r w:rsidRPr="00433434">
              <w:rPr>
                <w:sz w:val="14"/>
                <w:szCs w:val="14"/>
              </w:rPr>
              <w:t xml:space="preserve">Post-emergency application in cultures of </w:t>
            </w:r>
            <w:r w:rsidRPr="00433434">
              <w:rPr>
                <w:bCs/>
                <w:sz w:val="14"/>
                <w:szCs w:val="14"/>
              </w:rPr>
              <w:t>(…)</w:t>
            </w:r>
            <w:r w:rsidRPr="00433434">
              <w:rPr>
                <w:sz w:val="14"/>
                <w:szCs w:val="14"/>
              </w:rPr>
              <w:t xml:space="preserve"> cotton (0.5mg/kg, safety security period of 28 days), cotton (0.5mg/kg, the safety security period to the culture of the genetically modified cotton, which manifests resistance to the </w:t>
            </w:r>
            <w:proofErr w:type="spellStart"/>
            <w:r w:rsidRPr="00433434">
              <w:rPr>
                <w:sz w:val="14"/>
                <w:szCs w:val="14"/>
              </w:rPr>
              <w:t>glufosinate</w:t>
            </w:r>
            <w:proofErr w:type="spellEnd"/>
            <w:r w:rsidRPr="00433434">
              <w:rPr>
                <w:sz w:val="14"/>
                <w:szCs w:val="14"/>
              </w:rPr>
              <w:t>, is of 116 days, when the pesticide is applied in post-emergency of culture and weeds) (…) Desiccant application in cultures of cotton (0.5mg/kg, safety security period of 28 days)</w:t>
            </w:r>
            <w:bookmarkEnd w:id="454"/>
            <w:r w:rsidRPr="00433434">
              <w:rPr>
                <w:sz w:val="14"/>
                <w:szCs w:val="14"/>
              </w:rPr>
              <w:t xml:space="preserve"> (…)</w:t>
            </w:r>
          </w:p>
        </w:tc>
        <w:tc>
          <w:tcPr>
            <w:tcW w:w="1914" w:type="dxa"/>
            <w:shd w:val="clear" w:color="auto" w:fill="auto"/>
            <w:tcMar>
              <w:left w:w="57" w:type="dxa"/>
              <w:right w:w="57" w:type="dxa"/>
            </w:tcMar>
          </w:tcPr>
          <w:p w:rsidR="00D27708" w:rsidRPr="00433434" w:rsidRDefault="00D27708" w:rsidP="00016CF3">
            <w:pPr>
              <w:jc w:val="left"/>
              <w:rPr>
                <w:sz w:val="14"/>
                <w:szCs w:val="14"/>
              </w:rPr>
            </w:pPr>
            <w:r w:rsidRPr="00433434">
              <w:rPr>
                <w:rFonts w:cs="Arial"/>
                <w:sz w:val="14"/>
                <w:szCs w:val="14"/>
              </w:rPr>
              <w:t>G/SPS/N/BRA/986</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016CF3">
            <w:pPr>
              <w:jc w:val="center"/>
              <w:rPr>
                <w:sz w:val="14"/>
                <w:szCs w:val="14"/>
              </w:rPr>
            </w:pPr>
            <w:r w:rsidRPr="00433434">
              <w:rPr>
                <w:rFonts w:cs="Arial"/>
                <w:sz w:val="14"/>
                <w:szCs w:val="14"/>
              </w:rPr>
              <w:t>13-Oct-14</w:t>
            </w:r>
          </w:p>
        </w:tc>
        <w:tc>
          <w:tcPr>
            <w:tcW w:w="985" w:type="dxa"/>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jc w:val="left"/>
              <w:rPr>
                <w:rFonts w:cs="Arial"/>
                <w:sz w:val="14"/>
                <w:szCs w:val="14"/>
              </w:rPr>
            </w:pPr>
            <w:r w:rsidRPr="00433434">
              <w:rPr>
                <w:bCs/>
                <w:sz w:val="14"/>
                <w:szCs w:val="14"/>
              </w:rPr>
              <w:t xml:space="preserve">Draft resolution regarding the active ingredient G01 - GLYPHOSATE of the monograph list of active ingredients for pesticides, household cleaning products and wood preservers, published by Resolution - RE N° 165 of 29 August 2003, Brazilian Official Gazette (DOU </w:t>
            </w:r>
            <w:proofErr w:type="spellStart"/>
            <w:r w:rsidRPr="00433434">
              <w:rPr>
                <w:bCs/>
                <w:sz w:val="14"/>
                <w:szCs w:val="14"/>
              </w:rPr>
              <w:t>Diário</w:t>
            </w:r>
            <w:proofErr w:type="spellEnd"/>
            <w:r w:rsidRPr="00433434">
              <w:rPr>
                <w:bCs/>
                <w:sz w:val="14"/>
                <w:szCs w:val="14"/>
              </w:rPr>
              <w:t xml:space="preserve"> </w:t>
            </w:r>
            <w:proofErr w:type="spellStart"/>
            <w:r w:rsidRPr="00433434">
              <w:rPr>
                <w:bCs/>
                <w:sz w:val="14"/>
                <w:szCs w:val="14"/>
              </w:rPr>
              <w:t>Oficial</w:t>
            </w:r>
            <w:proofErr w:type="spellEnd"/>
            <w:r w:rsidRPr="00433434">
              <w:rPr>
                <w:bCs/>
                <w:sz w:val="14"/>
                <w:szCs w:val="14"/>
              </w:rPr>
              <w:t xml:space="preserve"> da </w:t>
            </w:r>
            <w:proofErr w:type="spellStart"/>
            <w:r w:rsidRPr="00433434">
              <w:rPr>
                <w:bCs/>
                <w:sz w:val="14"/>
                <w:szCs w:val="14"/>
              </w:rPr>
              <w:t>União</w:t>
            </w:r>
            <w:proofErr w:type="spellEnd"/>
            <w:r w:rsidRPr="00433434">
              <w:rPr>
                <w:bCs/>
                <w:sz w:val="14"/>
                <w:szCs w:val="14"/>
              </w:rPr>
              <w:t>) of 2 September 2003 (…)</w:t>
            </w:r>
          </w:p>
        </w:tc>
        <w:tc>
          <w:tcPr>
            <w:tcW w:w="379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sz w:val="14"/>
                <w:szCs w:val="14"/>
              </w:rPr>
              <w:t xml:space="preserve">Post-emergency application in cultures of cotton (3.0mg/kg, safety security period to the culture of cotton is not determined when the pesticide is applied in post-emergency of the weeds and pre-emergency of the culture. The safety security period to the cultures of genetically modified cotton, which express resistance to the glyphosate, is of 130 days, when the pesticide is applied in post-emergency of the weeds and of the culture) </w:t>
            </w:r>
            <w:r w:rsidRPr="00433434">
              <w:rPr>
                <w:bCs/>
                <w:sz w:val="14"/>
                <w:szCs w:val="14"/>
              </w:rPr>
              <w:t>(…)</w:t>
            </w:r>
          </w:p>
        </w:tc>
        <w:tc>
          <w:tcPr>
            <w:tcW w:w="1914" w:type="dxa"/>
            <w:shd w:val="clear" w:color="auto" w:fill="auto"/>
            <w:tcMar>
              <w:left w:w="57" w:type="dxa"/>
              <w:right w:w="57" w:type="dxa"/>
            </w:tcMar>
          </w:tcPr>
          <w:p w:rsidR="00D27708" w:rsidRPr="00433434" w:rsidRDefault="00D27708" w:rsidP="00016CF3">
            <w:pPr>
              <w:jc w:val="left"/>
              <w:rPr>
                <w:sz w:val="14"/>
                <w:szCs w:val="14"/>
              </w:rPr>
            </w:pPr>
            <w:r w:rsidRPr="00433434">
              <w:rPr>
                <w:rFonts w:cs="Arial"/>
                <w:sz w:val="14"/>
                <w:szCs w:val="14"/>
              </w:rPr>
              <w:t>G/SPS/N/BRA/981</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rFonts w:cs="Arial"/>
                <w:sz w:val="14"/>
                <w:szCs w:val="14"/>
              </w:rPr>
              <w:lastRenderedPageBreak/>
              <w:t>Brazil</w:t>
            </w:r>
          </w:p>
        </w:tc>
        <w:tc>
          <w:tcPr>
            <w:tcW w:w="957" w:type="dxa"/>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D5531">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0D5531">
            <w:pPr>
              <w:keepNext/>
              <w:keepLines/>
              <w:jc w:val="center"/>
              <w:rPr>
                <w:sz w:val="14"/>
                <w:szCs w:val="14"/>
              </w:rPr>
            </w:pPr>
            <w:r w:rsidRPr="00433434">
              <w:rPr>
                <w:rFonts w:cs="Arial"/>
                <w:sz w:val="14"/>
                <w:szCs w:val="14"/>
              </w:rPr>
              <w:t>10-Oct-14</w:t>
            </w:r>
          </w:p>
        </w:tc>
        <w:tc>
          <w:tcPr>
            <w:tcW w:w="985" w:type="dxa"/>
            <w:shd w:val="clear" w:color="auto" w:fill="auto"/>
            <w:tcMar>
              <w:left w:w="57" w:type="dxa"/>
              <w:right w:w="57" w:type="dxa"/>
            </w:tcMar>
          </w:tcPr>
          <w:p w:rsidR="00D27708" w:rsidRPr="00433434" w:rsidRDefault="00D27708" w:rsidP="000D5531">
            <w:pPr>
              <w:keepNext/>
              <w:keepLines/>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bCs/>
                <w:sz w:val="14"/>
                <w:szCs w:val="14"/>
              </w:rPr>
              <w:t xml:space="preserve">Draft resolution regarding the active ingredient P01 - PARAQUAT of the monograph list of active ingredients for pesticides, household cleaning products and wood preservers, published by Resolution - RE N° 165 of 29 August 2003, Brazilian Official Gazette (DOU </w:t>
            </w:r>
            <w:proofErr w:type="spellStart"/>
            <w:r w:rsidRPr="00433434">
              <w:rPr>
                <w:bCs/>
                <w:sz w:val="14"/>
                <w:szCs w:val="14"/>
              </w:rPr>
              <w:t>Diário</w:t>
            </w:r>
            <w:proofErr w:type="spellEnd"/>
            <w:r w:rsidRPr="00433434">
              <w:rPr>
                <w:bCs/>
                <w:sz w:val="14"/>
                <w:szCs w:val="14"/>
              </w:rPr>
              <w:t xml:space="preserve"> </w:t>
            </w:r>
            <w:proofErr w:type="spellStart"/>
            <w:r w:rsidRPr="00433434">
              <w:rPr>
                <w:bCs/>
                <w:sz w:val="14"/>
                <w:szCs w:val="14"/>
              </w:rPr>
              <w:t>Oficial</w:t>
            </w:r>
            <w:proofErr w:type="spellEnd"/>
            <w:r w:rsidRPr="00433434">
              <w:rPr>
                <w:bCs/>
                <w:sz w:val="14"/>
                <w:szCs w:val="14"/>
              </w:rPr>
              <w:t xml:space="preserve"> da </w:t>
            </w:r>
            <w:proofErr w:type="spellStart"/>
            <w:r w:rsidRPr="00433434">
              <w:rPr>
                <w:bCs/>
                <w:sz w:val="14"/>
                <w:szCs w:val="14"/>
              </w:rPr>
              <w:t>União</w:t>
            </w:r>
            <w:proofErr w:type="spellEnd"/>
            <w:r w:rsidRPr="00433434">
              <w:rPr>
                <w:bCs/>
                <w:sz w:val="14"/>
                <w:szCs w:val="14"/>
              </w:rPr>
              <w:t>) of 2 September 2003 (…)</w:t>
            </w:r>
          </w:p>
        </w:tc>
        <w:tc>
          <w:tcPr>
            <w:tcW w:w="3796" w:type="dxa"/>
            <w:shd w:val="clear" w:color="auto" w:fill="auto"/>
            <w:tcMar>
              <w:left w:w="57" w:type="dxa"/>
              <w:right w:w="57" w:type="dxa"/>
            </w:tcMar>
          </w:tcPr>
          <w:p w:rsidR="00D27708" w:rsidRPr="00433434" w:rsidRDefault="00D27708" w:rsidP="000D5531">
            <w:pPr>
              <w:keepNext/>
              <w:keepLines/>
              <w:jc w:val="left"/>
              <w:rPr>
                <w:rFonts w:cs="Arial"/>
                <w:sz w:val="14"/>
                <w:szCs w:val="14"/>
              </w:rPr>
            </w:pPr>
            <w:r w:rsidRPr="00433434">
              <w:rPr>
                <w:sz w:val="14"/>
                <w:szCs w:val="14"/>
              </w:rPr>
              <w:t xml:space="preserve">Post-emergency application in cultures of </w:t>
            </w:r>
            <w:r w:rsidRPr="00433434">
              <w:rPr>
                <w:bCs/>
                <w:sz w:val="14"/>
                <w:szCs w:val="14"/>
              </w:rPr>
              <w:t xml:space="preserve">(…) </w:t>
            </w:r>
            <w:r w:rsidRPr="00433434">
              <w:rPr>
                <w:sz w:val="14"/>
                <w:szCs w:val="14"/>
              </w:rPr>
              <w:t>cotton (0.2mg/kg, safety security period of 7 days) (…) Desiccant application in cultures of cotton (0.2mg/kg, safety security period of 7 days) (…)</w:t>
            </w:r>
          </w:p>
        </w:tc>
        <w:tc>
          <w:tcPr>
            <w:tcW w:w="1914" w:type="dxa"/>
            <w:shd w:val="clear" w:color="auto" w:fill="auto"/>
            <w:tcMar>
              <w:left w:w="57" w:type="dxa"/>
              <w:right w:w="57" w:type="dxa"/>
            </w:tcMar>
          </w:tcPr>
          <w:p w:rsidR="00D27708" w:rsidRPr="00433434" w:rsidRDefault="00D27708" w:rsidP="000D5531">
            <w:pPr>
              <w:keepNext/>
              <w:keepLines/>
              <w:jc w:val="left"/>
              <w:rPr>
                <w:sz w:val="14"/>
                <w:szCs w:val="14"/>
              </w:rPr>
            </w:pPr>
            <w:r w:rsidRPr="00433434">
              <w:rPr>
                <w:rFonts w:cs="Arial"/>
                <w:sz w:val="14"/>
                <w:szCs w:val="14"/>
              </w:rPr>
              <w:t>G/SPS/N/BRA/980</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8-Oct-14</w:t>
            </w:r>
          </w:p>
        </w:tc>
        <w:tc>
          <w:tcPr>
            <w:tcW w:w="985" w:type="dxa"/>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jc w:val="left"/>
              <w:rPr>
                <w:rFonts w:cs="Arial"/>
                <w:sz w:val="14"/>
                <w:szCs w:val="14"/>
              </w:rPr>
            </w:pPr>
            <w:r w:rsidRPr="00433434">
              <w:rPr>
                <w:bCs/>
                <w:sz w:val="14"/>
                <w:szCs w:val="14"/>
              </w:rPr>
              <w:t xml:space="preserve">Draft resolution regarding the active ingredient F42 - FLUROXYPYR of the monograph list of active ingredients for pesticides, household cleaning products and wood preservers, published by Resolution - RE n° 165 of 29 August 2003, Brazilian Official Gazette (DOU </w:t>
            </w:r>
            <w:proofErr w:type="spellStart"/>
            <w:r w:rsidRPr="00433434">
              <w:rPr>
                <w:bCs/>
                <w:sz w:val="14"/>
                <w:szCs w:val="14"/>
              </w:rPr>
              <w:t>Diário</w:t>
            </w:r>
            <w:proofErr w:type="spellEnd"/>
            <w:r w:rsidRPr="00433434">
              <w:rPr>
                <w:bCs/>
                <w:sz w:val="14"/>
                <w:szCs w:val="14"/>
              </w:rPr>
              <w:t xml:space="preserve"> </w:t>
            </w:r>
            <w:proofErr w:type="spellStart"/>
            <w:r w:rsidRPr="00433434">
              <w:rPr>
                <w:bCs/>
                <w:sz w:val="14"/>
                <w:szCs w:val="14"/>
              </w:rPr>
              <w:t>Oficial</w:t>
            </w:r>
            <w:proofErr w:type="spellEnd"/>
            <w:r w:rsidRPr="00433434">
              <w:rPr>
                <w:bCs/>
                <w:sz w:val="14"/>
                <w:szCs w:val="14"/>
              </w:rPr>
              <w:t xml:space="preserve"> da </w:t>
            </w:r>
            <w:proofErr w:type="spellStart"/>
            <w:r w:rsidRPr="00433434">
              <w:rPr>
                <w:bCs/>
                <w:sz w:val="14"/>
                <w:szCs w:val="14"/>
              </w:rPr>
              <w:t>União</w:t>
            </w:r>
            <w:proofErr w:type="spellEnd"/>
            <w:r w:rsidRPr="00433434">
              <w:rPr>
                <w:bCs/>
                <w:sz w:val="14"/>
                <w:szCs w:val="14"/>
              </w:rPr>
              <w:t>) of 2 September 2003 (…)</w:t>
            </w:r>
          </w:p>
        </w:tc>
        <w:tc>
          <w:tcPr>
            <w:tcW w:w="379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sz w:val="14"/>
                <w:szCs w:val="14"/>
              </w:rPr>
              <w:t>Post-emergency application in cultures of cotton (0.01mg/kg safety security period not determined due to the mode of use) (…)</w:t>
            </w:r>
          </w:p>
        </w:tc>
        <w:tc>
          <w:tcPr>
            <w:tcW w:w="1914"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G/SPS/N/BRA/973</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957"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LIC</w:t>
            </w:r>
          </w:p>
        </w:tc>
        <w:tc>
          <w:tcPr>
            <w:tcW w:w="113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sz w:val="14"/>
                <w:szCs w:val="14"/>
              </w:rPr>
              <w:t>3-Oct-14</w:t>
            </w:r>
          </w:p>
        </w:tc>
        <w:tc>
          <w:tcPr>
            <w:tcW w:w="985" w:type="dxa"/>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 xml:space="preserve">Import permits are required for the importation of most plants and some plant products, to protect against the introduction of pests and diseases. Permits are also required for the import, export or re-export of terrestrial plants that are on the endangered species list. </w:t>
            </w:r>
          </w:p>
        </w:tc>
        <w:tc>
          <w:tcPr>
            <w:tcW w:w="3796" w:type="dxa"/>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Cotton and cotton covers</w:t>
            </w:r>
          </w:p>
        </w:tc>
        <w:tc>
          <w:tcPr>
            <w:tcW w:w="1914"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G/LIC/N/3/USA/11</w:t>
            </w:r>
          </w:p>
          <w:p w:rsidR="00D27708" w:rsidRPr="00433434" w:rsidRDefault="00D27708" w:rsidP="00016CF3">
            <w:pPr>
              <w:jc w:val="left"/>
              <w:rPr>
                <w:rFonts w:cs="Arial"/>
                <w:sz w:val="14"/>
                <w:szCs w:val="14"/>
              </w:rPr>
            </w:pP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United States of America</w:t>
            </w:r>
          </w:p>
        </w:tc>
        <w:tc>
          <w:tcPr>
            <w:tcW w:w="957" w:type="dxa"/>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016CF3">
            <w:pPr>
              <w:keepNext/>
              <w:keepLines/>
              <w:jc w:val="center"/>
              <w:rPr>
                <w:rFonts w:cs="Arial"/>
                <w:sz w:val="14"/>
                <w:szCs w:val="14"/>
              </w:rPr>
            </w:pPr>
            <w:r w:rsidRPr="00433434">
              <w:rPr>
                <w:rFonts w:cs="Arial"/>
                <w:sz w:val="14"/>
                <w:szCs w:val="14"/>
              </w:rPr>
              <w:t>07-Aug-14</w:t>
            </w:r>
          </w:p>
        </w:tc>
        <w:tc>
          <w:tcPr>
            <w:tcW w:w="985" w:type="dxa"/>
            <w:shd w:val="clear" w:color="auto" w:fill="auto"/>
            <w:tcMar>
              <w:left w:w="57" w:type="dxa"/>
              <w:right w:w="57" w:type="dxa"/>
            </w:tcMar>
          </w:tcPr>
          <w:p w:rsidR="00D27708" w:rsidRPr="00433434" w:rsidRDefault="00D27708" w:rsidP="00016CF3">
            <w:pPr>
              <w:keepNext/>
              <w:keepLines/>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keepNext/>
              <w:keepLines/>
              <w:jc w:val="left"/>
              <w:rPr>
                <w:rFonts w:cs="Arial"/>
                <w:sz w:val="14"/>
                <w:szCs w:val="14"/>
              </w:rPr>
            </w:pPr>
            <w:proofErr w:type="spellStart"/>
            <w:r w:rsidRPr="00433434">
              <w:rPr>
                <w:rFonts w:cs="Arial"/>
                <w:sz w:val="14"/>
                <w:szCs w:val="14"/>
              </w:rPr>
              <w:t>Amitraz</w:t>
            </w:r>
            <w:proofErr w:type="spellEnd"/>
            <w:r w:rsidRPr="00433434">
              <w:rPr>
                <w:rFonts w:cs="Arial"/>
                <w:sz w:val="14"/>
                <w:szCs w:val="14"/>
              </w:rPr>
              <w:t xml:space="preserve">, </w:t>
            </w:r>
            <w:proofErr w:type="spellStart"/>
            <w:r w:rsidRPr="00433434">
              <w:rPr>
                <w:rFonts w:cs="Arial"/>
                <w:sz w:val="14"/>
                <w:szCs w:val="14"/>
              </w:rPr>
              <w:t>Carfentrazone</w:t>
            </w:r>
            <w:proofErr w:type="spellEnd"/>
            <w:r w:rsidRPr="00433434">
              <w:rPr>
                <w:rFonts w:cs="Arial"/>
                <w:sz w:val="14"/>
                <w:szCs w:val="14"/>
              </w:rPr>
              <w:t xml:space="preserve">-ethyl, </w:t>
            </w:r>
            <w:proofErr w:type="spellStart"/>
            <w:r w:rsidRPr="00433434">
              <w:rPr>
                <w:rFonts w:cs="Arial"/>
                <w:sz w:val="14"/>
                <w:szCs w:val="14"/>
              </w:rPr>
              <w:t>Ethephon</w:t>
            </w:r>
            <w:proofErr w:type="spellEnd"/>
            <w:r w:rsidRPr="00433434">
              <w:rPr>
                <w:rFonts w:cs="Arial"/>
                <w:sz w:val="14"/>
                <w:szCs w:val="14"/>
              </w:rPr>
              <w:t xml:space="preserve">, Malathion, </w:t>
            </w:r>
            <w:proofErr w:type="spellStart"/>
            <w:r w:rsidRPr="00433434">
              <w:rPr>
                <w:rFonts w:cs="Arial"/>
                <w:sz w:val="14"/>
                <w:szCs w:val="14"/>
              </w:rPr>
              <w:t>Mancozeb</w:t>
            </w:r>
            <w:proofErr w:type="spellEnd"/>
            <w:r w:rsidRPr="00433434">
              <w:rPr>
                <w:rFonts w:cs="Arial"/>
                <w:sz w:val="14"/>
                <w:szCs w:val="14"/>
              </w:rPr>
              <w:t xml:space="preserve">, et al.; Proposed Tolerance Actions EPA is proposing to revoke certain tolerances for the fungicides </w:t>
            </w:r>
            <w:proofErr w:type="spellStart"/>
            <w:r w:rsidRPr="00433434">
              <w:rPr>
                <w:rFonts w:cs="Arial"/>
                <w:sz w:val="14"/>
                <w:szCs w:val="14"/>
              </w:rPr>
              <w:t>spiroxamine</w:t>
            </w:r>
            <w:proofErr w:type="spellEnd"/>
            <w:r w:rsidRPr="00433434">
              <w:rPr>
                <w:rFonts w:cs="Arial"/>
                <w:sz w:val="14"/>
                <w:szCs w:val="14"/>
              </w:rPr>
              <w:t xml:space="preserve"> and </w:t>
            </w:r>
            <w:proofErr w:type="spellStart"/>
            <w:r w:rsidRPr="00433434">
              <w:rPr>
                <w:rFonts w:cs="Arial"/>
                <w:sz w:val="14"/>
                <w:szCs w:val="14"/>
              </w:rPr>
              <w:t>triflumizole</w:t>
            </w:r>
            <w:proofErr w:type="spellEnd"/>
            <w:r w:rsidRPr="00433434">
              <w:rPr>
                <w:rFonts w:cs="Arial"/>
                <w:sz w:val="14"/>
                <w:szCs w:val="14"/>
              </w:rPr>
              <w:t xml:space="preserve">, the herbicides </w:t>
            </w:r>
            <w:proofErr w:type="spellStart"/>
            <w:r w:rsidRPr="00433434">
              <w:rPr>
                <w:rFonts w:cs="Arial"/>
                <w:sz w:val="14"/>
                <w:szCs w:val="14"/>
              </w:rPr>
              <w:t>carfentrazone</w:t>
            </w:r>
            <w:proofErr w:type="spellEnd"/>
            <w:r w:rsidRPr="00433434">
              <w:rPr>
                <w:rFonts w:cs="Arial"/>
                <w:sz w:val="14"/>
                <w:szCs w:val="14"/>
              </w:rPr>
              <w:t xml:space="preserve">-ethyl and </w:t>
            </w:r>
            <w:proofErr w:type="spellStart"/>
            <w:r w:rsidRPr="00433434">
              <w:rPr>
                <w:rFonts w:cs="Arial"/>
                <w:sz w:val="14"/>
                <w:szCs w:val="14"/>
              </w:rPr>
              <w:t>quizalofop</w:t>
            </w:r>
            <w:proofErr w:type="spellEnd"/>
            <w:r w:rsidRPr="00433434">
              <w:rPr>
                <w:rFonts w:cs="Arial"/>
                <w:sz w:val="14"/>
                <w:szCs w:val="14"/>
              </w:rPr>
              <w:t xml:space="preserve"> ethyl; the insecticides </w:t>
            </w:r>
            <w:proofErr w:type="spellStart"/>
            <w:r w:rsidRPr="00433434">
              <w:rPr>
                <w:rFonts w:cs="Arial"/>
                <w:sz w:val="14"/>
                <w:szCs w:val="14"/>
              </w:rPr>
              <w:t>amitraz</w:t>
            </w:r>
            <w:proofErr w:type="spellEnd"/>
            <w:r w:rsidRPr="00433434">
              <w:rPr>
                <w:rFonts w:cs="Arial"/>
                <w:sz w:val="14"/>
                <w:szCs w:val="14"/>
              </w:rPr>
              <w:t xml:space="preserve">, </w:t>
            </w:r>
            <w:proofErr w:type="spellStart"/>
            <w:r w:rsidRPr="00433434">
              <w:rPr>
                <w:rFonts w:cs="Arial"/>
                <w:sz w:val="14"/>
                <w:szCs w:val="14"/>
              </w:rPr>
              <w:t>oxamyl</w:t>
            </w:r>
            <w:proofErr w:type="spellEnd"/>
            <w:r w:rsidRPr="00433434">
              <w:rPr>
                <w:rFonts w:cs="Arial"/>
                <w:sz w:val="14"/>
                <w:szCs w:val="14"/>
              </w:rPr>
              <w:t xml:space="preserve">, </w:t>
            </w:r>
            <w:proofErr w:type="spellStart"/>
            <w:r w:rsidRPr="00433434">
              <w:rPr>
                <w:rFonts w:cs="Arial"/>
                <w:sz w:val="14"/>
                <w:szCs w:val="14"/>
              </w:rPr>
              <w:t>propetamphos</w:t>
            </w:r>
            <w:proofErr w:type="spellEnd"/>
            <w:r w:rsidRPr="00433434">
              <w:rPr>
                <w:rFonts w:cs="Arial"/>
                <w:sz w:val="14"/>
                <w:szCs w:val="14"/>
              </w:rPr>
              <w:t xml:space="preserve">, and </w:t>
            </w:r>
            <w:proofErr w:type="spellStart"/>
            <w:r w:rsidRPr="00433434">
              <w:rPr>
                <w:rFonts w:cs="Arial"/>
                <w:sz w:val="14"/>
                <w:szCs w:val="14"/>
              </w:rPr>
              <w:t>spinosad</w:t>
            </w:r>
            <w:proofErr w:type="spellEnd"/>
            <w:r w:rsidRPr="00433434">
              <w:rPr>
                <w:rFonts w:cs="Arial"/>
                <w:sz w:val="14"/>
                <w:szCs w:val="14"/>
              </w:rPr>
              <w:t xml:space="preserve">; and the plant growth regulators </w:t>
            </w:r>
            <w:proofErr w:type="spellStart"/>
            <w:r w:rsidRPr="00433434">
              <w:rPr>
                <w:rFonts w:cs="Arial"/>
                <w:sz w:val="14"/>
                <w:szCs w:val="14"/>
              </w:rPr>
              <w:t>ethephon</w:t>
            </w:r>
            <w:proofErr w:type="spellEnd"/>
            <w:r w:rsidRPr="00433434">
              <w:rPr>
                <w:rFonts w:cs="Arial"/>
                <w:sz w:val="14"/>
                <w:szCs w:val="14"/>
              </w:rPr>
              <w:t xml:space="preserve"> and </w:t>
            </w:r>
            <w:proofErr w:type="spellStart"/>
            <w:r w:rsidRPr="00433434">
              <w:rPr>
                <w:rFonts w:cs="Arial"/>
                <w:sz w:val="14"/>
                <w:szCs w:val="14"/>
              </w:rPr>
              <w:t>mepiquat</w:t>
            </w:r>
            <w:proofErr w:type="spellEnd"/>
            <w:r w:rsidRPr="00433434">
              <w:rPr>
                <w:rFonts w:cs="Arial"/>
                <w:sz w:val="14"/>
                <w:szCs w:val="14"/>
              </w:rPr>
              <w:t xml:space="preserve">. In addition, EPA is proposing to revoke the tolerance on rice straw for multiple active ingredients. Also, EPA is proposing to modify certain tolerances for the fungicides </w:t>
            </w:r>
            <w:proofErr w:type="spellStart"/>
            <w:r w:rsidRPr="00433434">
              <w:rPr>
                <w:rFonts w:cs="Arial"/>
                <w:sz w:val="14"/>
                <w:szCs w:val="14"/>
              </w:rPr>
              <w:t>mancozeb</w:t>
            </w:r>
            <w:proofErr w:type="spellEnd"/>
            <w:r w:rsidRPr="00433434">
              <w:rPr>
                <w:rFonts w:cs="Arial"/>
                <w:sz w:val="14"/>
                <w:szCs w:val="14"/>
              </w:rPr>
              <w:t xml:space="preserve">, </w:t>
            </w:r>
            <w:proofErr w:type="spellStart"/>
            <w:r w:rsidRPr="00433434">
              <w:rPr>
                <w:rFonts w:cs="Arial"/>
                <w:sz w:val="14"/>
                <w:szCs w:val="14"/>
              </w:rPr>
              <w:t>thiram</w:t>
            </w:r>
            <w:proofErr w:type="spellEnd"/>
            <w:r w:rsidRPr="00433434">
              <w:rPr>
                <w:rFonts w:cs="Arial"/>
                <w:sz w:val="14"/>
                <w:szCs w:val="14"/>
              </w:rPr>
              <w:t xml:space="preserve">, and </w:t>
            </w:r>
            <w:proofErr w:type="spellStart"/>
            <w:r w:rsidRPr="00433434">
              <w:rPr>
                <w:rFonts w:cs="Arial"/>
                <w:sz w:val="14"/>
                <w:szCs w:val="14"/>
              </w:rPr>
              <w:t>triflumizole</w:t>
            </w:r>
            <w:proofErr w:type="spellEnd"/>
            <w:r w:rsidRPr="00433434">
              <w:rPr>
                <w:rFonts w:cs="Arial"/>
                <w:sz w:val="14"/>
                <w:szCs w:val="14"/>
              </w:rPr>
              <w:t xml:space="preserve">; and the insecticide malathion. In addition, EPA is proposing to establish new tolerances for the fungicide </w:t>
            </w:r>
            <w:proofErr w:type="spellStart"/>
            <w:r w:rsidRPr="00433434">
              <w:rPr>
                <w:rFonts w:cs="Arial"/>
                <w:sz w:val="14"/>
                <w:szCs w:val="14"/>
              </w:rPr>
              <w:t>mancozeb</w:t>
            </w:r>
            <w:proofErr w:type="spellEnd"/>
            <w:r w:rsidRPr="00433434">
              <w:rPr>
                <w:rFonts w:cs="Arial"/>
                <w:sz w:val="14"/>
                <w:szCs w:val="14"/>
              </w:rPr>
              <w:t xml:space="preserve">. Also, in accordance with current Agency practice, EPA is proposing to make minor revisions to the tolerance expression for malathion, </w:t>
            </w:r>
            <w:proofErr w:type="spellStart"/>
            <w:r w:rsidRPr="00433434">
              <w:rPr>
                <w:rFonts w:cs="Arial"/>
                <w:sz w:val="14"/>
                <w:szCs w:val="14"/>
              </w:rPr>
              <w:t>mepiquat</w:t>
            </w:r>
            <w:proofErr w:type="spellEnd"/>
            <w:r w:rsidRPr="00433434">
              <w:rPr>
                <w:rFonts w:cs="Arial"/>
                <w:sz w:val="14"/>
                <w:szCs w:val="14"/>
              </w:rPr>
              <w:t xml:space="preserve">, and </w:t>
            </w:r>
            <w:proofErr w:type="spellStart"/>
            <w:r w:rsidRPr="00433434">
              <w:rPr>
                <w:rFonts w:cs="Arial"/>
                <w:sz w:val="14"/>
                <w:szCs w:val="14"/>
              </w:rPr>
              <w:t>thiram</w:t>
            </w:r>
            <w:proofErr w:type="spellEnd"/>
            <w:r w:rsidRPr="00433434">
              <w:rPr>
                <w:rFonts w:cs="Arial"/>
                <w:sz w:val="14"/>
                <w:szCs w:val="14"/>
              </w:rPr>
              <w:t>.</w:t>
            </w:r>
          </w:p>
        </w:tc>
        <w:tc>
          <w:tcPr>
            <w:tcW w:w="3796" w:type="dxa"/>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 xml:space="preserve">(…); Cotton, gin by-products; Cotton, </w:t>
            </w:r>
            <w:proofErr w:type="spellStart"/>
            <w:r w:rsidRPr="00433434">
              <w:rPr>
                <w:rFonts w:cs="Arial"/>
                <w:sz w:val="14"/>
                <w:szCs w:val="14"/>
              </w:rPr>
              <w:t>undelinted</w:t>
            </w:r>
            <w:proofErr w:type="spellEnd"/>
            <w:r w:rsidRPr="00433434">
              <w:rPr>
                <w:rFonts w:cs="Arial"/>
                <w:sz w:val="14"/>
                <w:szCs w:val="14"/>
              </w:rPr>
              <w:t xml:space="preserve"> seed; (…)</w:t>
            </w:r>
          </w:p>
        </w:tc>
        <w:tc>
          <w:tcPr>
            <w:tcW w:w="1914" w:type="dxa"/>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G/SPS/N/USA/2688</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016CF3">
            <w:pPr>
              <w:keepNext/>
              <w:keepLines/>
              <w:jc w:val="center"/>
              <w:rPr>
                <w:rFonts w:cs="Arial"/>
                <w:sz w:val="14"/>
                <w:szCs w:val="14"/>
              </w:rPr>
            </w:pPr>
            <w:r w:rsidRPr="00433434">
              <w:rPr>
                <w:rFonts w:cs="Arial"/>
                <w:sz w:val="14"/>
                <w:szCs w:val="14"/>
              </w:rPr>
              <w:t>04-Aug-14</w:t>
            </w:r>
          </w:p>
        </w:tc>
        <w:tc>
          <w:tcPr>
            <w:tcW w:w="985" w:type="dxa"/>
            <w:shd w:val="clear" w:color="auto" w:fill="auto"/>
            <w:tcMar>
              <w:left w:w="57" w:type="dxa"/>
              <w:right w:w="57" w:type="dxa"/>
            </w:tcMar>
          </w:tcPr>
          <w:p w:rsidR="00D27708" w:rsidRPr="00433434" w:rsidRDefault="00D27708" w:rsidP="00016CF3">
            <w:pPr>
              <w:keepNext/>
              <w:keepLines/>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keepNext/>
              <w:keepLines/>
              <w:jc w:val="left"/>
              <w:rPr>
                <w:rFonts w:cs="Arial"/>
                <w:sz w:val="14"/>
                <w:szCs w:val="14"/>
              </w:rPr>
            </w:pPr>
            <w:r w:rsidRPr="00433434">
              <w:rPr>
                <w:rFonts w:cs="Arial"/>
                <w:sz w:val="14"/>
                <w:szCs w:val="14"/>
              </w:rPr>
              <w:t xml:space="preserve">Draft resolution regarding the active ingredient S-METOLACHLOR of the monograph list of active ingredients for pesticides, household cleaning products and wood preservers, published by Resolution - RE n° 165 of 29 August 2003, Brazilian Official Gazette (DOU </w:t>
            </w:r>
            <w:proofErr w:type="spellStart"/>
            <w:r w:rsidRPr="00433434">
              <w:rPr>
                <w:rFonts w:cs="Arial"/>
                <w:sz w:val="14"/>
                <w:szCs w:val="14"/>
              </w:rPr>
              <w:t>Diário</w:t>
            </w:r>
            <w:proofErr w:type="spellEnd"/>
            <w:r w:rsidRPr="00433434">
              <w:rPr>
                <w:rFonts w:cs="Arial"/>
                <w:sz w:val="14"/>
                <w:szCs w:val="14"/>
              </w:rPr>
              <w:t xml:space="preserve"> </w:t>
            </w:r>
            <w:proofErr w:type="spellStart"/>
            <w:r w:rsidRPr="00433434">
              <w:rPr>
                <w:rFonts w:cs="Arial"/>
                <w:sz w:val="14"/>
                <w:szCs w:val="14"/>
              </w:rPr>
              <w:t>Oficial</w:t>
            </w:r>
            <w:proofErr w:type="spellEnd"/>
            <w:r w:rsidRPr="00433434">
              <w:rPr>
                <w:rFonts w:cs="Arial"/>
                <w:sz w:val="14"/>
                <w:szCs w:val="14"/>
              </w:rPr>
              <w:t xml:space="preserve"> da </w:t>
            </w:r>
            <w:proofErr w:type="spellStart"/>
            <w:r w:rsidRPr="00433434">
              <w:rPr>
                <w:rFonts w:cs="Arial"/>
                <w:sz w:val="14"/>
                <w:szCs w:val="14"/>
              </w:rPr>
              <w:t>União</w:t>
            </w:r>
            <w:proofErr w:type="spellEnd"/>
            <w:r w:rsidRPr="00433434">
              <w:rPr>
                <w:rFonts w:cs="Arial"/>
                <w:sz w:val="14"/>
                <w:szCs w:val="14"/>
              </w:rPr>
              <w:t>) of 2 September 2003 (…)</w:t>
            </w:r>
          </w:p>
        </w:tc>
        <w:tc>
          <w:tcPr>
            <w:tcW w:w="379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Pre-emergency application in cultures of cotton (0.2mg/kg safety security period not determined due to the mode of use) (…)</w:t>
            </w:r>
          </w:p>
        </w:tc>
        <w:tc>
          <w:tcPr>
            <w:tcW w:w="1914"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G/SPS/N/BRA/966</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04-Aug-14</w:t>
            </w:r>
          </w:p>
        </w:tc>
        <w:tc>
          <w:tcPr>
            <w:tcW w:w="985" w:type="dxa"/>
            <w:shd w:val="clear" w:color="auto" w:fill="auto"/>
            <w:tcMar>
              <w:left w:w="57" w:type="dxa"/>
              <w:right w:w="57" w:type="dxa"/>
            </w:tcMar>
          </w:tcPr>
          <w:p w:rsidR="00D27708" w:rsidRPr="00433434" w:rsidRDefault="00D27708" w:rsidP="00016CF3">
            <w:pPr>
              <w:jc w:val="left"/>
              <w:rPr>
                <w:rFonts w:cs="Arial"/>
                <w:sz w:val="14"/>
                <w:szCs w:val="14"/>
                <w:u w:val="single"/>
              </w:rPr>
            </w:pPr>
          </w:p>
        </w:tc>
        <w:tc>
          <w:tcPr>
            <w:tcW w:w="4500"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 xml:space="preserve">Draft resolution regarding the active ingredient CARFENTRAZONE-ETHYL of the monograph list of active ingredients for pesticides, household cleaning products and wood preservers, published by Resolution - RE n° 165 of 29 August 2003, Brazilian Official Gazette (DOU </w:t>
            </w:r>
            <w:proofErr w:type="spellStart"/>
            <w:r w:rsidRPr="00433434">
              <w:rPr>
                <w:rFonts w:cs="Arial"/>
                <w:sz w:val="14"/>
                <w:szCs w:val="14"/>
              </w:rPr>
              <w:t>Diário</w:t>
            </w:r>
            <w:proofErr w:type="spellEnd"/>
            <w:r w:rsidRPr="00433434">
              <w:rPr>
                <w:rFonts w:cs="Arial"/>
                <w:sz w:val="14"/>
                <w:szCs w:val="14"/>
              </w:rPr>
              <w:t xml:space="preserve"> </w:t>
            </w:r>
            <w:proofErr w:type="spellStart"/>
            <w:r w:rsidRPr="00433434">
              <w:rPr>
                <w:rFonts w:cs="Arial"/>
                <w:sz w:val="14"/>
                <w:szCs w:val="14"/>
              </w:rPr>
              <w:t>Oficial</w:t>
            </w:r>
            <w:proofErr w:type="spellEnd"/>
            <w:r w:rsidRPr="00433434">
              <w:rPr>
                <w:rFonts w:cs="Arial"/>
                <w:sz w:val="14"/>
                <w:szCs w:val="14"/>
              </w:rPr>
              <w:t xml:space="preserve"> da </w:t>
            </w:r>
            <w:proofErr w:type="spellStart"/>
            <w:r w:rsidRPr="00433434">
              <w:rPr>
                <w:rFonts w:cs="Arial"/>
                <w:sz w:val="14"/>
                <w:szCs w:val="14"/>
              </w:rPr>
              <w:t>União</w:t>
            </w:r>
            <w:proofErr w:type="spellEnd"/>
            <w:r w:rsidRPr="00433434">
              <w:rPr>
                <w:rFonts w:cs="Arial"/>
                <w:sz w:val="14"/>
                <w:szCs w:val="14"/>
              </w:rPr>
              <w:t>) of 2 September 2003 (…)</w:t>
            </w:r>
          </w:p>
        </w:tc>
        <w:tc>
          <w:tcPr>
            <w:tcW w:w="3796"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Post-emergency application in cultures of cotton (0.1mg/kg safety security period of 8 days) (…)</w:t>
            </w:r>
          </w:p>
        </w:tc>
        <w:tc>
          <w:tcPr>
            <w:tcW w:w="1914" w:type="dxa"/>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G/SPS/N/BRA/965</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D5531">
            <w:pPr>
              <w:keepNext/>
              <w:keepLines/>
              <w:jc w:val="left"/>
              <w:rPr>
                <w:rFonts w:cs="Arial"/>
                <w:sz w:val="14"/>
                <w:szCs w:val="14"/>
              </w:rPr>
            </w:pPr>
            <w:r w:rsidRPr="00433434">
              <w:rPr>
                <w:rFonts w:cs="Arial"/>
                <w:sz w:val="14"/>
                <w:szCs w:val="14"/>
              </w:rPr>
              <w:lastRenderedPageBreak/>
              <w:t>Mexico</w:t>
            </w:r>
          </w:p>
        </w:tc>
        <w:tc>
          <w:tcPr>
            <w:tcW w:w="957" w:type="dxa"/>
            <w:shd w:val="clear" w:color="auto" w:fill="auto"/>
            <w:tcMar>
              <w:left w:w="57" w:type="dxa"/>
              <w:right w:w="57" w:type="dxa"/>
            </w:tcMar>
            <w:hideMark/>
          </w:tcPr>
          <w:p w:rsidR="00D27708" w:rsidRPr="00433434" w:rsidRDefault="00D27708" w:rsidP="000D5531">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D5531">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D5531">
            <w:pPr>
              <w:keepNext/>
              <w:keepLines/>
              <w:jc w:val="center"/>
              <w:rPr>
                <w:rFonts w:cs="Arial"/>
                <w:sz w:val="14"/>
                <w:szCs w:val="14"/>
              </w:rPr>
            </w:pPr>
            <w:r w:rsidRPr="00433434">
              <w:rPr>
                <w:rFonts w:cs="Arial"/>
                <w:sz w:val="14"/>
                <w:szCs w:val="14"/>
              </w:rPr>
              <w:t>12-Jun-14</w:t>
            </w:r>
          </w:p>
        </w:tc>
        <w:tc>
          <w:tcPr>
            <w:tcW w:w="985" w:type="dxa"/>
            <w:shd w:val="clear" w:color="auto" w:fill="auto"/>
            <w:tcMar>
              <w:left w:w="57" w:type="dxa"/>
              <w:right w:w="57" w:type="dxa"/>
            </w:tcMar>
            <w:hideMark/>
          </w:tcPr>
          <w:p w:rsidR="00D27708" w:rsidRPr="00433434" w:rsidRDefault="00D27708" w:rsidP="000D5531">
            <w:pPr>
              <w:keepNext/>
              <w:keepLines/>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D5531">
            <w:pPr>
              <w:keepNext/>
              <w:keepLines/>
              <w:jc w:val="left"/>
              <w:rPr>
                <w:rFonts w:cs="Arial"/>
                <w:sz w:val="14"/>
                <w:szCs w:val="14"/>
              </w:rPr>
            </w:pPr>
            <w:r w:rsidRPr="00433434">
              <w:rPr>
                <w:rFonts w:cs="Arial"/>
                <w:sz w:val="14"/>
                <w:szCs w:val="14"/>
              </w:rPr>
              <w:t xml:space="preserve">Proyecto de </w:t>
            </w:r>
            <w:proofErr w:type="spellStart"/>
            <w:r w:rsidRPr="00433434">
              <w:rPr>
                <w:rFonts w:cs="Arial"/>
                <w:sz w:val="14"/>
                <w:szCs w:val="14"/>
              </w:rPr>
              <w:t>Modificación</w:t>
            </w:r>
            <w:proofErr w:type="spellEnd"/>
            <w:r w:rsidRPr="00433434">
              <w:rPr>
                <w:rFonts w:cs="Arial"/>
                <w:sz w:val="14"/>
                <w:szCs w:val="14"/>
              </w:rPr>
              <w:t xml:space="preserve"> a la Norma </w:t>
            </w:r>
            <w:proofErr w:type="spellStart"/>
            <w:r w:rsidRPr="00433434">
              <w:rPr>
                <w:rFonts w:cs="Arial"/>
                <w:sz w:val="14"/>
                <w:szCs w:val="14"/>
              </w:rPr>
              <w:t>Oficial</w:t>
            </w:r>
            <w:proofErr w:type="spellEnd"/>
            <w:r w:rsidRPr="00433434">
              <w:rPr>
                <w:rFonts w:cs="Arial"/>
                <w:sz w:val="14"/>
                <w:szCs w:val="14"/>
              </w:rPr>
              <w:t xml:space="preserve"> Mexicana NOM-026-FITO-1995, </w:t>
            </w:r>
            <w:proofErr w:type="spellStart"/>
            <w:r w:rsidRPr="00433434">
              <w:rPr>
                <w:rFonts w:cs="Arial"/>
                <w:sz w:val="14"/>
                <w:szCs w:val="14"/>
              </w:rPr>
              <w:t>Por</w:t>
            </w:r>
            <w:proofErr w:type="spellEnd"/>
            <w:r w:rsidRPr="00433434">
              <w:rPr>
                <w:rFonts w:cs="Arial"/>
                <w:sz w:val="14"/>
                <w:szCs w:val="14"/>
              </w:rPr>
              <w:t xml:space="preserve"> la que se </w:t>
            </w:r>
            <w:proofErr w:type="spellStart"/>
            <w:r w:rsidRPr="00433434">
              <w:rPr>
                <w:rFonts w:cs="Arial"/>
                <w:sz w:val="14"/>
                <w:szCs w:val="14"/>
              </w:rPr>
              <w:t>establece</w:t>
            </w:r>
            <w:proofErr w:type="spellEnd"/>
            <w:r w:rsidRPr="00433434">
              <w:rPr>
                <w:rFonts w:cs="Arial"/>
                <w:sz w:val="14"/>
                <w:szCs w:val="14"/>
              </w:rPr>
              <w:t xml:space="preserve"> el control de </w:t>
            </w:r>
            <w:proofErr w:type="spellStart"/>
            <w:r w:rsidRPr="00433434">
              <w:rPr>
                <w:rFonts w:cs="Arial"/>
                <w:sz w:val="14"/>
                <w:szCs w:val="14"/>
              </w:rPr>
              <w:t>plagas</w:t>
            </w:r>
            <w:proofErr w:type="spellEnd"/>
            <w:r w:rsidRPr="00433434">
              <w:rPr>
                <w:rFonts w:cs="Arial"/>
                <w:sz w:val="14"/>
                <w:szCs w:val="14"/>
              </w:rPr>
              <w:t xml:space="preserve"> del </w:t>
            </w:r>
            <w:proofErr w:type="spellStart"/>
            <w:r w:rsidRPr="00433434">
              <w:rPr>
                <w:rFonts w:cs="Arial"/>
                <w:sz w:val="14"/>
                <w:szCs w:val="14"/>
              </w:rPr>
              <w:t>algodonero</w:t>
            </w:r>
            <w:proofErr w:type="spellEnd"/>
            <w:r w:rsidRPr="00433434">
              <w:rPr>
                <w:rFonts w:cs="Arial"/>
                <w:sz w:val="14"/>
                <w:szCs w:val="14"/>
              </w:rPr>
              <w:t xml:space="preserve"> (Draft Amendment to Mexican Official Standard NOM-026-FITO-1995: Establishing cotton plant pest controls) The notified Standard establishes the mandatory regulations to control and prevent the spread of pest populations: pink bollworm (</w:t>
            </w:r>
            <w:proofErr w:type="spellStart"/>
            <w:r w:rsidRPr="00433434">
              <w:rPr>
                <w:rFonts w:cs="Arial"/>
                <w:sz w:val="14"/>
                <w:szCs w:val="14"/>
              </w:rPr>
              <w:t>Pectinophora</w:t>
            </w:r>
            <w:proofErr w:type="spellEnd"/>
            <w:r w:rsidRPr="00433434">
              <w:rPr>
                <w:rFonts w:cs="Arial"/>
                <w:sz w:val="14"/>
                <w:szCs w:val="14"/>
              </w:rPr>
              <w:t xml:space="preserve"> </w:t>
            </w:r>
            <w:proofErr w:type="spellStart"/>
            <w:r w:rsidRPr="00433434">
              <w:rPr>
                <w:rFonts w:cs="Arial"/>
                <w:sz w:val="14"/>
                <w:szCs w:val="14"/>
              </w:rPr>
              <w:t>gossypiella</w:t>
            </w:r>
            <w:proofErr w:type="spellEnd"/>
            <w:r w:rsidRPr="00433434">
              <w:rPr>
                <w:rFonts w:cs="Arial"/>
                <w:sz w:val="14"/>
                <w:szCs w:val="14"/>
              </w:rPr>
              <w:t xml:space="preserve"> Saunders) and cotton boll weevil (</w:t>
            </w:r>
            <w:proofErr w:type="spellStart"/>
            <w:r w:rsidRPr="00433434">
              <w:rPr>
                <w:rFonts w:cs="Arial"/>
                <w:sz w:val="14"/>
                <w:szCs w:val="14"/>
              </w:rPr>
              <w:t>Anthonomus</w:t>
            </w:r>
            <w:proofErr w:type="spellEnd"/>
            <w:r w:rsidRPr="00433434">
              <w:rPr>
                <w:rFonts w:cs="Arial"/>
                <w:sz w:val="14"/>
                <w:szCs w:val="14"/>
              </w:rPr>
              <w:t xml:space="preserve"> </w:t>
            </w:r>
            <w:proofErr w:type="spellStart"/>
            <w:r w:rsidRPr="00433434">
              <w:rPr>
                <w:rFonts w:cs="Arial"/>
                <w:sz w:val="14"/>
                <w:szCs w:val="14"/>
              </w:rPr>
              <w:t>grandis</w:t>
            </w:r>
            <w:proofErr w:type="spellEnd"/>
            <w:r w:rsidRPr="00433434">
              <w:rPr>
                <w:rFonts w:cs="Arial"/>
                <w:sz w:val="14"/>
                <w:szCs w:val="14"/>
              </w:rPr>
              <w:t xml:space="preserve"> </w:t>
            </w:r>
            <w:proofErr w:type="spellStart"/>
            <w:r w:rsidRPr="00433434">
              <w:rPr>
                <w:rFonts w:cs="Arial"/>
                <w:sz w:val="14"/>
                <w:szCs w:val="14"/>
              </w:rPr>
              <w:t>Boheman</w:t>
            </w:r>
            <w:proofErr w:type="spellEnd"/>
            <w:r w:rsidRPr="00433434">
              <w:rPr>
                <w:rFonts w:cs="Arial"/>
                <w:sz w:val="14"/>
                <w:szCs w:val="14"/>
              </w:rPr>
              <w:t xml:space="preserve">), which affect cotton, okra and </w:t>
            </w:r>
            <w:proofErr w:type="spellStart"/>
            <w:r w:rsidRPr="00433434">
              <w:rPr>
                <w:rFonts w:cs="Arial"/>
                <w:sz w:val="14"/>
                <w:szCs w:val="14"/>
              </w:rPr>
              <w:t>kenaf</w:t>
            </w:r>
            <w:proofErr w:type="spellEnd"/>
            <w:r w:rsidRPr="00433434">
              <w:rPr>
                <w:rFonts w:cs="Arial"/>
                <w:sz w:val="14"/>
                <w:szCs w:val="14"/>
              </w:rPr>
              <w:t xml:space="preserve"> crops; in addition to phytosanitary measures in order to prevent the spread of such pests to pest-free areas. (…)</w:t>
            </w:r>
          </w:p>
        </w:tc>
        <w:tc>
          <w:tcPr>
            <w:tcW w:w="3796" w:type="dxa"/>
            <w:shd w:val="clear" w:color="auto" w:fill="auto"/>
            <w:tcMar>
              <w:left w:w="57" w:type="dxa"/>
              <w:right w:w="57" w:type="dxa"/>
            </w:tcMar>
            <w:hideMark/>
          </w:tcPr>
          <w:p w:rsidR="00D27708" w:rsidRPr="00433434" w:rsidRDefault="00D27708" w:rsidP="000D5531">
            <w:pPr>
              <w:keepNext/>
              <w:keepLines/>
              <w:jc w:val="left"/>
              <w:rPr>
                <w:rFonts w:cs="Arial"/>
                <w:sz w:val="14"/>
                <w:szCs w:val="14"/>
              </w:rPr>
            </w:pPr>
            <w:r w:rsidRPr="00433434">
              <w:rPr>
                <w:rFonts w:cs="Arial"/>
                <w:sz w:val="14"/>
                <w:szCs w:val="14"/>
              </w:rPr>
              <w:t>Pink bollworm (</w:t>
            </w:r>
            <w:proofErr w:type="spellStart"/>
            <w:r w:rsidRPr="00433434">
              <w:rPr>
                <w:rFonts w:cs="Arial"/>
                <w:sz w:val="14"/>
                <w:szCs w:val="14"/>
              </w:rPr>
              <w:t>Pectinophora</w:t>
            </w:r>
            <w:proofErr w:type="spellEnd"/>
            <w:r w:rsidRPr="00433434">
              <w:rPr>
                <w:rFonts w:cs="Arial"/>
                <w:sz w:val="14"/>
                <w:szCs w:val="14"/>
              </w:rPr>
              <w:t xml:space="preserve"> </w:t>
            </w:r>
            <w:proofErr w:type="spellStart"/>
            <w:r w:rsidRPr="00433434">
              <w:rPr>
                <w:rFonts w:cs="Arial"/>
                <w:sz w:val="14"/>
                <w:szCs w:val="14"/>
              </w:rPr>
              <w:t>gossypiella</w:t>
            </w:r>
            <w:proofErr w:type="spellEnd"/>
            <w:r w:rsidRPr="00433434">
              <w:rPr>
                <w:rFonts w:cs="Arial"/>
                <w:sz w:val="14"/>
                <w:szCs w:val="14"/>
              </w:rPr>
              <w:t xml:space="preserve"> Saunders) and cotton boll weevil (</w:t>
            </w:r>
            <w:proofErr w:type="spellStart"/>
            <w:r w:rsidRPr="00433434">
              <w:rPr>
                <w:rFonts w:cs="Arial"/>
                <w:sz w:val="14"/>
                <w:szCs w:val="14"/>
              </w:rPr>
              <w:t>Anthonomus</w:t>
            </w:r>
            <w:proofErr w:type="spellEnd"/>
            <w:r w:rsidRPr="00433434">
              <w:rPr>
                <w:rFonts w:cs="Arial"/>
                <w:sz w:val="14"/>
                <w:szCs w:val="14"/>
              </w:rPr>
              <w:t xml:space="preserve"> </w:t>
            </w:r>
            <w:proofErr w:type="spellStart"/>
            <w:r w:rsidRPr="00433434">
              <w:rPr>
                <w:rFonts w:cs="Arial"/>
                <w:sz w:val="14"/>
                <w:szCs w:val="14"/>
              </w:rPr>
              <w:t>grandis</w:t>
            </w:r>
            <w:proofErr w:type="spellEnd"/>
            <w:r w:rsidRPr="00433434">
              <w:rPr>
                <w:rFonts w:cs="Arial"/>
                <w:sz w:val="14"/>
                <w:szCs w:val="14"/>
              </w:rPr>
              <w:t xml:space="preserve"> </w:t>
            </w:r>
            <w:proofErr w:type="spellStart"/>
            <w:r w:rsidRPr="00433434">
              <w:rPr>
                <w:rFonts w:cs="Arial"/>
                <w:sz w:val="14"/>
                <w:szCs w:val="14"/>
              </w:rPr>
              <w:t>Boheman</w:t>
            </w:r>
            <w:proofErr w:type="spellEnd"/>
            <w:r w:rsidRPr="00433434">
              <w:rPr>
                <w:rFonts w:cs="Arial"/>
                <w:sz w:val="14"/>
                <w:szCs w:val="14"/>
              </w:rPr>
              <w:t xml:space="preserve">), which affect cotton, okra and </w:t>
            </w:r>
            <w:proofErr w:type="spellStart"/>
            <w:r w:rsidRPr="00433434">
              <w:rPr>
                <w:rFonts w:cs="Arial"/>
                <w:sz w:val="14"/>
                <w:szCs w:val="14"/>
              </w:rPr>
              <w:t>kenaf</w:t>
            </w:r>
            <w:proofErr w:type="spellEnd"/>
            <w:r w:rsidRPr="00433434">
              <w:rPr>
                <w:rFonts w:cs="Arial"/>
                <w:sz w:val="14"/>
                <w:szCs w:val="14"/>
              </w:rPr>
              <w:t xml:space="preserve"> crops.</w:t>
            </w:r>
          </w:p>
        </w:tc>
        <w:tc>
          <w:tcPr>
            <w:tcW w:w="1914" w:type="dxa"/>
            <w:shd w:val="clear" w:color="auto" w:fill="auto"/>
            <w:tcMar>
              <w:left w:w="57" w:type="dxa"/>
              <w:right w:w="57" w:type="dxa"/>
            </w:tcMar>
            <w:hideMark/>
          </w:tcPr>
          <w:p w:rsidR="00D27708" w:rsidRPr="00433434" w:rsidRDefault="00D27708" w:rsidP="000D5531">
            <w:pPr>
              <w:keepNext/>
              <w:keepLines/>
              <w:jc w:val="left"/>
              <w:rPr>
                <w:rFonts w:cs="Arial"/>
                <w:sz w:val="14"/>
                <w:szCs w:val="14"/>
              </w:rPr>
            </w:pPr>
            <w:r w:rsidRPr="00433434">
              <w:rPr>
                <w:rFonts w:cs="Arial"/>
                <w:sz w:val="14"/>
                <w:szCs w:val="14"/>
              </w:rPr>
              <w:t>G/SPS/N/MEX/260</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Malaysia</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10-Mar-14</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01-Jul-14</w:t>
            </w: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New Import Requirements for Importation of Plants, Plant Products and Regulated Articles into Malaysia 2014 Malaysia proposes to revise and implement new import requirements of plants, plant products and regulated articles into Malaysia following the gazette of Malaysian Quarantine and Inspection Services Act 2011. This Act requires that the importation of any plant into Malaysia shall require an import license. The commodities would also have to be accompanied by a phytosanitary certificate with additional declarations stating that appropriate treatment/measures have been applied prior to importation.</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Processed and dried for consumption soy bean (</w:t>
            </w:r>
            <w:r w:rsidRPr="00433434">
              <w:rPr>
                <w:rFonts w:cs="Arial"/>
                <w:i/>
                <w:sz w:val="14"/>
                <w:szCs w:val="14"/>
              </w:rPr>
              <w:t>Glycine</w:t>
            </w:r>
            <w:r w:rsidRPr="00433434">
              <w:rPr>
                <w:rFonts w:cs="Arial"/>
                <w:sz w:val="14"/>
                <w:szCs w:val="14"/>
              </w:rPr>
              <w:t xml:space="preserve"> </w:t>
            </w:r>
            <w:r w:rsidRPr="00433434">
              <w:rPr>
                <w:rFonts w:cs="Arial"/>
                <w:i/>
                <w:sz w:val="14"/>
                <w:szCs w:val="14"/>
              </w:rPr>
              <w:t>max</w:t>
            </w:r>
            <w:r w:rsidRPr="00433434">
              <w:rPr>
                <w:rFonts w:cs="Arial"/>
                <w:sz w:val="14"/>
                <w:szCs w:val="14"/>
              </w:rPr>
              <w:t>), corn/maize grain (</w:t>
            </w:r>
            <w:proofErr w:type="spellStart"/>
            <w:r w:rsidRPr="00433434">
              <w:rPr>
                <w:rFonts w:cs="Arial"/>
                <w:i/>
                <w:sz w:val="14"/>
                <w:szCs w:val="14"/>
              </w:rPr>
              <w:t>Zea</w:t>
            </w:r>
            <w:proofErr w:type="spellEnd"/>
            <w:r w:rsidRPr="00433434">
              <w:rPr>
                <w:rFonts w:cs="Arial"/>
                <w:sz w:val="14"/>
                <w:szCs w:val="14"/>
              </w:rPr>
              <w:t xml:space="preserve"> </w:t>
            </w:r>
            <w:r w:rsidRPr="00433434">
              <w:rPr>
                <w:rFonts w:cs="Arial"/>
                <w:i/>
                <w:sz w:val="14"/>
                <w:szCs w:val="14"/>
              </w:rPr>
              <w:t>mays</w:t>
            </w:r>
            <w:r w:rsidRPr="00433434">
              <w:rPr>
                <w:rFonts w:cs="Arial"/>
                <w:sz w:val="14"/>
                <w:szCs w:val="14"/>
              </w:rPr>
              <w:t>), dried for consumption cocoa bean (</w:t>
            </w:r>
            <w:r w:rsidRPr="00433434">
              <w:rPr>
                <w:rFonts w:cs="Arial"/>
                <w:i/>
                <w:sz w:val="14"/>
                <w:szCs w:val="14"/>
              </w:rPr>
              <w:t>Theobroma</w:t>
            </w:r>
            <w:r w:rsidRPr="00433434">
              <w:rPr>
                <w:rFonts w:cs="Arial"/>
                <w:sz w:val="14"/>
                <w:szCs w:val="14"/>
              </w:rPr>
              <w:t xml:space="preserve"> </w:t>
            </w:r>
            <w:r w:rsidRPr="00433434">
              <w:rPr>
                <w:rFonts w:cs="Arial"/>
                <w:i/>
                <w:sz w:val="14"/>
                <w:szCs w:val="14"/>
              </w:rPr>
              <w:t>cacao</w:t>
            </w:r>
            <w:r w:rsidRPr="00433434">
              <w:rPr>
                <w:rFonts w:cs="Arial"/>
                <w:sz w:val="14"/>
                <w:szCs w:val="14"/>
              </w:rPr>
              <w:t>), processed and dried for consumption coffee beans (</w:t>
            </w:r>
            <w:proofErr w:type="spellStart"/>
            <w:r w:rsidRPr="00433434">
              <w:rPr>
                <w:rFonts w:cs="Arial"/>
                <w:i/>
                <w:sz w:val="14"/>
                <w:szCs w:val="14"/>
              </w:rPr>
              <w:t>Coffea</w:t>
            </w:r>
            <w:proofErr w:type="spellEnd"/>
            <w:r w:rsidRPr="00433434">
              <w:rPr>
                <w:rFonts w:cs="Arial"/>
                <w:sz w:val="14"/>
                <w:szCs w:val="14"/>
              </w:rPr>
              <w:t xml:space="preserve"> </w:t>
            </w:r>
            <w:r w:rsidRPr="00433434">
              <w:rPr>
                <w:rFonts w:cs="Arial"/>
                <w:i/>
                <w:sz w:val="14"/>
                <w:szCs w:val="14"/>
              </w:rPr>
              <w:t>Arabica</w:t>
            </w:r>
            <w:r w:rsidRPr="00433434">
              <w:rPr>
                <w:rFonts w:cs="Arial"/>
                <w:sz w:val="14"/>
                <w:szCs w:val="14"/>
              </w:rPr>
              <w:t xml:space="preserve">, </w:t>
            </w:r>
            <w:r w:rsidRPr="00433434">
              <w:rPr>
                <w:rFonts w:cs="Arial"/>
                <w:i/>
                <w:sz w:val="14"/>
                <w:szCs w:val="14"/>
              </w:rPr>
              <w:t>Robusta</w:t>
            </w:r>
            <w:r w:rsidRPr="00433434">
              <w:rPr>
                <w:rFonts w:cs="Arial"/>
                <w:sz w:val="14"/>
                <w:szCs w:val="14"/>
              </w:rPr>
              <w:t xml:space="preserve"> </w:t>
            </w:r>
            <w:r w:rsidRPr="00433434">
              <w:rPr>
                <w:rFonts w:cs="Arial"/>
                <w:i/>
                <w:sz w:val="14"/>
                <w:szCs w:val="14"/>
              </w:rPr>
              <w:t>coffee</w:t>
            </w:r>
            <w:r w:rsidRPr="00433434">
              <w:rPr>
                <w:rFonts w:cs="Arial"/>
                <w:sz w:val="14"/>
                <w:szCs w:val="14"/>
              </w:rPr>
              <w:t xml:space="preserve">, </w:t>
            </w:r>
            <w:proofErr w:type="spellStart"/>
            <w:r w:rsidRPr="00433434">
              <w:rPr>
                <w:rFonts w:cs="Arial"/>
                <w:i/>
                <w:sz w:val="14"/>
                <w:szCs w:val="14"/>
              </w:rPr>
              <w:t>Coffea</w:t>
            </w:r>
            <w:proofErr w:type="spellEnd"/>
            <w:r w:rsidRPr="00433434">
              <w:rPr>
                <w:rFonts w:cs="Arial"/>
                <w:sz w:val="14"/>
                <w:szCs w:val="14"/>
              </w:rPr>
              <w:t xml:space="preserve"> </w:t>
            </w:r>
            <w:proofErr w:type="spellStart"/>
            <w:r w:rsidRPr="00433434">
              <w:rPr>
                <w:rFonts w:cs="Arial"/>
                <w:i/>
                <w:sz w:val="14"/>
                <w:szCs w:val="14"/>
              </w:rPr>
              <w:t>liberica</w:t>
            </w:r>
            <w:proofErr w:type="spellEnd"/>
            <w:r w:rsidRPr="00433434">
              <w:rPr>
                <w:rFonts w:cs="Arial"/>
                <w:sz w:val="14"/>
                <w:szCs w:val="14"/>
              </w:rPr>
              <w:t>), fresh/dried leaves tobacco (</w:t>
            </w:r>
            <w:proofErr w:type="spellStart"/>
            <w:r w:rsidRPr="00433434">
              <w:rPr>
                <w:rFonts w:cs="Arial"/>
                <w:i/>
                <w:sz w:val="14"/>
                <w:szCs w:val="14"/>
              </w:rPr>
              <w:t>Nicotiana</w:t>
            </w:r>
            <w:proofErr w:type="spellEnd"/>
            <w:r w:rsidRPr="00433434">
              <w:rPr>
                <w:rFonts w:cs="Arial"/>
                <w:sz w:val="14"/>
                <w:szCs w:val="14"/>
              </w:rPr>
              <w:t xml:space="preserve"> </w:t>
            </w:r>
            <w:proofErr w:type="spellStart"/>
            <w:r w:rsidRPr="00433434">
              <w:rPr>
                <w:rFonts w:cs="Arial"/>
                <w:i/>
                <w:sz w:val="14"/>
                <w:szCs w:val="14"/>
              </w:rPr>
              <w:t>tabacum</w:t>
            </w:r>
            <w:proofErr w:type="spellEnd"/>
            <w:r w:rsidRPr="00433434">
              <w:rPr>
                <w:rFonts w:cs="Arial"/>
                <w:sz w:val="14"/>
                <w:szCs w:val="14"/>
              </w:rPr>
              <w:t>), fresh/raw dried cotton (</w:t>
            </w:r>
            <w:proofErr w:type="spellStart"/>
            <w:r w:rsidRPr="00433434">
              <w:rPr>
                <w:rFonts w:cs="Arial"/>
                <w:i/>
                <w:sz w:val="14"/>
                <w:szCs w:val="14"/>
              </w:rPr>
              <w:t>Gossypium</w:t>
            </w:r>
            <w:proofErr w:type="spellEnd"/>
            <w:r w:rsidRPr="00433434">
              <w:rPr>
                <w:rFonts w:cs="Arial"/>
                <w:sz w:val="14"/>
                <w:szCs w:val="14"/>
              </w:rPr>
              <w:t xml:space="preserve"> </w:t>
            </w:r>
            <w:proofErr w:type="spellStart"/>
            <w:r w:rsidRPr="00433434">
              <w:rPr>
                <w:rFonts w:cs="Arial"/>
                <w:i/>
                <w:sz w:val="14"/>
                <w:szCs w:val="14"/>
              </w:rPr>
              <w:t>hirsutum</w:t>
            </w:r>
            <w:proofErr w:type="spellEnd"/>
            <w:r w:rsidRPr="00433434">
              <w:rPr>
                <w:rFonts w:cs="Arial"/>
                <w:sz w:val="14"/>
                <w:szCs w:val="14"/>
              </w:rPr>
              <w:t>) (…)</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G/SPS/N/MYS/27</w:t>
            </w:r>
          </w:p>
        </w:tc>
      </w:tr>
      <w:tr w:rsidR="00D27708" w:rsidRPr="00433434" w:rsidTr="00851278">
        <w:trPr>
          <w:trHeight w:val="227"/>
        </w:trPr>
        <w:tc>
          <w:tcPr>
            <w:tcW w:w="986" w:type="dxa"/>
            <w:shd w:val="clear" w:color="auto" w:fill="auto"/>
            <w:tcMar>
              <w:left w:w="57" w:type="dxa"/>
              <w:right w:w="57" w:type="dxa"/>
            </w:tcMar>
          </w:tcPr>
          <w:p w:rsidR="00D27708" w:rsidRPr="00433434" w:rsidRDefault="00D27708" w:rsidP="003C7C22">
            <w:pPr>
              <w:keepNext/>
              <w:keepLines/>
              <w:jc w:val="left"/>
              <w:rPr>
                <w:rFonts w:cs="Arial"/>
                <w:sz w:val="14"/>
                <w:szCs w:val="14"/>
              </w:rPr>
            </w:pPr>
            <w:r w:rsidRPr="00433434">
              <w:rPr>
                <w:rFonts w:cs="Arial"/>
                <w:sz w:val="14"/>
                <w:szCs w:val="14"/>
              </w:rPr>
              <w:lastRenderedPageBreak/>
              <w:t>Canada</w:t>
            </w:r>
          </w:p>
        </w:tc>
        <w:tc>
          <w:tcPr>
            <w:tcW w:w="957" w:type="dxa"/>
            <w:shd w:val="clear" w:color="auto" w:fill="auto"/>
            <w:tcMar>
              <w:left w:w="57" w:type="dxa"/>
              <w:right w:w="57" w:type="dxa"/>
            </w:tcMar>
          </w:tcPr>
          <w:p w:rsidR="00D27708" w:rsidRPr="00433434" w:rsidRDefault="00D27708" w:rsidP="003C7C22">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3C7C22">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3C7C22">
            <w:pPr>
              <w:keepNext/>
              <w:keepLines/>
              <w:jc w:val="center"/>
              <w:rPr>
                <w:rFonts w:cs="Arial"/>
                <w:sz w:val="14"/>
                <w:szCs w:val="14"/>
              </w:rPr>
            </w:pPr>
            <w:r w:rsidRPr="00433434">
              <w:rPr>
                <w:rFonts w:cs="Arial"/>
                <w:sz w:val="14"/>
                <w:szCs w:val="14"/>
              </w:rPr>
              <w:t>21-Nov-13</w:t>
            </w:r>
          </w:p>
        </w:tc>
        <w:tc>
          <w:tcPr>
            <w:tcW w:w="985" w:type="dxa"/>
            <w:shd w:val="clear" w:color="auto" w:fill="auto"/>
            <w:tcMar>
              <w:left w:w="57" w:type="dxa"/>
              <w:right w:w="57" w:type="dxa"/>
            </w:tcMar>
          </w:tcPr>
          <w:p w:rsidR="00D27708" w:rsidRPr="00433434" w:rsidRDefault="00D27708" w:rsidP="003C7C22">
            <w:pPr>
              <w:keepNext/>
              <w:keepLines/>
              <w:jc w:val="left"/>
              <w:rPr>
                <w:rFonts w:cs="Arial"/>
                <w:sz w:val="14"/>
                <w:szCs w:val="14"/>
              </w:rPr>
            </w:pPr>
          </w:p>
        </w:tc>
        <w:tc>
          <w:tcPr>
            <w:tcW w:w="4500" w:type="dxa"/>
            <w:shd w:val="clear" w:color="auto" w:fill="auto"/>
            <w:tcMar>
              <w:left w:w="57" w:type="dxa"/>
              <w:right w:w="57" w:type="dxa"/>
            </w:tcMar>
          </w:tcPr>
          <w:p w:rsidR="00D27708" w:rsidRPr="00433434" w:rsidRDefault="00D27708" w:rsidP="003C7C22">
            <w:pPr>
              <w:keepNext/>
              <w:keepLines/>
              <w:jc w:val="left"/>
              <w:rPr>
                <w:rFonts w:cs="Arial"/>
                <w:sz w:val="14"/>
                <w:szCs w:val="14"/>
              </w:rPr>
            </w:pPr>
            <w:r w:rsidRPr="00433434">
              <w:rPr>
                <w:rFonts w:cs="Arial"/>
                <w:sz w:val="14"/>
                <w:szCs w:val="14"/>
              </w:rPr>
              <w:t xml:space="preserve">Proposed Maximum Residue Limit: </w:t>
            </w:r>
            <w:proofErr w:type="spellStart"/>
            <w:r w:rsidRPr="00433434">
              <w:rPr>
                <w:rFonts w:cs="Arial"/>
                <w:sz w:val="14"/>
                <w:szCs w:val="14"/>
              </w:rPr>
              <w:t>Chlorantraniliprole</w:t>
            </w:r>
            <w:proofErr w:type="spellEnd"/>
            <w:r w:rsidRPr="00433434">
              <w:rPr>
                <w:rFonts w:cs="Arial"/>
                <w:sz w:val="14"/>
                <w:szCs w:val="14"/>
              </w:rPr>
              <w:t xml:space="preserve"> (PMRL2013-106). The objective of the notified document PMRL2013-106 is to consult on the listed domestic and import maximum residue limits (</w:t>
            </w:r>
            <w:proofErr w:type="spellStart"/>
            <w:r w:rsidRPr="00433434">
              <w:rPr>
                <w:rFonts w:cs="Arial"/>
                <w:sz w:val="14"/>
                <w:szCs w:val="14"/>
              </w:rPr>
              <w:t>MRLs</w:t>
            </w:r>
            <w:proofErr w:type="spellEnd"/>
            <w:r w:rsidRPr="00433434">
              <w:rPr>
                <w:rFonts w:cs="Arial"/>
                <w:sz w:val="14"/>
                <w:szCs w:val="14"/>
              </w:rPr>
              <w:t xml:space="preserve">) for </w:t>
            </w:r>
            <w:proofErr w:type="spellStart"/>
            <w:r w:rsidRPr="00433434">
              <w:rPr>
                <w:rFonts w:cs="Arial"/>
                <w:sz w:val="14"/>
                <w:szCs w:val="14"/>
              </w:rPr>
              <w:t>chlorantraniliprole</w:t>
            </w:r>
            <w:proofErr w:type="spellEnd"/>
            <w:r w:rsidRPr="00433434">
              <w:rPr>
                <w:rFonts w:cs="Arial"/>
                <w:sz w:val="14"/>
                <w:szCs w:val="14"/>
              </w:rPr>
              <w:t xml:space="preserve"> that have been proposed by the Health Canada's Pest Management Regulatory Agency (PMRA).</w:t>
            </w:r>
            <w:r w:rsidRPr="00433434">
              <w:rPr>
                <w:rFonts w:cs="Arial"/>
                <w:sz w:val="14"/>
                <w:szCs w:val="14"/>
              </w:rPr>
              <w:br w:type="page"/>
            </w:r>
            <w:r w:rsidRPr="00433434">
              <w:rPr>
                <w:rFonts w:cs="Arial"/>
                <w:sz w:val="14"/>
                <w:szCs w:val="14"/>
              </w:rPr>
              <w:br w:type="page"/>
            </w:r>
          </w:p>
          <w:p w:rsidR="00D27708" w:rsidRPr="00433434" w:rsidRDefault="00D27708" w:rsidP="003C7C22">
            <w:pPr>
              <w:keepNext/>
              <w:keepLines/>
              <w:tabs>
                <w:tab w:val="left" w:pos="808"/>
              </w:tabs>
              <w:jc w:val="left"/>
              <w:rPr>
                <w:rFonts w:cs="Arial"/>
                <w:sz w:val="14"/>
                <w:szCs w:val="14"/>
                <w:vertAlign w:val="superscript"/>
              </w:rPr>
            </w:pPr>
            <w:r w:rsidRPr="00433434">
              <w:rPr>
                <w:rFonts w:cs="Arial"/>
                <w:sz w:val="14"/>
                <w:szCs w:val="14"/>
                <w:u w:val="single"/>
              </w:rPr>
              <w:t>MRL (ppm)</w:t>
            </w:r>
            <w:r w:rsidRPr="00433434">
              <w:rPr>
                <w:rFonts w:cs="Arial"/>
                <w:sz w:val="14"/>
                <w:szCs w:val="14"/>
              </w:rPr>
              <w:tab/>
            </w:r>
            <w:r w:rsidRPr="00433434">
              <w:rPr>
                <w:rFonts w:cs="Arial"/>
                <w:sz w:val="14"/>
                <w:szCs w:val="14"/>
                <w:u w:val="single"/>
              </w:rPr>
              <w:t>Raw Agricultural Commodity (RAC) and/or Processed Commodity</w:t>
            </w:r>
            <w:r w:rsidRPr="00433434">
              <w:rPr>
                <w:rFonts w:cs="Arial"/>
                <w:sz w:val="14"/>
                <w:szCs w:val="14"/>
              </w:rPr>
              <w:br/>
              <w:t>(…)</w:t>
            </w:r>
            <w:r w:rsidRPr="00433434">
              <w:rPr>
                <w:rFonts w:cs="Arial"/>
                <w:sz w:val="14"/>
                <w:szCs w:val="14"/>
              </w:rPr>
              <w:br/>
            </w:r>
            <w:r w:rsidRPr="00433434">
              <w:rPr>
                <w:rFonts w:cs="Arial"/>
                <w:sz w:val="14"/>
                <w:szCs w:val="14"/>
              </w:rPr>
              <w:br w:type="page"/>
              <w:t xml:space="preserve">0.3 Root and tuber vegetables (Crop Group 1)b, Cotton </w:t>
            </w:r>
            <w:r w:rsidRPr="00433434">
              <w:rPr>
                <w:rFonts w:cs="Arial"/>
                <w:sz w:val="14"/>
                <w:szCs w:val="14"/>
              </w:rPr>
              <w:tab/>
              <w:t>(Crop Subgroup 20C)</w:t>
            </w:r>
            <w:r w:rsidRPr="00433434">
              <w:rPr>
                <w:rFonts w:cs="Arial"/>
                <w:sz w:val="14"/>
                <w:szCs w:val="14"/>
                <w:vertAlign w:val="superscript"/>
              </w:rPr>
              <w:t>c</w:t>
            </w:r>
          </w:p>
          <w:p w:rsidR="00D27708" w:rsidRPr="00433434" w:rsidRDefault="00D27708" w:rsidP="003C7C22">
            <w:pPr>
              <w:keepNext/>
              <w:keepLines/>
              <w:tabs>
                <w:tab w:val="left" w:pos="808"/>
              </w:tabs>
              <w:jc w:val="left"/>
              <w:rPr>
                <w:rFonts w:cs="Arial"/>
                <w:sz w:val="14"/>
                <w:szCs w:val="14"/>
              </w:rPr>
            </w:pPr>
            <w:r w:rsidRPr="00433434">
              <w:rPr>
                <w:rFonts w:cs="Arial"/>
                <w:sz w:val="14"/>
                <w:szCs w:val="14"/>
              </w:rPr>
              <w:t>(…)</w:t>
            </w:r>
          </w:p>
          <w:p w:rsidR="00D27708" w:rsidRPr="00433434" w:rsidRDefault="00D27708" w:rsidP="003C7C22">
            <w:pPr>
              <w:keepNext/>
              <w:keepLines/>
              <w:jc w:val="left"/>
              <w:rPr>
                <w:rFonts w:cs="Arial"/>
                <w:sz w:val="14"/>
                <w:szCs w:val="14"/>
              </w:rPr>
            </w:pPr>
            <w:r w:rsidRPr="00433434">
              <w:rPr>
                <w:rFonts w:cs="Arial"/>
                <w:sz w:val="14"/>
                <w:szCs w:val="14"/>
              </w:rPr>
              <w:br w:type="page"/>
            </w:r>
            <w:r w:rsidRPr="00433434">
              <w:rPr>
                <w:rFonts w:cs="Arial"/>
                <w:sz w:val="14"/>
                <w:szCs w:val="14"/>
                <w:vertAlign w:val="superscript"/>
              </w:rPr>
              <w:t>c</w:t>
            </w:r>
            <w:r w:rsidRPr="00433434">
              <w:rPr>
                <w:rFonts w:cs="Arial"/>
                <w:sz w:val="14"/>
                <w:szCs w:val="14"/>
              </w:rPr>
              <w:t xml:space="preserve"> The currently established MRL of 0.3 ppm for </w:t>
            </w:r>
            <w:proofErr w:type="spellStart"/>
            <w:r w:rsidRPr="00433434">
              <w:rPr>
                <w:rFonts w:cs="Arial"/>
                <w:sz w:val="14"/>
                <w:szCs w:val="14"/>
              </w:rPr>
              <w:t>undelinted</w:t>
            </w:r>
            <w:proofErr w:type="spellEnd"/>
            <w:r w:rsidRPr="00433434">
              <w:rPr>
                <w:rFonts w:cs="Arial"/>
                <w:sz w:val="14"/>
                <w:szCs w:val="14"/>
              </w:rPr>
              <w:t xml:space="preserve"> cottonseed will be extended to Crop Subgroup 20C.</w:t>
            </w:r>
          </w:p>
          <w:p w:rsidR="00D27708" w:rsidRPr="00433434" w:rsidRDefault="00D27708" w:rsidP="003C7C22">
            <w:pPr>
              <w:keepNext/>
              <w:keepLines/>
              <w:jc w:val="left"/>
              <w:rPr>
                <w:rFonts w:cs="Arial"/>
                <w:sz w:val="14"/>
                <w:szCs w:val="14"/>
              </w:rPr>
            </w:pPr>
            <w:r w:rsidRPr="00433434">
              <w:rPr>
                <w:rFonts w:cs="Arial"/>
                <w:sz w:val="14"/>
                <w:szCs w:val="14"/>
              </w:rPr>
              <w:br w:type="page"/>
            </w:r>
            <w:r w:rsidRPr="00433434">
              <w:rPr>
                <w:rFonts w:cs="Arial"/>
                <w:sz w:val="14"/>
                <w:szCs w:val="14"/>
              </w:rPr>
              <w:br w:type="page"/>
            </w:r>
            <w:r w:rsidRPr="00433434">
              <w:rPr>
                <w:rFonts w:cs="Arial"/>
                <w:sz w:val="14"/>
                <w:szCs w:val="14"/>
              </w:rPr>
              <w:br w:type="page"/>
            </w:r>
            <w:r w:rsidRPr="00433434">
              <w:rPr>
                <w:rFonts w:cs="Arial"/>
                <w:sz w:val="14"/>
                <w:szCs w:val="14"/>
              </w:rPr>
              <w:br w:type="page"/>
              <w:t>ppm = parts per million</w:t>
            </w:r>
            <w:r w:rsidRPr="00433434">
              <w:rPr>
                <w:rFonts w:cs="Arial"/>
                <w:sz w:val="14"/>
                <w:szCs w:val="14"/>
              </w:rPr>
              <w:br w:type="page"/>
            </w:r>
            <w:r w:rsidRPr="00433434">
              <w:rPr>
                <w:rFonts w:cs="Arial"/>
                <w:sz w:val="14"/>
                <w:szCs w:val="14"/>
              </w:rPr>
              <w:br w:type="page"/>
              <w:t xml:space="preserve">MRLs are proposed for each commodity included in the listed crop groupings in accordance with the Residue Chemistry Crop Groups webpage </w:t>
            </w:r>
            <w:hyperlink r:id="rId71" w:history="1">
              <w:r w:rsidRPr="00433434">
                <w:rPr>
                  <w:rFonts w:cs="Arial"/>
                  <w:color w:val="0000FF"/>
                  <w:sz w:val="14"/>
                  <w:szCs w:val="14"/>
                  <w:u w:val="single"/>
                </w:rPr>
                <w:t>http://www.hc-sc.gc.ca/cps-spc/pest/part/protect-proteger/food-nourriture/rccg-gcpcr-eng.php</w:t>
              </w:r>
            </w:hyperlink>
            <w:r w:rsidRPr="00433434">
              <w:rPr>
                <w:rFonts w:cs="Arial"/>
                <w:sz w:val="14"/>
                <w:szCs w:val="14"/>
              </w:rPr>
              <w:t xml:space="preserve"> in the Pesticides and Pest Management section of Health Canada's website.</w:t>
            </w:r>
          </w:p>
        </w:tc>
        <w:tc>
          <w:tcPr>
            <w:tcW w:w="3796" w:type="dxa"/>
            <w:shd w:val="clear" w:color="auto" w:fill="auto"/>
            <w:tcMar>
              <w:left w:w="57" w:type="dxa"/>
              <w:right w:w="57" w:type="dxa"/>
            </w:tcMar>
          </w:tcPr>
          <w:p w:rsidR="00D27708" w:rsidRPr="00433434" w:rsidRDefault="00D27708" w:rsidP="003C7C22">
            <w:pPr>
              <w:keepNext/>
              <w:keepLines/>
              <w:jc w:val="left"/>
              <w:rPr>
                <w:rFonts w:cs="Arial"/>
                <w:sz w:val="14"/>
                <w:szCs w:val="14"/>
              </w:rPr>
            </w:pPr>
            <w:r w:rsidRPr="00433434">
              <w:rPr>
                <w:rFonts w:cs="Arial"/>
                <w:sz w:val="14"/>
                <w:szCs w:val="14"/>
              </w:rPr>
              <w:t xml:space="preserve">Pesticide </w:t>
            </w:r>
            <w:proofErr w:type="spellStart"/>
            <w:r w:rsidRPr="00433434">
              <w:rPr>
                <w:rFonts w:cs="Arial"/>
                <w:sz w:val="14"/>
                <w:szCs w:val="14"/>
              </w:rPr>
              <w:t>chlorantraniliprole</w:t>
            </w:r>
            <w:proofErr w:type="spellEnd"/>
            <w:r w:rsidRPr="00433434">
              <w:rPr>
                <w:rFonts w:cs="Arial"/>
                <w:sz w:val="14"/>
                <w:szCs w:val="14"/>
              </w:rPr>
              <w:t xml:space="preserve"> in or on various food commodities (ICS Codes: 65.020, 65.100, 67.040, 67.080, 67.100, 67.120, 67.200)</w:t>
            </w:r>
          </w:p>
        </w:tc>
        <w:tc>
          <w:tcPr>
            <w:tcW w:w="1914" w:type="dxa"/>
            <w:shd w:val="clear" w:color="auto" w:fill="auto"/>
            <w:tcMar>
              <w:left w:w="57" w:type="dxa"/>
              <w:right w:w="57" w:type="dxa"/>
            </w:tcMar>
          </w:tcPr>
          <w:p w:rsidR="00D27708" w:rsidRPr="00433434" w:rsidRDefault="00D27708" w:rsidP="003C7C22">
            <w:pPr>
              <w:keepNext/>
              <w:keepLines/>
              <w:jc w:val="left"/>
              <w:rPr>
                <w:rFonts w:cs="Arial"/>
                <w:sz w:val="14"/>
                <w:szCs w:val="14"/>
              </w:rPr>
            </w:pPr>
            <w:r w:rsidRPr="00433434">
              <w:rPr>
                <w:rFonts w:cs="Arial"/>
                <w:sz w:val="14"/>
                <w:szCs w:val="14"/>
              </w:rPr>
              <w:t>G/SPS/N/CAN/769, G/SPS/N/CAN/769/Add.1</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Mexico</w:t>
            </w:r>
          </w:p>
        </w:tc>
        <w:tc>
          <w:tcPr>
            <w:tcW w:w="957"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Peru</w:t>
            </w:r>
          </w:p>
        </w:tc>
        <w:tc>
          <w:tcPr>
            <w:tcW w:w="55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21-Oct-13</w:t>
            </w:r>
          </w:p>
        </w:tc>
        <w:tc>
          <w:tcPr>
            <w:tcW w:w="985"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sz w:val="14"/>
                <w:szCs w:val="14"/>
              </w:rPr>
              <w:t>Pursuant to the Decision establishing the module of phytosanitary requirements for the importation of goods regulated by the Ministry of Agriculture, Livestock, Rural Development, Fisheries and Food, in relation to plant health (</w:t>
            </w:r>
            <w:proofErr w:type="spellStart"/>
            <w:r w:rsidRPr="00433434">
              <w:rPr>
                <w:i/>
                <w:sz w:val="14"/>
                <w:szCs w:val="14"/>
              </w:rPr>
              <w:t>Acuerdo</w:t>
            </w:r>
            <w:proofErr w:type="spellEnd"/>
            <w:r w:rsidRPr="00433434">
              <w:rPr>
                <w:i/>
                <w:sz w:val="14"/>
                <w:szCs w:val="14"/>
              </w:rPr>
              <w:t xml:space="preserve"> </w:t>
            </w:r>
            <w:proofErr w:type="spellStart"/>
            <w:r w:rsidRPr="00433434">
              <w:rPr>
                <w:i/>
                <w:sz w:val="14"/>
                <w:szCs w:val="14"/>
              </w:rPr>
              <w:t>por</w:t>
            </w:r>
            <w:proofErr w:type="spellEnd"/>
            <w:r w:rsidRPr="00433434">
              <w:rPr>
                <w:i/>
                <w:sz w:val="14"/>
                <w:szCs w:val="14"/>
              </w:rPr>
              <w:t xml:space="preserve"> el que se </w:t>
            </w:r>
            <w:proofErr w:type="spellStart"/>
            <w:r w:rsidRPr="00433434">
              <w:rPr>
                <w:i/>
                <w:sz w:val="14"/>
                <w:szCs w:val="14"/>
              </w:rPr>
              <w:t>establece</w:t>
            </w:r>
            <w:proofErr w:type="spellEnd"/>
            <w:r w:rsidRPr="00433434">
              <w:rPr>
                <w:i/>
                <w:sz w:val="14"/>
                <w:szCs w:val="14"/>
              </w:rPr>
              <w:t xml:space="preserve"> el </w:t>
            </w:r>
            <w:proofErr w:type="spellStart"/>
            <w:r w:rsidRPr="00433434">
              <w:rPr>
                <w:i/>
                <w:sz w:val="14"/>
                <w:szCs w:val="14"/>
              </w:rPr>
              <w:t>módulo</w:t>
            </w:r>
            <w:proofErr w:type="spellEnd"/>
            <w:r w:rsidRPr="00433434">
              <w:rPr>
                <w:i/>
                <w:sz w:val="14"/>
                <w:szCs w:val="14"/>
              </w:rPr>
              <w:t xml:space="preserve"> de </w:t>
            </w:r>
            <w:proofErr w:type="spellStart"/>
            <w:r w:rsidRPr="00433434">
              <w:rPr>
                <w:i/>
                <w:sz w:val="14"/>
                <w:szCs w:val="14"/>
              </w:rPr>
              <w:t>requisitos</w:t>
            </w:r>
            <w:proofErr w:type="spellEnd"/>
            <w:r w:rsidRPr="00433434">
              <w:rPr>
                <w:i/>
                <w:sz w:val="14"/>
                <w:szCs w:val="14"/>
              </w:rPr>
              <w:t xml:space="preserve"> </w:t>
            </w:r>
            <w:proofErr w:type="spellStart"/>
            <w:r w:rsidRPr="00433434">
              <w:rPr>
                <w:i/>
                <w:sz w:val="14"/>
                <w:szCs w:val="14"/>
              </w:rPr>
              <w:t>fitosanitarios</w:t>
            </w:r>
            <w:proofErr w:type="spellEnd"/>
            <w:r w:rsidRPr="00433434">
              <w:rPr>
                <w:i/>
                <w:sz w:val="14"/>
                <w:szCs w:val="14"/>
              </w:rPr>
              <w:t xml:space="preserve"> para la </w:t>
            </w:r>
            <w:proofErr w:type="spellStart"/>
            <w:r w:rsidRPr="00433434">
              <w:rPr>
                <w:i/>
                <w:sz w:val="14"/>
                <w:szCs w:val="14"/>
              </w:rPr>
              <w:t>importación</w:t>
            </w:r>
            <w:proofErr w:type="spellEnd"/>
            <w:r w:rsidRPr="00433434">
              <w:rPr>
                <w:i/>
                <w:sz w:val="14"/>
                <w:szCs w:val="14"/>
              </w:rPr>
              <w:t xml:space="preserve"> de </w:t>
            </w:r>
            <w:proofErr w:type="spellStart"/>
            <w:r w:rsidRPr="00433434">
              <w:rPr>
                <w:i/>
                <w:sz w:val="14"/>
                <w:szCs w:val="14"/>
              </w:rPr>
              <w:t>mercancías</w:t>
            </w:r>
            <w:proofErr w:type="spellEnd"/>
            <w:r w:rsidRPr="00433434">
              <w:rPr>
                <w:i/>
                <w:sz w:val="14"/>
                <w:szCs w:val="14"/>
              </w:rPr>
              <w:t xml:space="preserve"> </w:t>
            </w:r>
            <w:proofErr w:type="spellStart"/>
            <w:r w:rsidRPr="00433434">
              <w:rPr>
                <w:i/>
                <w:sz w:val="14"/>
                <w:szCs w:val="14"/>
              </w:rPr>
              <w:t>reguladas</w:t>
            </w:r>
            <w:proofErr w:type="spellEnd"/>
            <w:r w:rsidRPr="00433434">
              <w:rPr>
                <w:i/>
                <w:sz w:val="14"/>
                <w:szCs w:val="14"/>
              </w:rPr>
              <w:t xml:space="preserve"> </w:t>
            </w:r>
            <w:proofErr w:type="spellStart"/>
            <w:r w:rsidRPr="00433434">
              <w:rPr>
                <w:i/>
                <w:sz w:val="14"/>
                <w:szCs w:val="14"/>
              </w:rPr>
              <w:t>por</w:t>
            </w:r>
            <w:proofErr w:type="spellEnd"/>
            <w:r w:rsidRPr="00433434">
              <w:rPr>
                <w:i/>
                <w:sz w:val="14"/>
                <w:szCs w:val="14"/>
              </w:rPr>
              <w:t xml:space="preserve"> la </w:t>
            </w:r>
            <w:proofErr w:type="spellStart"/>
            <w:r w:rsidRPr="00433434">
              <w:rPr>
                <w:i/>
                <w:sz w:val="14"/>
                <w:szCs w:val="14"/>
              </w:rPr>
              <w:t>Secretaría</w:t>
            </w:r>
            <w:proofErr w:type="spellEnd"/>
            <w:r w:rsidRPr="00433434">
              <w:rPr>
                <w:i/>
                <w:sz w:val="14"/>
                <w:szCs w:val="14"/>
              </w:rPr>
              <w:t xml:space="preserve"> de </w:t>
            </w:r>
            <w:proofErr w:type="spellStart"/>
            <w:r w:rsidRPr="00433434">
              <w:rPr>
                <w:i/>
                <w:sz w:val="14"/>
                <w:szCs w:val="14"/>
              </w:rPr>
              <w:t>Agricultura</w:t>
            </w:r>
            <w:proofErr w:type="spellEnd"/>
            <w:r w:rsidRPr="00433434">
              <w:rPr>
                <w:i/>
                <w:sz w:val="14"/>
                <w:szCs w:val="14"/>
              </w:rPr>
              <w:t xml:space="preserve">, </w:t>
            </w:r>
            <w:proofErr w:type="spellStart"/>
            <w:r w:rsidRPr="00433434">
              <w:rPr>
                <w:i/>
                <w:sz w:val="14"/>
                <w:szCs w:val="14"/>
              </w:rPr>
              <w:t>Ganadería</w:t>
            </w:r>
            <w:proofErr w:type="spellEnd"/>
            <w:r w:rsidRPr="00433434">
              <w:rPr>
                <w:i/>
                <w:sz w:val="14"/>
                <w:szCs w:val="14"/>
              </w:rPr>
              <w:t xml:space="preserve">, </w:t>
            </w:r>
            <w:proofErr w:type="spellStart"/>
            <w:r w:rsidRPr="00433434">
              <w:rPr>
                <w:i/>
                <w:sz w:val="14"/>
                <w:szCs w:val="14"/>
              </w:rPr>
              <w:t>Desarrollo</w:t>
            </w:r>
            <w:proofErr w:type="spellEnd"/>
            <w:r w:rsidRPr="00433434">
              <w:rPr>
                <w:i/>
                <w:sz w:val="14"/>
                <w:szCs w:val="14"/>
              </w:rPr>
              <w:t xml:space="preserve"> Rural, </w:t>
            </w:r>
            <w:proofErr w:type="spellStart"/>
            <w:r w:rsidRPr="00433434">
              <w:rPr>
                <w:i/>
                <w:sz w:val="14"/>
                <w:szCs w:val="14"/>
              </w:rPr>
              <w:t>Pesca</w:t>
            </w:r>
            <w:proofErr w:type="spellEnd"/>
            <w:r w:rsidRPr="00433434">
              <w:rPr>
                <w:i/>
                <w:sz w:val="14"/>
                <w:szCs w:val="14"/>
              </w:rPr>
              <w:t xml:space="preserve"> y </w:t>
            </w:r>
            <w:proofErr w:type="spellStart"/>
            <w:r w:rsidRPr="00433434">
              <w:rPr>
                <w:i/>
                <w:sz w:val="14"/>
                <w:szCs w:val="14"/>
              </w:rPr>
              <w:t>Alimentación</w:t>
            </w:r>
            <w:proofErr w:type="spellEnd"/>
            <w:r w:rsidRPr="00433434">
              <w:rPr>
                <w:i/>
                <w:sz w:val="14"/>
                <w:szCs w:val="14"/>
              </w:rPr>
              <w:t xml:space="preserve">, </w:t>
            </w:r>
            <w:proofErr w:type="spellStart"/>
            <w:r w:rsidRPr="00433434">
              <w:rPr>
                <w:i/>
                <w:sz w:val="14"/>
                <w:szCs w:val="14"/>
              </w:rPr>
              <w:t>en</w:t>
            </w:r>
            <w:proofErr w:type="spellEnd"/>
            <w:r w:rsidRPr="00433434">
              <w:rPr>
                <w:i/>
                <w:sz w:val="14"/>
                <w:szCs w:val="14"/>
              </w:rPr>
              <w:t xml:space="preserve"> </w:t>
            </w:r>
            <w:proofErr w:type="spellStart"/>
            <w:r w:rsidRPr="00433434">
              <w:rPr>
                <w:i/>
                <w:sz w:val="14"/>
                <w:szCs w:val="14"/>
              </w:rPr>
              <w:t>materia</w:t>
            </w:r>
            <w:proofErr w:type="spellEnd"/>
            <w:r w:rsidRPr="00433434">
              <w:rPr>
                <w:i/>
                <w:sz w:val="14"/>
                <w:szCs w:val="14"/>
              </w:rPr>
              <w:t xml:space="preserve"> de </w:t>
            </w:r>
            <w:proofErr w:type="spellStart"/>
            <w:r w:rsidRPr="00433434">
              <w:rPr>
                <w:i/>
                <w:sz w:val="14"/>
                <w:szCs w:val="14"/>
              </w:rPr>
              <w:t>sanidad</w:t>
            </w:r>
            <w:proofErr w:type="spellEnd"/>
            <w:r w:rsidRPr="00433434">
              <w:rPr>
                <w:i/>
                <w:sz w:val="14"/>
                <w:szCs w:val="14"/>
              </w:rPr>
              <w:t xml:space="preserve"> vegetal</w:t>
            </w:r>
            <w:r w:rsidRPr="00433434">
              <w:rPr>
                <w:sz w:val="14"/>
                <w:szCs w:val="14"/>
              </w:rPr>
              <w:t xml:space="preserve">), published in the Mexican Official Journal on 7 February 2012, the phytosanitary requirements for the importation into Mexico of </w:t>
            </w:r>
            <w:proofErr w:type="spellStart"/>
            <w:r w:rsidRPr="00433434">
              <w:rPr>
                <w:sz w:val="14"/>
                <w:szCs w:val="14"/>
              </w:rPr>
              <w:t>uncarded</w:t>
            </w:r>
            <w:proofErr w:type="spellEnd"/>
            <w:r w:rsidRPr="00433434">
              <w:rPr>
                <w:sz w:val="14"/>
                <w:szCs w:val="14"/>
              </w:rPr>
              <w:t xml:space="preserve"> or uncombed cotton fibre (</w:t>
            </w:r>
            <w:proofErr w:type="spellStart"/>
            <w:r w:rsidRPr="00433434">
              <w:rPr>
                <w:i/>
                <w:sz w:val="14"/>
                <w:szCs w:val="14"/>
              </w:rPr>
              <w:t>Gossypium</w:t>
            </w:r>
            <w:proofErr w:type="spellEnd"/>
            <w:r w:rsidRPr="00433434">
              <w:rPr>
                <w:i/>
                <w:sz w:val="14"/>
                <w:szCs w:val="14"/>
              </w:rPr>
              <w:t xml:space="preserve"> </w:t>
            </w:r>
            <w:proofErr w:type="spellStart"/>
            <w:r w:rsidRPr="00433434">
              <w:rPr>
                <w:i/>
                <w:sz w:val="14"/>
                <w:szCs w:val="14"/>
              </w:rPr>
              <w:t>barbadense</w:t>
            </w:r>
            <w:proofErr w:type="spellEnd"/>
            <w:r w:rsidRPr="00433434">
              <w:rPr>
                <w:sz w:val="14"/>
                <w:szCs w:val="14"/>
              </w:rPr>
              <w:t>) for processing, originating in and coming from Peru, established following the pest risk analysis or risk assessment, have been submitted for public comment.</w:t>
            </w:r>
          </w:p>
        </w:tc>
        <w:tc>
          <w:tcPr>
            <w:tcW w:w="379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sz w:val="14"/>
                <w:szCs w:val="14"/>
              </w:rPr>
              <w:t>Cotton fibre (</w:t>
            </w:r>
            <w:proofErr w:type="spellStart"/>
            <w:r w:rsidRPr="00433434">
              <w:rPr>
                <w:i/>
                <w:sz w:val="14"/>
                <w:szCs w:val="14"/>
              </w:rPr>
              <w:t>Gossypium</w:t>
            </w:r>
            <w:proofErr w:type="spellEnd"/>
            <w:r w:rsidRPr="00433434">
              <w:rPr>
                <w:i/>
                <w:sz w:val="14"/>
                <w:szCs w:val="14"/>
              </w:rPr>
              <w:t xml:space="preserve"> </w:t>
            </w:r>
            <w:proofErr w:type="spellStart"/>
            <w:r w:rsidRPr="00433434">
              <w:rPr>
                <w:i/>
                <w:sz w:val="14"/>
                <w:szCs w:val="14"/>
              </w:rPr>
              <w:t>barbadense</w:t>
            </w:r>
            <w:proofErr w:type="spellEnd"/>
            <w:r w:rsidRPr="00433434">
              <w:rPr>
                <w:sz w:val="14"/>
                <w:szCs w:val="14"/>
              </w:rPr>
              <w:t>), not carded or combed, for processing.</w:t>
            </w:r>
          </w:p>
        </w:tc>
        <w:tc>
          <w:tcPr>
            <w:tcW w:w="1914"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G/SPS/N/MEX/241, G/SPS/N/MEX/241/Add.1</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12-Jul-13</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Draft Resolution no. 25 of 2 July 2013 Draft Resolution regarding the active ingredient Diflubenzuron to be included in the monograph list of active ingredients of pesticides, household cleaning products and wood preservers, including the use in the cultures of cotton (0.2mg/kg; safety period of 28 days), rice (0.1mg/kg; safety period of 70 days), citrus (0.2mg/kg; safety period of 30 days), corn (0.2mg/kg; safety period of 60 days), soybean (0.2mg/kg; safety period of 21 days), tomato (0.5mg/kg; safety period of 4 days) and wheat (0.5mg/kg; safety period of 30 days).</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Active ingredient Diflubenzuron on cotton, rice, citrus, corn, soybean, tomato and wheat</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G/SPS/N/BRA/883</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83497A">
            <w:pPr>
              <w:keepNext/>
              <w:keepLines/>
              <w:jc w:val="left"/>
              <w:rPr>
                <w:rFonts w:cs="Arial"/>
                <w:sz w:val="14"/>
                <w:szCs w:val="14"/>
              </w:rPr>
            </w:pPr>
            <w:r w:rsidRPr="00433434">
              <w:rPr>
                <w:rFonts w:cs="Arial"/>
                <w:sz w:val="14"/>
                <w:szCs w:val="14"/>
              </w:rPr>
              <w:lastRenderedPageBreak/>
              <w:t>United States of America</w:t>
            </w:r>
          </w:p>
        </w:tc>
        <w:tc>
          <w:tcPr>
            <w:tcW w:w="957" w:type="dxa"/>
            <w:shd w:val="clear" w:color="auto" w:fill="auto"/>
            <w:tcMar>
              <w:left w:w="57" w:type="dxa"/>
              <w:right w:w="57" w:type="dxa"/>
            </w:tcMar>
            <w:hideMark/>
          </w:tcPr>
          <w:p w:rsidR="00D27708" w:rsidRPr="00433434" w:rsidRDefault="00D27708" w:rsidP="0083497A">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83497A">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83497A">
            <w:pPr>
              <w:keepNext/>
              <w:keepLines/>
              <w:jc w:val="center"/>
              <w:rPr>
                <w:rFonts w:cs="Arial"/>
                <w:sz w:val="14"/>
                <w:szCs w:val="14"/>
              </w:rPr>
            </w:pPr>
            <w:r w:rsidRPr="00433434">
              <w:rPr>
                <w:rFonts w:cs="Arial"/>
                <w:sz w:val="14"/>
                <w:szCs w:val="14"/>
              </w:rPr>
              <w:t>11-Apr-13</w:t>
            </w:r>
          </w:p>
        </w:tc>
        <w:tc>
          <w:tcPr>
            <w:tcW w:w="985" w:type="dxa"/>
            <w:shd w:val="clear" w:color="auto" w:fill="auto"/>
            <w:tcMar>
              <w:left w:w="57" w:type="dxa"/>
              <w:right w:w="57" w:type="dxa"/>
            </w:tcMar>
            <w:hideMark/>
          </w:tcPr>
          <w:p w:rsidR="00D27708" w:rsidRPr="00433434" w:rsidRDefault="00D27708" w:rsidP="0083497A">
            <w:pPr>
              <w:keepNext/>
              <w:keepLines/>
              <w:jc w:val="left"/>
              <w:rPr>
                <w:rFonts w:cs="Arial"/>
                <w:sz w:val="14"/>
                <w:szCs w:val="14"/>
              </w:rPr>
            </w:pPr>
            <w:r w:rsidRPr="00433434">
              <w:rPr>
                <w:rFonts w:cs="Arial"/>
                <w:sz w:val="14"/>
                <w:szCs w:val="14"/>
              </w:rPr>
              <w:t>27-Mar-13</w:t>
            </w:r>
          </w:p>
        </w:tc>
        <w:tc>
          <w:tcPr>
            <w:tcW w:w="4500" w:type="dxa"/>
            <w:shd w:val="clear" w:color="auto" w:fill="auto"/>
            <w:tcMar>
              <w:left w:w="57" w:type="dxa"/>
              <w:right w:w="57" w:type="dxa"/>
            </w:tcMar>
            <w:hideMark/>
          </w:tcPr>
          <w:p w:rsidR="00D27708" w:rsidRPr="00433434" w:rsidRDefault="00D27708" w:rsidP="0083497A">
            <w:pPr>
              <w:keepNext/>
              <w:keepLines/>
              <w:jc w:val="left"/>
              <w:rPr>
                <w:rFonts w:cs="Arial"/>
                <w:sz w:val="14"/>
                <w:szCs w:val="14"/>
              </w:rPr>
            </w:pPr>
            <w:proofErr w:type="spellStart"/>
            <w:r w:rsidRPr="00433434">
              <w:rPr>
                <w:rFonts w:cs="Arial"/>
                <w:sz w:val="14"/>
                <w:szCs w:val="14"/>
              </w:rPr>
              <w:t>Abamectin</w:t>
            </w:r>
            <w:proofErr w:type="spellEnd"/>
            <w:r w:rsidRPr="00433434">
              <w:rPr>
                <w:rFonts w:cs="Arial"/>
                <w:sz w:val="14"/>
                <w:szCs w:val="14"/>
              </w:rPr>
              <w:t xml:space="preserve">; Pesticide Tolerances This regulation raises tolerances for residues of </w:t>
            </w:r>
            <w:proofErr w:type="spellStart"/>
            <w:r w:rsidRPr="00433434">
              <w:rPr>
                <w:rFonts w:cs="Arial"/>
                <w:sz w:val="14"/>
                <w:szCs w:val="14"/>
              </w:rPr>
              <w:t>abamectin</w:t>
            </w:r>
            <w:proofErr w:type="spellEnd"/>
            <w:r w:rsidRPr="00433434">
              <w:rPr>
                <w:rFonts w:cs="Arial"/>
                <w:sz w:val="14"/>
                <w:szCs w:val="14"/>
              </w:rPr>
              <w:t xml:space="preserve"> (also known as </w:t>
            </w:r>
            <w:proofErr w:type="spellStart"/>
            <w:r w:rsidRPr="00433434">
              <w:rPr>
                <w:rFonts w:cs="Arial"/>
                <w:sz w:val="14"/>
                <w:szCs w:val="14"/>
              </w:rPr>
              <w:t>avermectin</w:t>
            </w:r>
            <w:proofErr w:type="spellEnd"/>
            <w:r w:rsidRPr="00433434">
              <w:rPr>
                <w:rFonts w:cs="Arial"/>
                <w:sz w:val="14"/>
                <w:szCs w:val="14"/>
              </w:rPr>
              <w:t xml:space="preserve"> B1 a mixture of </w:t>
            </w:r>
            <w:proofErr w:type="spellStart"/>
            <w:r w:rsidRPr="00433434">
              <w:rPr>
                <w:rFonts w:cs="Arial"/>
                <w:sz w:val="14"/>
                <w:szCs w:val="14"/>
              </w:rPr>
              <w:t>avermectins</w:t>
            </w:r>
            <w:proofErr w:type="spellEnd"/>
            <w:r w:rsidRPr="00433434">
              <w:rPr>
                <w:rFonts w:cs="Arial"/>
                <w:sz w:val="14"/>
                <w:szCs w:val="14"/>
              </w:rPr>
              <w:t xml:space="preserve"> containing greater than or equal to 80% </w:t>
            </w:r>
            <w:proofErr w:type="spellStart"/>
            <w:r w:rsidRPr="00433434">
              <w:rPr>
                <w:rFonts w:cs="Arial"/>
                <w:sz w:val="14"/>
                <w:szCs w:val="14"/>
              </w:rPr>
              <w:t>avermectin</w:t>
            </w:r>
            <w:proofErr w:type="spellEnd"/>
            <w:r w:rsidRPr="00433434">
              <w:rPr>
                <w:rFonts w:cs="Arial"/>
                <w:sz w:val="14"/>
                <w:szCs w:val="14"/>
              </w:rPr>
              <w:t xml:space="preserve"> B1a (5-O-demethyl </w:t>
            </w:r>
            <w:proofErr w:type="spellStart"/>
            <w:r w:rsidRPr="00433434">
              <w:rPr>
                <w:rFonts w:cs="Arial"/>
                <w:sz w:val="14"/>
                <w:szCs w:val="14"/>
              </w:rPr>
              <w:t>avermectin</w:t>
            </w:r>
            <w:proofErr w:type="spellEnd"/>
            <w:r w:rsidRPr="00433434">
              <w:rPr>
                <w:rFonts w:cs="Arial"/>
                <w:sz w:val="14"/>
                <w:szCs w:val="14"/>
              </w:rPr>
              <w:t xml:space="preserve"> A1) and less than or equal to 20% </w:t>
            </w:r>
            <w:proofErr w:type="spellStart"/>
            <w:r w:rsidRPr="00433434">
              <w:rPr>
                <w:rFonts w:cs="Arial"/>
                <w:sz w:val="14"/>
                <w:szCs w:val="14"/>
              </w:rPr>
              <w:t>avermectin</w:t>
            </w:r>
            <w:proofErr w:type="spellEnd"/>
            <w:r w:rsidRPr="00433434">
              <w:rPr>
                <w:rFonts w:cs="Arial"/>
                <w:sz w:val="14"/>
                <w:szCs w:val="14"/>
              </w:rPr>
              <w:t xml:space="preserve"> delta-8,9-isomer) in or on cotton and strawberries.</w:t>
            </w:r>
          </w:p>
        </w:tc>
        <w:tc>
          <w:tcPr>
            <w:tcW w:w="3796" w:type="dxa"/>
            <w:shd w:val="clear" w:color="auto" w:fill="auto"/>
            <w:tcMar>
              <w:left w:w="57" w:type="dxa"/>
              <w:right w:w="57" w:type="dxa"/>
            </w:tcMar>
            <w:hideMark/>
          </w:tcPr>
          <w:p w:rsidR="00D27708" w:rsidRPr="00433434" w:rsidRDefault="00D27708" w:rsidP="0083497A">
            <w:pPr>
              <w:keepNext/>
              <w:keepLines/>
              <w:jc w:val="left"/>
              <w:rPr>
                <w:rFonts w:cs="Arial"/>
                <w:sz w:val="14"/>
                <w:szCs w:val="14"/>
              </w:rPr>
            </w:pPr>
            <w:r w:rsidRPr="00433434">
              <w:rPr>
                <w:rFonts w:cs="Arial"/>
                <w:sz w:val="14"/>
                <w:szCs w:val="14"/>
              </w:rPr>
              <w:t>Cotton and strawberries</w:t>
            </w:r>
          </w:p>
        </w:tc>
        <w:tc>
          <w:tcPr>
            <w:tcW w:w="1914" w:type="dxa"/>
            <w:shd w:val="clear" w:color="auto" w:fill="auto"/>
            <w:tcMar>
              <w:left w:w="57" w:type="dxa"/>
              <w:right w:w="57" w:type="dxa"/>
            </w:tcMar>
            <w:hideMark/>
          </w:tcPr>
          <w:p w:rsidR="00D27708" w:rsidRPr="00433434" w:rsidRDefault="00D27708" w:rsidP="0083497A">
            <w:pPr>
              <w:keepNext/>
              <w:keepLines/>
              <w:jc w:val="left"/>
              <w:rPr>
                <w:rFonts w:cs="Arial"/>
                <w:sz w:val="14"/>
                <w:szCs w:val="14"/>
              </w:rPr>
            </w:pPr>
            <w:r w:rsidRPr="00433434">
              <w:rPr>
                <w:rFonts w:cs="Arial"/>
                <w:sz w:val="14"/>
                <w:szCs w:val="14"/>
              </w:rPr>
              <w:t>G/SPS/N/USA/2530</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05-Mar-13</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27-Feb-13</w:t>
            </w: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proofErr w:type="spellStart"/>
            <w:r w:rsidRPr="00433434">
              <w:rPr>
                <w:rFonts w:cs="Arial"/>
                <w:sz w:val="14"/>
                <w:szCs w:val="14"/>
              </w:rPr>
              <w:t>Pyraflufen</w:t>
            </w:r>
            <w:proofErr w:type="spellEnd"/>
            <w:r w:rsidRPr="00433434">
              <w:rPr>
                <w:rFonts w:cs="Arial"/>
                <w:sz w:val="14"/>
                <w:szCs w:val="14"/>
              </w:rPr>
              <w:t xml:space="preserve">-ethyl; Pesticide Tolerances This regulation establishes tolerances for residues of </w:t>
            </w:r>
            <w:proofErr w:type="spellStart"/>
            <w:r w:rsidRPr="00433434">
              <w:rPr>
                <w:rFonts w:cs="Arial"/>
                <w:sz w:val="14"/>
                <w:szCs w:val="14"/>
              </w:rPr>
              <w:t>pyraflufen</w:t>
            </w:r>
            <w:proofErr w:type="spellEnd"/>
            <w:r w:rsidRPr="00433434">
              <w:rPr>
                <w:rFonts w:cs="Arial"/>
                <w:sz w:val="14"/>
                <w:szCs w:val="14"/>
              </w:rPr>
              <w:t xml:space="preserve">-ethyl in or on multiple commodities which are identified and discussed later in this document. </w:t>
            </w:r>
            <w:proofErr w:type="spellStart"/>
            <w:r w:rsidRPr="00433434">
              <w:rPr>
                <w:rFonts w:cs="Arial"/>
                <w:sz w:val="14"/>
                <w:szCs w:val="14"/>
              </w:rPr>
              <w:t>Nichino</w:t>
            </w:r>
            <w:proofErr w:type="spellEnd"/>
            <w:r w:rsidRPr="00433434">
              <w:rPr>
                <w:rFonts w:cs="Arial"/>
                <w:sz w:val="14"/>
                <w:szCs w:val="14"/>
              </w:rPr>
              <w:t xml:space="preserve"> America, Inc. requested these tolerances under the Federal Food, Drug, and Cosmetic Act (FFDCA).</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 xml:space="preserve">Almond, hulls; Cattle, fat; Cattle, meat; Cattle, meat by-products; Corn, field, forage; Corn, field, grain; Corn, field, </w:t>
            </w:r>
            <w:proofErr w:type="spellStart"/>
            <w:r w:rsidRPr="00433434">
              <w:rPr>
                <w:rFonts w:cs="Arial"/>
                <w:sz w:val="14"/>
                <w:szCs w:val="14"/>
              </w:rPr>
              <w:t>stover</w:t>
            </w:r>
            <w:proofErr w:type="spellEnd"/>
            <w:r w:rsidRPr="00433434">
              <w:rPr>
                <w:rFonts w:cs="Arial"/>
                <w:sz w:val="14"/>
                <w:szCs w:val="14"/>
              </w:rPr>
              <w:t xml:space="preserve">; Cotton, gin by-products; Cotton, </w:t>
            </w:r>
            <w:proofErr w:type="spellStart"/>
            <w:r w:rsidRPr="00433434">
              <w:rPr>
                <w:rFonts w:cs="Arial"/>
                <w:sz w:val="14"/>
                <w:szCs w:val="14"/>
              </w:rPr>
              <w:t>undelinted</w:t>
            </w:r>
            <w:proofErr w:type="spellEnd"/>
            <w:r w:rsidRPr="00433434">
              <w:rPr>
                <w:rFonts w:cs="Arial"/>
                <w:sz w:val="14"/>
                <w:szCs w:val="14"/>
              </w:rPr>
              <w:t xml:space="preserve"> seed; (…)</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G/SPS/N/USA/2523</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29-Oct-12</w:t>
            </w:r>
          </w:p>
        </w:tc>
        <w:tc>
          <w:tcPr>
            <w:tcW w:w="985"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 xml:space="preserve">Draft Resolution n° 58 of 4 October 2012 Draft Resolution for the active ingredient </w:t>
            </w:r>
            <w:proofErr w:type="spellStart"/>
            <w:r w:rsidRPr="00433434">
              <w:rPr>
                <w:rFonts w:cs="Arial"/>
                <w:sz w:val="14"/>
                <w:szCs w:val="14"/>
              </w:rPr>
              <w:t>Pymetrozine</w:t>
            </w:r>
            <w:proofErr w:type="spellEnd"/>
            <w:r w:rsidRPr="00433434">
              <w:rPr>
                <w:rFonts w:cs="Arial"/>
                <w:sz w:val="14"/>
                <w:szCs w:val="14"/>
              </w:rPr>
              <w:t xml:space="preserve"> to be included in the monograph list of active ingredients of pesticides, household sanitizing products and wood preservers, including the use in the cultures of lettuce (MRL of 0.1 mg/kg and safety period of 7 days), cotton (MRL of 0.1 mg/kg and safety period of 7 days) (…)</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lang w:val="fr-CH"/>
              </w:rPr>
            </w:pPr>
            <w:r w:rsidRPr="00433434">
              <w:rPr>
                <w:rFonts w:cs="Arial"/>
                <w:sz w:val="14"/>
                <w:szCs w:val="14"/>
              </w:rPr>
              <w:t xml:space="preserve">Active ingredient P52 - </w:t>
            </w:r>
            <w:proofErr w:type="spellStart"/>
            <w:r w:rsidRPr="00433434">
              <w:rPr>
                <w:rFonts w:cs="Arial"/>
                <w:sz w:val="14"/>
                <w:szCs w:val="14"/>
              </w:rPr>
              <w:t>Pymetrozine</w:t>
            </w:r>
            <w:proofErr w:type="spellEnd"/>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G/SPS/N/BRA/837</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29-Oct-12</w:t>
            </w:r>
          </w:p>
        </w:tc>
        <w:tc>
          <w:tcPr>
            <w:tcW w:w="985"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Draft Resolution n° 59 of 4 October 2012 Draft Resolution for the active ingredient Zeta-</w:t>
            </w:r>
            <w:proofErr w:type="spellStart"/>
            <w:r w:rsidRPr="00433434">
              <w:rPr>
                <w:rFonts w:cs="Arial"/>
                <w:sz w:val="14"/>
                <w:szCs w:val="14"/>
              </w:rPr>
              <w:t>Cypermethrin</w:t>
            </w:r>
            <w:proofErr w:type="spellEnd"/>
            <w:r w:rsidRPr="00433434">
              <w:rPr>
                <w:rFonts w:cs="Arial"/>
                <w:sz w:val="14"/>
                <w:szCs w:val="14"/>
              </w:rPr>
              <w:t xml:space="preserve"> to be included in the monograph list of active ingredients of pesticides, household sanitizing products and wood preservers, including the use in the cultures of cotton (MRL of 0.05 mg/kg and safety period of 15 days) (…)</w:t>
            </w:r>
          </w:p>
        </w:tc>
        <w:tc>
          <w:tcPr>
            <w:tcW w:w="3796" w:type="dxa"/>
            <w:shd w:val="clear" w:color="auto" w:fill="auto"/>
            <w:tcMar>
              <w:left w:w="57" w:type="dxa"/>
              <w:right w:w="57" w:type="dxa"/>
            </w:tcMar>
            <w:hideMark/>
          </w:tcPr>
          <w:p w:rsidR="00D27708" w:rsidRPr="00433434" w:rsidRDefault="00D27708" w:rsidP="00016CF3">
            <w:pPr>
              <w:keepNext/>
              <w:keepLines/>
              <w:jc w:val="left"/>
              <w:rPr>
                <w:rFonts w:cs="Arial"/>
                <w:sz w:val="14"/>
                <w:szCs w:val="14"/>
                <w:lang w:val="fr-CH"/>
              </w:rPr>
            </w:pPr>
            <w:r w:rsidRPr="00433434">
              <w:rPr>
                <w:rFonts w:cs="Arial"/>
                <w:sz w:val="14"/>
                <w:szCs w:val="14"/>
                <w:lang w:val="fr-CH"/>
              </w:rPr>
              <w:t xml:space="preserve">Active </w:t>
            </w:r>
            <w:proofErr w:type="spellStart"/>
            <w:r w:rsidRPr="00433434">
              <w:rPr>
                <w:rFonts w:cs="Arial"/>
                <w:sz w:val="14"/>
                <w:szCs w:val="14"/>
                <w:lang w:val="fr-CH"/>
              </w:rPr>
              <w:t>ingredient</w:t>
            </w:r>
            <w:proofErr w:type="spellEnd"/>
            <w:r w:rsidRPr="00433434">
              <w:rPr>
                <w:rFonts w:cs="Arial"/>
                <w:sz w:val="14"/>
                <w:szCs w:val="14"/>
                <w:lang w:val="fr-CH"/>
              </w:rPr>
              <w:t xml:space="preserve"> Z60 - Zeta-</w:t>
            </w:r>
            <w:proofErr w:type="spellStart"/>
            <w:r w:rsidRPr="00433434">
              <w:rPr>
                <w:rFonts w:cs="Arial"/>
                <w:sz w:val="14"/>
                <w:szCs w:val="14"/>
                <w:lang w:val="fr-CH"/>
              </w:rPr>
              <w:t>Cypermethrin</w:t>
            </w:r>
            <w:proofErr w:type="spellEnd"/>
          </w:p>
        </w:tc>
        <w:tc>
          <w:tcPr>
            <w:tcW w:w="1914"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G/SPS/N/BRA/841</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29-Oct-12</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 xml:space="preserve">Draft Resolution n° 60 of 4 October 2012 Draft Resolution for the active ingredient </w:t>
            </w:r>
            <w:proofErr w:type="spellStart"/>
            <w:r w:rsidRPr="00433434">
              <w:rPr>
                <w:rFonts w:cs="Arial"/>
                <w:sz w:val="14"/>
                <w:szCs w:val="14"/>
              </w:rPr>
              <w:t>Flumioxazin</w:t>
            </w:r>
            <w:proofErr w:type="spellEnd"/>
            <w:r w:rsidRPr="00433434">
              <w:rPr>
                <w:rFonts w:cs="Arial"/>
                <w:sz w:val="14"/>
                <w:szCs w:val="14"/>
              </w:rPr>
              <w:t xml:space="preserve"> to be included in the monograph list of active ingredients of pesticides, household sanitizing products and wood preservers, including the use in the cultures of cotton (MRL of 0.05 mg/kg and safety period of 100 days)(…)</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 xml:space="preserve">Active ingredient F46 - </w:t>
            </w:r>
            <w:proofErr w:type="spellStart"/>
            <w:r w:rsidRPr="00433434">
              <w:rPr>
                <w:rFonts w:cs="Arial"/>
                <w:sz w:val="14"/>
                <w:szCs w:val="14"/>
              </w:rPr>
              <w:t>Flumioxazin</w:t>
            </w:r>
            <w:proofErr w:type="spellEnd"/>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G/SPS/N/BRA/845</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08-Oct-12</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28-Sep-12</w:t>
            </w: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proofErr w:type="spellStart"/>
            <w:r w:rsidRPr="00433434">
              <w:rPr>
                <w:rFonts w:cs="Arial"/>
                <w:sz w:val="14"/>
                <w:szCs w:val="14"/>
              </w:rPr>
              <w:t>Sulfoxaflor</w:t>
            </w:r>
            <w:proofErr w:type="spellEnd"/>
            <w:r w:rsidRPr="00433434">
              <w:rPr>
                <w:rFonts w:cs="Arial"/>
                <w:sz w:val="14"/>
                <w:szCs w:val="14"/>
              </w:rPr>
              <w:t xml:space="preserve">; Pesticide Tolerances for Emergency Exemptions This regulation establishes time-limited tolerances for residues of </w:t>
            </w:r>
            <w:proofErr w:type="spellStart"/>
            <w:r w:rsidRPr="00433434">
              <w:rPr>
                <w:rFonts w:cs="Arial"/>
                <w:sz w:val="14"/>
                <w:szCs w:val="14"/>
              </w:rPr>
              <w:t>sulfoxaflor</w:t>
            </w:r>
            <w:proofErr w:type="spellEnd"/>
            <w:r w:rsidRPr="00433434">
              <w:rPr>
                <w:rFonts w:cs="Arial"/>
                <w:sz w:val="14"/>
                <w:szCs w:val="14"/>
              </w:rPr>
              <w:t>, N-</w:t>
            </w:r>
            <w:proofErr w:type="spellStart"/>
            <w:r w:rsidRPr="00433434">
              <w:rPr>
                <w:rFonts w:cs="Arial"/>
                <w:sz w:val="14"/>
                <w:szCs w:val="14"/>
              </w:rPr>
              <w:t>methyloxido</w:t>
            </w:r>
            <w:proofErr w:type="spellEnd"/>
            <w:r w:rsidRPr="00433434">
              <w:rPr>
                <w:rFonts w:cs="Arial"/>
                <w:sz w:val="14"/>
                <w:szCs w:val="14"/>
              </w:rPr>
              <w:t xml:space="preserve"> [1-[6-(</w:t>
            </w:r>
            <w:proofErr w:type="spellStart"/>
            <w:r w:rsidRPr="00433434">
              <w:rPr>
                <w:rFonts w:cs="Arial"/>
                <w:sz w:val="14"/>
                <w:szCs w:val="14"/>
              </w:rPr>
              <w:t>trifluoromethyl</w:t>
            </w:r>
            <w:proofErr w:type="spellEnd"/>
            <w:r w:rsidRPr="00433434">
              <w:rPr>
                <w:rFonts w:cs="Arial"/>
                <w:sz w:val="14"/>
                <w:szCs w:val="14"/>
              </w:rPr>
              <w:t>)-3-pyridinyl]ethyl] [lambda]\4\-</w:t>
            </w:r>
            <w:proofErr w:type="spellStart"/>
            <w:r w:rsidRPr="00433434">
              <w:rPr>
                <w:rFonts w:cs="Arial"/>
                <w:sz w:val="14"/>
                <w:szCs w:val="14"/>
              </w:rPr>
              <w:t>sulfanylidene</w:t>
            </w:r>
            <w:proofErr w:type="spellEnd"/>
            <w:r w:rsidRPr="00433434">
              <w:rPr>
                <w:rFonts w:cs="Arial"/>
                <w:sz w:val="14"/>
                <w:szCs w:val="14"/>
              </w:rPr>
              <w:t xml:space="preserve">] </w:t>
            </w:r>
            <w:proofErr w:type="spellStart"/>
            <w:r w:rsidRPr="00433434">
              <w:rPr>
                <w:rFonts w:cs="Arial"/>
                <w:sz w:val="14"/>
                <w:szCs w:val="14"/>
              </w:rPr>
              <w:t>cyanamide</w:t>
            </w:r>
            <w:proofErr w:type="spellEnd"/>
            <w:r w:rsidRPr="00433434">
              <w:rPr>
                <w:rFonts w:cs="Arial"/>
                <w:sz w:val="14"/>
                <w:szCs w:val="14"/>
              </w:rPr>
              <w:t xml:space="preserve">, including its metabolites and </w:t>
            </w:r>
            <w:proofErr w:type="spellStart"/>
            <w:r w:rsidRPr="00433434">
              <w:rPr>
                <w:rFonts w:cs="Arial"/>
                <w:sz w:val="14"/>
                <w:szCs w:val="14"/>
              </w:rPr>
              <w:t>degradates</w:t>
            </w:r>
            <w:proofErr w:type="spellEnd"/>
            <w:r w:rsidRPr="00433434">
              <w:rPr>
                <w:rFonts w:cs="Arial"/>
                <w:sz w:val="14"/>
                <w:szCs w:val="14"/>
              </w:rPr>
              <w:t xml:space="preserve"> in or on cotton, </w:t>
            </w:r>
            <w:proofErr w:type="spellStart"/>
            <w:r w:rsidRPr="00433434">
              <w:rPr>
                <w:rFonts w:cs="Arial"/>
                <w:sz w:val="14"/>
                <w:szCs w:val="14"/>
              </w:rPr>
              <w:t>undelinted</w:t>
            </w:r>
            <w:proofErr w:type="spellEnd"/>
            <w:r w:rsidRPr="00433434">
              <w:rPr>
                <w:rFonts w:cs="Arial"/>
                <w:sz w:val="14"/>
                <w:szCs w:val="14"/>
              </w:rPr>
              <w:t xml:space="preserve"> seed; cotton, gin by-products; and cotton, hulls.</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Cotton</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G/SPS/N/USA/2476</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10-Sep-12</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15-Aug-12</w:t>
            </w: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proofErr w:type="spellStart"/>
            <w:r w:rsidRPr="00433434">
              <w:rPr>
                <w:rFonts w:cs="Arial"/>
                <w:sz w:val="14"/>
                <w:szCs w:val="14"/>
              </w:rPr>
              <w:t>Flutriafol</w:t>
            </w:r>
            <w:proofErr w:type="spellEnd"/>
            <w:r w:rsidRPr="00433434">
              <w:rPr>
                <w:rFonts w:cs="Arial"/>
                <w:sz w:val="14"/>
                <w:szCs w:val="14"/>
              </w:rPr>
              <w:t xml:space="preserve">; Pesticide Tolerances for Emergency Exemptions This regulation establishes time-limited tolerances for residues of </w:t>
            </w:r>
            <w:proofErr w:type="spellStart"/>
            <w:r w:rsidRPr="00433434">
              <w:rPr>
                <w:rFonts w:cs="Arial"/>
                <w:sz w:val="14"/>
                <w:szCs w:val="14"/>
              </w:rPr>
              <w:t>flutriafol</w:t>
            </w:r>
            <w:proofErr w:type="spellEnd"/>
            <w:r w:rsidRPr="00433434">
              <w:rPr>
                <w:rFonts w:cs="Arial"/>
                <w:sz w:val="14"/>
                <w:szCs w:val="14"/>
              </w:rPr>
              <w:t xml:space="preserve"> in or on cotton, </w:t>
            </w:r>
            <w:proofErr w:type="spellStart"/>
            <w:r w:rsidRPr="00433434">
              <w:rPr>
                <w:rFonts w:cs="Arial"/>
                <w:sz w:val="14"/>
                <w:szCs w:val="14"/>
              </w:rPr>
              <w:t>undelinted</w:t>
            </w:r>
            <w:proofErr w:type="spellEnd"/>
            <w:r w:rsidRPr="00433434">
              <w:rPr>
                <w:rFonts w:cs="Arial"/>
                <w:sz w:val="14"/>
                <w:szCs w:val="14"/>
              </w:rPr>
              <w:t xml:space="preserve"> seed; cotton, meal; cotton, refined oil; and cotton gin by-products. This action is in response to EPA's granting of an emergency exemption under section 18 of the Federal Insecticide, Fungicide, and Rodenticide Act (FIFRA) authorizing use of the pesticide on cotton. This regulation establishes a maximum permissible level for residues of </w:t>
            </w:r>
            <w:proofErr w:type="spellStart"/>
            <w:r w:rsidRPr="00433434">
              <w:rPr>
                <w:rFonts w:cs="Arial"/>
                <w:sz w:val="14"/>
                <w:szCs w:val="14"/>
              </w:rPr>
              <w:t>flutriafol</w:t>
            </w:r>
            <w:proofErr w:type="spellEnd"/>
            <w:r w:rsidRPr="00433434">
              <w:rPr>
                <w:rFonts w:cs="Arial"/>
                <w:sz w:val="14"/>
                <w:szCs w:val="14"/>
              </w:rPr>
              <w:t xml:space="preserve"> in or on cotton commodities. The time-limited tolerances expire on 31 December 2014.</w:t>
            </w:r>
          </w:p>
        </w:tc>
        <w:tc>
          <w:tcPr>
            <w:tcW w:w="3796" w:type="dxa"/>
            <w:shd w:val="clear" w:color="auto" w:fill="auto"/>
            <w:tcMar>
              <w:left w:w="57" w:type="dxa"/>
              <w:right w:w="57" w:type="dxa"/>
            </w:tcMar>
            <w:hideMark/>
          </w:tcPr>
          <w:p w:rsidR="00D27708" w:rsidRPr="00433434" w:rsidRDefault="00D27708" w:rsidP="00016CF3">
            <w:pPr>
              <w:spacing w:after="240"/>
              <w:jc w:val="left"/>
              <w:rPr>
                <w:rFonts w:cs="Arial"/>
                <w:sz w:val="14"/>
                <w:szCs w:val="14"/>
              </w:rPr>
            </w:pPr>
            <w:r w:rsidRPr="00433434">
              <w:rPr>
                <w:rFonts w:cs="Arial"/>
                <w:sz w:val="14"/>
                <w:szCs w:val="14"/>
              </w:rPr>
              <w:t>Cotton</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G/SPS/N/USA/2451</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lastRenderedPageBreak/>
              <w:t>China</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TBT</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23-Jul-12</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Administrative Measures on Inspection and Supervision of Imported Cotton (9 pages, in Chinese) These Measures specify the administrative measures of inspection and supervision on the quality of imported cotton.</w:t>
            </w:r>
          </w:p>
        </w:tc>
        <w:tc>
          <w:tcPr>
            <w:tcW w:w="379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Imported cotton HS</w:t>
            </w:r>
            <w:r w:rsidRPr="00433434">
              <w:rPr>
                <w:rFonts w:cs="Verdana"/>
                <w:sz w:val="14"/>
                <w:szCs w:val="14"/>
              </w:rPr>
              <w:t></w:t>
            </w:r>
            <w:r w:rsidRPr="00433434">
              <w:rPr>
                <w:rFonts w:cs="Arial"/>
                <w:sz w:val="14"/>
                <w:szCs w:val="14"/>
              </w:rPr>
              <w:t>F5201000010</w:t>
            </w:r>
            <w:r w:rsidRPr="00433434">
              <w:rPr>
                <w:rFonts w:cs="Verdana"/>
                <w:sz w:val="14"/>
                <w:szCs w:val="14"/>
              </w:rPr>
              <w:t></w:t>
            </w:r>
            <w:r w:rsidRPr="00433434">
              <w:rPr>
                <w:rFonts w:cs="Arial"/>
                <w:sz w:val="14"/>
                <w:szCs w:val="14"/>
              </w:rPr>
              <w:t>A5201000090</w:t>
            </w:r>
          </w:p>
        </w:tc>
        <w:tc>
          <w:tcPr>
            <w:tcW w:w="1914"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G/TBT/N/CHN/925</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Peru</w:t>
            </w:r>
          </w:p>
        </w:tc>
        <w:tc>
          <w:tcPr>
            <w:tcW w:w="957"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India</w:t>
            </w:r>
          </w:p>
        </w:tc>
        <w:tc>
          <w:tcPr>
            <w:tcW w:w="55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19-Jul-12</w:t>
            </w:r>
          </w:p>
        </w:tc>
        <w:tc>
          <w:tcPr>
            <w:tcW w:w="985"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19-Oct-11</w:t>
            </w:r>
          </w:p>
        </w:tc>
        <w:tc>
          <w:tcPr>
            <w:tcW w:w="4500"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proofErr w:type="spellStart"/>
            <w:r w:rsidRPr="00433434">
              <w:rPr>
                <w:rFonts w:cs="Arial"/>
                <w:sz w:val="14"/>
                <w:szCs w:val="14"/>
              </w:rPr>
              <w:t>Resolución</w:t>
            </w:r>
            <w:proofErr w:type="spellEnd"/>
            <w:r w:rsidRPr="00433434">
              <w:rPr>
                <w:rFonts w:cs="Arial"/>
                <w:sz w:val="14"/>
                <w:szCs w:val="14"/>
              </w:rPr>
              <w:t xml:space="preserve"> </w:t>
            </w:r>
            <w:proofErr w:type="spellStart"/>
            <w:r w:rsidRPr="00433434">
              <w:rPr>
                <w:rFonts w:cs="Arial"/>
                <w:sz w:val="14"/>
                <w:szCs w:val="14"/>
              </w:rPr>
              <w:t>Directoral</w:t>
            </w:r>
            <w:proofErr w:type="spellEnd"/>
            <w:r w:rsidRPr="00433434">
              <w:rPr>
                <w:rFonts w:cs="Arial"/>
                <w:sz w:val="14"/>
                <w:szCs w:val="14"/>
              </w:rPr>
              <w:t xml:space="preserve"> Nº 34-2011-AG-SENASA-DSV (Directorial Resolution No. 34-2011-AG-SENASA-DSV) The notified Directorial Resolution lifts the phytosanitary measures suspending the issue of phytosanitary import permits for cotton (</w:t>
            </w:r>
            <w:proofErr w:type="spellStart"/>
            <w:r w:rsidRPr="00433434">
              <w:rPr>
                <w:rFonts w:cs="Arial"/>
                <w:sz w:val="14"/>
                <w:szCs w:val="14"/>
              </w:rPr>
              <w:t>Gossypium</w:t>
            </w:r>
            <w:proofErr w:type="spellEnd"/>
            <w:r w:rsidRPr="00433434">
              <w:rPr>
                <w:rFonts w:cs="Arial"/>
                <w:sz w:val="14"/>
                <w:szCs w:val="14"/>
              </w:rPr>
              <w:t xml:space="preserve"> spp.) fibre, not carded or combed, originating in and coming from India.</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HS tariff subheadings 5201.00.90.00, 5201.00.30.00, 5201.00.20.00 and 5201.00.10.00: Cotton fibre, not carded or combed.</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G/SPS/N/PER/422</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Peru</w:t>
            </w:r>
          </w:p>
        </w:tc>
        <w:tc>
          <w:tcPr>
            <w:tcW w:w="957"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India</w:t>
            </w:r>
          </w:p>
        </w:tc>
        <w:tc>
          <w:tcPr>
            <w:tcW w:w="55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19-Jul-12</w:t>
            </w:r>
          </w:p>
        </w:tc>
        <w:tc>
          <w:tcPr>
            <w:tcW w:w="985"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17-May-12</w:t>
            </w:r>
          </w:p>
        </w:tc>
        <w:tc>
          <w:tcPr>
            <w:tcW w:w="4500" w:type="dxa"/>
            <w:shd w:val="clear" w:color="auto" w:fill="auto"/>
            <w:tcMar>
              <w:left w:w="57" w:type="dxa"/>
              <w:right w:w="57" w:type="dxa"/>
            </w:tcMar>
            <w:hideMark/>
          </w:tcPr>
          <w:p w:rsidR="00D27708" w:rsidRPr="00433434" w:rsidRDefault="00D27708" w:rsidP="00016CF3">
            <w:pPr>
              <w:keepNext/>
              <w:keepLines/>
              <w:spacing w:after="240"/>
              <w:jc w:val="left"/>
              <w:rPr>
                <w:rFonts w:cs="Arial"/>
                <w:sz w:val="14"/>
                <w:szCs w:val="14"/>
              </w:rPr>
            </w:pPr>
            <w:proofErr w:type="spellStart"/>
            <w:r w:rsidRPr="00433434">
              <w:rPr>
                <w:rFonts w:cs="Arial"/>
                <w:sz w:val="14"/>
                <w:szCs w:val="14"/>
              </w:rPr>
              <w:t>Resolución</w:t>
            </w:r>
            <w:proofErr w:type="spellEnd"/>
            <w:r w:rsidRPr="00433434">
              <w:rPr>
                <w:rFonts w:cs="Arial"/>
                <w:sz w:val="14"/>
                <w:szCs w:val="14"/>
              </w:rPr>
              <w:t xml:space="preserve"> </w:t>
            </w:r>
            <w:proofErr w:type="spellStart"/>
            <w:r w:rsidRPr="00433434">
              <w:rPr>
                <w:rFonts w:cs="Arial"/>
                <w:sz w:val="14"/>
                <w:szCs w:val="14"/>
              </w:rPr>
              <w:t>Directoral</w:t>
            </w:r>
            <w:proofErr w:type="spellEnd"/>
            <w:r w:rsidRPr="00433434">
              <w:rPr>
                <w:rFonts w:cs="Arial"/>
                <w:sz w:val="14"/>
                <w:szCs w:val="14"/>
              </w:rPr>
              <w:t xml:space="preserve"> Nº 0012-2012-AG-SENASA-DSV (Directorial Resolution No. 0012-2012-AG-SENASA-DSV) The notified Directorial Resolution establishes the mandatory phytosanitary requirements governing the importation into Peru of cotton comber waste from India.</w:t>
            </w:r>
          </w:p>
        </w:tc>
        <w:tc>
          <w:tcPr>
            <w:tcW w:w="379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HS tariff subheading 5202.99.00.00: Cotton comber waste.</w:t>
            </w:r>
          </w:p>
        </w:tc>
        <w:tc>
          <w:tcPr>
            <w:tcW w:w="1914"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G/SPS/N/PER/428</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China</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TBT</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18-Jul-12</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National Standard of the P.R.C., Cotton Part1: Saw Ginned Upland Cotton</w:t>
            </w:r>
            <w:r w:rsidRPr="00433434">
              <w:rPr>
                <w:rFonts w:cs="Verdana"/>
                <w:sz w:val="14"/>
                <w:szCs w:val="14"/>
              </w:rPr>
              <w:t></w:t>
            </w:r>
            <w:r w:rsidRPr="00433434">
              <w:rPr>
                <w:rFonts w:cs="Arial"/>
                <w:sz w:val="14"/>
                <w:szCs w:val="14"/>
              </w:rPr>
              <w:t xml:space="preserve">i23 </w:t>
            </w:r>
            <w:proofErr w:type="spellStart"/>
            <w:r w:rsidRPr="00433434">
              <w:rPr>
                <w:rFonts w:cs="Arial"/>
                <w:sz w:val="14"/>
                <w:szCs w:val="14"/>
              </w:rPr>
              <w:t>pages</w:t>
            </w:r>
            <w:r w:rsidRPr="00433434">
              <w:rPr>
                <w:rFonts w:cs="Verdana"/>
                <w:sz w:val="14"/>
                <w:szCs w:val="14"/>
              </w:rPr>
              <w:t></w:t>
            </w:r>
            <w:r w:rsidRPr="00433434">
              <w:rPr>
                <w:rFonts w:cs="Arial"/>
                <w:sz w:val="14"/>
                <w:szCs w:val="14"/>
              </w:rPr>
              <w:t>Cin</w:t>
            </w:r>
            <w:proofErr w:type="spellEnd"/>
            <w:r w:rsidRPr="00433434">
              <w:rPr>
                <w:rFonts w:cs="Arial"/>
                <w:sz w:val="14"/>
                <w:szCs w:val="14"/>
              </w:rPr>
              <w:t xml:space="preserve"> </w:t>
            </w:r>
            <w:proofErr w:type="spellStart"/>
            <w:r w:rsidRPr="00433434">
              <w:rPr>
                <w:rFonts w:cs="Arial"/>
                <w:sz w:val="14"/>
                <w:szCs w:val="14"/>
              </w:rPr>
              <w:t>Chinese</w:t>
            </w:r>
            <w:r w:rsidRPr="00433434">
              <w:rPr>
                <w:rFonts w:cs="Verdana"/>
                <w:sz w:val="14"/>
                <w:szCs w:val="14"/>
              </w:rPr>
              <w:t></w:t>
            </w:r>
            <w:r w:rsidRPr="00433434">
              <w:rPr>
                <w:rFonts w:cs="Arial"/>
                <w:sz w:val="14"/>
                <w:szCs w:val="14"/>
              </w:rPr>
              <w:t>j</w:t>
            </w:r>
            <w:proofErr w:type="spellEnd"/>
            <w:r w:rsidRPr="00433434">
              <w:rPr>
                <w:rFonts w:cs="Arial"/>
                <w:sz w:val="14"/>
                <w:szCs w:val="14"/>
              </w:rPr>
              <w:t xml:space="preserve"> This standard specifies the quality requirements, classification criterions, test methods, inspection rules, inspection certificates, packages and marks, storage and transportation requirements etc. for saw ginned upland cotton.</w:t>
            </w:r>
          </w:p>
          <w:p w:rsidR="00D27708" w:rsidRPr="00433434" w:rsidRDefault="00D27708" w:rsidP="00016CF3">
            <w:pPr>
              <w:jc w:val="left"/>
              <w:rPr>
                <w:rFonts w:cs="Arial"/>
                <w:sz w:val="14"/>
                <w:szCs w:val="14"/>
              </w:rPr>
            </w:pPr>
            <w:r w:rsidRPr="00433434">
              <w:rPr>
                <w:rFonts w:cs="Arial"/>
                <w:sz w:val="14"/>
                <w:szCs w:val="14"/>
              </w:rPr>
              <w:t>This standard applies to saw ginned upland cotton produced, purchased, processed, traded, stored and used in China.</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Cotton-upland cotton ICS: 59.060.10</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G/TBT/N/CHN/921</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China</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TBT</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18-Jul-12</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National Standard of the P.R.C., Cotton Part 2: Roller Ginned Upland Cotton</w:t>
            </w:r>
            <w:r w:rsidRPr="00433434">
              <w:rPr>
                <w:rFonts w:cs="Verdana"/>
                <w:sz w:val="14"/>
                <w:szCs w:val="14"/>
              </w:rPr>
              <w:t></w:t>
            </w:r>
            <w:r w:rsidRPr="00433434">
              <w:rPr>
                <w:rFonts w:cs="Arial"/>
                <w:sz w:val="14"/>
                <w:szCs w:val="14"/>
              </w:rPr>
              <w:t xml:space="preserve">i18 </w:t>
            </w:r>
            <w:proofErr w:type="spellStart"/>
            <w:r w:rsidRPr="00433434">
              <w:rPr>
                <w:rFonts w:cs="Arial"/>
                <w:sz w:val="14"/>
                <w:szCs w:val="14"/>
              </w:rPr>
              <w:t>pages</w:t>
            </w:r>
            <w:r w:rsidRPr="00433434">
              <w:rPr>
                <w:rFonts w:cs="Verdana"/>
                <w:sz w:val="14"/>
                <w:szCs w:val="14"/>
              </w:rPr>
              <w:t></w:t>
            </w:r>
            <w:r w:rsidRPr="00433434">
              <w:rPr>
                <w:rFonts w:cs="Arial"/>
                <w:sz w:val="14"/>
                <w:szCs w:val="14"/>
              </w:rPr>
              <w:t>Cin</w:t>
            </w:r>
            <w:proofErr w:type="spellEnd"/>
            <w:r w:rsidRPr="00433434">
              <w:rPr>
                <w:rFonts w:cs="Arial"/>
                <w:sz w:val="14"/>
                <w:szCs w:val="14"/>
              </w:rPr>
              <w:t xml:space="preserve"> </w:t>
            </w:r>
            <w:proofErr w:type="spellStart"/>
            <w:r w:rsidRPr="00433434">
              <w:rPr>
                <w:rFonts w:cs="Arial"/>
                <w:sz w:val="14"/>
                <w:szCs w:val="14"/>
              </w:rPr>
              <w:t>Chinese</w:t>
            </w:r>
            <w:r w:rsidRPr="00433434">
              <w:rPr>
                <w:rFonts w:cs="Verdana"/>
                <w:sz w:val="14"/>
                <w:szCs w:val="14"/>
              </w:rPr>
              <w:t></w:t>
            </w:r>
            <w:r w:rsidRPr="00433434">
              <w:rPr>
                <w:rFonts w:cs="Arial"/>
                <w:sz w:val="14"/>
                <w:szCs w:val="14"/>
              </w:rPr>
              <w:t>j</w:t>
            </w:r>
            <w:proofErr w:type="spellEnd"/>
            <w:r w:rsidRPr="00433434">
              <w:rPr>
                <w:rFonts w:cs="Arial"/>
                <w:sz w:val="14"/>
                <w:szCs w:val="14"/>
              </w:rPr>
              <w:t xml:space="preserve"> This standard specifies the quality requirements, classification criterions, test methods, inspection rules, inspection certificates, packages and marks, storage and transportation requirements etc. for roller ginned upland cotton.</w:t>
            </w:r>
            <w:r w:rsidRPr="00433434">
              <w:rPr>
                <w:rFonts w:cs="Arial"/>
                <w:sz w:val="14"/>
                <w:szCs w:val="14"/>
              </w:rPr>
              <w:br w:type="page"/>
            </w:r>
            <w:r w:rsidRPr="00433434">
              <w:rPr>
                <w:rFonts w:cs="Arial"/>
                <w:sz w:val="14"/>
                <w:szCs w:val="14"/>
              </w:rPr>
              <w:br w:type="page"/>
              <w:t>This standard applies to roller ginned upland cotton produced, purchased, processed, traded, stored and used in China.</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Cotton-upland cotton ICS: 59.060.10</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G/TBT/N/CHN/922</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Brazil</w:t>
            </w:r>
          </w:p>
        </w:tc>
        <w:tc>
          <w:tcPr>
            <w:tcW w:w="957"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15-Jun-12</w:t>
            </w:r>
          </w:p>
        </w:tc>
        <w:tc>
          <w:tcPr>
            <w:tcW w:w="985"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06-Aug-12</w:t>
            </w:r>
          </w:p>
        </w:tc>
        <w:tc>
          <w:tcPr>
            <w:tcW w:w="4500"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 xml:space="preserve">Draft Resolution on </w:t>
            </w:r>
            <w:proofErr w:type="spellStart"/>
            <w:r w:rsidRPr="00433434">
              <w:rPr>
                <w:rFonts w:cs="Arial"/>
                <w:sz w:val="14"/>
                <w:szCs w:val="14"/>
              </w:rPr>
              <w:t>Azadirachtin</w:t>
            </w:r>
            <w:proofErr w:type="spellEnd"/>
            <w:r w:rsidRPr="00433434">
              <w:rPr>
                <w:rFonts w:cs="Arial"/>
                <w:sz w:val="14"/>
                <w:szCs w:val="14"/>
              </w:rPr>
              <w:t xml:space="preserve"> This draft sanitary regulation modifies Resolution RE nº 165, 29 August 2003, by including in it the use of </w:t>
            </w:r>
            <w:proofErr w:type="spellStart"/>
            <w:r w:rsidRPr="00433434">
              <w:rPr>
                <w:rFonts w:cs="Arial"/>
                <w:sz w:val="14"/>
                <w:szCs w:val="14"/>
              </w:rPr>
              <w:t>azadirachtin</w:t>
            </w:r>
            <w:proofErr w:type="spellEnd"/>
            <w:r w:rsidRPr="00433434">
              <w:rPr>
                <w:rFonts w:cs="Arial"/>
                <w:sz w:val="14"/>
                <w:szCs w:val="14"/>
              </w:rPr>
              <w:t xml:space="preserve"> in the cultures of cotton, corn, soy and grape (Leaf application, LMR and safety period without restrictions).</w:t>
            </w:r>
          </w:p>
        </w:tc>
        <w:tc>
          <w:tcPr>
            <w:tcW w:w="3796" w:type="dxa"/>
            <w:shd w:val="clear" w:color="auto" w:fill="auto"/>
            <w:tcMar>
              <w:left w:w="57" w:type="dxa"/>
              <w:right w:w="57" w:type="dxa"/>
            </w:tcMar>
            <w:hideMark/>
          </w:tcPr>
          <w:p w:rsidR="00D27708" w:rsidRPr="00433434" w:rsidRDefault="00D27708" w:rsidP="00016CF3">
            <w:pPr>
              <w:jc w:val="left"/>
              <w:rPr>
                <w:rFonts w:cs="Arial"/>
                <w:sz w:val="14"/>
                <w:szCs w:val="14"/>
              </w:rPr>
            </w:pPr>
            <w:proofErr w:type="spellStart"/>
            <w:r w:rsidRPr="00433434">
              <w:rPr>
                <w:rFonts w:cs="Arial"/>
                <w:sz w:val="14"/>
                <w:szCs w:val="14"/>
              </w:rPr>
              <w:t>Azadirachtin</w:t>
            </w:r>
            <w:proofErr w:type="spellEnd"/>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G/SPS/N/BRA/814</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lastRenderedPageBreak/>
              <w:t>United States of America</w:t>
            </w:r>
          </w:p>
        </w:tc>
        <w:tc>
          <w:tcPr>
            <w:tcW w:w="957"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11-Jun-12</w:t>
            </w:r>
          </w:p>
        </w:tc>
        <w:tc>
          <w:tcPr>
            <w:tcW w:w="985"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keepNext/>
              <w:keepLines/>
              <w:tabs>
                <w:tab w:val="right" w:pos="4462"/>
              </w:tabs>
              <w:jc w:val="left"/>
              <w:rPr>
                <w:rFonts w:cs="Arial"/>
                <w:sz w:val="14"/>
                <w:szCs w:val="14"/>
              </w:rPr>
            </w:pPr>
            <w:proofErr w:type="spellStart"/>
            <w:r w:rsidRPr="00433434">
              <w:rPr>
                <w:rFonts w:cs="Arial"/>
                <w:sz w:val="14"/>
                <w:szCs w:val="14"/>
              </w:rPr>
              <w:t>Aldicarb</w:t>
            </w:r>
            <w:proofErr w:type="spellEnd"/>
            <w:r w:rsidRPr="00433434">
              <w:rPr>
                <w:rFonts w:cs="Arial"/>
                <w:sz w:val="14"/>
                <w:szCs w:val="14"/>
              </w:rPr>
              <w:t xml:space="preserve">; Cancellation Order for Amendments To Terminate Uses This notice announces EPA's order for the amendment to terminate uses, voluntarily requested by the registrant and accepted by the Agency, of products containing </w:t>
            </w:r>
            <w:proofErr w:type="spellStart"/>
            <w:r w:rsidRPr="00433434">
              <w:rPr>
                <w:rFonts w:cs="Arial"/>
                <w:sz w:val="14"/>
                <w:szCs w:val="14"/>
              </w:rPr>
              <w:t>aldicarb</w:t>
            </w:r>
            <w:proofErr w:type="spellEnd"/>
            <w:r w:rsidRPr="00433434">
              <w:rPr>
                <w:rFonts w:cs="Arial"/>
                <w:sz w:val="14"/>
                <w:szCs w:val="14"/>
              </w:rPr>
              <w:t xml:space="preserve">, pursuant to section 6(f)(1) of the Federal Insecticide, Fungicide, and Rodenticide Act (FIFRA), as amended. This cancellation order follows an 7 October 2010 Federal Register Notice of Receipt of Request from the registrant, Bayer </w:t>
            </w:r>
            <w:proofErr w:type="spellStart"/>
            <w:r w:rsidRPr="00433434">
              <w:rPr>
                <w:rFonts w:cs="Arial"/>
                <w:sz w:val="14"/>
                <w:szCs w:val="14"/>
              </w:rPr>
              <w:t>CropScience</w:t>
            </w:r>
            <w:proofErr w:type="spellEnd"/>
            <w:r w:rsidRPr="00433434">
              <w:rPr>
                <w:rFonts w:cs="Arial"/>
                <w:sz w:val="14"/>
                <w:szCs w:val="14"/>
              </w:rPr>
              <w:t xml:space="preserve"> to voluntarily amend to terminate uses of the product, </w:t>
            </w:r>
            <w:proofErr w:type="spellStart"/>
            <w:r w:rsidRPr="00433434">
              <w:rPr>
                <w:rFonts w:cs="Arial"/>
                <w:sz w:val="14"/>
                <w:szCs w:val="14"/>
              </w:rPr>
              <w:t>TEMIK</w:t>
            </w:r>
            <w:proofErr w:type="spellEnd"/>
            <w:r w:rsidRPr="00433434">
              <w:rPr>
                <w:rFonts w:cs="Arial"/>
                <w:sz w:val="14"/>
                <w:szCs w:val="14"/>
              </w:rPr>
              <w:t>[</w:t>
            </w:r>
            <w:proofErr w:type="spellStart"/>
            <w:r w:rsidRPr="00433434">
              <w:rPr>
                <w:rFonts w:cs="Arial"/>
                <w:sz w:val="14"/>
                <w:szCs w:val="14"/>
              </w:rPr>
              <w:t>supreg</w:t>
            </w:r>
            <w:proofErr w:type="spellEnd"/>
            <w:r w:rsidRPr="00433434">
              <w:rPr>
                <w:rFonts w:cs="Arial"/>
                <w:sz w:val="14"/>
                <w:szCs w:val="14"/>
              </w:rPr>
              <w:t xml:space="preserve">] Brand 15G, containing </w:t>
            </w:r>
            <w:proofErr w:type="spellStart"/>
            <w:r w:rsidRPr="00433434">
              <w:rPr>
                <w:rFonts w:cs="Arial"/>
                <w:sz w:val="14"/>
                <w:szCs w:val="14"/>
              </w:rPr>
              <w:t>aldicarb</w:t>
            </w:r>
            <w:proofErr w:type="spellEnd"/>
            <w:r w:rsidRPr="00433434">
              <w:rPr>
                <w:rFonts w:cs="Arial"/>
                <w:sz w:val="14"/>
                <w:szCs w:val="14"/>
              </w:rPr>
              <w:t xml:space="preserve"> on citrus and potatoes effective immediately. The registrant also requested that EPA amend to terminate the remaining pesticide uses of this product on cotton, dry beans, peanuts, soybeans, sugar beets, and sweet potatoes, effective as of 31 December 2014. These are not the last products containing </w:t>
            </w:r>
            <w:proofErr w:type="spellStart"/>
            <w:r w:rsidRPr="00433434">
              <w:rPr>
                <w:rFonts w:cs="Arial"/>
                <w:sz w:val="14"/>
                <w:szCs w:val="14"/>
              </w:rPr>
              <w:t>aldicarb</w:t>
            </w:r>
            <w:proofErr w:type="spellEnd"/>
            <w:r w:rsidRPr="00433434">
              <w:rPr>
                <w:rFonts w:cs="Arial"/>
                <w:sz w:val="14"/>
                <w:szCs w:val="14"/>
              </w:rPr>
              <w:t xml:space="preserve"> registered for use in the United States of America. (…)</w:t>
            </w:r>
          </w:p>
        </w:tc>
        <w:tc>
          <w:tcPr>
            <w:tcW w:w="379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Multiple products</w:t>
            </w:r>
          </w:p>
        </w:tc>
        <w:tc>
          <w:tcPr>
            <w:tcW w:w="1914"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G/SPS/N/USA/2386</w:t>
            </w:r>
          </w:p>
        </w:tc>
      </w:tr>
      <w:tr w:rsidR="00D27708" w:rsidRPr="00433434" w:rsidTr="00851278">
        <w:trPr>
          <w:trHeight w:val="227"/>
        </w:trPr>
        <w:tc>
          <w:tcPr>
            <w:tcW w:w="986" w:type="dxa"/>
            <w:shd w:val="clear" w:color="auto" w:fill="auto"/>
            <w:tcMar>
              <w:left w:w="57" w:type="dxa"/>
              <w:right w:w="57" w:type="dxa"/>
            </w:tcMar>
            <w:hideMark/>
          </w:tcPr>
          <w:p w:rsidR="00D27708" w:rsidRPr="0083497A" w:rsidRDefault="00D27708" w:rsidP="00016CF3">
            <w:pPr>
              <w:jc w:val="left"/>
              <w:rPr>
                <w:rFonts w:cs="Arial"/>
                <w:sz w:val="14"/>
                <w:szCs w:val="14"/>
                <w:highlight w:val="yellow"/>
              </w:rPr>
            </w:pPr>
            <w:r w:rsidRPr="00495BCF">
              <w:rPr>
                <w:rFonts w:cs="Arial"/>
                <w:sz w:val="14"/>
                <w:szCs w:val="14"/>
              </w:rPr>
              <w:t>United States of America</w:t>
            </w:r>
          </w:p>
        </w:tc>
        <w:tc>
          <w:tcPr>
            <w:tcW w:w="957" w:type="dxa"/>
            <w:shd w:val="clear" w:color="auto" w:fill="auto"/>
            <w:tcMar>
              <w:left w:w="57" w:type="dxa"/>
              <w:right w:w="57" w:type="dxa"/>
            </w:tcMar>
            <w:hideMark/>
          </w:tcPr>
          <w:p w:rsidR="00D27708" w:rsidRPr="0083497A" w:rsidRDefault="00D27708" w:rsidP="00016CF3">
            <w:pPr>
              <w:jc w:val="left"/>
              <w:rPr>
                <w:rFonts w:cs="Arial"/>
                <w:sz w:val="14"/>
                <w:szCs w:val="14"/>
                <w:highlight w:val="yellow"/>
              </w:rPr>
            </w:pPr>
            <w:r w:rsidRPr="00495BCF">
              <w:rPr>
                <w:rFonts w:cs="Arial"/>
                <w:sz w:val="14"/>
                <w:szCs w:val="14"/>
              </w:rPr>
              <w:t>All Members</w:t>
            </w:r>
          </w:p>
        </w:tc>
        <w:tc>
          <w:tcPr>
            <w:tcW w:w="555" w:type="dxa"/>
            <w:shd w:val="clear" w:color="auto" w:fill="auto"/>
            <w:tcMar>
              <w:left w:w="57" w:type="dxa"/>
              <w:right w:w="57" w:type="dxa"/>
            </w:tcMar>
            <w:hideMark/>
          </w:tcPr>
          <w:p w:rsidR="00D27708" w:rsidRPr="0083497A" w:rsidRDefault="00D27708" w:rsidP="00016CF3">
            <w:pPr>
              <w:jc w:val="center"/>
              <w:rPr>
                <w:rFonts w:cs="Arial"/>
                <w:sz w:val="14"/>
                <w:szCs w:val="14"/>
                <w:highlight w:val="yellow"/>
              </w:rPr>
            </w:pPr>
            <w:r w:rsidRPr="00495BCF">
              <w:rPr>
                <w:rFonts w:cs="Arial"/>
                <w:sz w:val="14"/>
                <w:szCs w:val="14"/>
              </w:rPr>
              <w:t>SPS</w:t>
            </w:r>
          </w:p>
        </w:tc>
        <w:tc>
          <w:tcPr>
            <w:tcW w:w="1135" w:type="dxa"/>
            <w:shd w:val="clear" w:color="auto" w:fill="auto"/>
            <w:tcMar>
              <w:left w:w="57" w:type="dxa"/>
              <w:right w:w="57" w:type="dxa"/>
            </w:tcMar>
            <w:hideMark/>
          </w:tcPr>
          <w:p w:rsidR="00D27708" w:rsidRPr="0083497A" w:rsidRDefault="00D27708" w:rsidP="00016CF3">
            <w:pPr>
              <w:jc w:val="center"/>
              <w:rPr>
                <w:rFonts w:cs="Arial"/>
                <w:sz w:val="14"/>
                <w:szCs w:val="14"/>
                <w:highlight w:val="yellow"/>
              </w:rPr>
            </w:pPr>
            <w:r w:rsidRPr="00495BCF">
              <w:rPr>
                <w:rFonts w:cs="Arial"/>
                <w:sz w:val="14"/>
                <w:szCs w:val="14"/>
              </w:rPr>
              <w:t>08-Jun-12</w:t>
            </w:r>
          </w:p>
        </w:tc>
        <w:tc>
          <w:tcPr>
            <w:tcW w:w="985" w:type="dxa"/>
            <w:shd w:val="clear" w:color="auto" w:fill="auto"/>
            <w:tcMar>
              <w:left w:w="57" w:type="dxa"/>
              <w:right w:w="57" w:type="dxa"/>
            </w:tcMar>
            <w:hideMark/>
          </w:tcPr>
          <w:p w:rsidR="00D27708" w:rsidRPr="0083497A" w:rsidRDefault="00D27708" w:rsidP="00016CF3">
            <w:pPr>
              <w:jc w:val="left"/>
              <w:rPr>
                <w:rFonts w:cs="Arial"/>
                <w:sz w:val="14"/>
                <w:szCs w:val="14"/>
                <w:highlight w:val="yellow"/>
              </w:rPr>
            </w:pPr>
            <w:r w:rsidRPr="00495BCF">
              <w:rPr>
                <w:rFonts w:cs="Arial"/>
                <w:sz w:val="14"/>
                <w:szCs w:val="14"/>
              </w:rPr>
              <w:t>14-May-12</w:t>
            </w:r>
          </w:p>
        </w:tc>
        <w:tc>
          <w:tcPr>
            <w:tcW w:w="4500" w:type="dxa"/>
            <w:shd w:val="clear" w:color="auto" w:fill="auto"/>
            <w:tcMar>
              <w:left w:w="57" w:type="dxa"/>
              <w:right w:w="57" w:type="dxa"/>
            </w:tcMar>
            <w:hideMark/>
          </w:tcPr>
          <w:p w:rsidR="00D27708" w:rsidRPr="00495BCF" w:rsidRDefault="00D27708" w:rsidP="005C0469">
            <w:pPr>
              <w:keepNext/>
              <w:keepLines/>
              <w:ind w:right="57"/>
              <w:jc w:val="left"/>
              <w:rPr>
                <w:rFonts w:cs="Arial"/>
                <w:sz w:val="14"/>
                <w:szCs w:val="14"/>
              </w:rPr>
            </w:pPr>
            <w:proofErr w:type="spellStart"/>
            <w:r w:rsidRPr="00495BCF">
              <w:rPr>
                <w:rFonts w:cs="Arial"/>
                <w:sz w:val="14"/>
                <w:szCs w:val="14"/>
              </w:rPr>
              <w:t>Penflufen</w:t>
            </w:r>
            <w:proofErr w:type="spellEnd"/>
            <w:r w:rsidRPr="00495BCF">
              <w:rPr>
                <w:rFonts w:cs="Arial"/>
                <w:sz w:val="14"/>
                <w:szCs w:val="14"/>
              </w:rPr>
              <w:t>; Pesticide Tolerances</w:t>
            </w:r>
            <w:r w:rsidRPr="00495BCF">
              <w:rPr>
                <w:rFonts w:cs="Arial"/>
                <w:sz w:val="14"/>
                <w:szCs w:val="14"/>
              </w:rPr>
              <w:br w:type="page"/>
            </w:r>
            <w:r w:rsidRPr="00495BCF">
              <w:rPr>
                <w:rFonts w:cs="Arial"/>
                <w:sz w:val="14"/>
                <w:szCs w:val="14"/>
              </w:rPr>
              <w:br w:type="page"/>
              <w:t xml:space="preserve"> Tolerances are established for residues of the fungicide </w:t>
            </w:r>
            <w:proofErr w:type="spellStart"/>
            <w:r w:rsidRPr="00495BCF">
              <w:rPr>
                <w:rFonts w:cs="Arial"/>
                <w:sz w:val="14"/>
                <w:szCs w:val="14"/>
              </w:rPr>
              <w:t>penflufen</w:t>
            </w:r>
            <w:proofErr w:type="spellEnd"/>
            <w:r w:rsidRPr="00495BCF">
              <w:rPr>
                <w:rFonts w:cs="Arial"/>
                <w:sz w:val="14"/>
                <w:szCs w:val="14"/>
              </w:rPr>
              <w:t xml:space="preserve">, including its metabolites and </w:t>
            </w:r>
            <w:proofErr w:type="spellStart"/>
            <w:r w:rsidRPr="00495BCF">
              <w:rPr>
                <w:rFonts w:cs="Arial"/>
                <w:sz w:val="14"/>
                <w:szCs w:val="14"/>
              </w:rPr>
              <w:t>degradates</w:t>
            </w:r>
            <w:proofErr w:type="spellEnd"/>
            <w:r w:rsidRPr="00495BCF">
              <w:rPr>
                <w:rFonts w:cs="Arial"/>
                <w:sz w:val="14"/>
                <w:szCs w:val="14"/>
              </w:rPr>
              <w:t xml:space="preserve">, in or on the following commodities listed in the table. Compliance with the </w:t>
            </w:r>
            <w:r w:rsidRPr="00495BCF">
              <w:rPr>
                <w:rFonts w:cs="Arial"/>
                <w:sz w:val="14"/>
                <w:szCs w:val="14"/>
              </w:rPr>
              <w:br w:type="page"/>
            </w:r>
            <w:r w:rsidRPr="00495BCF">
              <w:rPr>
                <w:rFonts w:cs="Arial"/>
                <w:sz w:val="14"/>
                <w:szCs w:val="14"/>
              </w:rPr>
              <w:br w:type="page"/>
              <w:t>tolerance levels specified in the table is to be determined by mea</w:t>
            </w:r>
            <w:r w:rsidR="005C0469" w:rsidRPr="00495BCF">
              <w:rPr>
                <w:rFonts w:cs="Arial"/>
                <w:sz w:val="14"/>
                <w:szCs w:val="14"/>
              </w:rPr>
              <w:t xml:space="preserve">suring only </w:t>
            </w:r>
            <w:proofErr w:type="spellStart"/>
            <w:r w:rsidR="005C0469" w:rsidRPr="00495BCF">
              <w:rPr>
                <w:rFonts w:cs="Arial"/>
                <w:sz w:val="14"/>
                <w:szCs w:val="14"/>
              </w:rPr>
              <w:t>penflufen</w:t>
            </w:r>
            <w:proofErr w:type="spellEnd"/>
            <w:r w:rsidR="005C0469" w:rsidRPr="00495BCF">
              <w:rPr>
                <w:rFonts w:cs="Arial"/>
                <w:sz w:val="14"/>
                <w:szCs w:val="14"/>
              </w:rPr>
              <w:t xml:space="preserve"> N</w:t>
            </w:r>
            <w:r w:rsidR="005C0469" w:rsidRPr="00495BCF">
              <w:rPr>
                <w:rFonts w:cs="Arial"/>
                <w:sz w:val="14"/>
                <w:szCs w:val="14"/>
              </w:rPr>
              <w:noBreakHyphen/>
              <w:t>[2</w:t>
            </w:r>
            <w:r w:rsidR="005C0469" w:rsidRPr="00495BCF">
              <w:rPr>
                <w:rFonts w:cs="Arial"/>
                <w:sz w:val="14"/>
                <w:szCs w:val="14"/>
              </w:rPr>
              <w:noBreakHyphen/>
              <w:t>(1,3</w:t>
            </w:r>
            <w:r w:rsidR="005C0469" w:rsidRPr="00495BCF">
              <w:rPr>
                <w:rFonts w:cs="Arial"/>
                <w:sz w:val="14"/>
                <w:szCs w:val="14"/>
              </w:rPr>
              <w:noBreakHyphen/>
            </w:r>
            <w:r w:rsidRPr="00495BCF">
              <w:rPr>
                <w:rFonts w:cs="Arial"/>
                <w:sz w:val="14"/>
                <w:szCs w:val="14"/>
              </w:rPr>
              <w:t>dimethylbuty</w:t>
            </w:r>
            <w:r w:rsidR="005C0469" w:rsidRPr="00495BCF">
              <w:rPr>
                <w:rFonts w:cs="Arial"/>
                <w:sz w:val="14"/>
                <w:szCs w:val="14"/>
              </w:rPr>
              <w:t>l)phenyl]-5-fluoro-1,3-dimethyl</w:t>
            </w:r>
            <w:r w:rsidR="005C0469" w:rsidRPr="00495BCF">
              <w:rPr>
                <w:rFonts w:cs="Arial"/>
                <w:sz w:val="14"/>
                <w:szCs w:val="14"/>
              </w:rPr>
              <w:noBreakHyphen/>
            </w:r>
            <w:r w:rsidRPr="00495BCF">
              <w:rPr>
                <w:rFonts w:cs="Arial"/>
                <w:sz w:val="14"/>
                <w:szCs w:val="14"/>
              </w:rPr>
              <w:t>1H-pyrazole-4-carboxamide, in or on the following commodities.</w:t>
            </w:r>
            <w:r w:rsidRPr="00495BCF">
              <w:rPr>
                <w:rFonts w:cs="Arial"/>
                <w:sz w:val="14"/>
                <w:szCs w:val="14"/>
              </w:rPr>
              <w:br w:type="page"/>
            </w:r>
            <w:r w:rsidRPr="00495BCF">
              <w:rPr>
                <w:rFonts w:cs="Arial"/>
                <w:sz w:val="14"/>
                <w:szCs w:val="14"/>
              </w:rPr>
              <w:br w:type="page"/>
            </w:r>
            <w:r w:rsidRPr="00495BCF">
              <w:rPr>
                <w:rFonts w:cs="Arial"/>
                <w:sz w:val="14"/>
                <w:szCs w:val="14"/>
              </w:rPr>
              <w:br w:type="page"/>
            </w:r>
            <w:r w:rsidRPr="00495BCF">
              <w:rPr>
                <w:rFonts w:cs="Arial"/>
                <w:sz w:val="14"/>
                <w:szCs w:val="14"/>
              </w:rPr>
              <w:br w:type="page"/>
            </w:r>
          </w:p>
          <w:p w:rsidR="005C0469" w:rsidRPr="00495BCF" w:rsidRDefault="005C0469" w:rsidP="005C0469">
            <w:pPr>
              <w:keepNext/>
              <w:keepLines/>
              <w:ind w:right="57"/>
              <w:jc w:val="left"/>
              <w:rPr>
                <w:rFonts w:cs="Arial"/>
                <w:sz w:val="14"/>
                <w:szCs w:val="14"/>
              </w:rPr>
            </w:pPr>
          </w:p>
          <w:p w:rsidR="00D27708" w:rsidRPr="0083497A" w:rsidRDefault="00D27708" w:rsidP="005C0469">
            <w:pPr>
              <w:tabs>
                <w:tab w:val="right" w:pos="4212"/>
              </w:tabs>
              <w:ind w:right="270"/>
              <w:jc w:val="left"/>
              <w:rPr>
                <w:rFonts w:cs="Arial"/>
                <w:sz w:val="14"/>
                <w:szCs w:val="14"/>
                <w:highlight w:val="yellow"/>
              </w:rPr>
            </w:pPr>
            <w:r w:rsidRPr="00495BCF">
              <w:rPr>
                <w:rFonts w:cs="Arial"/>
                <w:sz w:val="14"/>
                <w:szCs w:val="14"/>
                <w:u w:val="single"/>
              </w:rPr>
              <w:t>Commodity</w:t>
            </w:r>
            <w:r w:rsidRPr="00495BCF">
              <w:rPr>
                <w:rFonts w:cs="Arial"/>
                <w:sz w:val="14"/>
                <w:szCs w:val="14"/>
              </w:rPr>
              <w:tab/>
            </w:r>
            <w:r w:rsidRPr="00495BCF">
              <w:rPr>
                <w:rFonts w:cs="Arial"/>
                <w:sz w:val="14"/>
                <w:szCs w:val="14"/>
                <w:u w:val="single"/>
              </w:rPr>
              <w:t>Parts per</w:t>
            </w:r>
            <w:r w:rsidRPr="00495BCF">
              <w:rPr>
                <w:rFonts w:cs="Arial"/>
                <w:sz w:val="14"/>
                <w:szCs w:val="14"/>
                <w:u w:val="single"/>
              </w:rPr>
              <w:br w:type="page"/>
            </w:r>
            <w:r w:rsidRPr="00495BCF">
              <w:rPr>
                <w:rFonts w:cs="Arial"/>
                <w:sz w:val="14"/>
                <w:szCs w:val="14"/>
              </w:rPr>
              <w:br/>
            </w:r>
            <w:r w:rsidRPr="00495BCF">
              <w:rPr>
                <w:rFonts w:cs="Arial"/>
                <w:sz w:val="14"/>
                <w:szCs w:val="14"/>
              </w:rPr>
              <w:tab/>
            </w:r>
            <w:r w:rsidRPr="00495BCF">
              <w:rPr>
                <w:rFonts w:cs="Arial"/>
                <w:sz w:val="14"/>
                <w:szCs w:val="14"/>
                <w:u w:val="single"/>
              </w:rPr>
              <w:t>million</w:t>
            </w:r>
            <w:r w:rsidRPr="00495BCF">
              <w:rPr>
                <w:rFonts w:cs="Arial"/>
                <w:sz w:val="14"/>
                <w:szCs w:val="14"/>
              </w:rPr>
              <w:br w:type="page"/>
            </w:r>
            <w:r w:rsidRPr="00495BCF">
              <w:rPr>
                <w:rFonts w:cs="Arial"/>
                <w:sz w:val="14"/>
                <w:szCs w:val="14"/>
              </w:rPr>
              <w:br w:type="page"/>
            </w:r>
            <w:r w:rsidRPr="00495BCF">
              <w:rPr>
                <w:rFonts w:cs="Arial"/>
                <w:sz w:val="14"/>
                <w:szCs w:val="14"/>
              </w:rPr>
              <w:br/>
            </w:r>
            <w:r w:rsidRPr="00495BCF">
              <w:rPr>
                <w:rFonts w:cs="Arial"/>
                <w:sz w:val="14"/>
                <w:szCs w:val="14"/>
              </w:rPr>
              <w:br w:type="page"/>
            </w:r>
            <w:r w:rsidRPr="00495BCF">
              <w:rPr>
                <w:rFonts w:cs="Arial"/>
                <w:sz w:val="14"/>
                <w:szCs w:val="14"/>
              </w:rPr>
              <w:br w:type="page"/>
              <w:t>Alfalfa, forage</w:t>
            </w:r>
            <w:r w:rsidRPr="00495BCF">
              <w:rPr>
                <w:rFonts w:cs="Arial"/>
                <w:sz w:val="14"/>
                <w:szCs w:val="14"/>
              </w:rPr>
              <w:tab/>
              <w:t>0.01</w:t>
            </w:r>
            <w:r w:rsidRPr="00495BCF">
              <w:rPr>
                <w:rFonts w:cs="Arial"/>
                <w:sz w:val="14"/>
                <w:szCs w:val="14"/>
              </w:rPr>
              <w:br w:type="page"/>
            </w:r>
            <w:r w:rsidRPr="00495BCF">
              <w:rPr>
                <w:rFonts w:cs="Arial"/>
                <w:sz w:val="14"/>
                <w:szCs w:val="14"/>
              </w:rPr>
              <w:br w:type="page"/>
            </w:r>
            <w:r w:rsidRPr="00495BCF">
              <w:rPr>
                <w:rFonts w:cs="Arial"/>
                <w:sz w:val="14"/>
                <w:szCs w:val="14"/>
              </w:rPr>
              <w:br/>
              <w:t>Alfalfa, hay</w:t>
            </w:r>
            <w:r w:rsidRPr="00495BCF">
              <w:rPr>
                <w:rFonts w:cs="Arial"/>
                <w:sz w:val="14"/>
                <w:szCs w:val="14"/>
              </w:rPr>
              <w:tab/>
              <w:t>0.01</w:t>
            </w:r>
            <w:r w:rsidRPr="00495BCF">
              <w:rPr>
                <w:rFonts w:cs="Arial"/>
                <w:sz w:val="14"/>
                <w:szCs w:val="14"/>
              </w:rPr>
              <w:br/>
            </w:r>
            <w:r w:rsidRPr="00495BCF">
              <w:rPr>
                <w:rFonts w:cs="Arial"/>
                <w:sz w:val="14"/>
                <w:szCs w:val="14"/>
              </w:rPr>
              <w:br w:type="page"/>
            </w:r>
            <w:r w:rsidRPr="00495BCF">
              <w:rPr>
                <w:rFonts w:cs="Arial"/>
                <w:sz w:val="14"/>
                <w:szCs w:val="14"/>
              </w:rPr>
              <w:br w:type="page"/>
              <w:t>Cotton, gin by-products</w:t>
            </w:r>
            <w:r w:rsidRPr="00495BCF">
              <w:rPr>
                <w:rFonts w:cs="Arial"/>
                <w:sz w:val="14"/>
                <w:szCs w:val="14"/>
              </w:rPr>
              <w:tab/>
              <w:t>0.01</w:t>
            </w:r>
            <w:r w:rsidRPr="00495BCF">
              <w:rPr>
                <w:rFonts w:cs="Arial"/>
                <w:sz w:val="14"/>
                <w:szCs w:val="14"/>
              </w:rPr>
              <w:br/>
            </w:r>
            <w:r w:rsidRPr="00495BCF">
              <w:rPr>
                <w:rFonts w:cs="Arial"/>
                <w:sz w:val="14"/>
                <w:szCs w:val="14"/>
              </w:rPr>
              <w:br w:type="page"/>
            </w:r>
            <w:r w:rsidRPr="00495BCF">
              <w:rPr>
                <w:rFonts w:cs="Arial"/>
                <w:sz w:val="14"/>
                <w:szCs w:val="14"/>
              </w:rPr>
              <w:br w:type="page"/>
              <w:t>(…)</w:t>
            </w:r>
          </w:p>
        </w:tc>
        <w:tc>
          <w:tcPr>
            <w:tcW w:w="3796" w:type="dxa"/>
            <w:shd w:val="clear" w:color="auto" w:fill="auto"/>
            <w:tcMar>
              <w:left w:w="57" w:type="dxa"/>
              <w:right w:w="57" w:type="dxa"/>
            </w:tcMar>
            <w:hideMark/>
          </w:tcPr>
          <w:p w:rsidR="00D27708" w:rsidRPr="0083497A" w:rsidRDefault="00D27708" w:rsidP="00016CF3">
            <w:pPr>
              <w:jc w:val="left"/>
              <w:rPr>
                <w:rFonts w:cs="Arial"/>
                <w:sz w:val="14"/>
                <w:szCs w:val="14"/>
                <w:highlight w:val="yellow"/>
              </w:rPr>
            </w:pPr>
            <w:r w:rsidRPr="00495BCF">
              <w:rPr>
                <w:rFonts w:cs="Arial"/>
                <w:sz w:val="14"/>
                <w:szCs w:val="14"/>
              </w:rPr>
              <w:t>Multiple commodities</w:t>
            </w:r>
          </w:p>
        </w:tc>
        <w:tc>
          <w:tcPr>
            <w:tcW w:w="1914" w:type="dxa"/>
            <w:shd w:val="clear" w:color="auto" w:fill="auto"/>
            <w:tcMar>
              <w:left w:w="57" w:type="dxa"/>
              <w:right w:w="57" w:type="dxa"/>
            </w:tcMar>
            <w:hideMark/>
          </w:tcPr>
          <w:p w:rsidR="00D27708" w:rsidRPr="00433434" w:rsidRDefault="00D27708" w:rsidP="00016CF3">
            <w:pPr>
              <w:jc w:val="left"/>
              <w:rPr>
                <w:rFonts w:cs="Arial"/>
                <w:sz w:val="14"/>
                <w:szCs w:val="14"/>
              </w:rPr>
            </w:pPr>
            <w:r w:rsidRPr="00495BCF">
              <w:rPr>
                <w:rFonts w:cs="Arial"/>
                <w:sz w:val="14"/>
                <w:szCs w:val="14"/>
              </w:rPr>
              <w:t>G/SPS/N/USA/2382</w:t>
            </w:r>
          </w:p>
        </w:tc>
      </w:tr>
      <w:tr w:rsidR="00D27708" w:rsidRPr="00433434" w:rsidTr="00851278">
        <w:trPr>
          <w:trHeight w:val="227"/>
        </w:trPr>
        <w:tc>
          <w:tcPr>
            <w:tcW w:w="986" w:type="dxa"/>
            <w:shd w:val="clear" w:color="auto" w:fill="auto"/>
            <w:tcMar>
              <w:left w:w="57" w:type="dxa"/>
              <w:right w:w="57" w:type="dxa"/>
            </w:tcMar>
            <w:hideMark/>
          </w:tcPr>
          <w:p w:rsidR="00D27708" w:rsidRPr="0083497A" w:rsidRDefault="00D27708" w:rsidP="00016CF3">
            <w:pPr>
              <w:keepNext/>
              <w:keepLines/>
              <w:jc w:val="left"/>
              <w:rPr>
                <w:rFonts w:cs="Arial"/>
                <w:sz w:val="14"/>
                <w:szCs w:val="14"/>
                <w:highlight w:val="yellow"/>
              </w:rPr>
            </w:pPr>
            <w:r w:rsidRPr="00495BCF">
              <w:rPr>
                <w:rFonts w:cs="Arial"/>
                <w:sz w:val="14"/>
                <w:szCs w:val="14"/>
              </w:rPr>
              <w:lastRenderedPageBreak/>
              <w:t>United States of America</w:t>
            </w:r>
          </w:p>
        </w:tc>
        <w:tc>
          <w:tcPr>
            <w:tcW w:w="957" w:type="dxa"/>
            <w:shd w:val="clear" w:color="auto" w:fill="auto"/>
            <w:tcMar>
              <w:left w:w="57" w:type="dxa"/>
              <w:right w:w="57" w:type="dxa"/>
            </w:tcMar>
            <w:hideMark/>
          </w:tcPr>
          <w:p w:rsidR="00D27708" w:rsidRPr="0083497A" w:rsidRDefault="00D27708" w:rsidP="00016CF3">
            <w:pPr>
              <w:keepNext/>
              <w:keepLines/>
              <w:jc w:val="left"/>
              <w:rPr>
                <w:rFonts w:cs="Arial"/>
                <w:sz w:val="14"/>
                <w:szCs w:val="14"/>
                <w:highlight w:val="yellow"/>
              </w:rPr>
            </w:pPr>
            <w:r w:rsidRPr="00495BCF">
              <w:rPr>
                <w:rFonts w:cs="Arial"/>
                <w:sz w:val="14"/>
                <w:szCs w:val="14"/>
              </w:rPr>
              <w:t>All Members</w:t>
            </w:r>
          </w:p>
        </w:tc>
        <w:tc>
          <w:tcPr>
            <w:tcW w:w="555" w:type="dxa"/>
            <w:shd w:val="clear" w:color="auto" w:fill="auto"/>
            <w:tcMar>
              <w:left w:w="57" w:type="dxa"/>
              <w:right w:w="57" w:type="dxa"/>
            </w:tcMar>
            <w:hideMark/>
          </w:tcPr>
          <w:p w:rsidR="00D27708" w:rsidRPr="0083497A" w:rsidRDefault="00D27708" w:rsidP="00016CF3">
            <w:pPr>
              <w:keepNext/>
              <w:keepLines/>
              <w:jc w:val="center"/>
              <w:rPr>
                <w:rFonts w:cs="Arial"/>
                <w:sz w:val="14"/>
                <w:szCs w:val="14"/>
                <w:highlight w:val="yellow"/>
              </w:rPr>
            </w:pPr>
            <w:r w:rsidRPr="00495BCF">
              <w:rPr>
                <w:rFonts w:cs="Arial"/>
                <w:sz w:val="14"/>
                <w:szCs w:val="14"/>
              </w:rPr>
              <w:t>SPS</w:t>
            </w:r>
          </w:p>
        </w:tc>
        <w:tc>
          <w:tcPr>
            <w:tcW w:w="1135" w:type="dxa"/>
            <w:shd w:val="clear" w:color="auto" w:fill="auto"/>
            <w:tcMar>
              <w:left w:w="57" w:type="dxa"/>
              <w:right w:w="57" w:type="dxa"/>
            </w:tcMar>
            <w:hideMark/>
          </w:tcPr>
          <w:p w:rsidR="00D27708" w:rsidRPr="0083497A" w:rsidRDefault="00D27708" w:rsidP="00016CF3">
            <w:pPr>
              <w:keepNext/>
              <w:keepLines/>
              <w:jc w:val="center"/>
              <w:rPr>
                <w:rFonts w:cs="Arial"/>
                <w:sz w:val="14"/>
                <w:szCs w:val="14"/>
                <w:highlight w:val="yellow"/>
              </w:rPr>
            </w:pPr>
            <w:r w:rsidRPr="00495BCF">
              <w:rPr>
                <w:rFonts w:cs="Arial"/>
                <w:sz w:val="14"/>
                <w:szCs w:val="14"/>
              </w:rPr>
              <w:t>08-Jun-12</w:t>
            </w:r>
          </w:p>
        </w:tc>
        <w:tc>
          <w:tcPr>
            <w:tcW w:w="985" w:type="dxa"/>
            <w:shd w:val="clear" w:color="auto" w:fill="auto"/>
            <w:tcMar>
              <w:left w:w="57" w:type="dxa"/>
              <w:right w:w="57" w:type="dxa"/>
            </w:tcMar>
            <w:hideMark/>
          </w:tcPr>
          <w:p w:rsidR="00D27708" w:rsidRPr="0083497A" w:rsidRDefault="00D27708" w:rsidP="00016CF3">
            <w:pPr>
              <w:keepNext/>
              <w:keepLines/>
              <w:jc w:val="left"/>
              <w:rPr>
                <w:rFonts w:cs="Arial"/>
                <w:sz w:val="14"/>
                <w:szCs w:val="14"/>
                <w:highlight w:val="yellow"/>
              </w:rPr>
            </w:pPr>
            <w:r w:rsidRPr="00495BCF">
              <w:rPr>
                <w:rFonts w:cs="Arial"/>
                <w:sz w:val="14"/>
                <w:szCs w:val="14"/>
              </w:rPr>
              <w:t>14-May-12</w:t>
            </w:r>
          </w:p>
        </w:tc>
        <w:tc>
          <w:tcPr>
            <w:tcW w:w="4500" w:type="dxa"/>
            <w:shd w:val="clear" w:color="auto" w:fill="auto"/>
            <w:tcMar>
              <w:left w:w="57" w:type="dxa"/>
              <w:right w:w="57" w:type="dxa"/>
            </w:tcMar>
            <w:hideMark/>
          </w:tcPr>
          <w:p w:rsidR="005C0469" w:rsidRPr="00495BCF" w:rsidRDefault="00D27708" w:rsidP="005C0469">
            <w:pPr>
              <w:keepNext/>
              <w:keepLines/>
              <w:tabs>
                <w:tab w:val="right" w:pos="4463"/>
              </w:tabs>
              <w:jc w:val="left"/>
              <w:rPr>
                <w:rFonts w:cs="Arial"/>
                <w:sz w:val="14"/>
                <w:szCs w:val="14"/>
              </w:rPr>
            </w:pPr>
            <w:proofErr w:type="spellStart"/>
            <w:r w:rsidRPr="00495BCF">
              <w:rPr>
                <w:rFonts w:cs="Arial"/>
                <w:sz w:val="14"/>
                <w:szCs w:val="14"/>
              </w:rPr>
              <w:t>Fluxapyroxad</w:t>
            </w:r>
            <w:proofErr w:type="spellEnd"/>
            <w:r w:rsidRPr="00495BCF">
              <w:rPr>
                <w:rFonts w:cs="Arial"/>
                <w:sz w:val="14"/>
                <w:szCs w:val="14"/>
              </w:rPr>
              <w:t>; Pesticide Tolerances</w:t>
            </w:r>
            <w:r w:rsidRPr="00495BCF">
              <w:rPr>
                <w:rFonts w:cs="Arial"/>
                <w:sz w:val="14"/>
                <w:szCs w:val="14"/>
              </w:rPr>
              <w:br w:type="page"/>
            </w:r>
            <w:r w:rsidRPr="00495BCF">
              <w:rPr>
                <w:rFonts w:cs="Arial"/>
                <w:sz w:val="14"/>
                <w:szCs w:val="14"/>
              </w:rPr>
              <w:br w:type="page"/>
              <w:t xml:space="preserve"> Tolerances are established for residues of the fungicide </w:t>
            </w:r>
            <w:proofErr w:type="spellStart"/>
            <w:r w:rsidRPr="00495BCF">
              <w:rPr>
                <w:rFonts w:cs="Arial"/>
                <w:sz w:val="14"/>
                <w:szCs w:val="14"/>
              </w:rPr>
              <w:t>fluxapyroxad</w:t>
            </w:r>
            <w:proofErr w:type="spellEnd"/>
            <w:r w:rsidRPr="00495BCF">
              <w:rPr>
                <w:rFonts w:cs="Arial"/>
                <w:sz w:val="14"/>
                <w:szCs w:val="14"/>
              </w:rPr>
              <w:t xml:space="preserve">, including its metabolites and </w:t>
            </w:r>
            <w:proofErr w:type="spellStart"/>
            <w:r w:rsidRPr="00495BCF">
              <w:rPr>
                <w:rFonts w:cs="Arial"/>
                <w:sz w:val="14"/>
                <w:szCs w:val="14"/>
              </w:rPr>
              <w:t>degradates</w:t>
            </w:r>
            <w:proofErr w:type="spellEnd"/>
            <w:r w:rsidRPr="00495BCF">
              <w:rPr>
                <w:rFonts w:cs="Arial"/>
                <w:sz w:val="14"/>
                <w:szCs w:val="14"/>
              </w:rPr>
              <w:t xml:space="preserve">, in or on the commodities listed in the table below. Compliance with the </w:t>
            </w:r>
            <w:r w:rsidRPr="00495BCF">
              <w:rPr>
                <w:rFonts w:cs="Arial"/>
                <w:sz w:val="14"/>
                <w:szCs w:val="14"/>
              </w:rPr>
              <w:br w:type="page"/>
            </w:r>
            <w:r w:rsidRPr="00495BCF">
              <w:rPr>
                <w:rFonts w:cs="Arial"/>
                <w:sz w:val="14"/>
                <w:szCs w:val="14"/>
              </w:rPr>
              <w:br w:type="page"/>
              <w:t xml:space="preserve">tolerance levels specified below is to be determined by measuring only </w:t>
            </w:r>
            <w:proofErr w:type="spellStart"/>
            <w:r w:rsidRPr="00495BCF">
              <w:rPr>
                <w:rFonts w:cs="Arial"/>
                <w:sz w:val="14"/>
                <w:szCs w:val="14"/>
              </w:rPr>
              <w:t>fluxapyroxad</w:t>
            </w:r>
            <w:proofErr w:type="spellEnd"/>
            <w:r w:rsidRPr="00495BCF">
              <w:rPr>
                <w:rFonts w:cs="Arial"/>
                <w:sz w:val="14"/>
                <w:szCs w:val="14"/>
              </w:rPr>
              <w:t>, 3-(difluoromethyl)-1-methyl-N-(3',4',5'-trifluoro[1,1'-biphenyl]-2-yl)-1H-pyrazole-4-carboxamide in or on the commodity.</w:t>
            </w:r>
            <w:r w:rsidRPr="00495BCF">
              <w:rPr>
                <w:rFonts w:cs="Arial"/>
                <w:sz w:val="14"/>
                <w:szCs w:val="14"/>
              </w:rPr>
              <w:br w:type="page"/>
            </w:r>
            <w:r w:rsidRPr="00495BCF">
              <w:rPr>
                <w:rFonts w:cs="Arial"/>
                <w:sz w:val="14"/>
                <w:szCs w:val="14"/>
              </w:rPr>
              <w:br w:type="page"/>
            </w:r>
            <w:r w:rsidRPr="00495BCF">
              <w:rPr>
                <w:rFonts w:cs="Arial"/>
                <w:sz w:val="14"/>
                <w:szCs w:val="14"/>
              </w:rPr>
              <w:br w:type="page"/>
            </w:r>
            <w:r w:rsidRPr="00495BCF">
              <w:rPr>
                <w:rFonts w:cs="Arial"/>
                <w:sz w:val="14"/>
                <w:szCs w:val="14"/>
              </w:rPr>
              <w:br w:type="page"/>
            </w:r>
          </w:p>
          <w:p w:rsidR="005C0469" w:rsidRPr="00495BCF" w:rsidRDefault="005C0469" w:rsidP="005C0469">
            <w:pPr>
              <w:keepNext/>
              <w:keepLines/>
              <w:tabs>
                <w:tab w:val="right" w:pos="4463"/>
              </w:tabs>
              <w:jc w:val="left"/>
              <w:rPr>
                <w:rFonts w:cs="Arial"/>
                <w:sz w:val="14"/>
                <w:szCs w:val="14"/>
              </w:rPr>
            </w:pPr>
          </w:p>
          <w:p w:rsidR="00D27708" w:rsidRPr="0083497A" w:rsidRDefault="00D27708" w:rsidP="005C0469">
            <w:pPr>
              <w:keepNext/>
              <w:keepLines/>
              <w:tabs>
                <w:tab w:val="right" w:pos="4253"/>
              </w:tabs>
              <w:jc w:val="left"/>
              <w:rPr>
                <w:rFonts w:cs="Arial"/>
                <w:sz w:val="14"/>
                <w:szCs w:val="14"/>
                <w:highlight w:val="yellow"/>
              </w:rPr>
            </w:pPr>
            <w:r w:rsidRPr="00495BCF">
              <w:rPr>
                <w:rFonts w:cs="Arial"/>
                <w:sz w:val="14"/>
                <w:szCs w:val="14"/>
                <w:u w:val="single"/>
              </w:rPr>
              <w:t>Commodity</w:t>
            </w:r>
            <w:r w:rsidRPr="00495BCF">
              <w:rPr>
                <w:rFonts w:cs="Arial"/>
                <w:sz w:val="14"/>
                <w:szCs w:val="14"/>
              </w:rPr>
              <w:tab/>
            </w:r>
            <w:r w:rsidRPr="00495BCF">
              <w:rPr>
                <w:rFonts w:cs="Arial"/>
                <w:sz w:val="14"/>
                <w:szCs w:val="14"/>
                <w:u w:val="single"/>
              </w:rPr>
              <w:t>Parts per</w:t>
            </w:r>
            <w:r w:rsidRPr="00495BCF">
              <w:rPr>
                <w:rFonts w:cs="Arial"/>
                <w:sz w:val="14"/>
                <w:szCs w:val="14"/>
              </w:rPr>
              <w:br w:type="page"/>
            </w:r>
            <w:r w:rsidRPr="00495BCF">
              <w:rPr>
                <w:rFonts w:cs="Arial"/>
                <w:sz w:val="14"/>
                <w:szCs w:val="14"/>
              </w:rPr>
              <w:br w:type="page"/>
            </w:r>
            <w:r w:rsidRPr="00495BCF">
              <w:rPr>
                <w:rFonts w:cs="Arial"/>
                <w:sz w:val="14"/>
                <w:szCs w:val="14"/>
                <w:u w:val="single"/>
              </w:rPr>
              <w:t xml:space="preserve"> million</w:t>
            </w:r>
            <w:r w:rsidRPr="00495BCF">
              <w:rPr>
                <w:rFonts w:cs="Arial"/>
                <w:sz w:val="14"/>
                <w:szCs w:val="14"/>
              </w:rPr>
              <w:br/>
            </w:r>
            <w:r w:rsidRPr="00495BCF">
              <w:rPr>
                <w:rFonts w:cs="Arial"/>
                <w:sz w:val="14"/>
                <w:szCs w:val="14"/>
              </w:rPr>
              <w:br w:type="page"/>
            </w:r>
            <w:r w:rsidRPr="00495BCF">
              <w:rPr>
                <w:rFonts w:cs="Arial"/>
                <w:sz w:val="14"/>
                <w:szCs w:val="14"/>
              </w:rPr>
              <w:br w:type="page"/>
              <w:t>Apple, wet pomace</w:t>
            </w:r>
            <w:r w:rsidRPr="00495BCF">
              <w:rPr>
                <w:rFonts w:cs="Arial"/>
                <w:sz w:val="14"/>
                <w:szCs w:val="14"/>
              </w:rPr>
              <w:tab/>
              <w:t>2.0</w:t>
            </w:r>
            <w:r w:rsidRPr="00495BCF">
              <w:rPr>
                <w:rFonts w:cs="Arial"/>
                <w:sz w:val="14"/>
                <w:szCs w:val="14"/>
              </w:rPr>
              <w:br/>
            </w:r>
            <w:r w:rsidRPr="00495BCF">
              <w:rPr>
                <w:rFonts w:cs="Arial"/>
                <w:sz w:val="14"/>
                <w:szCs w:val="14"/>
              </w:rPr>
              <w:br w:type="page"/>
            </w:r>
            <w:r w:rsidRPr="00495BCF">
              <w:rPr>
                <w:rFonts w:cs="Arial"/>
                <w:sz w:val="14"/>
                <w:szCs w:val="14"/>
              </w:rPr>
              <w:br w:type="page"/>
              <w:t>Beet, sugar</w:t>
            </w:r>
            <w:r w:rsidRPr="00495BCF">
              <w:rPr>
                <w:rFonts w:cs="Arial"/>
                <w:sz w:val="14"/>
                <w:szCs w:val="14"/>
              </w:rPr>
              <w:tab/>
              <w:t>0.1</w:t>
            </w:r>
            <w:r w:rsidRPr="00495BCF">
              <w:rPr>
                <w:rFonts w:cs="Arial"/>
                <w:sz w:val="14"/>
                <w:szCs w:val="14"/>
              </w:rPr>
              <w:br/>
            </w:r>
            <w:r w:rsidRPr="00495BCF">
              <w:rPr>
                <w:rFonts w:cs="Arial"/>
                <w:sz w:val="14"/>
                <w:szCs w:val="14"/>
              </w:rPr>
              <w:br w:type="page"/>
            </w:r>
            <w:r w:rsidRPr="00495BCF">
              <w:rPr>
                <w:rFonts w:cs="Arial"/>
                <w:sz w:val="14"/>
                <w:szCs w:val="14"/>
              </w:rPr>
              <w:br w:type="page"/>
              <w:t>Beet, sugar, dried pulp</w:t>
            </w:r>
            <w:r w:rsidRPr="00495BCF">
              <w:rPr>
                <w:rFonts w:cs="Arial"/>
                <w:sz w:val="14"/>
                <w:szCs w:val="14"/>
              </w:rPr>
              <w:tab/>
              <w:t>0.1</w:t>
            </w:r>
            <w:r w:rsidRPr="00495BCF">
              <w:rPr>
                <w:rFonts w:cs="Arial"/>
                <w:sz w:val="14"/>
                <w:szCs w:val="14"/>
              </w:rPr>
              <w:br/>
            </w:r>
            <w:r w:rsidRPr="00495BCF">
              <w:rPr>
                <w:rFonts w:cs="Arial"/>
                <w:sz w:val="14"/>
                <w:szCs w:val="14"/>
              </w:rPr>
              <w:br w:type="page"/>
            </w:r>
            <w:r w:rsidRPr="00495BCF">
              <w:rPr>
                <w:rFonts w:cs="Arial"/>
                <w:sz w:val="14"/>
                <w:szCs w:val="14"/>
              </w:rPr>
              <w:br w:type="page"/>
              <w:t>Beet, sugar, tops</w:t>
            </w:r>
            <w:r w:rsidRPr="00495BCF">
              <w:rPr>
                <w:rFonts w:cs="Arial"/>
                <w:sz w:val="14"/>
                <w:szCs w:val="14"/>
              </w:rPr>
              <w:tab/>
              <w:t>7.0</w:t>
            </w:r>
            <w:r w:rsidRPr="00495BCF">
              <w:rPr>
                <w:rFonts w:cs="Arial"/>
                <w:sz w:val="14"/>
                <w:szCs w:val="14"/>
              </w:rPr>
              <w:br/>
            </w:r>
            <w:r w:rsidRPr="00495BCF">
              <w:rPr>
                <w:rFonts w:cs="Arial"/>
                <w:sz w:val="14"/>
                <w:szCs w:val="14"/>
              </w:rPr>
              <w:br w:type="page"/>
            </w:r>
            <w:r w:rsidRPr="00495BCF">
              <w:rPr>
                <w:rFonts w:cs="Arial"/>
                <w:sz w:val="14"/>
                <w:szCs w:val="14"/>
              </w:rPr>
              <w:br w:type="page"/>
              <w:t>Cattle, fat</w:t>
            </w:r>
            <w:r w:rsidRPr="00495BCF">
              <w:rPr>
                <w:rFonts w:cs="Arial"/>
                <w:sz w:val="14"/>
                <w:szCs w:val="14"/>
              </w:rPr>
              <w:tab/>
              <w:t>0.05</w:t>
            </w:r>
            <w:r w:rsidRPr="00495BCF">
              <w:rPr>
                <w:rFonts w:cs="Arial"/>
                <w:sz w:val="14"/>
                <w:szCs w:val="14"/>
              </w:rPr>
              <w:br/>
            </w:r>
            <w:r w:rsidRPr="00495BCF">
              <w:rPr>
                <w:rFonts w:cs="Arial"/>
                <w:sz w:val="14"/>
                <w:szCs w:val="14"/>
              </w:rPr>
              <w:br w:type="page"/>
            </w:r>
            <w:r w:rsidRPr="00495BCF">
              <w:rPr>
                <w:rFonts w:cs="Arial"/>
                <w:sz w:val="14"/>
                <w:szCs w:val="14"/>
              </w:rPr>
              <w:br w:type="page"/>
              <w:t>Cattle, meat</w:t>
            </w:r>
            <w:r w:rsidRPr="00495BCF">
              <w:rPr>
                <w:rFonts w:cs="Arial"/>
                <w:sz w:val="14"/>
                <w:szCs w:val="14"/>
              </w:rPr>
              <w:tab/>
              <w:t>0.01</w:t>
            </w:r>
            <w:r w:rsidRPr="00495BCF">
              <w:rPr>
                <w:rFonts w:cs="Arial"/>
                <w:sz w:val="14"/>
                <w:szCs w:val="14"/>
              </w:rPr>
              <w:br/>
            </w:r>
            <w:r w:rsidRPr="00495BCF">
              <w:rPr>
                <w:rFonts w:cs="Arial"/>
                <w:sz w:val="14"/>
                <w:szCs w:val="14"/>
              </w:rPr>
              <w:br w:type="page"/>
            </w:r>
            <w:r w:rsidRPr="00495BCF">
              <w:rPr>
                <w:rFonts w:cs="Arial"/>
                <w:sz w:val="14"/>
                <w:szCs w:val="14"/>
              </w:rPr>
              <w:br w:type="page"/>
              <w:t>Cattle, meat by-products</w:t>
            </w:r>
            <w:r w:rsidRPr="00495BCF">
              <w:rPr>
                <w:rFonts w:cs="Arial"/>
                <w:sz w:val="14"/>
                <w:szCs w:val="14"/>
              </w:rPr>
              <w:tab/>
              <w:t>0.03</w:t>
            </w:r>
            <w:r w:rsidRPr="00495BCF">
              <w:rPr>
                <w:rFonts w:cs="Arial"/>
                <w:sz w:val="14"/>
                <w:szCs w:val="14"/>
              </w:rPr>
              <w:br/>
            </w:r>
            <w:r w:rsidRPr="00495BCF">
              <w:rPr>
                <w:rFonts w:cs="Arial"/>
                <w:sz w:val="14"/>
                <w:szCs w:val="14"/>
              </w:rPr>
              <w:br w:type="page"/>
            </w:r>
            <w:r w:rsidRPr="00495BCF">
              <w:rPr>
                <w:rFonts w:cs="Arial"/>
                <w:sz w:val="14"/>
                <w:szCs w:val="14"/>
              </w:rPr>
              <w:br w:type="page"/>
              <w:t>Corn, field, grain</w:t>
            </w:r>
            <w:r w:rsidRPr="00495BCF">
              <w:rPr>
                <w:rFonts w:cs="Arial"/>
                <w:sz w:val="14"/>
                <w:szCs w:val="14"/>
              </w:rPr>
              <w:tab/>
              <w:t>0.01</w:t>
            </w:r>
            <w:r w:rsidRPr="00495BCF">
              <w:rPr>
                <w:rFonts w:cs="Arial"/>
                <w:sz w:val="14"/>
                <w:szCs w:val="14"/>
              </w:rPr>
              <w:br/>
            </w:r>
            <w:r w:rsidRPr="00495BCF">
              <w:rPr>
                <w:rFonts w:cs="Arial"/>
                <w:sz w:val="14"/>
                <w:szCs w:val="14"/>
              </w:rPr>
              <w:br w:type="page"/>
            </w:r>
            <w:r w:rsidRPr="00495BCF">
              <w:rPr>
                <w:rFonts w:cs="Arial"/>
                <w:sz w:val="14"/>
                <w:szCs w:val="14"/>
              </w:rPr>
              <w:br w:type="page"/>
              <w:t>Corn, oil</w:t>
            </w:r>
            <w:r w:rsidRPr="00495BCF">
              <w:rPr>
                <w:rFonts w:cs="Arial"/>
                <w:sz w:val="14"/>
                <w:szCs w:val="14"/>
              </w:rPr>
              <w:tab/>
              <w:t>0.03</w:t>
            </w:r>
            <w:r w:rsidRPr="00495BCF">
              <w:rPr>
                <w:rFonts w:cs="Arial"/>
                <w:sz w:val="14"/>
                <w:szCs w:val="14"/>
              </w:rPr>
              <w:br/>
            </w:r>
            <w:r w:rsidRPr="00495BCF">
              <w:rPr>
                <w:rFonts w:cs="Arial"/>
                <w:sz w:val="14"/>
                <w:szCs w:val="14"/>
              </w:rPr>
              <w:br w:type="page"/>
            </w:r>
            <w:r w:rsidRPr="00495BCF">
              <w:rPr>
                <w:rFonts w:cs="Arial"/>
                <w:sz w:val="14"/>
                <w:szCs w:val="14"/>
              </w:rPr>
              <w:br w:type="page"/>
              <w:t>Corn, pop, grain</w:t>
            </w:r>
            <w:r w:rsidRPr="00495BCF">
              <w:rPr>
                <w:rFonts w:cs="Arial"/>
                <w:sz w:val="14"/>
                <w:szCs w:val="14"/>
              </w:rPr>
              <w:tab/>
              <w:t>0.01</w:t>
            </w:r>
            <w:r w:rsidRPr="00495BCF">
              <w:rPr>
                <w:rFonts w:cs="Arial"/>
                <w:sz w:val="14"/>
                <w:szCs w:val="14"/>
              </w:rPr>
              <w:br/>
            </w:r>
            <w:r w:rsidRPr="00495BCF">
              <w:rPr>
                <w:rFonts w:cs="Arial"/>
                <w:sz w:val="14"/>
                <w:szCs w:val="14"/>
              </w:rPr>
              <w:br w:type="page"/>
            </w:r>
            <w:r w:rsidRPr="00495BCF">
              <w:rPr>
                <w:rFonts w:cs="Arial"/>
                <w:sz w:val="14"/>
                <w:szCs w:val="14"/>
              </w:rPr>
              <w:br w:type="page"/>
              <w:t>Corn, sweet, kernels plus cobs with husks removed</w:t>
            </w:r>
            <w:r w:rsidRPr="00495BCF">
              <w:rPr>
                <w:rFonts w:cs="Arial"/>
                <w:sz w:val="14"/>
                <w:szCs w:val="14"/>
              </w:rPr>
              <w:tab/>
              <w:t>0.15</w:t>
            </w:r>
            <w:r w:rsidRPr="00495BCF">
              <w:rPr>
                <w:rFonts w:cs="Arial"/>
                <w:sz w:val="14"/>
                <w:szCs w:val="14"/>
              </w:rPr>
              <w:br w:type="page"/>
            </w:r>
            <w:r w:rsidRPr="00495BCF">
              <w:rPr>
                <w:rFonts w:cs="Arial"/>
                <w:sz w:val="14"/>
                <w:szCs w:val="14"/>
              </w:rPr>
              <w:br/>
            </w:r>
            <w:r w:rsidRPr="00495BCF">
              <w:rPr>
                <w:rFonts w:cs="Arial"/>
                <w:sz w:val="14"/>
                <w:szCs w:val="14"/>
              </w:rPr>
              <w:br w:type="page"/>
              <w:t>Cotton, gin by-products</w:t>
            </w:r>
            <w:r w:rsidRPr="00495BCF">
              <w:rPr>
                <w:rFonts w:cs="Arial"/>
                <w:sz w:val="14"/>
                <w:szCs w:val="14"/>
              </w:rPr>
              <w:tab/>
              <w:t>0.01</w:t>
            </w:r>
            <w:r w:rsidRPr="00495BCF">
              <w:rPr>
                <w:rFonts w:cs="Arial"/>
                <w:sz w:val="14"/>
                <w:szCs w:val="14"/>
              </w:rPr>
              <w:br/>
            </w:r>
            <w:r w:rsidRPr="00495BCF">
              <w:rPr>
                <w:rFonts w:cs="Arial"/>
                <w:sz w:val="14"/>
                <w:szCs w:val="14"/>
              </w:rPr>
              <w:br w:type="page"/>
            </w:r>
            <w:r w:rsidRPr="00495BCF">
              <w:rPr>
                <w:rFonts w:cs="Arial"/>
                <w:sz w:val="14"/>
                <w:szCs w:val="14"/>
              </w:rPr>
              <w:br w:type="page"/>
              <w:t xml:space="preserve">Cotton, </w:t>
            </w:r>
            <w:proofErr w:type="spellStart"/>
            <w:r w:rsidRPr="00495BCF">
              <w:rPr>
                <w:rFonts w:cs="Arial"/>
                <w:sz w:val="14"/>
                <w:szCs w:val="14"/>
              </w:rPr>
              <w:t>undelinted</w:t>
            </w:r>
            <w:proofErr w:type="spellEnd"/>
            <w:r w:rsidRPr="00495BCF">
              <w:rPr>
                <w:rFonts w:cs="Arial"/>
                <w:sz w:val="14"/>
                <w:szCs w:val="14"/>
              </w:rPr>
              <w:t xml:space="preserve"> seed</w:t>
            </w:r>
            <w:r w:rsidRPr="00495BCF">
              <w:rPr>
                <w:rFonts w:cs="Arial"/>
                <w:sz w:val="14"/>
                <w:szCs w:val="14"/>
              </w:rPr>
              <w:tab/>
              <w:t>0.01</w:t>
            </w:r>
            <w:r w:rsidRPr="00495BCF">
              <w:rPr>
                <w:rFonts w:cs="Arial"/>
                <w:sz w:val="14"/>
                <w:szCs w:val="14"/>
              </w:rPr>
              <w:br/>
            </w:r>
            <w:r w:rsidRPr="00495BCF">
              <w:rPr>
                <w:rFonts w:cs="Arial"/>
                <w:sz w:val="14"/>
                <w:szCs w:val="14"/>
              </w:rPr>
              <w:br w:type="page"/>
            </w:r>
            <w:r w:rsidRPr="00495BCF">
              <w:rPr>
                <w:rFonts w:cs="Arial"/>
                <w:sz w:val="14"/>
                <w:szCs w:val="14"/>
              </w:rPr>
              <w:br w:type="page"/>
              <w:t>(…)</w:t>
            </w:r>
          </w:p>
        </w:tc>
        <w:tc>
          <w:tcPr>
            <w:tcW w:w="3796" w:type="dxa"/>
            <w:shd w:val="clear" w:color="auto" w:fill="auto"/>
            <w:tcMar>
              <w:left w:w="57" w:type="dxa"/>
              <w:right w:w="57" w:type="dxa"/>
            </w:tcMar>
            <w:hideMark/>
          </w:tcPr>
          <w:p w:rsidR="00D27708" w:rsidRPr="0083497A" w:rsidRDefault="00D27708" w:rsidP="00016CF3">
            <w:pPr>
              <w:keepNext/>
              <w:keepLines/>
              <w:jc w:val="left"/>
              <w:rPr>
                <w:rFonts w:cs="Arial"/>
                <w:sz w:val="14"/>
                <w:szCs w:val="14"/>
                <w:highlight w:val="yellow"/>
              </w:rPr>
            </w:pPr>
            <w:r w:rsidRPr="00495BCF">
              <w:rPr>
                <w:rFonts w:cs="Arial"/>
                <w:sz w:val="14"/>
                <w:szCs w:val="14"/>
              </w:rPr>
              <w:t>Multiple commodities</w:t>
            </w:r>
          </w:p>
        </w:tc>
        <w:tc>
          <w:tcPr>
            <w:tcW w:w="1914"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95BCF">
              <w:rPr>
                <w:rFonts w:cs="Arial"/>
                <w:sz w:val="14"/>
                <w:szCs w:val="14"/>
              </w:rPr>
              <w:t>G/SPS/N/USA/2383</w:t>
            </w:r>
          </w:p>
        </w:tc>
      </w:tr>
      <w:tr w:rsidR="00D27708" w:rsidRPr="00433434" w:rsidTr="00851278">
        <w:trPr>
          <w:trHeight w:val="227"/>
        </w:trPr>
        <w:tc>
          <w:tcPr>
            <w:tcW w:w="98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Peru</w:t>
            </w:r>
          </w:p>
        </w:tc>
        <w:tc>
          <w:tcPr>
            <w:tcW w:w="957"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United States of America</w:t>
            </w:r>
          </w:p>
        </w:tc>
        <w:tc>
          <w:tcPr>
            <w:tcW w:w="55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CV</w:t>
            </w:r>
          </w:p>
        </w:tc>
        <w:tc>
          <w:tcPr>
            <w:tcW w:w="1135" w:type="dxa"/>
            <w:shd w:val="clear" w:color="auto" w:fill="auto"/>
            <w:tcMar>
              <w:left w:w="57" w:type="dxa"/>
              <w:right w:w="57" w:type="dxa"/>
            </w:tcMar>
            <w:hideMark/>
          </w:tcPr>
          <w:p w:rsidR="00D27708" w:rsidRPr="00433434" w:rsidRDefault="00D27708" w:rsidP="00016CF3">
            <w:pPr>
              <w:keepNext/>
              <w:keepLines/>
              <w:jc w:val="center"/>
              <w:rPr>
                <w:rFonts w:cs="Arial"/>
                <w:sz w:val="14"/>
                <w:szCs w:val="14"/>
              </w:rPr>
            </w:pPr>
            <w:r w:rsidRPr="00433434">
              <w:rPr>
                <w:rFonts w:cs="Arial"/>
                <w:sz w:val="14"/>
                <w:szCs w:val="14"/>
              </w:rPr>
              <w:t>02-Jun-12</w:t>
            </w:r>
          </w:p>
        </w:tc>
        <w:tc>
          <w:tcPr>
            <w:tcW w:w="985"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p>
        </w:tc>
        <w:tc>
          <w:tcPr>
            <w:tcW w:w="4500" w:type="dxa"/>
            <w:shd w:val="clear" w:color="auto" w:fill="auto"/>
            <w:tcMar>
              <w:left w:w="57" w:type="dxa"/>
              <w:right w:w="57" w:type="dxa"/>
            </w:tcMar>
            <w:hideMark/>
          </w:tcPr>
          <w:p w:rsidR="00D27708" w:rsidRPr="00433434" w:rsidRDefault="00D27708" w:rsidP="00016CF3">
            <w:pPr>
              <w:keepNext/>
              <w:keepLines/>
              <w:tabs>
                <w:tab w:val="right" w:pos="4462"/>
              </w:tabs>
              <w:jc w:val="left"/>
              <w:rPr>
                <w:rFonts w:cs="Arial"/>
                <w:sz w:val="14"/>
                <w:szCs w:val="14"/>
              </w:rPr>
            </w:pPr>
            <w:r w:rsidRPr="00433434">
              <w:rPr>
                <w:rFonts w:cs="Arial"/>
                <w:sz w:val="14"/>
                <w:szCs w:val="14"/>
              </w:rPr>
              <w:t>Countervailing</w:t>
            </w:r>
          </w:p>
        </w:tc>
        <w:tc>
          <w:tcPr>
            <w:tcW w:w="3796"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Cotton</w:t>
            </w:r>
          </w:p>
        </w:tc>
        <w:tc>
          <w:tcPr>
            <w:tcW w:w="1914" w:type="dxa"/>
            <w:shd w:val="clear" w:color="auto" w:fill="auto"/>
            <w:tcMar>
              <w:left w:w="57" w:type="dxa"/>
              <w:right w:w="57" w:type="dxa"/>
            </w:tcMar>
            <w:hideMark/>
          </w:tcPr>
          <w:p w:rsidR="00D27708" w:rsidRPr="00433434" w:rsidRDefault="00D27708" w:rsidP="00016CF3">
            <w:pPr>
              <w:keepNext/>
              <w:keepLines/>
              <w:jc w:val="left"/>
              <w:rPr>
                <w:rFonts w:cs="Arial"/>
                <w:sz w:val="14"/>
                <w:szCs w:val="14"/>
              </w:rPr>
            </w:pPr>
            <w:r w:rsidRPr="00433434">
              <w:rPr>
                <w:rFonts w:cs="Arial"/>
                <w:sz w:val="14"/>
                <w:szCs w:val="14"/>
              </w:rPr>
              <w:t>G/SCM/N/242/PER, G/SCM/N/250/PER</w:t>
            </w:r>
          </w:p>
        </w:tc>
      </w:tr>
      <w:tr w:rsidR="00D27708" w:rsidRPr="00433434" w:rsidTr="00851278">
        <w:trPr>
          <w:trHeight w:val="227"/>
        </w:trPr>
        <w:tc>
          <w:tcPr>
            <w:tcW w:w="986" w:type="dxa"/>
            <w:tcBorders>
              <w:bottom w:val="single" w:sz="4" w:space="0" w:color="auto"/>
            </w:tcBorders>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957" w:type="dxa"/>
            <w:tcBorders>
              <w:bottom w:val="single" w:sz="4" w:space="0" w:color="auto"/>
            </w:tcBorders>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tcBorders>
              <w:bottom w:val="single" w:sz="4" w:space="0" w:color="auto"/>
            </w:tcBorders>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bottom w:val="single" w:sz="4" w:space="0" w:color="auto"/>
            </w:tcBorders>
            <w:shd w:val="clear" w:color="auto" w:fill="auto"/>
            <w:tcMar>
              <w:left w:w="57" w:type="dxa"/>
              <w:right w:w="57" w:type="dxa"/>
            </w:tcMar>
            <w:hideMark/>
          </w:tcPr>
          <w:p w:rsidR="00D27708" w:rsidRPr="00433434" w:rsidRDefault="00D27708" w:rsidP="00016CF3">
            <w:pPr>
              <w:jc w:val="center"/>
              <w:rPr>
                <w:rFonts w:cs="Arial"/>
                <w:sz w:val="14"/>
                <w:szCs w:val="14"/>
              </w:rPr>
            </w:pPr>
            <w:r w:rsidRPr="00433434">
              <w:rPr>
                <w:rFonts w:cs="Arial"/>
                <w:sz w:val="14"/>
                <w:szCs w:val="14"/>
              </w:rPr>
              <w:t>10-May-12</w:t>
            </w:r>
          </w:p>
        </w:tc>
        <w:tc>
          <w:tcPr>
            <w:tcW w:w="985" w:type="dxa"/>
            <w:tcBorders>
              <w:bottom w:val="single" w:sz="4" w:space="0" w:color="auto"/>
            </w:tcBorders>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02-Mar-12</w:t>
            </w:r>
          </w:p>
        </w:tc>
        <w:tc>
          <w:tcPr>
            <w:tcW w:w="4500" w:type="dxa"/>
            <w:tcBorders>
              <w:bottom w:val="single" w:sz="4" w:space="0" w:color="auto"/>
            </w:tcBorders>
            <w:shd w:val="clear" w:color="auto" w:fill="auto"/>
            <w:tcMar>
              <w:left w:w="57" w:type="dxa"/>
              <w:right w:w="57" w:type="dxa"/>
            </w:tcMar>
            <w:hideMark/>
          </w:tcPr>
          <w:p w:rsidR="00D27708" w:rsidRPr="00433434" w:rsidRDefault="00D27708" w:rsidP="00016CF3">
            <w:pPr>
              <w:keepNext/>
              <w:keepLines/>
              <w:jc w:val="left"/>
              <w:rPr>
                <w:rFonts w:cs="Arial"/>
                <w:sz w:val="14"/>
                <w:szCs w:val="14"/>
              </w:rPr>
            </w:pPr>
            <w:proofErr w:type="spellStart"/>
            <w:r w:rsidRPr="00433434">
              <w:rPr>
                <w:rFonts w:cs="Arial"/>
                <w:sz w:val="14"/>
                <w:szCs w:val="14"/>
              </w:rPr>
              <w:t>Thiamethoxam</w:t>
            </w:r>
            <w:proofErr w:type="spellEnd"/>
            <w:r w:rsidRPr="00433434">
              <w:rPr>
                <w:rFonts w:cs="Arial"/>
                <w:sz w:val="14"/>
                <w:szCs w:val="14"/>
              </w:rPr>
              <w:t xml:space="preserve">; Pesticide Tolerances This regulation establishes tolerances for residues of </w:t>
            </w:r>
            <w:proofErr w:type="spellStart"/>
            <w:r w:rsidRPr="00433434">
              <w:rPr>
                <w:rFonts w:cs="Arial"/>
                <w:sz w:val="14"/>
                <w:szCs w:val="14"/>
              </w:rPr>
              <w:t>thiamethoxam</w:t>
            </w:r>
            <w:proofErr w:type="spellEnd"/>
            <w:r w:rsidRPr="00433434">
              <w:rPr>
                <w:rFonts w:cs="Arial"/>
                <w:sz w:val="14"/>
                <w:szCs w:val="14"/>
              </w:rPr>
              <w:t xml:space="preserve"> in or on multiple commodities. </w:t>
            </w:r>
            <w:r w:rsidRPr="00433434">
              <w:rPr>
                <w:rFonts w:cs="Arial"/>
                <w:sz w:val="14"/>
                <w:szCs w:val="14"/>
              </w:rPr>
              <w:br w:type="page"/>
            </w:r>
            <w:r w:rsidRPr="00433434">
              <w:rPr>
                <w:rFonts w:cs="Arial"/>
                <w:sz w:val="14"/>
                <w:szCs w:val="14"/>
              </w:rPr>
              <w:br w:type="page"/>
              <w:t xml:space="preserve">(a) General. Tolerances are established for residues of the insecticide </w:t>
            </w:r>
            <w:proofErr w:type="spellStart"/>
            <w:r w:rsidRPr="00433434">
              <w:rPr>
                <w:rFonts w:cs="Arial"/>
                <w:sz w:val="14"/>
                <w:szCs w:val="14"/>
              </w:rPr>
              <w:t>thiamethoxam</w:t>
            </w:r>
            <w:proofErr w:type="spellEnd"/>
            <w:r w:rsidRPr="00433434">
              <w:rPr>
                <w:rFonts w:cs="Arial"/>
                <w:sz w:val="14"/>
                <w:szCs w:val="14"/>
              </w:rPr>
              <w:t xml:space="preserve">, including its metabolites and </w:t>
            </w:r>
            <w:proofErr w:type="spellStart"/>
            <w:r w:rsidRPr="00433434">
              <w:rPr>
                <w:rFonts w:cs="Arial"/>
                <w:sz w:val="14"/>
                <w:szCs w:val="14"/>
              </w:rPr>
              <w:t>degradates</w:t>
            </w:r>
            <w:proofErr w:type="spellEnd"/>
            <w:r w:rsidRPr="00433434">
              <w:rPr>
                <w:rFonts w:cs="Arial"/>
                <w:sz w:val="14"/>
                <w:szCs w:val="14"/>
              </w:rPr>
              <w:t xml:space="preserve">, in or on the following commodities. Compliance with the tolerance levels specified below is to be determined by measuring only </w:t>
            </w:r>
            <w:proofErr w:type="spellStart"/>
            <w:r w:rsidRPr="00433434">
              <w:rPr>
                <w:rFonts w:cs="Arial"/>
                <w:sz w:val="14"/>
                <w:szCs w:val="14"/>
              </w:rPr>
              <w:t>thiamethoxam</w:t>
            </w:r>
            <w:proofErr w:type="spellEnd"/>
            <w:r w:rsidRPr="00433434">
              <w:rPr>
                <w:rFonts w:cs="Arial"/>
                <w:sz w:val="14"/>
                <w:szCs w:val="14"/>
              </w:rPr>
              <w:t xml:space="preserve"> 3-[(2-chloro-5-thiazolyl)methyl]tetrahydro-5-methyl-N-nitro-4H-1,3,5-oxadiazin-4-imine and its metabolite CGA-322704 N-[(2-chloro-thiazol-5-yl)methyl]-N'-methyl-N''-nitro-guanidine, calculated as the stoichiometric equivalent of </w:t>
            </w:r>
            <w:proofErr w:type="spellStart"/>
            <w:r w:rsidRPr="00433434">
              <w:rPr>
                <w:rFonts w:cs="Arial"/>
                <w:sz w:val="14"/>
                <w:szCs w:val="14"/>
              </w:rPr>
              <w:t>thiamethoxam</w:t>
            </w:r>
            <w:proofErr w:type="spellEnd"/>
            <w:r w:rsidRPr="00433434">
              <w:rPr>
                <w:rFonts w:cs="Arial"/>
                <w:sz w:val="14"/>
                <w:szCs w:val="14"/>
              </w:rPr>
              <w:t>, in or on the following commodities:</w:t>
            </w:r>
            <w:r w:rsidRPr="00433434">
              <w:rPr>
                <w:rFonts w:cs="Arial"/>
                <w:sz w:val="14"/>
                <w:szCs w:val="14"/>
              </w:rPr>
              <w:br w:type="page"/>
            </w:r>
            <w:r w:rsidRPr="00433434">
              <w:rPr>
                <w:rFonts w:cs="Arial"/>
                <w:sz w:val="14"/>
                <w:szCs w:val="14"/>
              </w:rPr>
              <w:br w:type="page"/>
            </w:r>
            <w:r w:rsidRPr="00433434">
              <w:rPr>
                <w:rFonts w:cs="Arial"/>
                <w:sz w:val="14"/>
                <w:szCs w:val="14"/>
              </w:rPr>
              <w:br w:type="page"/>
            </w:r>
            <w:r w:rsidRPr="00433434">
              <w:rPr>
                <w:rFonts w:cs="Arial"/>
                <w:sz w:val="14"/>
                <w:szCs w:val="14"/>
              </w:rPr>
              <w:br w:type="page"/>
            </w:r>
          </w:p>
          <w:p w:rsidR="00D27708" w:rsidRPr="00433434" w:rsidRDefault="00D27708" w:rsidP="00016CF3">
            <w:pPr>
              <w:keepNext/>
              <w:keepLines/>
              <w:jc w:val="left"/>
              <w:rPr>
                <w:rFonts w:cs="Arial"/>
                <w:sz w:val="14"/>
                <w:szCs w:val="14"/>
              </w:rPr>
            </w:pPr>
          </w:p>
          <w:p w:rsidR="00D27708" w:rsidRPr="00433434" w:rsidRDefault="00D27708" w:rsidP="005C0469">
            <w:pPr>
              <w:keepNext/>
              <w:keepLines/>
              <w:tabs>
                <w:tab w:val="right" w:pos="4253"/>
              </w:tabs>
              <w:jc w:val="left"/>
              <w:rPr>
                <w:rFonts w:cs="Arial"/>
                <w:sz w:val="14"/>
                <w:szCs w:val="14"/>
              </w:rPr>
            </w:pPr>
            <w:r w:rsidRPr="00433434">
              <w:rPr>
                <w:rFonts w:cs="Arial"/>
                <w:sz w:val="14"/>
                <w:szCs w:val="14"/>
                <w:u w:val="single"/>
              </w:rPr>
              <w:t>Commodity</w:t>
            </w:r>
            <w:r w:rsidRPr="00433434">
              <w:rPr>
                <w:rFonts w:cs="Arial"/>
                <w:sz w:val="14"/>
                <w:szCs w:val="14"/>
              </w:rPr>
              <w:tab/>
            </w:r>
            <w:r w:rsidRPr="00433434">
              <w:rPr>
                <w:rFonts w:cs="Arial"/>
                <w:sz w:val="14"/>
                <w:szCs w:val="14"/>
                <w:u w:val="single"/>
              </w:rPr>
              <w:t>Parts per</w:t>
            </w:r>
            <w:r w:rsidRPr="00433434">
              <w:rPr>
                <w:rFonts w:cs="Arial"/>
                <w:sz w:val="14"/>
                <w:szCs w:val="14"/>
              </w:rPr>
              <w:br/>
            </w:r>
            <w:r w:rsidRPr="00433434">
              <w:rPr>
                <w:rFonts w:cs="Arial"/>
                <w:sz w:val="14"/>
                <w:szCs w:val="14"/>
              </w:rPr>
              <w:tab/>
            </w:r>
            <w:r w:rsidRPr="00433434">
              <w:rPr>
                <w:rFonts w:cs="Arial"/>
                <w:sz w:val="14"/>
                <w:szCs w:val="14"/>
                <w:u w:val="single"/>
              </w:rPr>
              <w:t>million</w:t>
            </w:r>
            <w:r w:rsidRPr="00433434">
              <w:rPr>
                <w:rFonts w:cs="Arial"/>
                <w:sz w:val="14"/>
                <w:szCs w:val="14"/>
              </w:rPr>
              <w:br/>
            </w:r>
            <w:r w:rsidRPr="00433434">
              <w:rPr>
                <w:rFonts w:cs="Arial"/>
                <w:sz w:val="14"/>
                <w:szCs w:val="14"/>
              </w:rPr>
              <w:br w:type="page"/>
            </w:r>
            <w:r w:rsidRPr="00433434">
              <w:rPr>
                <w:rFonts w:cs="Arial"/>
                <w:sz w:val="14"/>
                <w:szCs w:val="14"/>
              </w:rPr>
              <w:br w:type="page"/>
              <w:t xml:space="preserve">(…) </w:t>
            </w:r>
          </w:p>
          <w:p w:rsidR="00D27708" w:rsidRPr="00433434" w:rsidRDefault="00D27708" w:rsidP="00016CF3">
            <w:pPr>
              <w:tabs>
                <w:tab w:val="left" w:pos="3770"/>
              </w:tabs>
              <w:jc w:val="left"/>
              <w:rPr>
                <w:rFonts w:cs="Arial"/>
                <w:sz w:val="14"/>
                <w:szCs w:val="14"/>
              </w:rPr>
            </w:pPr>
            <w:r w:rsidRPr="00433434">
              <w:rPr>
                <w:rFonts w:cs="Arial"/>
                <w:sz w:val="14"/>
                <w:szCs w:val="14"/>
              </w:rPr>
              <w:br w:type="page"/>
            </w:r>
            <w:r w:rsidRPr="00433434">
              <w:rPr>
                <w:rFonts w:cs="Arial"/>
                <w:sz w:val="14"/>
                <w:szCs w:val="14"/>
              </w:rPr>
              <w:br w:type="page"/>
              <w:t>Cotton, gin by-products</w:t>
            </w:r>
            <w:r w:rsidRPr="00433434">
              <w:rPr>
                <w:rFonts w:cs="Arial"/>
                <w:sz w:val="14"/>
                <w:szCs w:val="14"/>
              </w:rPr>
              <w:tab/>
              <w:t>1.5</w:t>
            </w:r>
            <w:r w:rsidRPr="00433434">
              <w:rPr>
                <w:rFonts w:cs="Arial"/>
                <w:sz w:val="14"/>
                <w:szCs w:val="14"/>
              </w:rPr>
              <w:br/>
            </w:r>
            <w:r w:rsidRPr="00433434">
              <w:rPr>
                <w:rFonts w:cs="Arial"/>
                <w:sz w:val="14"/>
                <w:szCs w:val="14"/>
              </w:rPr>
              <w:br w:type="page"/>
            </w:r>
            <w:r w:rsidRPr="00433434">
              <w:rPr>
                <w:rFonts w:cs="Arial"/>
                <w:sz w:val="14"/>
                <w:szCs w:val="14"/>
              </w:rPr>
              <w:br w:type="page"/>
              <w:t xml:space="preserve">Cotton, </w:t>
            </w:r>
            <w:proofErr w:type="spellStart"/>
            <w:r w:rsidRPr="00433434">
              <w:rPr>
                <w:rFonts w:cs="Arial"/>
                <w:sz w:val="14"/>
                <w:szCs w:val="14"/>
              </w:rPr>
              <w:t>undelinted</w:t>
            </w:r>
            <w:proofErr w:type="spellEnd"/>
            <w:r w:rsidRPr="00433434">
              <w:rPr>
                <w:rFonts w:cs="Arial"/>
                <w:sz w:val="14"/>
                <w:szCs w:val="14"/>
              </w:rPr>
              <w:t xml:space="preserve"> seed</w:t>
            </w:r>
            <w:r w:rsidRPr="00433434">
              <w:rPr>
                <w:rFonts w:cs="Arial"/>
                <w:sz w:val="14"/>
                <w:szCs w:val="14"/>
              </w:rPr>
              <w:tab/>
              <w:t>0.10</w:t>
            </w:r>
            <w:r w:rsidRPr="00433434">
              <w:rPr>
                <w:rFonts w:cs="Arial"/>
                <w:sz w:val="14"/>
                <w:szCs w:val="14"/>
              </w:rPr>
              <w:br/>
            </w:r>
            <w:r w:rsidRPr="00433434">
              <w:rPr>
                <w:rFonts w:cs="Arial"/>
                <w:sz w:val="14"/>
                <w:szCs w:val="14"/>
              </w:rPr>
              <w:br w:type="page"/>
            </w:r>
            <w:r w:rsidRPr="00433434">
              <w:rPr>
                <w:rFonts w:cs="Arial"/>
                <w:sz w:val="14"/>
                <w:szCs w:val="14"/>
              </w:rPr>
              <w:br w:type="page"/>
              <w:t>(…)</w:t>
            </w:r>
          </w:p>
        </w:tc>
        <w:tc>
          <w:tcPr>
            <w:tcW w:w="3796" w:type="dxa"/>
            <w:tcBorders>
              <w:bottom w:val="single" w:sz="4" w:space="0" w:color="auto"/>
            </w:tcBorders>
            <w:shd w:val="clear" w:color="auto" w:fill="auto"/>
            <w:tcMar>
              <w:left w:w="57" w:type="dxa"/>
              <w:right w:w="57" w:type="dxa"/>
            </w:tcMar>
            <w:hideMark/>
          </w:tcPr>
          <w:p w:rsidR="00D27708" w:rsidRPr="00433434" w:rsidRDefault="00D27708" w:rsidP="00016CF3">
            <w:pPr>
              <w:jc w:val="left"/>
              <w:rPr>
                <w:rFonts w:cs="Arial"/>
                <w:sz w:val="14"/>
                <w:szCs w:val="14"/>
              </w:rPr>
            </w:pPr>
            <w:r w:rsidRPr="00433434">
              <w:rPr>
                <w:rFonts w:cs="Arial"/>
                <w:sz w:val="14"/>
                <w:szCs w:val="14"/>
              </w:rPr>
              <w:t>Multiple</w:t>
            </w:r>
          </w:p>
        </w:tc>
        <w:tc>
          <w:tcPr>
            <w:tcW w:w="1914" w:type="dxa"/>
            <w:tcBorders>
              <w:bottom w:val="single" w:sz="4" w:space="0" w:color="auto"/>
            </w:tcBorders>
            <w:shd w:val="clear" w:color="auto" w:fill="auto"/>
            <w:tcMar>
              <w:left w:w="57" w:type="dxa"/>
              <w:right w:w="57" w:type="dxa"/>
            </w:tcMar>
            <w:hideMark/>
          </w:tcPr>
          <w:p w:rsidR="00D27708" w:rsidRPr="00433434" w:rsidRDefault="00D27708" w:rsidP="00016CF3">
            <w:pPr>
              <w:jc w:val="left"/>
              <w:rPr>
                <w:rFonts w:cs="Arial"/>
                <w:sz w:val="14"/>
                <w:szCs w:val="14"/>
                <w:lang w:val="es-ES"/>
              </w:rPr>
            </w:pPr>
            <w:r w:rsidRPr="00433434">
              <w:rPr>
                <w:rFonts w:cs="Arial"/>
                <w:sz w:val="14"/>
                <w:szCs w:val="14"/>
              </w:rPr>
              <w:t>G/SPS/N/USA/2362</w:t>
            </w:r>
          </w:p>
        </w:tc>
      </w:tr>
      <w:tr w:rsidR="00D27708" w:rsidRPr="00D03E85" w:rsidTr="00851278">
        <w:trPr>
          <w:trHeight w:val="227"/>
        </w:trPr>
        <w:tc>
          <w:tcPr>
            <w:tcW w:w="986" w:type="dxa"/>
            <w:shd w:val="clear" w:color="auto" w:fill="auto"/>
            <w:tcMar>
              <w:left w:w="57" w:type="dxa"/>
              <w:right w:w="57" w:type="dxa"/>
            </w:tcMar>
          </w:tcPr>
          <w:p w:rsidR="00D27708" w:rsidRPr="00433434" w:rsidRDefault="00D27708" w:rsidP="005C0469">
            <w:pPr>
              <w:keepNext/>
              <w:keepLines/>
              <w:jc w:val="left"/>
              <w:rPr>
                <w:rFonts w:cs="Arial"/>
                <w:sz w:val="14"/>
                <w:szCs w:val="14"/>
              </w:rPr>
            </w:pPr>
            <w:r w:rsidRPr="00433434">
              <w:rPr>
                <w:rFonts w:cs="Arial"/>
                <w:sz w:val="14"/>
                <w:szCs w:val="14"/>
              </w:rPr>
              <w:lastRenderedPageBreak/>
              <w:t>United States of America</w:t>
            </w:r>
          </w:p>
        </w:tc>
        <w:tc>
          <w:tcPr>
            <w:tcW w:w="957" w:type="dxa"/>
            <w:shd w:val="clear" w:color="auto" w:fill="auto"/>
            <w:tcMar>
              <w:left w:w="57" w:type="dxa"/>
              <w:right w:w="57" w:type="dxa"/>
            </w:tcMar>
          </w:tcPr>
          <w:p w:rsidR="00D27708" w:rsidRPr="00433434" w:rsidRDefault="00D27708" w:rsidP="005C0469">
            <w:pPr>
              <w:keepNext/>
              <w:keepLines/>
              <w:jc w:val="left"/>
              <w:rPr>
                <w:rFonts w:cs="Arial"/>
                <w:sz w:val="14"/>
                <w:szCs w:val="14"/>
              </w:rPr>
            </w:pPr>
            <w:r w:rsidRPr="00433434">
              <w:rPr>
                <w:rFonts w:cs="Arial"/>
                <w:sz w:val="14"/>
                <w:szCs w:val="14"/>
              </w:rPr>
              <w:t>All Members</w:t>
            </w:r>
          </w:p>
        </w:tc>
        <w:tc>
          <w:tcPr>
            <w:tcW w:w="555" w:type="dxa"/>
            <w:shd w:val="clear" w:color="auto" w:fill="auto"/>
            <w:tcMar>
              <w:left w:w="57" w:type="dxa"/>
              <w:right w:w="57" w:type="dxa"/>
            </w:tcMar>
          </w:tcPr>
          <w:p w:rsidR="00D27708" w:rsidRPr="00433434" w:rsidRDefault="00D27708" w:rsidP="005C0469">
            <w:pPr>
              <w:keepNext/>
              <w:keepLines/>
              <w:jc w:val="center"/>
              <w:rPr>
                <w:rFonts w:cs="Arial"/>
                <w:sz w:val="14"/>
                <w:szCs w:val="14"/>
              </w:rPr>
            </w:pPr>
            <w:r w:rsidRPr="00433434">
              <w:rPr>
                <w:rFonts w:cs="Arial"/>
                <w:sz w:val="14"/>
                <w:szCs w:val="14"/>
              </w:rPr>
              <w:t>SPS</w:t>
            </w:r>
          </w:p>
        </w:tc>
        <w:tc>
          <w:tcPr>
            <w:tcW w:w="1135" w:type="dxa"/>
            <w:shd w:val="clear" w:color="auto" w:fill="auto"/>
            <w:tcMar>
              <w:left w:w="57" w:type="dxa"/>
              <w:right w:w="57" w:type="dxa"/>
            </w:tcMar>
          </w:tcPr>
          <w:p w:rsidR="00D27708" w:rsidRPr="00433434" w:rsidRDefault="00D27708" w:rsidP="005C0469">
            <w:pPr>
              <w:keepNext/>
              <w:keepLines/>
              <w:jc w:val="center"/>
              <w:rPr>
                <w:rFonts w:cs="Arial"/>
                <w:sz w:val="14"/>
                <w:szCs w:val="14"/>
              </w:rPr>
            </w:pPr>
            <w:r w:rsidRPr="00433434">
              <w:rPr>
                <w:rFonts w:cs="Arial"/>
                <w:sz w:val="14"/>
                <w:szCs w:val="14"/>
              </w:rPr>
              <w:t>02-May-12</w:t>
            </w:r>
          </w:p>
        </w:tc>
        <w:tc>
          <w:tcPr>
            <w:tcW w:w="985" w:type="dxa"/>
            <w:shd w:val="clear" w:color="auto" w:fill="auto"/>
            <w:tcMar>
              <w:left w:w="57" w:type="dxa"/>
              <w:right w:w="57" w:type="dxa"/>
            </w:tcMar>
          </w:tcPr>
          <w:p w:rsidR="00D27708" w:rsidRPr="00433434" w:rsidRDefault="00D27708" w:rsidP="005C0469">
            <w:pPr>
              <w:keepNext/>
              <w:keepLines/>
              <w:jc w:val="left"/>
              <w:rPr>
                <w:rFonts w:cs="Arial"/>
                <w:sz w:val="14"/>
                <w:szCs w:val="14"/>
              </w:rPr>
            </w:pPr>
            <w:r w:rsidRPr="00433434">
              <w:rPr>
                <w:rFonts w:cs="Arial"/>
                <w:sz w:val="14"/>
                <w:szCs w:val="14"/>
              </w:rPr>
              <w:t>06-Aug-12</w:t>
            </w:r>
          </w:p>
        </w:tc>
        <w:tc>
          <w:tcPr>
            <w:tcW w:w="4500" w:type="dxa"/>
            <w:shd w:val="clear" w:color="auto" w:fill="auto"/>
            <w:tcMar>
              <w:left w:w="57" w:type="dxa"/>
              <w:right w:w="57" w:type="dxa"/>
            </w:tcMar>
          </w:tcPr>
          <w:p w:rsidR="00D27708" w:rsidRPr="00433434" w:rsidRDefault="00D27708" w:rsidP="005C0469">
            <w:pPr>
              <w:keepNext/>
              <w:keepLines/>
              <w:tabs>
                <w:tab w:val="left" w:pos="3807"/>
              </w:tabs>
              <w:jc w:val="left"/>
              <w:rPr>
                <w:rFonts w:cs="Arial"/>
                <w:sz w:val="14"/>
                <w:szCs w:val="14"/>
              </w:rPr>
            </w:pPr>
            <w:r w:rsidRPr="00433434">
              <w:rPr>
                <w:rFonts w:cs="Arial"/>
                <w:sz w:val="14"/>
                <w:szCs w:val="14"/>
              </w:rPr>
              <w:t xml:space="preserve">Notice of Receipt of Requests for Amendments To Delete Uses in Certain Pesticide Registrations EPA is issuing a notice of receipt of request for amendments by registrants to delete uses in certain pesticide registrations for </w:t>
            </w:r>
            <w:proofErr w:type="spellStart"/>
            <w:r w:rsidRPr="00433434">
              <w:rPr>
                <w:rFonts w:cs="Arial"/>
                <w:sz w:val="14"/>
                <w:szCs w:val="14"/>
              </w:rPr>
              <w:t>Buctril</w:t>
            </w:r>
            <w:proofErr w:type="spellEnd"/>
            <w:r w:rsidRPr="00433434">
              <w:rPr>
                <w:rFonts w:cs="Arial"/>
                <w:sz w:val="14"/>
                <w:szCs w:val="14"/>
              </w:rPr>
              <w:t xml:space="preserve"> Herbicide (active ingredient </w:t>
            </w:r>
            <w:proofErr w:type="spellStart"/>
            <w:r w:rsidRPr="00433434">
              <w:rPr>
                <w:rFonts w:cs="Arial"/>
                <w:sz w:val="14"/>
                <w:szCs w:val="14"/>
              </w:rPr>
              <w:t>Bromoxynil</w:t>
            </w:r>
            <w:proofErr w:type="spellEnd"/>
            <w:r w:rsidRPr="00433434">
              <w:rPr>
                <w:rFonts w:cs="Arial"/>
                <w:sz w:val="14"/>
                <w:szCs w:val="14"/>
              </w:rPr>
              <w:t xml:space="preserve">) on </w:t>
            </w:r>
            <w:proofErr w:type="spellStart"/>
            <w:r w:rsidRPr="00433434">
              <w:rPr>
                <w:rFonts w:cs="Arial"/>
                <w:sz w:val="14"/>
                <w:szCs w:val="14"/>
              </w:rPr>
              <w:t>BTX</w:t>
            </w:r>
            <w:proofErr w:type="spellEnd"/>
            <w:r w:rsidRPr="00433434">
              <w:rPr>
                <w:rFonts w:cs="Arial"/>
                <w:sz w:val="14"/>
                <w:szCs w:val="14"/>
              </w:rPr>
              <w:t xml:space="preserve"> cotton.</w:t>
            </w:r>
          </w:p>
        </w:tc>
        <w:tc>
          <w:tcPr>
            <w:tcW w:w="3796" w:type="dxa"/>
            <w:shd w:val="clear" w:color="auto" w:fill="auto"/>
            <w:tcMar>
              <w:left w:w="57" w:type="dxa"/>
              <w:right w:w="57" w:type="dxa"/>
            </w:tcMar>
          </w:tcPr>
          <w:p w:rsidR="00D27708" w:rsidRPr="00433434" w:rsidRDefault="00D27708" w:rsidP="005C0469">
            <w:pPr>
              <w:keepNext/>
              <w:keepLines/>
              <w:jc w:val="left"/>
              <w:rPr>
                <w:rFonts w:cs="Arial"/>
                <w:sz w:val="14"/>
                <w:szCs w:val="14"/>
              </w:rPr>
            </w:pPr>
            <w:r w:rsidRPr="00433434">
              <w:rPr>
                <w:rFonts w:cs="Arial"/>
                <w:sz w:val="14"/>
                <w:szCs w:val="14"/>
              </w:rPr>
              <w:t>Cotton</w:t>
            </w:r>
          </w:p>
        </w:tc>
        <w:tc>
          <w:tcPr>
            <w:tcW w:w="1914" w:type="dxa"/>
            <w:shd w:val="clear" w:color="auto" w:fill="auto"/>
            <w:tcMar>
              <w:left w:w="57" w:type="dxa"/>
              <w:right w:w="57" w:type="dxa"/>
            </w:tcMar>
          </w:tcPr>
          <w:p w:rsidR="00D27708" w:rsidRPr="00433434" w:rsidRDefault="00D27708" w:rsidP="005C0469">
            <w:pPr>
              <w:keepNext/>
              <w:keepLines/>
              <w:jc w:val="left"/>
              <w:rPr>
                <w:rFonts w:cs="Arial"/>
                <w:sz w:val="14"/>
                <w:szCs w:val="14"/>
                <w:lang w:val="es-ES"/>
              </w:rPr>
            </w:pPr>
            <w:r w:rsidRPr="00433434">
              <w:rPr>
                <w:rFonts w:cs="Arial"/>
                <w:sz w:val="14"/>
                <w:szCs w:val="14"/>
                <w:lang w:val="es-ES"/>
              </w:rPr>
              <w:t>G/SPS/N/USA/2359, G/SPS/N/USA/2359/Corr.1</w:t>
            </w:r>
          </w:p>
        </w:tc>
      </w:tr>
      <w:tr w:rsidR="00D27708" w:rsidRPr="00433434" w:rsidTr="00851278">
        <w:trPr>
          <w:trHeight w:val="227"/>
        </w:trPr>
        <w:tc>
          <w:tcPr>
            <w:tcW w:w="986" w:type="dxa"/>
            <w:tcBorders>
              <w:bottom w:val="double" w:sz="6"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United States of America</w:t>
            </w:r>
          </w:p>
        </w:tc>
        <w:tc>
          <w:tcPr>
            <w:tcW w:w="957" w:type="dxa"/>
            <w:tcBorders>
              <w:bottom w:val="double" w:sz="6" w:space="0" w:color="auto"/>
            </w:tcBorders>
            <w:shd w:val="clear" w:color="auto" w:fill="auto"/>
            <w:tcMar>
              <w:left w:w="57" w:type="dxa"/>
              <w:right w:w="57" w:type="dxa"/>
            </w:tcMar>
          </w:tcPr>
          <w:p w:rsidR="00D27708" w:rsidRPr="00433434" w:rsidRDefault="00D27708" w:rsidP="00016CF3">
            <w:pPr>
              <w:jc w:val="left"/>
              <w:rPr>
                <w:rFonts w:cs="Arial"/>
                <w:sz w:val="14"/>
                <w:szCs w:val="14"/>
              </w:rPr>
            </w:pPr>
            <w:r w:rsidRPr="00433434">
              <w:rPr>
                <w:rFonts w:cs="Arial"/>
                <w:sz w:val="14"/>
                <w:szCs w:val="14"/>
              </w:rPr>
              <w:t>All Members</w:t>
            </w:r>
          </w:p>
        </w:tc>
        <w:tc>
          <w:tcPr>
            <w:tcW w:w="555" w:type="dxa"/>
            <w:tcBorders>
              <w:bottom w:val="double" w:sz="6"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SPS</w:t>
            </w:r>
          </w:p>
        </w:tc>
        <w:tc>
          <w:tcPr>
            <w:tcW w:w="1135" w:type="dxa"/>
            <w:tcBorders>
              <w:bottom w:val="double" w:sz="6" w:space="0" w:color="auto"/>
            </w:tcBorders>
            <w:shd w:val="clear" w:color="auto" w:fill="auto"/>
            <w:tcMar>
              <w:left w:w="57" w:type="dxa"/>
              <w:right w:w="57" w:type="dxa"/>
            </w:tcMar>
          </w:tcPr>
          <w:p w:rsidR="00D27708" w:rsidRPr="00433434" w:rsidRDefault="00D27708" w:rsidP="00016CF3">
            <w:pPr>
              <w:jc w:val="center"/>
              <w:rPr>
                <w:rFonts w:cs="Arial"/>
                <w:sz w:val="14"/>
                <w:szCs w:val="14"/>
              </w:rPr>
            </w:pPr>
            <w:r w:rsidRPr="00433434">
              <w:rPr>
                <w:rFonts w:cs="Arial"/>
                <w:sz w:val="14"/>
                <w:szCs w:val="14"/>
              </w:rPr>
              <w:t>18-April-12</w:t>
            </w:r>
          </w:p>
        </w:tc>
        <w:tc>
          <w:tcPr>
            <w:tcW w:w="985" w:type="dxa"/>
            <w:tcBorders>
              <w:bottom w:val="double" w:sz="6" w:space="0" w:color="auto"/>
            </w:tcBorders>
            <w:shd w:val="clear" w:color="auto" w:fill="auto"/>
            <w:tcMar>
              <w:left w:w="57" w:type="dxa"/>
              <w:right w:w="57" w:type="dxa"/>
            </w:tcMar>
          </w:tcPr>
          <w:p w:rsidR="00D27708" w:rsidRPr="00433434" w:rsidRDefault="00D27708" w:rsidP="00016CF3">
            <w:pPr>
              <w:jc w:val="left"/>
              <w:rPr>
                <w:sz w:val="14"/>
                <w:szCs w:val="14"/>
              </w:rPr>
            </w:pPr>
            <w:bookmarkStart w:id="455" w:name="sps10a"/>
            <w:r w:rsidRPr="00433434">
              <w:rPr>
                <w:sz w:val="14"/>
                <w:szCs w:val="14"/>
              </w:rPr>
              <w:t>9-March-12</w:t>
            </w:r>
            <w:bookmarkEnd w:id="455"/>
          </w:p>
        </w:tc>
        <w:tc>
          <w:tcPr>
            <w:tcW w:w="4500" w:type="dxa"/>
            <w:tcBorders>
              <w:bottom w:val="double" w:sz="6" w:space="0" w:color="auto"/>
            </w:tcBorders>
            <w:shd w:val="clear" w:color="auto" w:fill="auto"/>
            <w:tcMar>
              <w:left w:w="57" w:type="dxa"/>
              <w:right w:w="57" w:type="dxa"/>
            </w:tcMar>
          </w:tcPr>
          <w:p w:rsidR="00D27708" w:rsidRPr="00433434" w:rsidRDefault="00D27708" w:rsidP="00016CF3">
            <w:pPr>
              <w:tabs>
                <w:tab w:val="left" w:pos="720"/>
              </w:tabs>
              <w:jc w:val="left"/>
              <w:rPr>
                <w:rFonts w:eastAsia="Times New Roman"/>
                <w:sz w:val="14"/>
                <w:szCs w:val="14"/>
              </w:rPr>
            </w:pPr>
            <w:r w:rsidRPr="00433434">
              <w:rPr>
                <w:rFonts w:eastAsia="Times New Roman"/>
                <w:sz w:val="14"/>
                <w:szCs w:val="14"/>
              </w:rPr>
              <w:t xml:space="preserve">This regulation establishes tolerances for residues of penthiopyrad in or on multiple commodities. (a) General. (1) Tolerances are established for residues of penthiopyrad, including its </w:t>
            </w:r>
            <w:proofErr w:type="spellStart"/>
            <w:r w:rsidRPr="00433434">
              <w:rPr>
                <w:rFonts w:eastAsia="Times New Roman"/>
                <w:sz w:val="14"/>
                <w:szCs w:val="14"/>
              </w:rPr>
              <w:t>etabolites</w:t>
            </w:r>
            <w:proofErr w:type="spellEnd"/>
            <w:r w:rsidRPr="00433434">
              <w:rPr>
                <w:rFonts w:eastAsia="Times New Roman"/>
                <w:sz w:val="14"/>
                <w:szCs w:val="14"/>
              </w:rPr>
              <w:t xml:space="preserve"> and </w:t>
            </w:r>
            <w:proofErr w:type="spellStart"/>
            <w:r w:rsidRPr="00433434">
              <w:rPr>
                <w:rFonts w:eastAsia="Times New Roman"/>
                <w:sz w:val="14"/>
                <w:szCs w:val="14"/>
              </w:rPr>
              <w:t>degradates</w:t>
            </w:r>
            <w:proofErr w:type="spellEnd"/>
            <w:r w:rsidRPr="00433434">
              <w:rPr>
                <w:rFonts w:eastAsia="Times New Roman"/>
                <w:sz w:val="14"/>
                <w:szCs w:val="14"/>
              </w:rPr>
              <w:t>, in or on the commodities in the table below. Compliance with the tolerance levels specified below is to be determined by measuring only penthiopyrad (N-[2-(1,3-dimethylbutyl)-3-thienyl]-1-methyl-3-(trifluoromethyl)-1H-pyrazole-4-carboxamide).</w:t>
            </w:r>
          </w:p>
          <w:p w:rsidR="00D27708" w:rsidRPr="00433434" w:rsidRDefault="00D27708" w:rsidP="00016CF3">
            <w:pPr>
              <w:tabs>
                <w:tab w:val="right" w:pos="6085"/>
              </w:tabs>
              <w:jc w:val="left"/>
              <w:rPr>
                <w:rFonts w:cs="Arial"/>
                <w:sz w:val="14"/>
                <w:szCs w:val="14"/>
              </w:rPr>
            </w:pPr>
          </w:p>
          <w:p w:rsidR="00D27708" w:rsidRPr="00433434" w:rsidRDefault="00D27708" w:rsidP="005C0469">
            <w:pPr>
              <w:tabs>
                <w:tab w:val="right" w:pos="4253"/>
              </w:tabs>
              <w:jc w:val="left"/>
              <w:rPr>
                <w:rFonts w:cs="Arial"/>
                <w:sz w:val="14"/>
                <w:szCs w:val="14"/>
              </w:rPr>
            </w:pPr>
            <w:r w:rsidRPr="00433434">
              <w:rPr>
                <w:rFonts w:cs="Arial"/>
                <w:sz w:val="14"/>
                <w:szCs w:val="14"/>
                <w:u w:val="single"/>
              </w:rPr>
              <w:t>Commodity</w:t>
            </w:r>
            <w:r w:rsidRPr="00433434">
              <w:rPr>
                <w:rFonts w:cs="Arial"/>
                <w:sz w:val="14"/>
                <w:szCs w:val="14"/>
              </w:rPr>
              <w:tab/>
            </w:r>
            <w:r w:rsidRPr="00433434">
              <w:rPr>
                <w:rFonts w:cs="Arial"/>
                <w:sz w:val="14"/>
                <w:szCs w:val="14"/>
                <w:u w:val="single"/>
              </w:rPr>
              <w:t>Parts per</w:t>
            </w:r>
            <w:r w:rsidRPr="00433434">
              <w:rPr>
                <w:rFonts w:cs="Arial"/>
                <w:sz w:val="14"/>
                <w:szCs w:val="14"/>
              </w:rPr>
              <w:br/>
            </w:r>
            <w:r w:rsidRPr="00433434">
              <w:rPr>
                <w:rFonts w:cs="Arial"/>
                <w:sz w:val="14"/>
                <w:szCs w:val="14"/>
              </w:rPr>
              <w:tab/>
            </w:r>
            <w:r w:rsidRPr="00433434">
              <w:rPr>
                <w:rFonts w:cs="Arial"/>
                <w:sz w:val="14"/>
                <w:szCs w:val="14"/>
                <w:u w:val="single"/>
              </w:rPr>
              <w:t>million</w:t>
            </w:r>
            <w:r w:rsidRPr="00433434">
              <w:rPr>
                <w:rFonts w:cs="Arial"/>
                <w:sz w:val="14"/>
                <w:szCs w:val="14"/>
              </w:rPr>
              <w:br/>
            </w:r>
            <w:r w:rsidRPr="00433434">
              <w:rPr>
                <w:rFonts w:cs="Arial"/>
                <w:sz w:val="14"/>
                <w:szCs w:val="14"/>
              </w:rPr>
              <w:br w:type="page"/>
            </w:r>
            <w:r w:rsidRPr="00433434">
              <w:rPr>
                <w:rFonts w:cs="Arial"/>
                <w:sz w:val="14"/>
                <w:szCs w:val="14"/>
              </w:rPr>
              <w:br w:type="page"/>
              <w:t xml:space="preserve">(…) </w:t>
            </w:r>
          </w:p>
          <w:p w:rsidR="00D27708" w:rsidRPr="00433434" w:rsidRDefault="00D27708" w:rsidP="00016CF3">
            <w:pPr>
              <w:tabs>
                <w:tab w:val="left" w:pos="3770"/>
              </w:tabs>
              <w:jc w:val="left"/>
              <w:rPr>
                <w:rFonts w:eastAsia="Times New Roman"/>
                <w:sz w:val="14"/>
                <w:szCs w:val="14"/>
              </w:rPr>
            </w:pPr>
            <w:r w:rsidRPr="00433434">
              <w:rPr>
                <w:rFonts w:cs="Arial"/>
                <w:sz w:val="14"/>
                <w:szCs w:val="14"/>
              </w:rPr>
              <w:br w:type="page"/>
            </w:r>
            <w:r w:rsidRPr="00433434">
              <w:rPr>
                <w:rFonts w:cs="Arial"/>
                <w:sz w:val="14"/>
                <w:szCs w:val="14"/>
              </w:rPr>
              <w:br w:type="page"/>
              <w:t>Cotton, seed</w:t>
            </w:r>
            <w:r w:rsidRPr="00433434">
              <w:rPr>
                <w:rFonts w:cs="Arial"/>
                <w:sz w:val="14"/>
                <w:szCs w:val="14"/>
              </w:rPr>
              <w:tab/>
              <w:t xml:space="preserve"> 1.5</w:t>
            </w:r>
            <w:r w:rsidRPr="00433434">
              <w:rPr>
                <w:rFonts w:cs="Arial"/>
                <w:sz w:val="14"/>
                <w:szCs w:val="14"/>
              </w:rPr>
              <w:br/>
            </w:r>
            <w:r w:rsidRPr="00433434">
              <w:rPr>
                <w:rFonts w:cs="Arial"/>
                <w:sz w:val="14"/>
                <w:szCs w:val="14"/>
              </w:rPr>
              <w:br w:type="page"/>
            </w:r>
            <w:r w:rsidRPr="00433434">
              <w:rPr>
                <w:rFonts w:cs="Arial"/>
                <w:sz w:val="14"/>
                <w:szCs w:val="14"/>
              </w:rPr>
              <w:br w:type="page"/>
              <w:t>Cotton, gin by-products</w:t>
            </w:r>
            <w:r w:rsidRPr="00433434">
              <w:rPr>
                <w:rFonts w:cs="Arial"/>
                <w:sz w:val="14"/>
                <w:szCs w:val="14"/>
              </w:rPr>
              <w:tab/>
              <w:t xml:space="preserve"> 15</w:t>
            </w:r>
            <w:r w:rsidRPr="00433434">
              <w:rPr>
                <w:rFonts w:cs="Arial"/>
                <w:sz w:val="14"/>
                <w:szCs w:val="14"/>
              </w:rPr>
              <w:br/>
            </w:r>
            <w:r w:rsidRPr="00433434">
              <w:rPr>
                <w:rFonts w:cs="Arial"/>
                <w:sz w:val="14"/>
                <w:szCs w:val="14"/>
              </w:rPr>
              <w:br w:type="page"/>
            </w:r>
            <w:r w:rsidRPr="00433434">
              <w:rPr>
                <w:rFonts w:cs="Arial"/>
                <w:sz w:val="14"/>
                <w:szCs w:val="14"/>
              </w:rPr>
              <w:br w:type="page"/>
              <w:t>(…)</w:t>
            </w:r>
          </w:p>
        </w:tc>
        <w:tc>
          <w:tcPr>
            <w:tcW w:w="3796" w:type="dxa"/>
            <w:tcBorders>
              <w:bottom w:val="double" w:sz="6" w:space="0" w:color="auto"/>
            </w:tcBorders>
            <w:shd w:val="clear" w:color="auto" w:fill="auto"/>
            <w:tcMar>
              <w:left w:w="57" w:type="dxa"/>
              <w:right w:w="57" w:type="dxa"/>
            </w:tcMar>
          </w:tcPr>
          <w:p w:rsidR="00D27708" w:rsidRPr="00433434" w:rsidRDefault="00D27708" w:rsidP="00016CF3">
            <w:pPr>
              <w:jc w:val="left"/>
              <w:rPr>
                <w:sz w:val="14"/>
                <w:szCs w:val="14"/>
              </w:rPr>
            </w:pPr>
            <w:bookmarkStart w:id="456" w:name="sps3a"/>
            <w:r w:rsidRPr="00433434">
              <w:rPr>
                <w:sz w:val="14"/>
                <w:szCs w:val="14"/>
              </w:rPr>
              <w:t>Multiple</w:t>
            </w:r>
            <w:bookmarkEnd w:id="456"/>
          </w:p>
        </w:tc>
        <w:tc>
          <w:tcPr>
            <w:tcW w:w="1914" w:type="dxa"/>
            <w:tcBorders>
              <w:bottom w:val="double" w:sz="6" w:space="0" w:color="auto"/>
            </w:tcBorders>
            <w:shd w:val="clear" w:color="auto" w:fill="auto"/>
            <w:tcMar>
              <w:left w:w="57" w:type="dxa"/>
              <w:right w:w="57" w:type="dxa"/>
            </w:tcMar>
          </w:tcPr>
          <w:p w:rsidR="00D27708" w:rsidRPr="00433434" w:rsidRDefault="00D27708" w:rsidP="00016CF3">
            <w:pPr>
              <w:jc w:val="left"/>
              <w:rPr>
                <w:sz w:val="14"/>
                <w:szCs w:val="14"/>
              </w:rPr>
            </w:pPr>
            <w:r w:rsidRPr="00433434">
              <w:rPr>
                <w:sz w:val="14"/>
                <w:szCs w:val="14"/>
              </w:rPr>
              <w:t>G/SPS/N/USA/2347</w:t>
            </w:r>
          </w:p>
          <w:p w:rsidR="00D27708" w:rsidRPr="00433434" w:rsidRDefault="00D27708" w:rsidP="00016CF3">
            <w:pPr>
              <w:jc w:val="left"/>
              <w:rPr>
                <w:sz w:val="14"/>
                <w:szCs w:val="14"/>
              </w:rPr>
            </w:pPr>
          </w:p>
        </w:tc>
      </w:tr>
    </w:tbl>
    <w:p w:rsidR="00016CF3" w:rsidRDefault="00016CF3" w:rsidP="007B0533">
      <w:pPr>
        <w:spacing w:after="240"/>
        <w:rPr>
          <w:b/>
        </w:rPr>
      </w:pPr>
    </w:p>
    <w:p w:rsidR="00016CF3" w:rsidRDefault="00016CF3" w:rsidP="007B0533">
      <w:pPr>
        <w:spacing w:after="240"/>
        <w:rPr>
          <w:b/>
        </w:rPr>
      </w:pPr>
    </w:p>
    <w:p w:rsidR="00016CF3" w:rsidRPr="00433434" w:rsidRDefault="00016CF3" w:rsidP="007B0533">
      <w:pPr>
        <w:spacing w:after="240"/>
        <w:rPr>
          <w:b/>
        </w:rPr>
        <w:sectPr w:rsidR="00016CF3" w:rsidRPr="00433434" w:rsidSect="007A37EF">
          <w:headerReference w:type="even" r:id="rId72"/>
          <w:headerReference w:type="default" r:id="rId73"/>
          <w:pgSz w:w="16838" w:h="11906" w:orient="landscape" w:code="9"/>
          <w:pgMar w:top="1440" w:right="1701" w:bottom="1440" w:left="567" w:header="720" w:footer="720" w:gutter="0"/>
          <w:cols w:space="708"/>
          <w:docGrid w:linePitch="360"/>
        </w:sectPr>
      </w:pPr>
    </w:p>
    <w:p w:rsidR="00592AA4" w:rsidRPr="00433434" w:rsidRDefault="00592AA4" w:rsidP="00210F24">
      <w:pPr>
        <w:pStyle w:val="Heading1"/>
        <w:numPr>
          <w:ilvl w:val="0"/>
          <w:numId w:val="0"/>
        </w:numPr>
        <w:jc w:val="center"/>
      </w:pPr>
      <w:bookmarkStart w:id="457" w:name="_Toc386711957"/>
      <w:bookmarkStart w:id="458" w:name="_Toc387063499"/>
      <w:bookmarkStart w:id="459" w:name="_Toc402284160"/>
      <w:bookmarkStart w:id="460" w:name="_Toc402284192"/>
      <w:bookmarkStart w:id="461" w:name="_Toc402284224"/>
      <w:bookmarkStart w:id="462" w:name="_Toc402347362"/>
      <w:bookmarkStart w:id="463" w:name="_Toc402347633"/>
      <w:bookmarkStart w:id="464" w:name="_Toc402356627"/>
      <w:bookmarkStart w:id="465" w:name="_Toc497749751"/>
      <w:r w:rsidRPr="00433434">
        <w:lastRenderedPageBreak/>
        <w:t>annex 1</w:t>
      </w:r>
      <w:bookmarkEnd w:id="457"/>
      <w:bookmarkEnd w:id="458"/>
      <w:bookmarkEnd w:id="459"/>
      <w:bookmarkEnd w:id="460"/>
      <w:bookmarkEnd w:id="461"/>
      <w:bookmarkEnd w:id="462"/>
      <w:bookmarkEnd w:id="463"/>
      <w:bookmarkEnd w:id="464"/>
      <w:bookmarkEnd w:id="465"/>
    </w:p>
    <w:p w:rsidR="00592AA4" w:rsidRPr="00433434" w:rsidRDefault="00592AA4" w:rsidP="00433AEF">
      <w:pPr>
        <w:pStyle w:val="Title2"/>
      </w:pPr>
      <w:r w:rsidRPr="00433434">
        <w:t xml:space="preserve">NOTES </w:t>
      </w:r>
      <w:r w:rsidR="007A0438" w:rsidRPr="00433434">
        <w:t xml:space="preserve">ON TARIFF RATE QUOTA commitments </w:t>
      </w:r>
      <w:r w:rsidR="00B81DA4" w:rsidRPr="00433434">
        <w:t>FROM CHINA'S SCHEDULE</w:t>
      </w:r>
    </w:p>
    <w:p w:rsidR="00592AA4" w:rsidRPr="00433434" w:rsidRDefault="009176C9" w:rsidP="009176C9">
      <w:pPr>
        <w:pStyle w:val="SummaryText"/>
        <w:numPr>
          <w:ilvl w:val="0"/>
          <w:numId w:val="0"/>
        </w:numPr>
        <w:ind w:left="4"/>
      </w:pPr>
      <w:r w:rsidRPr="00433434">
        <w:t>1.</w:t>
      </w:r>
      <w:r w:rsidRPr="00433434">
        <w:tab/>
      </w:r>
      <w:r w:rsidR="00592AA4" w:rsidRPr="00433434">
        <w:t>Tariff quotas indicated in the third column are volumes for calendar year 2001. Tariff quota concessions will be implemented according to the date specified in the "implementation" column. The implementation column indicates the date (referring to 1 January of the year indicated) when the final quota quantity will be achieved. The tariff quota concessions are subject to equal annual adjustments (occurring on 1 January of each year), unless otherwise specified in the last column ("Other terms and conditions").</w:t>
      </w:r>
    </w:p>
    <w:p w:rsidR="00193DBE" w:rsidRPr="00433434" w:rsidRDefault="009176C9" w:rsidP="009176C9">
      <w:pPr>
        <w:pStyle w:val="SummaryText"/>
        <w:numPr>
          <w:ilvl w:val="0"/>
          <w:numId w:val="0"/>
        </w:numPr>
      </w:pPr>
      <w:r w:rsidRPr="00433434">
        <w:t>2.</w:t>
      </w:r>
      <w:r w:rsidRPr="00433434">
        <w:tab/>
      </w:r>
      <w:r w:rsidR="00273AAB" w:rsidRPr="00433434">
        <w:t>The People's Republic of China (hereinafter referred to as "China")shall maintain its in-quota applied and bound rates (and, upon removal of the tariff-quota, its applied and bound rates) for HS 1514 (rape or colza (canola) oil and its fractions, whether or not refined, but not chemically modified) at a level equal to that for HS 1507 (soya-bean oil and its fractions, whether or not refined, but not chemically modified) and for HS 1205 (rape or colza (canola) seeds, whether or not broken).</w:t>
      </w:r>
    </w:p>
    <w:p w:rsidR="00273AAB" w:rsidRPr="00433434" w:rsidRDefault="009176C9" w:rsidP="009176C9">
      <w:pPr>
        <w:pStyle w:val="SummaryText"/>
        <w:numPr>
          <w:ilvl w:val="0"/>
          <w:numId w:val="0"/>
        </w:numPr>
      </w:pPr>
      <w:r w:rsidRPr="00433434">
        <w:t>3.</w:t>
      </w:r>
      <w:r w:rsidRPr="00433434">
        <w:tab/>
      </w:r>
      <w:r w:rsidR="00273AAB" w:rsidRPr="00433434">
        <w:t>The growth rate for the TRQ volume for canola (rapeseed) oil shall be no less than the growth rate for the TRQ volume for soybean oil.</w:t>
      </w:r>
    </w:p>
    <w:p w:rsidR="00273AAB" w:rsidRPr="00433434" w:rsidRDefault="009176C9" w:rsidP="009176C9">
      <w:pPr>
        <w:pStyle w:val="SummaryText"/>
        <w:numPr>
          <w:ilvl w:val="0"/>
          <w:numId w:val="0"/>
        </w:numPr>
      </w:pPr>
      <w:r w:rsidRPr="00433434">
        <w:t>4.</w:t>
      </w:r>
      <w:r w:rsidRPr="00433434">
        <w:tab/>
      </w:r>
      <w:r w:rsidR="00273AAB" w:rsidRPr="00433434">
        <w:t>An entity granted a tariff quota allocation (quota-holder) may engage in importation through state-trading enterprises and/or through entities possessing the right to trade other than state</w:t>
      </w:r>
      <w:r w:rsidR="00273AAB" w:rsidRPr="00433434">
        <w:noBreakHyphen/>
        <w:t>trading enterprises, including direct importation by the quota holder, as indicated on documentation issued with the allocation or reallocation of the tariff quota quantities.</w:t>
      </w:r>
    </w:p>
    <w:p w:rsidR="00273AAB" w:rsidRPr="00433434" w:rsidRDefault="009176C9" w:rsidP="009176C9">
      <w:pPr>
        <w:pStyle w:val="SummaryText"/>
        <w:numPr>
          <w:ilvl w:val="0"/>
          <w:numId w:val="0"/>
        </w:numPr>
      </w:pPr>
      <w:r w:rsidRPr="00433434">
        <w:t>5.</w:t>
      </w:r>
      <w:r w:rsidRPr="00433434">
        <w:tab/>
      </w:r>
      <w:r w:rsidR="00273AAB" w:rsidRPr="00433434">
        <w:t>Application: All applications for an allocation of the tariff-quota will be submitted to the State Development and Planning Commission (SDPC). Specific conditions for applying for a tariff-quota allocation will be published in the official journal one month in advance of the application period, which will be from 15 October to 30 October.</w:t>
      </w:r>
    </w:p>
    <w:p w:rsidR="00273AAB" w:rsidRPr="00433434" w:rsidRDefault="009176C9" w:rsidP="009176C9">
      <w:pPr>
        <w:pStyle w:val="SummaryText"/>
        <w:numPr>
          <w:ilvl w:val="0"/>
          <w:numId w:val="0"/>
        </w:numPr>
      </w:pPr>
      <w:r w:rsidRPr="00433434">
        <w:t>6.</w:t>
      </w:r>
      <w:r w:rsidRPr="00433434">
        <w:tab/>
      </w:r>
      <w:r w:rsidR="00273AAB" w:rsidRPr="00433434">
        <w:t>Allocation:</w:t>
      </w:r>
    </w:p>
    <w:p w:rsidR="00273AAB" w:rsidRPr="00433434" w:rsidRDefault="00273AAB" w:rsidP="00A04FF9">
      <w:pPr>
        <w:numPr>
          <w:ilvl w:val="0"/>
          <w:numId w:val="1"/>
        </w:numPr>
        <w:tabs>
          <w:tab w:val="left" w:pos="709"/>
        </w:tabs>
        <w:spacing w:after="120"/>
        <w:ind w:left="714" w:hanging="357"/>
      </w:pPr>
      <w:r w:rsidRPr="00433434">
        <w:t>The entire tariff-quota quantity established in Section I-B shall be allocated to end users by 1 January each year. Inquiries regarding tariff-quota allocations can be made to the SDPC, with responses provided within 10 working days. Any additional requirement for importation will be automatic under the terms of the Agreement on Import Licensing Procedures. China shall equitably distribute allocations within each portion of the tariff-quota to ensure complete tariff-quota utilization and to establish a tariff-quota system that is open, transparent, fair, responsive to market conditions, timely, minimally burdensome to trade and reflects end user preferences.</w:t>
      </w:r>
    </w:p>
    <w:p w:rsidR="00273AAB" w:rsidRPr="00433434" w:rsidRDefault="00273AAB" w:rsidP="00A04FF9">
      <w:pPr>
        <w:numPr>
          <w:ilvl w:val="0"/>
          <w:numId w:val="1"/>
        </w:numPr>
        <w:tabs>
          <w:tab w:val="left" w:pos="709"/>
        </w:tabs>
        <w:spacing w:after="120"/>
        <w:ind w:left="714" w:hanging="357"/>
      </w:pPr>
      <w:r w:rsidRPr="00433434">
        <w:t>In the first year, allocations to end users by the SDPC of the tariff-quota reserved for importation through state-trading enterprises shall be based on a first-come, first-served system or the requests of the applicants and their historical import performance, production capacity, or other relevant commercial criteria, subject to specific conditions to be published one month in advance of the opening of the application period so as to ensure an equitable distribution and complete tariff-quota utilization. In the first year, no less than 10 % of the tariff-quota reserved for importation through state-trading enterprises will be allocated to new quota-holders.</w:t>
      </w:r>
    </w:p>
    <w:p w:rsidR="00273AAB" w:rsidRPr="00433434" w:rsidRDefault="00273AAB" w:rsidP="00A04FF9">
      <w:pPr>
        <w:numPr>
          <w:ilvl w:val="0"/>
          <w:numId w:val="1"/>
        </w:numPr>
        <w:tabs>
          <w:tab w:val="left" w:pos="709"/>
        </w:tabs>
        <w:spacing w:after="120"/>
        <w:ind w:left="714" w:hanging="357"/>
      </w:pPr>
      <w:r w:rsidRPr="00433434">
        <w:t>In the first year, allocations to end users by the SDPC of the tariff-quota reserved for importation through entities other than state-trading enterprises shall be based on a first-come, first-served system or the requests of the applicants and their historical import performance, production capacity, or other relevant commercial criteria. No less than 10% of the tariff-quota reserved for importation through entities other than state</w:t>
      </w:r>
      <w:r w:rsidRPr="00433434">
        <w:noBreakHyphen/>
        <w:t>trading enterprises will be allocated to new quota-holders. This tariff-quota will be limited to entities that do not receive any special or exclusive rights or privileges, and will include allocations to joint ventures, wholly foreign-funded enterprises, and private enterprises.</w:t>
      </w:r>
    </w:p>
    <w:p w:rsidR="00592AA4" w:rsidRPr="00433434" w:rsidRDefault="00273AAB" w:rsidP="00A04FF9">
      <w:pPr>
        <w:numPr>
          <w:ilvl w:val="0"/>
          <w:numId w:val="1"/>
        </w:numPr>
        <w:tabs>
          <w:tab w:val="left" w:pos="709"/>
        </w:tabs>
        <w:spacing w:after="120"/>
        <w:ind w:left="714" w:hanging="357"/>
      </w:pPr>
      <w:r w:rsidRPr="00433434">
        <w:t xml:space="preserve">Except in cases where tariff-quota is allocated on a first-come, first-served basis, and in accordance with China's Schedule of Concessions and Commitments on Goods, a </w:t>
      </w:r>
      <w:r w:rsidRPr="00433434">
        <w:lastRenderedPageBreak/>
        <w:t>quota</w:t>
      </w:r>
      <w:r w:rsidR="00E32C84" w:rsidRPr="00433434">
        <w:noBreakHyphen/>
      </w:r>
      <w:r w:rsidRPr="00433434">
        <w:t xml:space="preserve">holder that has imported under a tariff-quota shall, upon </w:t>
      </w:r>
      <w:r w:rsidR="00621E6F" w:rsidRPr="00433434">
        <w:t xml:space="preserve">application, </w:t>
      </w:r>
      <w:r w:rsidR="00592AA4" w:rsidRPr="00433434">
        <w:t>receive an allocation of the tariff-quota in the following year for a quantity no less than the quantity imported the previous year. For all methods of allocation, a quota-holder that does not import its full allocation under a tariff-quota will receive a proportional reduction in the tariff</w:t>
      </w:r>
      <w:r w:rsidR="00592AA4" w:rsidRPr="00433434">
        <w:noBreakHyphen/>
        <w:t>quota allocation in the subsequent year unless the quantity is returned to the SDPC</w:t>
      </w:r>
      <w:r w:rsidR="00E32C84" w:rsidRPr="00433434">
        <w:t> </w:t>
      </w:r>
      <w:r w:rsidR="00592AA4" w:rsidRPr="00433434">
        <w:t>prior to 15 September. A quota holder that has failed to import its full allocation in two consecutive years and has returned that unused portion by 15 September shall have its quota allocated in the following year on the basis of its fill rate in the most recent year, and will not benefit from any additional reallocations until and unless there are no other applications. The means of calculating the penalty will be included in the TRQ regulation in force and publicly available, and will be applied in a consistent and equitable manner.</w:t>
      </w:r>
    </w:p>
    <w:p w:rsidR="00592AA4" w:rsidRPr="00433434" w:rsidRDefault="00592AA4" w:rsidP="00A04FF9">
      <w:pPr>
        <w:numPr>
          <w:ilvl w:val="0"/>
          <w:numId w:val="1"/>
        </w:numPr>
        <w:tabs>
          <w:tab w:val="left" w:pos="709"/>
        </w:tabs>
        <w:spacing w:after="120"/>
        <w:ind w:left="714" w:hanging="357"/>
      </w:pPr>
      <w:r w:rsidRPr="00433434">
        <w:t>Allocations will be established for commercially viable shipping quantities and provisions will be made for partial shipments against a single tariff-quota allocation. All commercial terms of trade, including product specification, pricing, packaging, etc., will be at the sole determination of the importer and the exporter taking into full account the demands of the end user. Tariff-quota allocations will be valid for any item or mixture of items subject to the same tariff-quota.</w:t>
      </w:r>
    </w:p>
    <w:p w:rsidR="00592AA4" w:rsidRPr="00433434" w:rsidRDefault="00592AA4" w:rsidP="00A04FF9">
      <w:pPr>
        <w:numPr>
          <w:ilvl w:val="0"/>
          <w:numId w:val="1"/>
        </w:numPr>
        <w:tabs>
          <w:tab w:val="left" w:pos="709"/>
        </w:tabs>
        <w:spacing w:after="240"/>
        <w:ind w:left="714" w:hanging="357"/>
      </w:pPr>
      <w:r w:rsidRPr="00433434">
        <w:t>Inquiries on the entities which received the allocation can be made to the SDPC which shall provide the information within 10 days.</w:t>
      </w:r>
    </w:p>
    <w:p w:rsidR="00592AA4" w:rsidRPr="00433434" w:rsidRDefault="00DF61CD" w:rsidP="00DF61CD">
      <w:pPr>
        <w:pStyle w:val="SummaryText"/>
        <w:numPr>
          <w:ilvl w:val="0"/>
          <w:numId w:val="0"/>
        </w:numPr>
        <w:ind w:firstLine="4"/>
      </w:pPr>
      <w:r w:rsidRPr="00433434">
        <w:t>7.</w:t>
      </w:r>
      <w:r w:rsidRPr="00433434">
        <w:tab/>
      </w:r>
      <w:r w:rsidR="00592AA4" w:rsidRPr="00433434">
        <w:t>Term: The tariff-quota for each product will be opened on 1 January each year, unless otherwise specified in the Schedule. Tariff-quota allocations will be valid for the calendar year.</w:t>
      </w:r>
    </w:p>
    <w:p w:rsidR="00592AA4" w:rsidRPr="00433434" w:rsidRDefault="00DF61CD" w:rsidP="00DF61CD">
      <w:pPr>
        <w:pStyle w:val="SummaryText"/>
        <w:numPr>
          <w:ilvl w:val="0"/>
          <w:numId w:val="0"/>
        </w:numPr>
      </w:pPr>
      <w:r w:rsidRPr="00433434">
        <w:t>8.</w:t>
      </w:r>
      <w:r w:rsidRPr="00433434">
        <w:tab/>
      </w:r>
      <w:r w:rsidR="00592AA4" w:rsidRPr="00433434">
        <w:t>Reallocation:</w:t>
      </w:r>
    </w:p>
    <w:p w:rsidR="00592AA4" w:rsidRPr="00433434" w:rsidRDefault="00592AA4" w:rsidP="00A04FF9">
      <w:pPr>
        <w:numPr>
          <w:ilvl w:val="0"/>
          <w:numId w:val="3"/>
        </w:numPr>
        <w:tabs>
          <w:tab w:val="left" w:pos="709"/>
        </w:tabs>
        <w:spacing w:after="120"/>
        <w:ind w:hanging="436"/>
      </w:pPr>
      <w:r w:rsidRPr="00433434">
        <w:t>In any year, if a quota-holder has not contracted for the total quantity by 15 September, it shall return the unused portion of the tariff-quota quantity to the SDPC for reallocation.</w:t>
      </w:r>
    </w:p>
    <w:p w:rsidR="00592AA4" w:rsidRPr="00433434" w:rsidRDefault="00592AA4" w:rsidP="00A04FF9">
      <w:pPr>
        <w:numPr>
          <w:ilvl w:val="0"/>
          <w:numId w:val="3"/>
        </w:numPr>
        <w:tabs>
          <w:tab w:val="left" w:pos="709"/>
        </w:tabs>
        <w:spacing w:after="120"/>
        <w:ind w:left="714" w:hanging="357"/>
      </w:pPr>
      <w:r w:rsidRPr="00433434">
        <w:t>Applications for reallocation of the tariff-quota will be accepted by the SDPC from 1 September to 15 September and new allocations shall be assigned by 1 October. Specific conditions for applying for reallocation of tariff quotas will be published in the official journal one month in advance of the application period. Such allocations, which shall be to new applicants and to entities other than those returning quotas under sub-paragraph 8.A. above, will be assigned on a first-come, first-served basis. Quota-holders allocated a share of the tariff-quota reserved for importation through entities other than state-trading enterprises may import through any entity that has a right to trade in any product as specified in Section 5 of China's Protocol of Accession.</w:t>
      </w:r>
    </w:p>
    <w:p w:rsidR="00592AA4" w:rsidRPr="00433434" w:rsidRDefault="00592AA4" w:rsidP="00A04FF9">
      <w:pPr>
        <w:numPr>
          <w:ilvl w:val="0"/>
          <w:numId w:val="3"/>
        </w:numPr>
        <w:tabs>
          <w:tab w:val="left" w:pos="709"/>
        </w:tabs>
        <w:spacing w:after="120"/>
        <w:ind w:left="714" w:hanging="357"/>
      </w:pPr>
      <w:r w:rsidRPr="00433434">
        <w:t>Inquiries on the entities which received the reallocations can be made to the SDPC which will provide the information within 10 days.</w:t>
      </w:r>
    </w:p>
    <w:p w:rsidR="00592AA4" w:rsidRPr="00433434" w:rsidRDefault="00592AA4" w:rsidP="00A04FF9">
      <w:pPr>
        <w:numPr>
          <w:ilvl w:val="0"/>
          <w:numId w:val="3"/>
        </w:numPr>
        <w:tabs>
          <w:tab w:val="left" w:pos="709"/>
        </w:tabs>
        <w:spacing w:after="120"/>
        <w:ind w:left="714" w:hanging="357"/>
      </w:pPr>
      <w:r w:rsidRPr="00433434">
        <w:t>In situations where goods have been shipped from their port of origin before 31 December of any year, but are entered after 31 December of that year, China shall extend the validity of the tariff quota documents and shall count such shipments against the tariff quota allocation for the year in which the tariff quota was initially allocated.</w:t>
      </w:r>
    </w:p>
    <w:p w:rsidR="00592AA4" w:rsidRPr="00433434" w:rsidRDefault="00592AA4" w:rsidP="00592AA4">
      <w:r w:rsidRPr="00433434">
        <w:t>Consultations:</w:t>
      </w:r>
    </w:p>
    <w:p w:rsidR="00193DBE" w:rsidRPr="00433434" w:rsidRDefault="00193DBE" w:rsidP="00592AA4"/>
    <w:p w:rsidR="00592AA4" w:rsidRPr="00433434" w:rsidRDefault="00DF61CD" w:rsidP="00DF61CD">
      <w:pPr>
        <w:pStyle w:val="SummaryText"/>
        <w:numPr>
          <w:ilvl w:val="0"/>
          <w:numId w:val="0"/>
        </w:numPr>
        <w:ind w:firstLine="18"/>
      </w:pPr>
      <w:r w:rsidRPr="00433434">
        <w:t>9.</w:t>
      </w:r>
      <w:r w:rsidRPr="00433434">
        <w:tab/>
      </w:r>
      <w:r w:rsidR="00592AA4" w:rsidRPr="00433434">
        <w:t>With a view to maintaining a transparent and open tariff quota system, upon request from any WTO Member, China shall consult with the Member on the administration of the tariff quota to ensure that the tariff quota will be allocated in a transparent, equitable and non-discriminatory manner and that the tariff quota will be fully utilized.</w:t>
      </w:r>
    </w:p>
    <w:p w:rsidR="00A43527" w:rsidRPr="00433434" w:rsidRDefault="00A43527" w:rsidP="00621E6F">
      <w:r w:rsidRPr="00433434">
        <w:t>Notes:</w:t>
      </w:r>
    </w:p>
    <w:p w:rsidR="00193DBE" w:rsidRPr="00433434" w:rsidRDefault="00193DBE" w:rsidP="00592AA4"/>
    <w:p w:rsidR="00592AA4" w:rsidRPr="00433434" w:rsidRDefault="00592AA4" w:rsidP="00A04FF9">
      <w:pPr>
        <w:numPr>
          <w:ilvl w:val="0"/>
          <w:numId w:val="2"/>
        </w:numPr>
      </w:pPr>
      <w:r w:rsidRPr="00433434">
        <w:t>The share of the tariff-quota reserved for importation through state-trading enterprises is specified in column 7 of Section I-B. The remainder of the tariff-quota quantity is reserved for importation through any non-state trading enterprise possessing the right to trade in any product as set forth in Section 5 of China's Protocol of Accession.</w:t>
      </w:r>
    </w:p>
    <w:p w:rsidR="00193DBE" w:rsidRPr="00433434" w:rsidRDefault="00193DBE" w:rsidP="00621E6F">
      <w:pPr>
        <w:ind w:left="227"/>
      </w:pPr>
    </w:p>
    <w:p w:rsidR="00592AA4" w:rsidRPr="00433434" w:rsidRDefault="00592AA4" w:rsidP="00E13A4B">
      <w:pPr>
        <w:ind w:left="587"/>
      </w:pPr>
      <w:r w:rsidRPr="00433434">
        <w:t xml:space="preserve">In any year, if the quantity of the tariff-quota reserved for importation through state-trading enterprises has not been contracted for by 15 August, quota-holders will have the right to </w:t>
      </w:r>
      <w:r w:rsidRPr="00433434">
        <w:lastRenderedPageBreak/>
        <w:t>trade or to import through any entity with the right to trade any product under Section 5 of China's Protocol of Accession.</w:t>
      </w:r>
    </w:p>
    <w:p w:rsidR="00193DBE" w:rsidRPr="00433434" w:rsidRDefault="00193DBE" w:rsidP="00E13A4B">
      <w:pPr>
        <w:ind w:left="587"/>
      </w:pPr>
    </w:p>
    <w:p w:rsidR="00592AA4" w:rsidRPr="00433434" w:rsidRDefault="00592AA4" w:rsidP="00A04FF9">
      <w:pPr>
        <w:numPr>
          <w:ilvl w:val="0"/>
          <w:numId w:val="2"/>
        </w:numPr>
      </w:pPr>
      <w:r w:rsidRPr="00433434">
        <w:t>China shall ensure that the applied duty for soybean oil, rapeseed oil, palm oil, peanut oil, cottonseed oil, sunflower seed oil, and corn oil is no greater than the applied duty for any one of these oils or for any other vegetable oil. Of the vegetable oils subject to tariff quota (i.e., soybean oil, rapeseed oil, and palm oil), if the tariff-quota for any one oil is autonomously increased, the tariff-quotas for the other two will be increased commensurately. Beginning 1 January 2006, China will remove soybean oil, rapeseed oil and palm oil from Annex 2A of the Protocol of Accession and will grant the right to trade such oils to all individuals and enterprises.</w:t>
      </w:r>
    </w:p>
    <w:p w:rsidR="00193DBE" w:rsidRPr="00433434" w:rsidRDefault="00193DBE" w:rsidP="00E13A4B">
      <w:pPr>
        <w:ind w:left="587"/>
      </w:pPr>
    </w:p>
    <w:p w:rsidR="00592AA4" w:rsidRPr="00433434" w:rsidRDefault="00E13A4B" w:rsidP="00A04FF9">
      <w:pPr>
        <w:numPr>
          <w:ilvl w:val="0"/>
          <w:numId w:val="2"/>
        </w:numPr>
      </w:pPr>
      <w:r w:rsidRPr="00433434">
        <w:t xml:space="preserve">All quota holders, </w:t>
      </w:r>
      <w:r w:rsidR="00592AA4" w:rsidRPr="00433434">
        <w:t>that have already fully used or contracted their tariff-quota allocations in any year by 15 September shall also be eligible for reallocation of tariff-quota from other quota holders that have returned their allocations.</w:t>
      </w:r>
    </w:p>
    <w:p w:rsidR="001373FA" w:rsidRPr="00433434" w:rsidRDefault="001373FA" w:rsidP="001373FA"/>
    <w:p w:rsidR="001373FA" w:rsidRPr="00433434" w:rsidRDefault="001373FA" w:rsidP="001373FA">
      <w:pPr>
        <w:jc w:val="center"/>
      </w:pPr>
      <w:r w:rsidRPr="00433434">
        <w:rPr>
          <w:b/>
        </w:rPr>
        <w:t>_______________</w:t>
      </w:r>
    </w:p>
    <w:p w:rsidR="001373FA" w:rsidRPr="00433434" w:rsidRDefault="001373FA" w:rsidP="001373FA"/>
    <w:p w:rsidR="00741011" w:rsidRPr="00433434" w:rsidRDefault="00741011" w:rsidP="001373FA">
      <w:pPr>
        <w:sectPr w:rsidR="00741011" w:rsidRPr="00433434" w:rsidSect="007A37EF">
          <w:headerReference w:type="even" r:id="rId74"/>
          <w:headerReference w:type="default" r:id="rId75"/>
          <w:pgSz w:w="11906" w:h="16838" w:code="9"/>
          <w:pgMar w:top="1701" w:right="1440" w:bottom="1440" w:left="1440" w:header="720" w:footer="720" w:gutter="0"/>
          <w:cols w:space="708"/>
          <w:docGrid w:linePitch="360"/>
        </w:sectPr>
      </w:pPr>
    </w:p>
    <w:p w:rsidR="00D9221B" w:rsidRPr="00433434" w:rsidRDefault="00D9221B" w:rsidP="00210F24">
      <w:pPr>
        <w:pStyle w:val="Heading1"/>
        <w:numPr>
          <w:ilvl w:val="0"/>
          <w:numId w:val="0"/>
        </w:numPr>
        <w:jc w:val="center"/>
      </w:pPr>
      <w:bookmarkStart w:id="466" w:name="_Toc386711958"/>
      <w:bookmarkStart w:id="467" w:name="_Toc387063500"/>
      <w:bookmarkStart w:id="468" w:name="_Toc402284161"/>
      <w:bookmarkStart w:id="469" w:name="_Toc402284193"/>
      <w:bookmarkStart w:id="470" w:name="_Toc402284225"/>
      <w:bookmarkStart w:id="471" w:name="_Toc402347363"/>
      <w:bookmarkStart w:id="472" w:name="_Toc402347634"/>
      <w:bookmarkStart w:id="473" w:name="_Toc402356628"/>
      <w:bookmarkStart w:id="474" w:name="_Toc497749752"/>
      <w:r w:rsidRPr="00433434">
        <w:lastRenderedPageBreak/>
        <w:t>ANNEX 2</w:t>
      </w:r>
      <w:bookmarkEnd w:id="466"/>
      <w:bookmarkEnd w:id="467"/>
      <w:bookmarkEnd w:id="468"/>
      <w:bookmarkEnd w:id="469"/>
      <w:bookmarkEnd w:id="470"/>
      <w:bookmarkEnd w:id="471"/>
      <w:bookmarkEnd w:id="472"/>
      <w:bookmarkEnd w:id="473"/>
      <w:bookmarkEnd w:id="474"/>
    </w:p>
    <w:p w:rsidR="00D9221B" w:rsidRPr="00433434" w:rsidRDefault="00D9221B" w:rsidP="00D9221B">
      <w:pPr>
        <w:pStyle w:val="Title2"/>
      </w:pPr>
      <w:r w:rsidRPr="00433434">
        <w:t xml:space="preserve">CHAPTER NOTES </w:t>
      </w:r>
      <w:r w:rsidR="007A0438" w:rsidRPr="00433434">
        <w:t xml:space="preserve">CONCERNING TRQ COMMITMENTS FOR COTTON </w:t>
      </w:r>
      <w:r w:rsidR="00B81DA4" w:rsidRPr="00433434">
        <w:t>FROM THE U.S. SCHEDULE</w:t>
      </w:r>
    </w:p>
    <w:p w:rsidR="00D9221B" w:rsidRPr="00433434" w:rsidRDefault="00294DBB" w:rsidP="00D9221B">
      <w:pPr>
        <w:pStyle w:val="Subtitle"/>
      </w:pPr>
      <w:r w:rsidRPr="00433434">
        <w:t>"</w:t>
      </w:r>
      <w:r w:rsidR="00D9221B" w:rsidRPr="00433434">
        <w:t>CHAPTER 52</w:t>
      </w:r>
    </w:p>
    <w:p w:rsidR="00D9221B" w:rsidRPr="00433434" w:rsidRDefault="00D9221B" w:rsidP="00D9221B"/>
    <w:p w:rsidR="00D9221B" w:rsidRPr="00433434" w:rsidRDefault="00D9221B" w:rsidP="00D9221B">
      <w:pPr>
        <w:pStyle w:val="Subtitle"/>
      </w:pPr>
      <w:r w:rsidRPr="00433434">
        <w:t>COTTON</w:t>
      </w:r>
    </w:p>
    <w:p w:rsidR="00D9221B" w:rsidRPr="00433434" w:rsidRDefault="00D9221B" w:rsidP="00D9221B"/>
    <w:p w:rsidR="00D9221B" w:rsidRPr="00433434" w:rsidRDefault="00D9221B" w:rsidP="00D9221B">
      <w:r w:rsidRPr="00433434">
        <w:t>Additional U.S. Notes 1/</w:t>
      </w:r>
    </w:p>
    <w:p w:rsidR="00D9221B" w:rsidRPr="00433434" w:rsidRDefault="00D9221B" w:rsidP="00D9221B"/>
    <w:p w:rsidR="00D9221B" w:rsidRPr="00433434" w:rsidRDefault="00D9221B" w:rsidP="00D9221B">
      <w:r w:rsidRPr="00433434">
        <w:t>1.</w:t>
      </w:r>
      <w:r w:rsidRPr="00433434">
        <w:tab/>
        <w:t xml:space="preserve">Under regulations prescribed by the Secretary of the Treasury, the staple length of cotton shall be determined for all customs purposes by application of the Official Cotton Standards of the </w:t>
      </w:r>
      <w:r w:rsidR="001C6C49" w:rsidRPr="00433434">
        <w:t>United States of America</w:t>
      </w:r>
      <w:r w:rsidRPr="00433434">
        <w:t xml:space="preserve"> for length of staple, as established by the Secretary of Agriculture and in effect when the determination is to be made.</w:t>
      </w:r>
    </w:p>
    <w:p w:rsidR="00D9221B" w:rsidRPr="00433434" w:rsidRDefault="00D9221B" w:rsidP="00D9221B"/>
    <w:p w:rsidR="00D9221B" w:rsidRPr="00433434" w:rsidRDefault="00D9221B" w:rsidP="00D9221B">
      <w:r w:rsidRPr="00433434">
        <w:t>5.</w:t>
      </w:r>
      <w:r w:rsidRPr="00433434">
        <w:tab/>
        <w:t>There shall be permitted entry an aggregate quantity of cotton, entered under the provisions of additional U.S. notes 6 through 11, inclusive, to this chapter, of not less than the total quantity specified below.</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4621"/>
        <w:gridCol w:w="4621"/>
      </w:tblGrid>
      <w:tr w:rsidR="00D9221B" w:rsidRPr="00433434" w:rsidTr="00A6181F">
        <w:tc>
          <w:tcPr>
            <w:tcW w:w="4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4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(metric tons)</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1995</w:t>
            </w:r>
          </w:p>
        </w:tc>
        <w:tc>
          <w:tcPr>
            <w:tcW w:w="4621" w:type="dxa"/>
            <w:shd w:val="clear" w:color="auto" w:fill="auto"/>
          </w:tcPr>
          <w:p w:rsidR="00D9221B" w:rsidRPr="00433434" w:rsidRDefault="00D9221B" w:rsidP="008A6904">
            <w:pPr>
              <w:jc w:val="center"/>
              <w:rPr>
                <w:sz w:val="16"/>
                <w:szCs w:val="16"/>
              </w:rPr>
            </w:pPr>
            <w:r w:rsidRPr="00433434">
              <w:rPr>
                <w:sz w:val="16"/>
                <w:szCs w:val="16"/>
              </w:rPr>
              <w:t>41,926.8</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1996</w:t>
            </w:r>
          </w:p>
        </w:tc>
        <w:tc>
          <w:tcPr>
            <w:tcW w:w="4621" w:type="dxa"/>
            <w:shd w:val="clear" w:color="auto" w:fill="auto"/>
          </w:tcPr>
          <w:p w:rsidR="00D9221B" w:rsidRPr="00433434" w:rsidRDefault="00D9221B" w:rsidP="008A6904">
            <w:pPr>
              <w:jc w:val="center"/>
              <w:rPr>
                <w:sz w:val="16"/>
                <w:szCs w:val="16"/>
              </w:rPr>
            </w:pPr>
            <w:r w:rsidRPr="00433434">
              <w:rPr>
                <w:sz w:val="16"/>
                <w:szCs w:val="16"/>
              </w:rPr>
              <w:t>48,850.4</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1997</w:t>
            </w:r>
          </w:p>
        </w:tc>
        <w:tc>
          <w:tcPr>
            <w:tcW w:w="4621" w:type="dxa"/>
            <w:shd w:val="clear" w:color="auto" w:fill="auto"/>
          </w:tcPr>
          <w:p w:rsidR="00D9221B" w:rsidRPr="00433434" w:rsidRDefault="00D9221B" w:rsidP="008A6904">
            <w:pPr>
              <w:jc w:val="center"/>
              <w:rPr>
                <w:sz w:val="16"/>
                <w:szCs w:val="16"/>
              </w:rPr>
            </w:pPr>
            <w:r w:rsidRPr="00433434">
              <w:rPr>
                <w:sz w:val="16"/>
                <w:szCs w:val="16"/>
              </w:rPr>
              <w:t>55,773.9</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1998</w:t>
            </w:r>
          </w:p>
        </w:tc>
        <w:tc>
          <w:tcPr>
            <w:tcW w:w="4621" w:type="dxa"/>
            <w:shd w:val="clear" w:color="auto" w:fill="auto"/>
          </w:tcPr>
          <w:p w:rsidR="00D9221B" w:rsidRPr="00433434" w:rsidRDefault="00D9221B" w:rsidP="008A6904">
            <w:pPr>
              <w:jc w:val="center"/>
              <w:rPr>
                <w:sz w:val="16"/>
                <w:szCs w:val="16"/>
              </w:rPr>
            </w:pPr>
            <w:r w:rsidRPr="00433434">
              <w:rPr>
                <w:sz w:val="16"/>
                <w:szCs w:val="16"/>
              </w:rPr>
              <w:t>62,697.5</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1999</w:t>
            </w:r>
          </w:p>
        </w:tc>
        <w:tc>
          <w:tcPr>
            <w:tcW w:w="4621" w:type="dxa"/>
            <w:shd w:val="clear" w:color="auto" w:fill="auto"/>
          </w:tcPr>
          <w:p w:rsidR="00D9221B" w:rsidRPr="00433434" w:rsidRDefault="00D9221B" w:rsidP="008A6904">
            <w:pPr>
              <w:jc w:val="center"/>
              <w:rPr>
                <w:sz w:val="16"/>
                <w:szCs w:val="16"/>
              </w:rPr>
            </w:pPr>
            <w:r w:rsidRPr="00433434">
              <w:rPr>
                <w:sz w:val="16"/>
                <w:szCs w:val="16"/>
              </w:rPr>
              <w:t>69,621.0</w:t>
            </w:r>
          </w:p>
        </w:tc>
      </w:tr>
      <w:tr w:rsidR="00D9221B" w:rsidRPr="00433434" w:rsidTr="00A6181F">
        <w:tc>
          <w:tcPr>
            <w:tcW w:w="4621"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2000 and thereafter</w:t>
            </w:r>
          </w:p>
        </w:tc>
        <w:tc>
          <w:tcPr>
            <w:tcW w:w="46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jc w:val="center"/>
              <w:rPr>
                <w:sz w:val="16"/>
                <w:szCs w:val="16"/>
              </w:rPr>
            </w:pPr>
            <w:r w:rsidRPr="00433434">
              <w:rPr>
                <w:sz w:val="16"/>
                <w:szCs w:val="16"/>
              </w:rPr>
              <w:t>76,544.6</w:t>
            </w:r>
          </w:p>
        </w:tc>
      </w:tr>
    </w:tbl>
    <w:p w:rsidR="00D9221B" w:rsidRPr="00433434" w:rsidRDefault="00D9221B" w:rsidP="00D9221B"/>
    <w:p w:rsidR="00D9221B" w:rsidRPr="00433434" w:rsidRDefault="00D9221B" w:rsidP="00D9221B">
      <w:r w:rsidRPr="00433434">
        <w:t>An additional aggregate quantity of 10,000 metric tons is reserved for Mexico under this note.</w:t>
      </w:r>
    </w:p>
    <w:p w:rsidR="00D9221B" w:rsidRPr="00433434" w:rsidRDefault="00D9221B" w:rsidP="00D9221B"/>
    <w:p w:rsidR="00D9221B" w:rsidRPr="00433434" w:rsidRDefault="00D9221B" w:rsidP="00D9221B">
      <w:r w:rsidRPr="00433434">
        <w:t>The quantitative limitations established by this note may be administered through regulations (including licenses) issued by the Secretary of Agriculture.</w:t>
      </w:r>
    </w:p>
    <w:p w:rsidR="00D9221B" w:rsidRPr="00433434" w:rsidRDefault="00D9221B" w:rsidP="00D9221B"/>
    <w:p w:rsidR="00D9221B" w:rsidRPr="00433434" w:rsidRDefault="00D9221B" w:rsidP="00D9221B">
      <w:r w:rsidRPr="00433434">
        <w:t xml:space="preserve">1/ Note 1 and additional U.S. notes 2, 3 and 4 to this chapter are omitted from this section and are in section II of this schedule. Additional U.S. notes 5 through 11, inclusive, to this chapter are not in the Harmonized Tariff Schedule of the </w:t>
      </w:r>
      <w:r w:rsidR="00E527DD" w:rsidRPr="00433434">
        <w:t>United States</w:t>
      </w:r>
      <w:r w:rsidRPr="00433434">
        <w:t>.</w:t>
      </w:r>
    </w:p>
    <w:p w:rsidR="00D9221B" w:rsidRPr="00433434" w:rsidRDefault="00D9221B" w:rsidP="00D9221B"/>
    <w:p w:rsidR="00D9221B" w:rsidRPr="00433434" w:rsidRDefault="00D9221B" w:rsidP="00D9221B">
      <w:r w:rsidRPr="00433434">
        <w:t>6.</w:t>
      </w:r>
      <w:r w:rsidRPr="00433434">
        <w:tab/>
        <w:t>There shall be permitted entry an aggregate quantity of cotton, not carded or combed, having a staple length under 28.575 mm (1-1/8 inches) (except harsh or rough cotton, having a staple length under 19.05 mm (3/4 inch)), entered under subh</w:t>
      </w:r>
      <w:r w:rsidR="00F95995" w:rsidRPr="00433434">
        <w:t>eading 5201.00.14 during the 12</w:t>
      </w:r>
      <w:r w:rsidR="00F95995" w:rsidRPr="00433434">
        <w:noBreakHyphen/>
      </w:r>
      <w:r w:rsidRPr="00433434">
        <w:t>month period beginning September 20 in any year, of not less than the total quantity specified below.</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4621"/>
        <w:gridCol w:w="4621"/>
      </w:tblGrid>
      <w:tr w:rsidR="00D9221B" w:rsidRPr="00433434" w:rsidTr="00A6181F">
        <w:tc>
          <w:tcPr>
            <w:tcW w:w="4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4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(metric tons)</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1995</w:t>
            </w:r>
          </w:p>
        </w:tc>
        <w:tc>
          <w:tcPr>
            <w:tcW w:w="4621" w:type="dxa"/>
            <w:shd w:val="clear" w:color="auto" w:fill="auto"/>
          </w:tcPr>
          <w:p w:rsidR="00D9221B" w:rsidRPr="00433434" w:rsidRDefault="00D9221B" w:rsidP="00133C13">
            <w:pPr>
              <w:tabs>
                <w:tab w:val="right" w:pos="2750"/>
              </w:tabs>
              <w:ind w:right="1655"/>
              <w:jc w:val="right"/>
              <w:rPr>
                <w:sz w:val="16"/>
                <w:szCs w:val="16"/>
              </w:rPr>
            </w:pPr>
            <w:r w:rsidRPr="00433434">
              <w:rPr>
                <w:sz w:val="16"/>
                <w:szCs w:val="16"/>
              </w:rPr>
              <w:t>8,495.05</w:t>
            </w:r>
            <w:r w:rsidR="00133C13" w:rsidRPr="00433434">
              <w:rPr>
                <w:sz w:val="16"/>
                <w:szCs w:val="16"/>
              </w:rPr>
              <w:t>*</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1996</w:t>
            </w:r>
          </w:p>
        </w:tc>
        <w:tc>
          <w:tcPr>
            <w:tcW w:w="4621" w:type="dxa"/>
            <w:shd w:val="clear" w:color="auto" w:fill="auto"/>
          </w:tcPr>
          <w:p w:rsidR="00D9221B" w:rsidRPr="00433434" w:rsidRDefault="00D9221B" w:rsidP="00133C13">
            <w:pPr>
              <w:tabs>
                <w:tab w:val="right" w:pos="2750"/>
              </w:tabs>
              <w:ind w:right="1655"/>
              <w:jc w:val="right"/>
              <w:rPr>
                <w:sz w:val="16"/>
                <w:szCs w:val="16"/>
              </w:rPr>
            </w:pPr>
            <w:r w:rsidRPr="00433434">
              <w:rPr>
                <w:sz w:val="16"/>
                <w:szCs w:val="16"/>
              </w:rPr>
              <w:t>10,837.45*</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1997</w:t>
            </w:r>
          </w:p>
        </w:tc>
        <w:tc>
          <w:tcPr>
            <w:tcW w:w="4621" w:type="dxa"/>
            <w:shd w:val="clear" w:color="auto" w:fill="auto"/>
          </w:tcPr>
          <w:p w:rsidR="00D9221B" w:rsidRPr="00433434" w:rsidRDefault="00D9221B" w:rsidP="00133C13">
            <w:pPr>
              <w:tabs>
                <w:tab w:val="right" w:pos="2750"/>
              </w:tabs>
              <w:ind w:right="1655"/>
              <w:jc w:val="right"/>
              <w:rPr>
                <w:sz w:val="16"/>
                <w:szCs w:val="16"/>
              </w:rPr>
            </w:pPr>
            <w:r w:rsidRPr="00433434">
              <w:rPr>
                <w:sz w:val="16"/>
                <w:szCs w:val="16"/>
              </w:rPr>
              <w:t>13,179.85*</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1998</w:t>
            </w:r>
          </w:p>
        </w:tc>
        <w:tc>
          <w:tcPr>
            <w:tcW w:w="4621" w:type="dxa"/>
            <w:shd w:val="clear" w:color="auto" w:fill="auto"/>
          </w:tcPr>
          <w:p w:rsidR="00D9221B" w:rsidRPr="00433434" w:rsidRDefault="00D9221B" w:rsidP="00133C13">
            <w:pPr>
              <w:tabs>
                <w:tab w:val="right" w:pos="2750"/>
              </w:tabs>
              <w:ind w:right="1655"/>
              <w:jc w:val="right"/>
              <w:rPr>
                <w:sz w:val="16"/>
                <w:szCs w:val="16"/>
              </w:rPr>
            </w:pPr>
            <w:r w:rsidRPr="00433434">
              <w:rPr>
                <w:sz w:val="16"/>
                <w:szCs w:val="16"/>
              </w:rPr>
              <w:t>15,522.25*</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1999</w:t>
            </w:r>
          </w:p>
        </w:tc>
        <w:tc>
          <w:tcPr>
            <w:tcW w:w="4621" w:type="dxa"/>
            <w:shd w:val="clear" w:color="auto" w:fill="auto"/>
          </w:tcPr>
          <w:p w:rsidR="00D9221B" w:rsidRPr="00433434" w:rsidRDefault="00D9221B" w:rsidP="00133C13">
            <w:pPr>
              <w:tabs>
                <w:tab w:val="right" w:pos="2750"/>
              </w:tabs>
              <w:ind w:right="1655"/>
              <w:jc w:val="right"/>
              <w:rPr>
                <w:sz w:val="16"/>
                <w:szCs w:val="16"/>
              </w:rPr>
            </w:pPr>
            <w:r w:rsidRPr="00433434">
              <w:rPr>
                <w:sz w:val="16"/>
                <w:szCs w:val="16"/>
              </w:rPr>
              <w:t>17,864.65*</w:t>
            </w:r>
          </w:p>
        </w:tc>
      </w:tr>
      <w:tr w:rsidR="00D9221B" w:rsidRPr="00433434" w:rsidTr="00A6181F">
        <w:tc>
          <w:tcPr>
            <w:tcW w:w="4621"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2000 and thereafter</w:t>
            </w:r>
          </w:p>
        </w:tc>
        <w:tc>
          <w:tcPr>
            <w:tcW w:w="46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133C13">
            <w:pPr>
              <w:tabs>
                <w:tab w:val="right" w:pos="2750"/>
              </w:tabs>
              <w:ind w:right="1655"/>
              <w:jc w:val="right"/>
              <w:rPr>
                <w:sz w:val="16"/>
                <w:szCs w:val="16"/>
              </w:rPr>
            </w:pPr>
            <w:r w:rsidRPr="00433434">
              <w:rPr>
                <w:sz w:val="16"/>
                <w:szCs w:val="16"/>
              </w:rPr>
              <w:t>20,207.05*</w:t>
            </w:r>
          </w:p>
        </w:tc>
      </w:tr>
    </w:tbl>
    <w:p w:rsidR="00D9221B" w:rsidRPr="00433434" w:rsidRDefault="008B3C4D" w:rsidP="008B3C4D">
      <w:pPr>
        <w:pStyle w:val="NoteText"/>
        <w:spacing w:before="120"/>
      </w:pPr>
      <w:r>
        <w:t>*</w:t>
      </w:r>
      <w:r>
        <w:tab/>
      </w:r>
      <w:r w:rsidR="00D9221B" w:rsidRPr="00433434">
        <w:t>Of the quantitative limitation provided for in this note, access levels are reserved as follows for entry under the provisions of this note:</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3002"/>
        <w:gridCol w:w="1060"/>
        <w:gridCol w:w="4120"/>
        <w:gridCol w:w="1060"/>
      </w:tblGrid>
      <w:tr w:rsidR="00D9221B" w:rsidRPr="00433434" w:rsidTr="006032F0">
        <w:trPr>
          <w:tblHeader/>
        </w:trPr>
        <w:tc>
          <w:tcPr>
            <w:tcW w:w="2892"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6032F0">
            <w:pPr>
              <w:jc w:val="left"/>
              <w:rPr>
                <w:sz w:val="16"/>
                <w:szCs w:val="16"/>
              </w:rPr>
            </w:pPr>
          </w:p>
        </w:tc>
        <w:tc>
          <w:tcPr>
            <w:tcW w:w="1021"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(kg)</w:t>
            </w:r>
          </w:p>
        </w:tc>
        <w:tc>
          <w:tcPr>
            <w:tcW w:w="3969"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D9221B" w:rsidRPr="00433434" w:rsidRDefault="00D9221B" w:rsidP="008A6904">
            <w:pPr>
              <w:jc w:val="center"/>
              <w:rPr>
                <w:b/>
                <w:sz w:val="16"/>
                <w:szCs w:val="16"/>
              </w:rPr>
            </w:pPr>
          </w:p>
        </w:tc>
        <w:tc>
          <w:tcPr>
            <w:tcW w:w="10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(kg)</w:t>
            </w:r>
          </w:p>
        </w:tc>
      </w:tr>
      <w:tr w:rsidR="00D9221B" w:rsidRPr="00433434" w:rsidTr="006032F0">
        <w:tc>
          <w:tcPr>
            <w:tcW w:w="2892" w:type="dxa"/>
            <w:shd w:val="clear" w:color="auto" w:fill="auto"/>
          </w:tcPr>
          <w:p w:rsidR="00D9221B" w:rsidRPr="00433434" w:rsidRDefault="00D9221B" w:rsidP="006032F0">
            <w:pPr>
              <w:jc w:val="left"/>
              <w:rPr>
                <w:sz w:val="16"/>
                <w:szCs w:val="16"/>
              </w:rPr>
            </w:pPr>
            <w:r w:rsidRPr="00433434">
              <w:rPr>
                <w:sz w:val="16"/>
                <w:szCs w:val="16"/>
              </w:rPr>
              <w:t>Egypt &amp; Sudan (aggregate)</w:t>
            </w:r>
          </w:p>
        </w:tc>
        <w:tc>
          <w:tcPr>
            <w:tcW w:w="1021" w:type="dxa"/>
            <w:shd w:val="clear" w:color="auto" w:fill="auto"/>
          </w:tcPr>
          <w:p w:rsidR="00D9221B" w:rsidRPr="00433434" w:rsidRDefault="00D9221B" w:rsidP="008A6904">
            <w:pPr>
              <w:ind w:right="74"/>
              <w:jc w:val="right"/>
              <w:rPr>
                <w:sz w:val="16"/>
                <w:szCs w:val="16"/>
              </w:rPr>
            </w:pPr>
            <w:r w:rsidRPr="00433434">
              <w:rPr>
                <w:sz w:val="16"/>
                <w:szCs w:val="16"/>
              </w:rPr>
              <w:t>355,532</w:t>
            </w:r>
          </w:p>
        </w:tc>
        <w:tc>
          <w:tcPr>
            <w:tcW w:w="3969" w:type="dxa"/>
            <w:shd w:val="clear" w:color="auto" w:fill="auto"/>
          </w:tcPr>
          <w:p w:rsidR="00D9221B" w:rsidRPr="00433434" w:rsidRDefault="00D9221B" w:rsidP="008A6904">
            <w:pPr>
              <w:jc w:val="left"/>
              <w:rPr>
                <w:sz w:val="16"/>
                <w:szCs w:val="16"/>
              </w:rPr>
            </w:pPr>
            <w:r w:rsidRPr="00433434">
              <w:rPr>
                <w:sz w:val="16"/>
                <w:szCs w:val="16"/>
              </w:rPr>
              <w:t>Honduras</w:t>
            </w:r>
          </w:p>
        </w:tc>
        <w:tc>
          <w:tcPr>
            <w:tcW w:w="1021" w:type="dxa"/>
            <w:shd w:val="clear" w:color="auto" w:fill="auto"/>
          </w:tcPr>
          <w:p w:rsidR="00D9221B" w:rsidRPr="00433434" w:rsidRDefault="00D9221B" w:rsidP="008A6904">
            <w:pPr>
              <w:ind w:right="84"/>
              <w:jc w:val="right"/>
              <w:rPr>
                <w:sz w:val="16"/>
                <w:szCs w:val="16"/>
              </w:rPr>
            </w:pPr>
            <w:r w:rsidRPr="00433434">
              <w:rPr>
                <w:sz w:val="16"/>
                <w:szCs w:val="16"/>
              </w:rPr>
              <w:t>341</w:t>
            </w:r>
          </w:p>
        </w:tc>
      </w:tr>
      <w:tr w:rsidR="00D9221B" w:rsidRPr="00433434" w:rsidTr="006032F0">
        <w:tc>
          <w:tcPr>
            <w:tcW w:w="2892" w:type="dxa"/>
            <w:shd w:val="clear" w:color="auto" w:fill="auto"/>
          </w:tcPr>
          <w:p w:rsidR="00D9221B" w:rsidRPr="00433434" w:rsidRDefault="00D9221B" w:rsidP="006032F0">
            <w:pPr>
              <w:jc w:val="left"/>
              <w:rPr>
                <w:sz w:val="16"/>
                <w:szCs w:val="16"/>
              </w:rPr>
            </w:pPr>
            <w:r w:rsidRPr="00433434">
              <w:rPr>
                <w:sz w:val="16"/>
                <w:szCs w:val="16"/>
              </w:rPr>
              <w:t>Peru</w:t>
            </w:r>
          </w:p>
        </w:tc>
        <w:tc>
          <w:tcPr>
            <w:tcW w:w="1021" w:type="dxa"/>
            <w:shd w:val="clear" w:color="auto" w:fill="auto"/>
          </w:tcPr>
          <w:p w:rsidR="00D9221B" w:rsidRPr="00433434" w:rsidRDefault="00D9221B" w:rsidP="008A6904">
            <w:pPr>
              <w:ind w:right="74"/>
              <w:jc w:val="right"/>
              <w:rPr>
                <w:sz w:val="16"/>
                <w:szCs w:val="16"/>
              </w:rPr>
            </w:pPr>
            <w:r w:rsidRPr="00433434">
              <w:rPr>
                <w:sz w:val="16"/>
                <w:szCs w:val="16"/>
              </w:rPr>
              <w:t>112,469</w:t>
            </w:r>
          </w:p>
        </w:tc>
        <w:tc>
          <w:tcPr>
            <w:tcW w:w="3969" w:type="dxa"/>
            <w:shd w:val="clear" w:color="auto" w:fill="auto"/>
          </w:tcPr>
          <w:p w:rsidR="00D9221B" w:rsidRPr="00433434" w:rsidRDefault="00D9221B" w:rsidP="008A6904">
            <w:pPr>
              <w:jc w:val="left"/>
              <w:rPr>
                <w:sz w:val="16"/>
                <w:szCs w:val="16"/>
              </w:rPr>
            </w:pPr>
            <w:r w:rsidRPr="00433434">
              <w:rPr>
                <w:sz w:val="16"/>
                <w:szCs w:val="16"/>
              </w:rPr>
              <w:t>Paraguay</w:t>
            </w:r>
          </w:p>
        </w:tc>
        <w:tc>
          <w:tcPr>
            <w:tcW w:w="1021" w:type="dxa"/>
            <w:shd w:val="clear" w:color="auto" w:fill="auto"/>
          </w:tcPr>
          <w:p w:rsidR="00D9221B" w:rsidRPr="00433434" w:rsidRDefault="00D9221B" w:rsidP="008A6904">
            <w:pPr>
              <w:ind w:right="84"/>
              <w:jc w:val="right"/>
              <w:rPr>
                <w:sz w:val="16"/>
                <w:szCs w:val="16"/>
              </w:rPr>
            </w:pPr>
            <w:r w:rsidRPr="00433434">
              <w:rPr>
                <w:sz w:val="16"/>
                <w:szCs w:val="16"/>
              </w:rPr>
              <w:t>395</w:t>
            </w:r>
          </w:p>
        </w:tc>
      </w:tr>
      <w:tr w:rsidR="00D9221B" w:rsidRPr="00433434" w:rsidTr="006032F0">
        <w:tc>
          <w:tcPr>
            <w:tcW w:w="2892" w:type="dxa"/>
            <w:shd w:val="clear" w:color="auto" w:fill="auto"/>
          </w:tcPr>
          <w:p w:rsidR="00D9221B" w:rsidRPr="00433434" w:rsidRDefault="00D9221B" w:rsidP="006032F0">
            <w:pPr>
              <w:jc w:val="left"/>
              <w:rPr>
                <w:sz w:val="16"/>
                <w:szCs w:val="16"/>
              </w:rPr>
            </w:pPr>
            <w:r w:rsidRPr="00433434">
              <w:rPr>
                <w:sz w:val="16"/>
                <w:szCs w:val="16"/>
              </w:rPr>
              <w:t>India &amp; Pakistan (aggregate)</w:t>
            </w:r>
          </w:p>
        </w:tc>
        <w:tc>
          <w:tcPr>
            <w:tcW w:w="1021" w:type="dxa"/>
            <w:shd w:val="clear" w:color="auto" w:fill="auto"/>
          </w:tcPr>
          <w:p w:rsidR="00D9221B" w:rsidRPr="00433434" w:rsidRDefault="00D9221B" w:rsidP="008A6904">
            <w:pPr>
              <w:ind w:right="74"/>
              <w:jc w:val="right"/>
              <w:rPr>
                <w:sz w:val="16"/>
                <w:szCs w:val="16"/>
              </w:rPr>
            </w:pPr>
            <w:r w:rsidRPr="00433434">
              <w:rPr>
                <w:sz w:val="16"/>
                <w:szCs w:val="16"/>
              </w:rPr>
              <w:t>908,764</w:t>
            </w:r>
          </w:p>
        </w:tc>
        <w:tc>
          <w:tcPr>
            <w:tcW w:w="3969" w:type="dxa"/>
            <w:shd w:val="clear" w:color="auto" w:fill="auto"/>
          </w:tcPr>
          <w:p w:rsidR="00D9221B" w:rsidRPr="00433434" w:rsidRDefault="00D9221B" w:rsidP="008A6904">
            <w:pPr>
              <w:jc w:val="left"/>
              <w:rPr>
                <w:sz w:val="16"/>
                <w:szCs w:val="16"/>
              </w:rPr>
            </w:pPr>
            <w:r w:rsidRPr="00433434">
              <w:rPr>
                <w:sz w:val="16"/>
                <w:szCs w:val="16"/>
              </w:rPr>
              <w:t>Colombia</w:t>
            </w:r>
          </w:p>
        </w:tc>
        <w:tc>
          <w:tcPr>
            <w:tcW w:w="1021" w:type="dxa"/>
            <w:shd w:val="clear" w:color="auto" w:fill="auto"/>
          </w:tcPr>
          <w:p w:rsidR="00D9221B" w:rsidRPr="00433434" w:rsidRDefault="00D9221B" w:rsidP="008A6904">
            <w:pPr>
              <w:ind w:right="84"/>
              <w:jc w:val="right"/>
              <w:rPr>
                <w:sz w:val="16"/>
                <w:szCs w:val="16"/>
              </w:rPr>
            </w:pPr>
            <w:r w:rsidRPr="00433434">
              <w:rPr>
                <w:sz w:val="16"/>
                <w:szCs w:val="16"/>
              </w:rPr>
              <w:t>56</w:t>
            </w:r>
          </w:p>
        </w:tc>
      </w:tr>
      <w:tr w:rsidR="00D9221B" w:rsidRPr="00433434" w:rsidTr="006032F0">
        <w:tc>
          <w:tcPr>
            <w:tcW w:w="2892" w:type="dxa"/>
            <w:shd w:val="clear" w:color="auto" w:fill="auto"/>
          </w:tcPr>
          <w:p w:rsidR="00D9221B" w:rsidRPr="00433434" w:rsidRDefault="00D9221B" w:rsidP="006032F0">
            <w:pPr>
              <w:jc w:val="left"/>
              <w:rPr>
                <w:sz w:val="16"/>
                <w:szCs w:val="16"/>
              </w:rPr>
            </w:pPr>
            <w:r w:rsidRPr="00433434">
              <w:rPr>
                <w:sz w:val="16"/>
                <w:szCs w:val="16"/>
              </w:rPr>
              <w:t>China</w:t>
            </w:r>
          </w:p>
        </w:tc>
        <w:tc>
          <w:tcPr>
            <w:tcW w:w="1021" w:type="dxa"/>
            <w:shd w:val="clear" w:color="auto" w:fill="auto"/>
          </w:tcPr>
          <w:p w:rsidR="00D9221B" w:rsidRPr="00433434" w:rsidRDefault="00D9221B" w:rsidP="008A6904">
            <w:pPr>
              <w:ind w:right="74"/>
              <w:jc w:val="right"/>
              <w:rPr>
                <w:sz w:val="16"/>
                <w:szCs w:val="16"/>
              </w:rPr>
            </w:pPr>
            <w:r w:rsidRPr="00433434">
              <w:rPr>
                <w:sz w:val="16"/>
                <w:szCs w:val="16"/>
              </w:rPr>
              <w:t>621,780</w:t>
            </w:r>
          </w:p>
        </w:tc>
        <w:tc>
          <w:tcPr>
            <w:tcW w:w="3969" w:type="dxa"/>
            <w:shd w:val="clear" w:color="auto" w:fill="auto"/>
          </w:tcPr>
          <w:p w:rsidR="00D9221B" w:rsidRPr="00433434" w:rsidRDefault="00D9221B" w:rsidP="008A6904">
            <w:pPr>
              <w:jc w:val="left"/>
              <w:rPr>
                <w:sz w:val="16"/>
                <w:szCs w:val="16"/>
              </w:rPr>
            </w:pPr>
            <w:r w:rsidRPr="00433434">
              <w:rPr>
                <w:sz w:val="16"/>
                <w:szCs w:val="16"/>
              </w:rPr>
              <w:t>Iraq</w:t>
            </w:r>
          </w:p>
        </w:tc>
        <w:tc>
          <w:tcPr>
            <w:tcW w:w="1021" w:type="dxa"/>
            <w:shd w:val="clear" w:color="auto" w:fill="auto"/>
          </w:tcPr>
          <w:p w:rsidR="00D9221B" w:rsidRPr="00433434" w:rsidRDefault="00D9221B" w:rsidP="008A6904">
            <w:pPr>
              <w:ind w:right="84"/>
              <w:jc w:val="right"/>
              <w:rPr>
                <w:sz w:val="16"/>
                <w:szCs w:val="16"/>
              </w:rPr>
            </w:pPr>
            <w:r w:rsidRPr="00433434">
              <w:rPr>
                <w:sz w:val="16"/>
                <w:szCs w:val="16"/>
              </w:rPr>
              <w:t>88</w:t>
            </w:r>
          </w:p>
        </w:tc>
      </w:tr>
      <w:tr w:rsidR="00D9221B" w:rsidRPr="00433434" w:rsidTr="006032F0">
        <w:tc>
          <w:tcPr>
            <w:tcW w:w="2892" w:type="dxa"/>
            <w:shd w:val="clear" w:color="auto" w:fill="auto"/>
          </w:tcPr>
          <w:p w:rsidR="00D9221B" w:rsidRPr="00433434" w:rsidRDefault="00D9221B" w:rsidP="006032F0">
            <w:pPr>
              <w:jc w:val="left"/>
              <w:rPr>
                <w:sz w:val="16"/>
                <w:szCs w:val="16"/>
              </w:rPr>
            </w:pPr>
            <w:r w:rsidRPr="00433434">
              <w:rPr>
                <w:sz w:val="16"/>
                <w:szCs w:val="16"/>
              </w:rPr>
              <w:t>Brazil</w:t>
            </w:r>
          </w:p>
        </w:tc>
        <w:tc>
          <w:tcPr>
            <w:tcW w:w="1021" w:type="dxa"/>
            <w:shd w:val="clear" w:color="auto" w:fill="auto"/>
          </w:tcPr>
          <w:p w:rsidR="00D9221B" w:rsidRPr="00433434" w:rsidRDefault="00D9221B" w:rsidP="008A6904">
            <w:pPr>
              <w:ind w:right="74"/>
              <w:jc w:val="right"/>
              <w:rPr>
                <w:sz w:val="16"/>
                <w:szCs w:val="16"/>
              </w:rPr>
            </w:pPr>
            <w:r w:rsidRPr="00433434">
              <w:rPr>
                <w:sz w:val="16"/>
                <w:szCs w:val="16"/>
              </w:rPr>
              <w:t>280,648</w:t>
            </w:r>
          </w:p>
        </w:tc>
        <w:tc>
          <w:tcPr>
            <w:tcW w:w="3969" w:type="dxa"/>
            <w:shd w:val="clear" w:color="auto" w:fill="auto"/>
          </w:tcPr>
          <w:p w:rsidR="00D9221B" w:rsidRPr="00433434" w:rsidRDefault="00D9221B" w:rsidP="008A6904">
            <w:pPr>
              <w:jc w:val="left"/>
              <w:rPr>
                <w:sz w:val="16"/>
                <w:szCs w:val="16"/>
              </w:rPr>
            </w:pPr>
            <w:r w:rsidRPr="00433434">
              <w:rPr>
                <w:sz w:val="16"/>
                <w:szCs w:val="16"/>
              </w:rPr>
              <w:t>British East Africa</w:t>
            </w:r>
          </w:p>
        </w:tc>
        <w:tc>
          <w:tcPr>
            <w:tcW w:w="1021" w:type="dxa"/>
            <w:shd w:val="clear" w:color="auto" w:fill="auto"/>
          </w:tcPr>
          <w:p w:rsidR="00D9221B" w:rsidRPr="00433434" w:rsidRDefault="00D9221B" w:rsidP="008A6904">
            <w:pPr>
              <w:ind w:right="84"/>
              <w:jc w:val="right"/>
              <w:rPr>
                <w:sz w:val="16"/>
                <w:szCs w:val="16"/>
              </w:rPr>
            </w:pPr>
            <w:r w:rsidRPr="00433434">
              <w:rPr>
                <w:sz w:val="16"/>
                <w:szCs w:val="16"/>
              </w:rPr>
              <w:t>1,016</w:t>
            </w:r>
          </w:p>
        </w:tc>
      </w:tr>
      <w:tr w:rsidR="00D9221B" w:rsidRPr="00433434" w:rsidTr="006032F0">
        <w:tc>
          <w:tcPr>
            <w:tcW w:w="2892" w:type="dxa"/>
            <w:shd w:val="clear" w:color="auto" w:fill="auto"/>
          </w:tcPr>
          <w:p w:rsidR="00D9221B" w:rsidRPr="00433434" w:rsidRDefault="00D9221B" w:rsidP="006032F0">
            <w:pPr>
              <w:jc w:val="left"/>
              <w:rPr>
                <w:sz w:val="16"/>
                <w:szCs w:val="16"/>
              </w:rPr>
            </w:pPr>
            <w:r w:rsidRPr="00433434">
              <w:rPr>
                <w:sz w:val="16"/>
                <w:szCs w:val="16"/>
              </w:rPr>
              <w:t>Union of Soviet Socialist Republics</w:t>
            </w:r>
          </w:p>
        </w:tc>
        <w:tc>
          <w:tcPr>
            <w:tcW w:w="1021" w:type="dxa"/>
            <w:shd w:val="clear" w:color="auto" w:fill="auto"/>
          </w:tcPr>
          <w:p w:rsidR="00D9221B" w:rsidRPr="00433434" w:rsidRDefault="00D9221B" w:rsidP="008A6904">
            <w:pPr>
              <w:ind w:right="74"/>
              <w:jc w:val="right"/>
              <w:rPr>
                <w:sz w:val="16"/>
                <w:szCs w:val="16"/>
              </w:rPr>
            </w:pPr>
            <w:r w:rsidRPr="00433434">
              <w:rPr>
                <w:sz w:val="16"/>
                <w:szCs w:val="16"/>
              </w:rPr>
              <w:t>215,512</w:t>
            </w:r>
          </w:p>
        </w:tc>
        <w:tc>
          <w:tcPr>
            <w:tcW w:w="3969" w:type="dxa"/>
            <w:shd w:val="clear" w:color="auto" w:fill="auto"/>
          </w:tcPr>
          <w:p w:rsidR="00D9221B" w:rsidRPr="00433434" w:rsidRDefault="00D9221B" w:rsidP="008A6904">
            <w:pPr>
              <w:jc w:val="left"/>
              <w:rPr>
                <w:sz w:val="16"/>
                <w:szCs w:val="16"/>
              </w:rPr>
            </w:pPr>
            <w:r w:rsidRPr="00433434">
              <w:rPr>
                <w:sz w:val="16"/>
                <w:szCs w:val="16"/>
              </w:rPr>
              <w:t>Indonesia &amp; Netherlands New Guinea (aggregate)</w:t>
            </w:r>
          </w:p>
        </w:tc>
        <w:tc>
          <w:tcPr>
            <w:tcW w:w="1021" w:type="dxa"/>
            <w:shd w:val="clear" w:color="auto" w:fill="auto"/>
          </w:tcPr>
          <w:p w:rsidR="00D9221B" w:rsidRPr="00433434" w:rsidRDefault="00D9221B" w:rsidP="008A6904">
            <w:pPr>
              <w:ind w:right="84"/>
              <w:jc w:val="right"/>
              <w:rPr>
                <w:sz w:val="16"/>
                <w:szCs w:val="16"/>
              </w:rPr>
            </w:pPr>
            <w:r w:rsidRPr="00433434">
              <w:rPr>
                <w:sz w:val="16"/>
                <w:szCs w:val="16"/>
              </w:rPr>
              <w:t>32,381</w:t>
            </w:r>
          </w:p>
        </w:tc>
      </w:tr>
      <w:tr w:rsidR="00D9221B" w:rsidRPr="00433434" w:rsidTr="006032F0">
        <w:tc>
          <w:tcPr>
            <w:tcW w:w="2892" w:type="dxa"/>
            <w:shd w:val="clear" w:color="auto" w:fill="auto"/>
          </w:tcPr>
          <w:p w:rsidR="00D9221B" w:rsidRPr="00433434" w:rsidRDefault="00D9221B" w:rsidP="006032F0">
            <w:pPr>
              <w:keepNext/>
              <w:keepLines/>
              <w:jc w:val="left"/>
              <w:rPr>
                <w:sz w:val="16"/>
                <w:szCs w:val="16"/>
              </w:rPr>
            </w:pPr>
            <w:r w:rsidRPr="00433434">
              <w:rPr>
                <w:sz w:val="16"/>
                <w:szCs w:val="16"/>
              </w:rPr>
              <w:lastRenderedPageBreak/>
              <w:t>Argentina</w:t>
            </w:r>
          </w:p>
        </w:tc>
        <w:tc>
          <w:tcPr>
            <w:tcW w:w="1021" w:type="dxa"/>
            <w:shd w:val="clear" w:color="auto" w:fill="auto"/>
          </w:tcPr>
          <w:p w:rsidR="00D9221B" w:rsidRPr="00433434" w:rsidRDefault="00D9221B" w:rsidP="00B81DA4">
            <w:pPr>
              <w:keepNext/>
              <w:keepLines/>
              <w:ind w:right="74"/>
              <w:jc w:val="right"/>
              <w:rPr>
                <w:sz w:val="16"/>
                <w:szCs w:val="16"/>
              </w:rPr>
            </w:pPr>
            <w:r w:rsidRPr="00433434">
              <w:rPr>
                <w:sz w:val="16"/>
                <w:szCs w:val="16"/>
              </w:rPr>
              <w:t>2,360</w:t>
            </w:r>
          </w:p>
        </w:tc>
        <w:tc>
          <w:tcPr>
            <w:tcW w:w="3969" w:type="dxa"/>
            <w:shd w:val="clear" w:color="auto" w:fill="auto"/>
          </w:tcPr>
          <w:p w:rsidR="00D9221B" w:rsidRPr="00433434" w:rsidRDefault="00D9221B" w:rsidP="00B81DA4">
            <w:pPr>
              <w:keepNext/>
              <w:keepLines/>
              <w:jc w:val="left"/>
              <w:rPr>
                <w:sz w:val="16"/>
                <w:szCs w:val="16"/>
              </w:rPr>
            </w:pPr>
            <w:r w:rsidRPr="00433434">
              <w:rPr>
                <w:sz w:val="16"/>
                <w:szCs w:val="16"/>
              </w:rPr>
              <w:t>British West Indies (except Barbados, Bermuda, Jamaica, or Trinidad and Tobago)</w:t>
            </w:r>
          </w:p>
        </w:tc>
        <w:tc>
          <w:tcPr>
            <w:tcW w:w="1021" w:type="dxa"/>
            <w:shd w:val="clear" w:color="auto" w:fill="auto"/>
          </w:tcPr>
          <w:p w:rsidR="00D9221B" w:rsidRPr="00433434" w:rsidRDefault="00D9221B" w:rsidP="00B81DA4">
            <w:pPr>
              <w:keepNext/>
              <w:keepLines/>
              <w:ind w:right="84"/>
              <w:jc w:val="right"/>
              <w:rPr>
                <w:sz w:val="16"/>
                <w:szCs w:val="16"/>
              </w:rPr>
            </w:pPr>
            <w:r w:rsidRPr="00433434">
              <w:rPr>
                <w:sz w:val="16"/>
                <w:szCs w:val="16"/>
              </w:rPr>
              <w:t>9,671</w:t>
            </w:r>
          </w:p>
        </w:tc>
      </w:tr>
      <w:tr w:rsidR="00D9221B" w:rsidRPr="00433434" w:rsidTr="006032F0">
        <w:tc>
          <w:tcPr>
            <w:tcW w:w="2892" w:type="dxa"/>
            <w:shd w:val="clear" w:color="auto" w:fill="auto"/>
          </w:tcPr>
          <w:p w:rsidR="00D9221B" w:rsidRPr="00433434" w:rsidRDefault="00D9221B" w:rsidP="006032F0">
            <w:pPr>
              <w:jc w:val="left"/>
              <w:rPr>
                <w:sz w:val="16"/>
                <w:szCs w:val="16"/>
              </w:rPr>
            </w:pPr>
            <w:r w:rsidRPr="00433434">
              <w:rPr>
                <w:sz w:val="16"/>
                <w:szCs w:val="16"/>
              </w:rPr>
              <w:t>Haiti</w:t>
            </w:r>
          </w:p>
        </w:tc>
        <w:tc>
          <w:tcPr>
            <w:tcW w:w="1021" w:type="dxa"/>
            <w:shd w:val="clear" w:color="auto" w:fill="auto"/>
          </w:tcPr>
          <w:p w:rsidR="00D9221B" w:rsidRPr="00433434" w:rsidRDefault="00D9221B" w:rsidP="008A6904">
            <w:pPr>
              <w:ind w:right="74"/>
              <w:jc w:val="right"/>
              <w:rPr>
                <w:sz w:val="16"/>
                <w:szCs w:val="16"/>
              </w:rPr>
            </w:pPr>
            <w:r w:rsidRPr="00433434">
              <w:rPr>
                <w:sz w:val="16"/>
                <w:szCs w:val="16"/>
              </w:rPr>
              <w:t>107</w:t>
            </w:r>
          </w:p>
        </w:tc>
        <w:tc>
          <w:tcPr>
            <w:tcW w:w="3969" w:type="dxa"/>
            <w:shd w:val="clear" w:color="auto" w:fill="auto"/>
          </w:tcPr>
          <w:p w:rsidR="00D9221B" w:rsidRPr="00433434" w:rsidRDefault="00D9221B" w:rsidP="008A6904">
            <w:pPr>
              <w:jc w:val="left"/>
              <w:rPr>
                <w:sz w:val="16"/>
                <w:szCs w:val="16"/>
              </w:rPr>
            </w:pPr>
            <w:r w:rsidRPr="00433434">
              <w:rPr>
                <w:sz w:val="16"/>
                <w:szCs w:val="16"/>
              </w:rPr>
              <w:t>Nigeria</w:t>
            </w:r>
          </w:p>
        </w:tc>
        <w:tc>
          <w:tcPr>
            <w:tcW w:w="1021" w:type="dxa"/>
            <w:shd w:val="clear" w:color="auto" w:fill="auto"/>
          </w:tcPr>
          <w:p w:rsidR="00D9221B" w:rsidRPr="00433434" w:rsidRDefault="00D9221B" w:rsidP="008A6904">
            <w:pPr>
              <w:ind w:right="84"/>
              <w:jc w:val="right"/>
              <w:rPr>
                <w:sz w:val="16"/>
                <w:szCs w:val="16"/>
              </w:rPr>
            </w:pPr>
            <w:r w:rsidRPr="00433434">
              <w:rPr>
                <w:sz w:val="16"/>
                <w:szCs w:val="16"/>
              </w:rPr>
              <w:t>2,438</w:t>
            </w:r>
          </w:p>
        </w:tc>
      </w:tr>
      <w:tr w:rsidR="00D9221B" w:rsidRPr="00433434" w:rsidTr="006032F0">
        <w:tc>
          <w:tcPr>
            <w:tcW w:w="2892"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6032F0">
            <w:pPr>
              <w:jc w:val="left"/>
              <w:rPr>
                <w:sz w:val="16"/>
                <w:szCs w:val="16"/>
              </w:rPr>
            </w:pPr>
            <w:r w:rsidRPr="00433434">
              <w:rPr>
                <w:sz w:val="16"/>
                <w:szCs w:val="16"/>
              </w:rPr>
              <w:t>Ecuador</w:t>
            </w:r>
          </w:p>
        </w:tc>
        <w:tc>
          <w:tcPr>
            <w:tcW w:w="1021" w:type="dxa"/>
            <w:tcBorders>
              <w:top w:val="nil"/>
              <w:left w:val="single" w:sz="4" w:space="0" w:color="auto"/>
              <w:bottom w:val="double" w:sz="6" w:space="0" w:color="auto"/>
              <w:right w:val="single" w:sz="4" w:space="0" w:color="auto"/>
              <w:tl2br w:val="nil"/>
              <w:tr2bl w:val="nil"/>
            </w:tcBorders>
            <w:shd w:val="clear" w:color="auto" w:fill="auto"/>
          </w:tcPr>
          <w:p w:rsidR="00D9221B" w:rsidRPr="00433434" w:rsidRDefault="00D9221B" w:rsidP="008A6904">
            <w:pPr>
              <w:ind w:right="74"/>
              <w:jc w:val="right"/>
              <w:rPr>
                <w:sz w:val="16"/>
                <w:szCs w:val="16"/>
              </w:rPr>
            </w:pPr>
            <w:r w:rsidRPr="00433434">
              <w:rPr>
                <w:sz w:val="16"/>
                <w:szCs w:val="16"/>
              </w:rPr>
              <w:t>4,233</w:t>
            </w:r>
          </w:p>
        </w:tc>
        <w:tc>
          <w:tcPr>
            <w:tcW w:w="3969" w:type="dxa"/>
            <w:tcBorders>
              <w:top w:val="nil"/>
              <w:left w:val="single" w:sz="4" w:space="0" w:color="auto"/>
              <w:bottom w:val="double" w:sz="6" w:space="0" w:color="auto"/>
              <w:right w:val="single" w:sz="4" w:space="0" w:color="auto"/>
              <w:tl2br w:val="nil"/>
              <w:tr2bl w:val="nil"/>
            </w:tcBorders>
            <w:shd w:val="clear" w:color="auto" w:fill="auto"/>
          </w:tcPr>
          <w:p w:rsidR="00D9221B" w:rsidRPr="00433434" w:rsidRDefault="00D9221B" w:rsidP="008A6904">
            <w:pPr>
              <w:jc w:val="left"/>
              <w:rPr>
                <w:sz w:val="16"/>
                <w:szCs w:val="16"/>
              </w:rPr>
            </w:pPr>
            <w:r w:rsidRPr="00433434">
              <w:rPr>
                <w:sz w:val="16"/>
                <w:szCs w:val="16"/>
              </w:rPr>
              <w:t>British West Africa (except Nigeria and Ghana)</w:t>
            </w:r>
          </w:p>
        </w:tc>
        <w:tc>
          <w:tcPr>
            <w:tcW w:w="10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ind w:right="84"/>
              <w:jc w:val="right"/>
              <w:rPr>
                <w:sz w:val="16"/>
                <w:szCs w:val="16"/>
              </w:rPr>
            </w:pPr>
            <w:r w:rsidRPr="00433434">
              <w:rPr>
                <w:sz w:val="16"/>
                <w:szCs w:val="16"/>
              </w:rPr>
              <w:t>7,259</w:t>
            </w:r>
          </w:p>
        </w:tc>
      </w:tr>
    </w:tbl>
    <w:p w:rsidR="00D9221B" w:rsidRPr="00433434" w:rsidRDefault="00D9221B" w:rsidP="00D9221B"/>
    <w:p w:rsidR="00D9221B" w:rsidRPr="00433434" w:rsidRDefault="00D9221B" w:rsidP="00D9221B">
      <w:r w:rsidRPr="00433434">
        <w:t>The quantitative limitations established by this note may be administered through regulations (including licenses and reallocation of unfilled quotas) issued by the Secretary of Agriculture.</w:t>
      </w:r>
    </w:p>
    <w:p w:rsidR="00D9221B" w:rsidRPr="00433434" w:rsidRDefault="00D9221B" w:rsidP="00D9221B"/>
    <w:p w:rsidR="00D9221B" w:rsidRPr="00433434" w:rsidRDefault="00D9221B" w:rsidP="00D9221B">
      <w:r w:rsidRPr="00433434">
        <w:t>7.</w:t>
      </w:r>
      <w:r w:rsidRPr="00433434">
        <w:tab/>
        <w:t>There shall be permitted entry an aggregate quantity of harsh or rough cotton, not carded or combed, having a staple length of 29.36875 mm (1-5/32 inches) or more but under 34.925 mm (1-3/8 inches) and white in colo</w:t>
      </w:r>
      <w:r w:rsidR="005F74FE" w:rsidRPr="00433434">
        <w:t>u</w:t>
      </w:r>
      <w:r w:rsidRPr="00433434">
        <w:t xml:space="preserve">r (except cotton of perished staple, </w:t>
      </w:r>
      <w:proofErr w:type="spellStart"/>
      <w:r w:rsidRPr="00433434">
        <w:t>grabbots</w:t>
      </w:r>
      <w:proofErr w:type="spellEnd"/>
      <w:r w:rsidRPr="00433434">
        <w:t xml:space="preserve"> and cotton pickings), entered under subheading 5201.00.24 during the 12-month period beginning </w:t>
      </w:r>
      <w:r w:rsidR="005F74FE" w:rsidRPr="00433434">
        <w:t xml:space="preserve">1 </w:t>
      </w:r>
      <w:r w:rsidRPr="00433434">
        <w:t>August in any year, of not less than the total quantity specified below.</w:t>
      </w:r>
      <w:r w:rsidRPr="00433434">
        <w:tab/>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4621"/>
        <w:gridCol w:w="4621"/>
      </w:tblGrid>
      <w:tr w:rsidR="00D9221B" w:rsidRPr="00433434" w:rsidTr="00A6181F">
        <w:tc>
          <w:tcPr>
            <w:tcW w:w="4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4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(metric tons)</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1995</w:t>
            </w:r>
          </w:p>
        </w:tc>
        <w:tc>
          <w:tcPr>
            <w:tcW w:w="4621" w:type="dxa"/>
            <w:shd w:val="clear" w:color="auto" w:fill="auto"/>
          </w:tcPr>
          <w:p w:rsidR="00D9221B" w:rsidRPr="00433434" w:rsidRDefault="00D9221B" w:rsidP="008A6904">
            <w:pPr>
              <w:jc w:val="center"/>
              <w:rPr>
                <w:sz w:val="16"/>
                <w:szCs w:val="16"/>
              </w:rPr>
            </w:pPr>
            <w:r w:rsidRPr="00433434">
              <w:rPr>
                <w:sz w:val="16"/>
                <w:szCs w:val="16"/>
              </w:rPr>
              <w:t>900.0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1996</w:t>
            </w:r>
          </w:p>
        </w:tc>
        <w:tc>
          <w:tcPr>
            <w:tcW w:w="4621" w:type="dxa"/>
            <w:shd w:val="clear" w:color="auto" w:fill="auto"/>
          </w:tcPr>
          <w:p w:rsidR="00D9221B" w:rsidRPr="00433434" w:rsidRDefault="00D9221B" w:rsidP="008A6904">
            <w:pPr>
              <w:jc w:val="center"/>
              <w:rPr>
                <w:sz w:val="16"/>
                <w:szCs w:val="16"/>
              </w:rPr>
            </w:pPr>
            <w:r w:rsidRPr="00433434">
              <w:rPr>
                <w:sz w:val="16"/>
                <w:szCs w:val="16"/>
              </w:rPr>
              <w:t>1,000.0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1997</w:t>
            </w:r>
          </w:p>
        </w:tc>
        <w:tc>
          <w:tcPr>
            <w:tcW w:w="4621" w:type="dxa"/>
            <w:shd w:val="clear" w:color="auto" w:fill="auto"/>
          </w:tcPr>
          <w:p w:rsidR="00D9221B" w:rsidRPr="00433434" w:rsidRDefault="00D9221B" w:rsidP="008A6904">
            <w:pPr>
              <w:jc w:val="center"/>
              <w:rPr>
                <w:sz w:val="16"/>
                <w:szCs w:val="16"/>
              </w:rPr>
            </w:pPr>
            <w:r w:rsidRPr="00433434">
              <w:rPr>
                <w:sz w:val="16"/>
                <w:szCs w:val="16"/>
              </w:rPr>
              <w:t>1,100.0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1998</w:t>
            </w:r>
          </w:p>
        </w:tc>
        <w:tc>
          <w:tcPr>
            <w:tcW w:w="4621" w:type="dxa"/>
            <w:shd w:val="clear" w:color="auto" w:fill="auto"/>
          </w:tcPr>
          <w:p w:rsidR="00D9221B" w:rsidRPr="00433434" w:rsidRDefault="00D9221B" w:rsidP="008A6904">
            <w:pPr>
              <w:jc w:val="center"/>
              <w:rPr>
                <w:sz w:val="16"/>
                <w:szCs w:val="16"/>
              </w:rPr>
            </w:pPr>
            <w:r w:rsidRPr="00433434">
              <w:rPr>
                <w:sz w:val="16"/>
                <w:szCs w:val="16"/>
              </w:rPr>
              <w:t>1,200.0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1999</w:t>
            </w:r>
          </w:p>
        </w:tc>
        <w:tc>
          <w:tcPr>
            <w:tcW w:w="4621" w:type="dxa"/>
            <w:shd w:val="clear" w:color="auto" w:fill="auto"/>
          </w:tcPr>
          <w:p w:rsidR="00D9221B" w:rsidRPr="00433434" w:rsidRDefault="00D9221B" w:rsidP="008A6904">
            <w:pPr>
              <w:jc w:val="center"/>
              <w:rPr>
                <w:sz w:val="16"/>
                <w:szCs w:val="16"/>
              </w:rPr>
            </w:pPr>
            <w:r w:rsidRPr="00433434">
              <w:rPr>
                <w:sz w:val="16"/>
                <w:szCs w:val="16"/>
              </w:rPr>
              <w:t>1,300.0</w:t>
            </w:r>
          </w:p>
        </w:tc>
      </w:tr>
      <w:tr w:rsidR="00D9221B" w:rsidRPr="00433434" w:rsidTr="00A6181F">
        <w:tc>
          <w:tcPr>
            <w:tcW w:w="4621"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2000 and thereafter</w:t>
            </w:r>
          </w:p>
        </w:tc>
        <w:tc>
          <w:tcPr>
            <w:tcW w:w="46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jc w:val="center"/>
              <w:rPr>
                <w:sz w:val="16"/>
                <w:szCs w:val="16"/>
              </w:rPr>
            </w:pPr>
            <w:r w:rsidRPr="00433434">
              <w:rPr>
                <w:sz w:val="16"/>
                <w:szCs w:val="16"/>
              </w:rPr>
              <w:t>1,400.0</w:t>
            </w:r>
          </w:p>
        </w:tc>
      </w:tr>
    </w:tbl>
    <w:p w:rsidR="00D9221B" w:rsidRPr="00433434" w:rsidRDefault="00D9221B" w:rsidP="00B81DA4">
      <w:pPr>
        <w:spacing w:before="120"/>
      </w:pPr>
      <w:r w:rsidRPr="00433434">
        <w:t>The quantitative limitations established by this note may be administered through regulations (including licenses) issued by the Secretary of Agriculture.</w:t>
      </w:r>
    </w:p>
    <w:p w:rsidR="00D9221B" w:rsidRPr="00433434" w:rsidRDefault="00D9221B" w:rsidP="00D9221B"/>
    <w:p w:rsidR="00D9221B" w:rsidRPr="00433434" w:rsidRDefault="00D9221B" w:rsidP="00D9221B">
      <w:r w:rsidRPr="00433434">
        <w:t>8.</w:t>
      </w:r>
      <w:r w:rsidRPr="00433434">
        <w:tab/>
        <w:t xml:space="preserve">There shall be permitted entry an aggregate quantity of cotton, not carded or combed, having a staple length of 28.575 mm (1-1/8 inches) or more but under 34.925 mm (1-3/8 inches) (except harsh or rough cotton, not carded or combed, having a </w:t>
      </w:r>
      <w:r w:rsidR="007162F3">
        <w:t>staple length of 29.36875 mm (1</w:t>
      </w:r>
      <w:r w:rsidR="007162F3">
        <w:noBreakHyphen/>
      </w:r>
      <w:r w:rsidRPr="00433434">
        <w:t xml:space="preserve">5/32 inches) or more and white in </w:t>
      </w:r>
      <w:proofErr w:type="spellStart"/>
      <w:r w:rsidRPr="00433434">
        <w:t>color</w:t>
      </w:r>
      <w:proofErr w:type="spellEnd"/>
      <w:r w:rsidRPr="00433434">
        <w:t xml:space="preserve">) but including cotton of perished staple, </w:t>
      </w:r>
      <w:proofErr w:type="spellStart"/>
      <w:r w:rsidRPr="00433434">
        <w:t>grabbots</w:t>
      </w:r>
      <w:proofErr w:type="spellEnd"/>
      <w:r w:rsidRPr="00433434">
        <w:t xml:space="preserve"> and cotton pickings, entered under subheading 5201.00.34 during the 12-month period beginning </w:t>
      </w:r>
      <w:r w:rsidR="00B81DA4" w:rsidRPr="00433434">
        <w:t>1 </w:t>
      </w:r>
      <w:r w:rsidRPr="00433434">
        <w:t>August in any year, of not less than the total quantity specified below.</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4621"/>
        <w:gridCol w:w="4621"/>
      </w:tblGrid>
      <w:tr w:rsidR="00D9221B" w:rsidRPr="00433434" w:rsidTr="00A6181F">
        <w:tc>
          <w:tcPr>
            <w:tcW w:w="4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4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(metric tons)</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1995</w:t>
            </w:r>
          </w:p>
        </w:tc>
        <w:tc>
          <w:tcPr>
            <w:tcW w:w="4621" w:type="dxa"/>
            <w:shd w:val="clear" w:color="auto" w:fill="auto"/>
          </w:tcPr>
          <w:p w:rsidR="00D9221B" w:rsidRPr="00433434" w:rsidRDefault="00D9221B" w:rsidP="008A6904">
            <w:pPr>
              <w:jc w:val="center"/>
              <w:rPr>
                <w:sz w:val="16"/>
                <w:szCs w:val="16"/>
              </w:rPr>
            </w:pPr>
            <w:r w:rsidRPr="00433434">
              <w:rPr>
                <w:sz w:val="16"/>
                <w:szCs w:val="16"/>
              </w:rPr>
              <w:t>5,200.0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1996</w:t>
            </w:r>
          </w:p>
        </w:tc>
        <w:tc>
          <w:tcPr>
            <w:tcW w:w="4621" w:type="dxa"/>
            <w:shd w:val="clear" w:color="auto" w:fill="auto"/>
          </w:tcPr>
          <w:p w:rsidR="00D9221B" w:rsidRPr="00433434" w:rsidRDefault="00D9221B" w:rsidP="008A6904">
            <w:pPr>
              <w:jc w:val="center"/>
              <w:rPr>
                <w:sz w:val="16"/>
                <w:szCs w:val="16"/>
              </w:rPr>
            </w:pPr>
            <w:r w:rsidRPr="00433434">
              <w:rPr>
                <w:sz w:val="16"/>
                <w:szCs w:val="16"/>
              </w:rPr>
              <w:t>6,460.0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1997</w:t>
            </w:r>
          </w:p>
        </w:tc>
        <w:tc>
          <w:tcPr>
            <w:tcW w:w="4621" w:type="dxa"/>
            <w:shd w:val="clear" w:color="auto" w:fill="auto"/>
          </w:tcPr>
          <w:p w:rsidR="00D9221B" w:rsidRPr="00433434" w:rsidRDefault="00D9221B" w:rsidP="008A6904">
            <w:pPr>
              <w:jc w:val="center"/>
              <w:rPr>
                <w:sz w:val="16"/>
                <w:szCs w:val="16"/>
              </w:rPr>
            </w:pPr>
            <w:r w:rsidRPr="00433434">
              <w:rPr>
                <w:sz w:val="16"/>
                <w:szCs w:val="16"/>
              </w:rPr>
              <w:t>7,720.0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1998</w:t>
            </w:r>
          </w:p>
        </w:tc>
        <w:tc>
          <w:tcPr>
            <w:tcW w:w="4621" w:type="dxa"/>
            <w:shd w:val="clear" w:color="auto" w:fill="auto"/>
          </w:tcPr>
          <w:p w:rsidR="00D9221B" w:rsidRPr="00433434" w:rsidRDefault="00D9221B" w:rsidP="008A6904">
            <w:pPr>
              <w:jc w:val="center"/>
              <w:rPr>
                <w:sz w:val="16"/>
                <w:szCs w:val="16"/>
              </w:rPr>
            </w:pPr>
            <w:r w:rsidRPr="00433434">
              <w:rPr>
                <w:sz w:val="16"/>
                <w:szCs w:val="16"/>
              </w:rPr>
              <w:t>8,980.0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1999</w:t>
            </w:r>
          </w:p>
        </w:tc>
        <w:tc>
          <w:tcPr>
            <w:tcW w:w="4621" w:type="dxa"/>
            <w:shd w:val="clear" w:color="auto" w:fill="auto"/>
          </w:tcPr>
          <w:p w:rsidR="00D9221B" w:rsidRPr="00433434" w:rsidRDefault="00D9221B" w:rsidP="008A6904">
            <w:pPr>
              <w:jc w:val="center"/>
              <w:rPr>
                <w:sz w:val="16"/>
                <w:szCs w:val="16"/>
              </w:rPr>
            </w:pPr>
            <w:r w:rsidRPr="00433434">
              <w:rPr>
                <w:sz w:val="16"/>
                <w:szCs w:val="16"/>
              </w:rPr>
              <w:t>10,240.0</w:t>
            </w:r>
          </w:p>
        </w:tc>
      </w:tr>
      <w:tr w:rsidR="00D9221B" w:rsidRPr="00433434" w:rsidTr="00A6181F">
        <w:tc>
          <w:tcPr>
            <w:tcW w:w="4621"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2000 and thereafter</w:t>
            </w:r>
          </w:p>
        </w:tc>
        <w:tc>
          <w:tcPr>
            <w:tcW w:w="46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jc w:val="center"/>
              <w:rPr>
                <w:sz w:val="16"/>
                <w:szCs w:val="16"/>
              </w:rPr>
            </w:pPr>
            <w:r w:rsidRPr="00433434">
              <w:rPr>
                <w:sz w:val="16"/>
                <w:szCs w:val="16"/>
              </w:rPr>
              <w:t>11,500.0</w:t>
            </w:r>
          </w:p>
        </w:tc>
      </w:tr>
    </w:tbl>
    <w:p w:rsidR="00D9221B" w:rsidRPr="00433434" w:rsidRDefault="00D9221B" w:rsidP="00B81DA4">
      <w:pPr>
        <w:spacing w:before="120"/>
      </w:pPr>
      <w:r w:rsidRPr="00433434">
        <w:t>The quantitative limitations established by this note may be administered through regulations (including licenses) issued by the Secretary of Agriculture.</w:t>
      </w:r>
    </w:p>
    <w:p w:rsidR="00D9221B" w:rsidRPr="00433434" w:rsidRDefault="00D9221B" w:rsidP="00D9221B"/>
    <w:p w:rsidR="00D9221B" w:rsidRPr="00433434" w:rsidRDefault="00D9221B" w:rsidP="00D9221B">
      <w:r w:rsidRPr="00433434">
        <w:t>9.</w:t>
      </w:r>
      <w:r w:rsidRPr="00433434">
        <w:tab/>
        <w:t>There shall be permitted entry an aggregate quantity of cotton, not carded or combed, having a staple length of 34.925 mm (1-3/8 inches) or more, entered under subheading 5201.00.60 during the 12-month period beginning August 1 in any year, of not less than the total quantity specified below.</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4621"/>
        <w:gridCol w:w="4621"/>
      </w:tblGrid>
      <w:tr w:rsidR="00D9221B" w:rsidRPr="00433434" w:rsidTr="00A6181F">
        <w:trPr>
          <w:tblHeader/>
        </w:trPr>
        <w:tc>
          <w:tcPr>
            <w:tcW w:w="4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4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(metric tons)</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1995</w:t>
            </w:r>
          </w:p>
        </w:tc>
        <w:tc>
          <w:tcPr>
            <w:tcW w:w="4621" w:type="dxa"/>
            <w:shd w:val="clear" w:color="auto" w:fill="auto"/>
          </w:tcPr>
          <w:p w:rsidR="00D9221B" w:rsidRPr="00433434" w:rsidRDefault="00D9221B" w:rsidP="008A6904">
            <w:pPr>
              <w:jc w:val="center"/>
              <w:rPr>
                <w:sz w:val="16"/>
                <w:szCs w:val="16"/>
              </w:rPr>
            </w:pPr>
            <w:r w:rsidRPr="00433434">
              <w:rPr>
                <w:sz w:val="16"/>
                <w:szCs w:val="16"/>
              </w:rPr>
              <w:t>25,500.0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1996</w:t>
            </w:r>
          </w:p>
        </w:tc>
        <w:tc>
          <w:tcPr>
            <w:tcW w:w="4621" w:type="dxa"/>
            <w:shd w:val="clear" w:color="auto" w:fill="auto"/>
          </w:tcPr>
          <w:p w:rsidR="00D9221B" w:rsidRPr="00433434" w:rsidRDefault="00D9221B" w:rsidP="008A6904">
            <w:pPr>
              <w:jc w:val="center"/>
              <w:rPr>
                <w:sz w:val="16"/>
                <w:szCs w:val="16"/>
              </w:rPr>
            </w:pPr>
            <w:r w:rsidRPr="00433434">
              <w:rPr>
                <w:sz w:val="16"/>
                <w:szCs w:val="16"/>
              </w:rPr>
              <w:t>28,420.0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1997</w:t>
            </w:r>
          </w:p>
        </w:tc>
        <w:tc>
          <w:tcPr>
            <w:tcW w:w="4621" w:type="dxa"/>
            <w:shd w:val="clear" w:color="auto" w:fill="auto"/>
          </w:tcPr>
          <w:p w:rsidR="00D9221B" w:rsidRPr="00433434" w:rsidRDefault="00D9221B" w:rsidP="008A6904">
            <w:pPr>
              <w:jc w:val="center"/>
              <w:rPr>
                <w:sz w:val="16"/>
                <w:szCs w:val="16"/>
              </w:rPr>
            </w:pPr>
            <w:r w:rsidRPr="00433434">
              <w:rPr>
                <w:sz w:val="16"/>
                <w:szCs w:val="16"/>
              </w:rPr>
              <w:t>31,340.0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1998</w:t>
            </w:r>
          </w:p>
        </w:tc>
        <w:tc>
          <w:tcPr>
            <w:tcW w:w="4621" w:type="dxa"/>
            <w:shd w:val="clear" w:color="auto" w:fill="auto"/>
          </w:tcPr>
          <w:p w:rsidR="00D9221B" w:rsidRPr="00433434" w:rsidRDefault="00D9221B" w:rsidP="008A6904">
            <w:pPr>
              <w:jc w:val="center"/>
              <w:rPr>
                <w:sz w:val="16"/>
                <w:szCs w:val="16"/>
              </w:rPr>
            </w:pPr>
            <w:r w:rsidRPr="00433434">
              <w:rPr>
                <w:sz w:val="16"/>
                <w:szCs w:val="16"/>
              </w:rPr>
              <w:t>34,260.0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1999</w:t>
            </w:r>
          </w:p>
        </w:tc>
        <w:tc>
          <w:tcPr>
            <w:tcW w:w="4621" w:type="dxa"/>
            <w:shd w:val="clear" w:color="auto" w:fill="auto"/>
          </w:tcPr>
          <w:p w:rsidR="00D9221B" w:rsidRPr="00433434" w:rsidRDefault="00D9221B" w:rsidP="008A6904">
            <w:pPr>
              <w:jc w:val="center"/>
              <w:rPr>
                <w:sz w:val="16"/>
                <w:szCs w:val="16"/>
              </w:rPr>
            </w:pPr>
            <w:r w:rsidRPr="00433434">
              <w:rPr>
                <w:sz w:val="16"/>
                <w:szCs w:val="16"/>
              </w:rPr>
              <w:t>37,180.0</w:t>
            </w:r>
          </w:p>
        </w:tc>
      </w:tr>
      <w:tr w:rsidR="00D9221B" w:rsidRPr="00433434" w:rsidTr="00A6181F">
        <w:tc>
          <w:tcPr>
            <w:tcW w:w="4621"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2000 and thereafter</w:t>
            </w:r>
          </w:p>
        </w:tc>
        <w:tc>
          <w:tcPr>
            <w:tcW w:w="46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jc w:val="center"/>
              <w:rPr>
                <w:sz w:val="16"/>
                <w:szCs w:val="16"/>
              </w:rPr>
            </w:pPr>
            <w:r w:rsidRPr="00433434">
              <w:rPr>
                <w:sz w:val="16"/>
                <w:szCs w:val="16"/>
              </w:rPr>
              <w:t>40,100.0</w:t>
            </w:r>
          </w:p>
        </w:tc>
      </w:tr>
    </w:tbl>
    <w:p w:rsidR="00D9221B" w:rsidRPr="00433434" w:rsidRDefault="00D9221B" w:rsidP="00B81DA4">
      <w:pPr>
        <w:spacing w:before="120"/>
      </w:pPr>
      <w:r w:rsidRPr="00433434">
        <w:t>The quantitative limitations established by this note may be administered through regulations (including licenses) issued by the Secretary of Agriculture.</w:t>
      </w:r>
    </w:p>
    <w:p w:rsidR="00D9221B" w:rsidRPr="00433434" w:rsidRDefault="00D9221B" w:rsidP="00D9221B"/>
    <w:p w:rsidR="00D9221B" w:rsidRPr="00433434" w:rsidRDefault="00D9221B" w:rsidP="00D9221B">
      <w:r w:rsidRPr="00433434">
        <w:t>10.</w:t>
      </w:r>
      <w:r w:rsidRPr="00433434">
        <w:tab/>
        <w:t xml:space="preserve">There shall be permitted entry an aggregate quantity of card strips made from cotton having a staple length under 30.1625 mm (1-3/16 inches), and lap waste, sliver waste and roving waste of cotton, all the foregoing the product of any country or are including the </w:t>
      </w:r>
      <w:r w:rsidR="001C6C49" w:rsidRPr="00433434">
        <w:t xml:space="preserve">United States of </w:t>
      </w:r>
      <w:r w:rsidR="001C6C49" w:rsidRPr="00433434">
        <w:lastRenderedPageBreak/>
        <w:t>America</w:t>
      </w:r>
      <w:r w:rsidRPr="00433434">
        <w:t xml:space="preserve">, entered under subheading 5202.99.10 during the 12-month period beginning </w:t>
      </w:r>
      <w:r w:rsidR="005F74FE" w:rsidRPr="00433434">
        <w:t>20 </w:t>
      </w:r>
      <w:r w:rsidRPr="00433434">
        <w:t>September in any year, of not less than the total quantity specified below.</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4621"/>
        <w:gridCol w:w="4621"/>
      </w:tblGrid>
      <w:tr w:rsidR="00D9221B" w:rsidRPr="00433434" w:rsidTr="00A6181F">
        <w:tc>
          <w:tcPr>
            <w:tcW w:w="4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4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(kg)</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1995</w:t>
            </w:r>
          </w:p>
        </w:tc>
        <w:tc>
          <w:tcPr>
            <w:tcW w:w="4621" w:type="dxa"/>
            <w:shd w:val="clear" w:color="auto" w:fill="auto"/>
          </w:tcPr>
          <w:p w:rsidR="00D9221B" w:rsidRPr="00433434" w:rsidRDefault="00D9221B" w:rsidP="008A6904">
            <w:pPr>
              <w:jc w:val="center"/>
              <w:rPr>
                <w:sz w:val="16"/>
                <w:szCs w:val="16"/>
              </w:rPr>
            </w:pPr>
            <w:r w:rsidRPr="00433434">
              <w:rPr>
                <w:sz w:val="16"/>
                <w:szCs w:val="16"/>
              </w:rPr>
              <w:t>1,835,427*</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1996</w:t>
            </w:r>
          </w:p>
        </w:tc>
        <w:tc>
          <w:tcPr>
            <w:tcW w:w="4621" w:type="dxa"/>
            <w:shd w:val="clear" w:color="auto" w:fill="auto"/>
          </w:tcPr>
          <w:p w:rsidR="00D9221B" w:rsidRPr="00433434" w:rsidRDefault="00D9221B" w:rsidP="008A6904">
            <w:pPr>
              <w:jc w:val="center"/>
              <w:rPr>
                <w:sz w:val="16"/>
                <w:szCs w:val="16"/>
              </w:rPr>
            </w:pPr>
            <w:r w:rsidRPr="00433434">
              <w:rPr>
                <w:sz w:val="16"/>
                <w:szCs w:val="16"/>
              </w:rPr>
              <w:t>2,135,427*</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1997</w:t>
            </w:r>
          </w:p>
        </w:tc>
        <w:tc>
          <w:tcPr>
            <w:tcW w:w="4621" w:type="dxa"/>
            <w:shd w:val="clear" w:color="auto" w:fill="auto"/>
          </w:tcPr>
          <w:p w:rsidR="00D9221B" w:rsidRPr="00433434" w:rsidRDefault="00D9221B" w:rsidP="008A6904">
            <w:pPr>
              <w:jc w:val="center"/>
              <w:rPr>
                <w:sz w:val="16"/>
                <w:szCs w:val="16"/>
              </w:rPr>
            </w:pPr>
            <w:r w:rsidRPr="00433434">
              <w:rPr>
                <w:sz w:val="16"/>
                <w:szCs w:val="16"/>
              </w:rPr>
              <w:t>2,435,427*</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1998</w:t>
            </w:r>
          </w:p>
        </w:tc>
        <w:tc>
          <w:tcPr>
            <w:tcW w:w="4621" w:type="dxa"/>
            <w:shd w:val="clear" w:color="auto" w:fill="auto"/>
          </w:tcPr>
          <w:p w:rsidR="00D9221B" w:rsidRPr="00433434" w:rsidRDefault="00D9221B" w:rsidP="008A6904">
            <w:pPr>
              <w:jc w:val="center"/>
              <w:rPr>
                <w:sz w:val="16"/>
                <w:szCs w:val="16"/>
              </w:rPr>
            </w:pPr>
            <w:r w:rsidRPr="00433434">
              <w:rPr>
                <w:sz w:val="16"/>
                <w:szCs w:val="16"/>
              </w:rPr>
              <w:t>2,735,427*</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1999</w:t>
            </w:r>
          </w:p>
        </w:tc>
        <w:tc>
          <w:tcPr>
            <w:tcW w:w="4621" w:type="dxa"/>
            <w:shd w:val="clear" w:color="auto" w:fill="auto"/>
          </w:tcPr>
          <w:p w:rsidR="00D9221B" w:rsidRPr="00433434" w:rsidRDefault="00D9221B" w:rsidP="008A6904">
            <w:pPr>
              <w:jc w:val="center"/>
              <w:rPr>
                <w:sz w:val="16"/>
                <w:szCs w:val="16"/>
              </w:rPr>
            </w:pPr>
            <w:r w:rsidRPr="00433434">
              <w:rPr>
                <w:sz w:val="16"/>
                <w:szCs w:val="16"/>
              </w:rPr>
              <w:t>3,035,427*</w:t>
            </w:r>
          </w:p>
        </w:tc>
      </w:tr>
      <w:tr w:rsidR="00D9221B" w:rsidRPr="00433434" w:rsidTr="00A6181F">
        <w:tc>
          <w:tcPr>
            <w:tcW w:w="4621"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2000 and thereafter</w:t>
            </w:r>
          </w:p>
        </w:tc>
        <w:tc>
          <w:tcPr>
            <w:tcW w:w="46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jc w:val="center"/>
              <w:rPr>
                <w:sz w:val="16"/>
                <w:szCs w:val="16"/>
              </w:rPr>
            </w:pPr>
            <w:r w:rsidRPr="00433434">
              <w:rPr>
                <w:sz w:val="16"/>
                <w:szCs w:val="16"/>
              </w:rPr>
              <w:t>3,335,427*</w:t>
            </w:r>
          </w:p>
        </w:tc>
      </w:tr>
    </w:tbl>
    <w:p w:rsidR="00D9221B" w:rsidRPr="00433434" w:rsidRDefault="008B3C4D" w:rsidP="008B3C4D">
      <w:pPr>
        <w:spacing w:before="120"/>
        <w:ind w:left="851" w:hanging="851"/>
        <w:rPr>
          <w:sz w:val="16"/>
          <w:szCs w:val="16"/>
        </w:rPr>
      </w:pPr>
      <w:r>
        <w:rPr>
          <w:sz w:val="16"/>
          <w:szCs w:val="16"/>
        </w:rPr>
        <w:t>*</w:t>
      </w:r>
      <w:r>
        <w:rPr>
          <w:sz w:val="16"/>
          <w:szCs w:val="16"/>
        </w:rPr>
        <w:tab/>
      </w:r>
      <w:r w:rsidR="00D9221B" w:rsidRPr="00433434">
        <w:rPr>
          <w:sz w:val="16"/>
          <w:szCs w:val="16"/>
        </w:rPr>
        <w:t>Of the quantitative limitation provided for in this note, access levels are reserved as follows for entry under the provisions of this note:</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E0" w:firstRow="1" w:lastRow="1" w:firstColumn="1" w:lastColumn="0" w:noHBand="0" w:noVBand="1"/>
      </w:tblPr>
      <w:tblGrid>
        <w:gridCol w:w="3512"/>
        <w:gridCol w:w="1111"/>
        <w:gridCol w:w="3498"/>
        <w:gridCol w:w="1121"/>
      </w:tblGrid>
      <w:tr w:rsidR="00D9221B" w:rsidRPr="00433434" w:rsidTr="00A6181F">
        <w:tc>
          <w:tcPr>
            <w:tcW w:w="3510"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b/>
                <w:sz w:val="16"/>
                <w:szCs w:val="16"/>
              </w:rPr>
            </w:pPr>
          </w:p>
        </w:tc>
        <w:tc>
          <w:tcPr>
            <w:tcW w:w="1110"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(kg)</w:t>
            </w:r>
          </w:p>
        </w:tc>
        <w:tc>
          <w:tcPr>
            <w:tcW w:w="3495" w:type="dxa"/>
            <w:tcBorders>
              <w:top w:val="double" w:sz="6" w:space="0" w:color="auto"/>
              <w:left w:val="single" w:sz="4" w:space="0" w:color="auto"/>
              <w:bottom w:val="single" w:sz="4" w:space="0" w:color="auto"/>
              <w:right w:val="single" w:sz="4" w:space="0" w:color="auto"/>
              <w:tl2br w:val="nil"/>
              <w:tr2bl w:val="nil"/>
            </w:tcBorders>
            <w:shd w:val="clear" w:color="auto" w:fill="auto"/>
          </w:tcPr>
          <w:p w:rsidR="00D9221B" w:rsidRPr="00433434" w:rsidRDefault="00D9221B" w:rsidP="008A6904">
            <w:pPr>
              <w:jc w:val="center"/>
              <w:rPr>
                <w:b/>
                <w:sz w:val="16"/>
                <w:szCs w:val="16"/>
              </w:rPr>
            </w:pPr>
          </w:p>
        </w:tc>
        <w:tc>
          <w:tcPr>
            <w:tcW w:w="1120"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(kg)</w:t>
            </w:r>
          </w:p>
        </w:tc>
      </w:tr>
      <w:tr w:rsidR="00D9221B" w:rsidRPr="00433434" w:rsidTr="00A6181F">
        <w:tc>
          <w:tcPr>
            <w:tcW w:w="3510" w:type="dxa"/>
            <w:shd w:val="clear" w:color="auto" w:fill="auto"/>
          </w:tcPr>
          <w:p w:rsidR="00D9221B" w:rsidRPr="00433434" w:rsidRDefault="00D9221B" w:rsidP="008A6904">
            <w:pPr>
              <w:rPr>
                <w:sz w:val="16"/>
                <w:szCs w:val="16"/>
              </w:rPr>
            </w:pPr>
            <w:r w:rsidRPr="00433434">
              <w:rPr>
                <w:sz w:val="16"/>
                <w:szCs w:val="16"/>
              </w:rPr>
              <w:t>United Kingdom</w:t>
            </w:r>
          </w:p>
        </w:tc>
        <w:tc>
          <w:tcPr>
            <w:tcW w:w="1110" w:type="dxa"/>
            <w:shd w:val="clear" w:color="auto" w:fill="auto"/>
          </w:tcPr>
          <w:p w:rsidR="00D9221B" w:rsidRPr="00433434" w:rsidRDefault="00D9221B" w:rsidP="008A6904">
            <w:pPr>
              <w:ind w:right="74"/>
              <w:jc w:val="right"/>
              <w:rPr>
                <w:sz w:val="16"/>
                <w:szCs w:val="16"/>
              </w:rPr>
            </w:pPr>
            <w:r w:rsidRPr="00433434">
              <w:rPr>
                <w:sz w:val="16"/>
                <w:szCs w:val="16"/>
              </w:rPr>
              <w:t>653,695</w:t>
            </w:r>
          </w:p>
        </w:tc>
        <w:tc>
          <w:tcPr>
            <w:tcW w:w="3495" w:type="dxa"/>
            <w:shd w:val="clear" w:color="auto" w:fill="auto"/>
          </w:tcPr>
          <w:p w:rsidR="00D9221B" w:rsidRPr="00433434" w:rsidRDefault="00D9221B" w:rsidP="008A6904">
            <w:pPr>
              <w:rPr>
                <w:sz w:val="16"/>
                <w:szCs w:val="16"/>
              </w:rPr>
            </w:pPr>
            <w:r w:rsidRPr="00433434">
              <w:rPr>
                <w:sz w:val="16"/>
                <w:szCs w:val="16"/>
              </w:rPr>
              <w:t>Japan</w:t>
            </w:r>
          </w:p>
        </w:tc>
        <w:tc>
          <w:tcPr>
            <w:tcW w:w="1120" w:type="dxa"/>
            <w:shd w:val="clear" w:color="auto" w:fill="auto"/>
          </w:tcPr>
          <w:p w:rsidR="00D9221B" w:rsidRPr="00433434" w:rsidRDefault="00D9221B" w:rsidP="008A6904">
            <w:pPr>
              <w:ind w:right="74"/>
              <w:jc w:val="right"/>
              <w:rPr>
                <w:sz w:val="16"/>
                <w:szCs w:val="16"/>
              </w:rPr>
            </w:pPr>
            <w:r w:rsidRPr="00433434">
              <w:rPr>
                <w:sz w:val="16"/>
                <w:szCs w:val="16"/>
              </w:rPr>
              <w:t>154,917</w:t>
            </w:r>
          </w:p>
        </w:tc>
      </w:tr>
      <w:tr w:rsidR="00D9221B" w:rsidRPr="00433434" w:rsidTr="00A6181F">
        <w:tc>
          <w:tcPr>
            <w:tcW w:w="3510" w:type="dxa"/>
            <w:shd w:val="clear" w:color="auto" w:fill="auto"/>
          </w:tcPr>
          <w:p w:rsidR="00D9221B" w:rsidRPr="00433434" w:rsidRDefault="00D9221B" w:rsidP="008A6904">
            <w:pPr>
              <w:rPr>
                <w:sz w:val="16"/>
                <w:szCs w:val="16"/>
              </w:rPr>
            </w:pPr>
            <w:r w:rsidRPr="00433434">
              <w:rPr>
                <w:sz w:val="16"/>
                <w:szCs w:val="16"/>
              </w:rPr>
              <w:t>Canada</w:t>
            </w:r>
          </w:p>
        </w:tc>
        <w:tc>
          <w:tcPr>
            <w:tcW w:w="1110" w:type="dxa"/>
            <w:shd w:val="clear" w:color="auto" w:fill="auto"/>
          </w:tcPr>
          <w:p w:rsidR="00D9221B" w:rsidRPr="00433434" w:rsidRDefault="00D9221B" w:rsidP="008A6904">
            <w:pPr>
              <w:ind w:right="74"/>
              <w:jc w:val="right"/>
              <w:rPr>
                <w:sz w:val="16"/>
                <w:szCs w:val="16"/>
              </w:rPr>
            </w:pPr>
            <w:r w:rsidRPr="00433434">
              <w:rPr>
                <w:sz w:val="16"/>
                <w:szCs w:val="16"/>
              </w:rPr>
              <w:t>108,721</w:t>
            </w:r>
          </w:p>
        </w:tc>
        <w:tc>
          <w:tcPr>
            <w:tcW w:w="3495" w:type="dxa"/>
            <w:shd w:val="clear" w:color="auto" w:fill="auto"/>
          </w:tcPr>
          <w:p w:rsidR="00D9221B" w:rsidRPr="00433434" w:rsidRDefault="00D9221B" w:rsidP="008A6904">
            <w:pPr>
              <w:rPr>
                <w:sz w:val="16"/>
                <w:szCs w:val="16"/>
              </w:rPr>
            </w:pPr>
            <w:r w:rsidRPr="00433434">
              <w:rPr>
                <w:sz w:val="16"/>
                <w:szCs w:val="16"/>
              </w:rPr>
              <w:t>China</w:t>
            </w:r>
          </w:p>
        </w:tc>
        <w:tc>
          <w:tcPr>
            <w:tcW w:w="1120" w:type="dxa"/>
            <w:shd w:val="clear" w:color="auto" w:fill="auto"/>
          </w:tcPr>
          <w:p w:rsidR="00D9221B" w:rsidRPr="00433434" w:rsidRDefault="00D9221B" w:rsidP="008A6904">
            <w:pPr>
              <w:ind w:right="84"/>
              <w:jc w:val="right"/>
              <w:rPr>
                <w:sz w:val="16"/>
                <w:szCs w:val="16"/>
              </w:rPr>
            </w:pPr>
            <w:r w:rsidRPr="00433434">
              <w:rPr>
                <w:sz w:val="16"/>
                <w:szCs w:val="16"/>
              </w:rPr>
              <w:t>7,857</w:t>
            </w:r>
          </w:p>
        </w:tc>
      </w:tr>
      <w:tr w:rsidR="00D9221B" w:rsidRPr="00433434" w:rsidTr="00A6181F">
        <w:tc>
          <w:tcPr>
            <w:tcW w:w="3510" w:type="dxa"/>
            <w:shd w:val="clear" w:color="auto" w:fill="auto"/>
          </w:tcPr>
          <w:p w:rsidR="00D9221B" w:rsidRPr="00433434" w:rsidRDefault="00D9221B" w:rsidP="008A6904">
            <w:pPr>
              <w:rPr>
                <w:sz w:val="16"/>
                <w:szCs w:val="16"/>
              </w:rPr>
            </w:pPr>
            <w:r w:rsidRPr="00433434">
              <w:rPr>
                <w:sz w:val="16"/>
                <w:szCs w:val="16"/>
              </w:rPr>
              <w:t>France</w:t>
            </w:r>
          </w:p>
        </w:tc>
        <w:tc>
          <w:tcPr>
            <w:tcW w:w="1110" w:type="dxa"/>
            <w:shd w:val="clear" w:color="auto" w:fill="auto"/>
          </w:tcPr>
          <w:p w:rsidR="00D9221B" w:rsidRPr="00433434" w:rsidRDefault="00D9221B" w:rsidP="008A6904">
            <w:pPr>
              <w:ind w:right="74"/>
              <w:jc w:val="right"/>
              <w:rPr>
                <w:sz w:val="16"/>
                <w:szCs w:val="16"/>
              </w:rPr>
            </w:pPr>
            <w:r w:rsidRPr="00433434">
              <w:rPr>
                <w:sz w:val="16"/>
                <w:szCs w:val="16"/>
              </w:rPr>
              <w:t>34,385</w:t>
            </w:r>
          </w:p>
        </w:tc>
        <w:tc>
          <w:tcPr>
            <w:tcW w:w="3495" w:type="dxa"/>
            <w:shd w:val="clear" w:color="auto" w:fill="auto"/>
          </w:tcPr>
          <w:p w:rsidR="00D9221B" w:rsidRPr="00433434" w:rsidRDefault="00D9221B" w:rsidP="008A6904">
            <w:pPr>
              <w:rPr>
                <w:sz w:val="16"/>
                <w:szCs w:val="16"/>
              </w:rPr>
            </w:pPr>
            <w:r w:rsidRPr="00433434">
              <w:rPr>
                <w:sz w:val="16"/>
                <w:szCs w:val="16"/>
              </w:rPr>
              <w:t>Egypt</w:t>
            </w:r>
          </w:p>
        </w:tc>
        <w:tc>
          <w:tcPr>
            <w:tcW w:w="1120" w:type="dxa"/>
            <w:shd w:val="clear" w:color="auto" w:fill="auto"/>
          </w:tcPr>
          <w:p w:rsidR="00D9221B" w:rsidRPr="00433434" w:rsidRDefault="00D9221B" w:rsidP="008A6904">
            <w:pPr>
              <w:ind w:right="84"/>
              <w:jc w:val="right"/>
              <w:rPr>
                <w:sz w:val="16"/>
                <w:szCs w:val="16"/>
              </w:rPr>
            </w:pPr>
            <w:r w:rsidRPr="00433434">
              <w:rPr>
                <w:sz w:val="16"/>
                <w:szCs w:val="16"/>
              </w:rPr>
              <w:t>3,689</w:t>
            </w:r>
          </w:p>
        </w:tc>
      </w:tr>
      <w:tr w:rsidR="00D9221B" w:rsidRPr="00433434" w:rsidTr="00A6181F">
        <w:tc>
          <w:tcPr>
            <w:tcW w:w="3510" w:type="dxa"/>
            <w:shd w:val="clear" w:color="auto" w:fill="auto"/>
          </w:tcPr>
          <w:p w:rsidR="00D9221B" w:rsidRPr="00433434" w:rsidRDefault="00D9221B" w:rsidP="008A6904">
            <w:pPr>
              <w:rPr>
                <w:sz w:val="16"/>
                <w:szCs w:val="16"/>
              </w:rPr>
            </w:pPr>
            <w:r w:rsidRPr="00433434">
              <w:rPr>
                <w:sz w:val="16"/>
                <w:szCs w:val="16"/>
              </w:rPr>
              <w:t>India &amp; Pakistan (aggregate)</w:t>
            </w:r>
          </w:p>
        </w:tc>
        <w:tc>
          <w:tcPr>
            <w:tcW w:w="1110" w:type="dxa"/>
            <w:shd w:val="clear" w:color="auto" w:fill="auto"/>
          </w:tcPr>
          <w:p w:rsidR="00D9221B" w:rsidRPr="00433434" w:rsidRDefault="00D9221B" w:rsidP="008A6904">
            <w:pPr>
              <w:ind w:right="74"/>
              <w:jc w:val="right"/>
              <w:rPr>
                <w:sz w:val="16"/>
                <w:szCs w:val="16"/>
              </w:rPr>
            </w:pPr>
            <w:r w:rsidRPr="00433434">
              <w:rPr>
                <w:sz w:val="16"/>
                <w:szCs w:val="16"/>
              </w:rPr>
              <w:t>31,582</w:t>
            </w:r>
          </w:p>
        </w:tc>
        <w:tc>
          <w:tcPr>
            <w:tcW w:w="3495" w:type="dxa"/>
            <w:shd w:val="clear" w:color="auto" w:fill="auto"/>
          </w:tcPr>
          <w:p w:rsidR="00D9221B" w:rsidRPr="00433434" w:rsidRDefault="00D9221B" w:rsidP="008A6904">
            <w:pPr>
              <w:rPr>
                <w:sz w:val="16"/>
                <w:szCs w:val="16"/>
              </w:rPr>
            </w:pPr>
            <w:r w:rsidRPr="00433434">
              <w:rPr>
                <w:sz w:val="16"/>
                <w:szCs w:val="16"/>
              </w:rPr>
              <w:t>Cuba</w:t>
            </w:r>
          </w:p>
        </w:tc>
        <w:tc>
          <w:tcPr>
            <w:tcW w:w="1120" w:type="dxa"/>
            <w:shd w:val="clear" w:color="auto" w:fill="auto"/>
          </w:tcPr>
          <w:p w:rsidR="00D9221B" w:rsidRPr="00433434" w:rsidRDefault="00D9221B" w:rsidP="008A6904">
            <w:pPr>
              <w:ind w:right="84"/>
              <w:jc w:val="right"/>
              <w:rPr>
                <w:sz w:val="16"/>
                <w:szCs w:val="16"/>
              </w:rPr>
            </w:pPr>
            <w:r w:rsidRPr="00433434">
              <w:rPr>
                <w:sz w:val="16"/>
                <w:szCs w:val="16"/>
              </w:rPr>
              <w:t>2,968</w:t>
            </w:r>
          </w:p>
        </w:tc>
      </w:tr>
      <w:tr w:rsidR="00D9221B" w:rsidRPr="00433434" w:rsidTr="00A6181F">
        <w:tc>
          <w:tcPr>
            <w:tcW w:w="3510" w:type="dxa"/>
            <w:shd w:val="clear" w:color="auto" w:fill="auto"/>
          </w:tcPr>
          <w:p w:rsidR="00D9221B" w:rsidRPr="00433434" w:rsidRDefault="00D9221B" w:rsidP="008A6904">
            <w:pPr>
              <w:rPr>
                <w:sz w:val="16"/>
                <w:szCs w:val="16"/>
              </w:rPr>
            </w:pPr>
            <w:r w:rsidRPr="00433434">
              <w:rPr>
                <w:sz w:val="16"/>
                <w:szCs w:val="16"/>
              </w:rPr>
              <w:t>Netherlands</w:t>
            </w:r>
          </w:p>
        </w:tc>
        <w:tc>
          <w:tcPr>
            <w:tcW w:w="1110" w:type="dxa"/>
            <w:shd w:val="clear" w:color="auto" w:fill="auto"/>
          </w:tcPr>
          <w:p w:rsidR="00D9221B" w:rsidRPr="00433434" w:rsidRDefault="00D9221B" w:rsidP="008A6904">
            <w:pPr>
              <w:ind w:right="74"/>
              <w:jc w:val="right"/>
              <w:rPr>
                <w:sz w:val="16"/>
                <w:szCs w:val="16"/>
              </w:rPr>
            </w:pPr>
            <w:r w:rsidRPr="00433434">
              <w:rPr>
                <w:sz w:val="16"/>
                <w:szCs w:val="16"/>
              </w:rPr>
              <w:t>10,317</w:t>
            </w:r>
          </w:p>
        </w:tc>
        <w:tc>
          <w:tcPr>
            <w:tcW w:w="3495" w:type="dxa"/>
            <w:shd w:val="clear" w:color="auto" w:fill="auto"/>
          </w:tcPr>
          <w:p w:rsidR="00D9221B" w:rsidRPr="00433434" w:rsidRDefault="00D9221B" w:rsidP="008A6904">
            <w:pPr>
              <w:rPr>
                <w:sz w:val="16"/>
                <w:szCs w:val="16"/>
              </w:rPr>
            </w:pPr>
            <w:r w:rsidRPr="00433434">
              <w:rPr>
                <w:sz w:val="16"/>
                <w:szCs w:val="16"/>
              </w:rPr>
              <w:t>Germany</w:t>
            </w:r>
          </w:p>
        </w:tc>
        <w:tc>
          <w:tcPr>
            <w:tcW w:w="1120" w:type="dxa"/>
            <w:shd w:val="clear" w:color="auto" w:fill="auto"/>
          </w:tcPr>
          <w:p w:rsidR="00D9221B" w:rsidRPr="00433434" w:rsidRDefault="00D9221B" w:rsidP="008A6904">
            <w:pPr>
              <w:ind w:right="84"/>
              <w:jc w:val="right"/>
              <w:rPr>
                <w:sz w:val="16"/>
                <w:szCs w:val="16"/>
              </w:rPr>
            </w:pPr>
            <w:r w:rsidRPr="00433434">
              <w:rPr>
                <w:sz w:val="16"/>
                <w:szCs w:val="16"/>
              </w:rPr>
              <w:t>11,540</w:t>
            </w:r>
          </w:p>
        </w:tc>
      </w:tr>
      <w:tr w:rsidR="00D9221B" w:rsidRPr="00433434" w:rsidTr="00A6181F">
        <w:tc>
          <w:tcPr>
            <w:tcW w:w="3510" w:type="dxa"/>
            <w:shd w:val="clear" w:color="auto" w:fill="auto"/>
          </w:tcPr>
          <w:p w:rsidR="00D9221B" w:rsidRPr="00433434" w:rsidRDefault="00D9221B" w:rsidP="008A6904">
            <w:pPr>
              <w:rPr>
                <w:sz w:val="16"/>
                <w:szCs w:val="16"/>
              </w:rPr>
            </w:pPr>
            <w:r w:rsidRPr="00433434">
              <w:rPr>
                <w:sz w:val="16"/>
                <w:szCs w:val="16"/>
              </w:rPr>
              <w:t>Switzerland</w:t>
            </w:r>
          </w:p>
        </w:tc>
        <w:tc>
          <w:tcPr>
            <w:tcW w:w="1110" w:type="dxa"/>
            <w:shd w:val="clear" w:color="auto" w:fill="auto"/>
          </w:tcPr>
          <w:p w:rsidR="00D9221B" w:rsidRPr="00433434" w:rsidRDefault="00D9221B" w:rsidP="008A6904">
            <w:pPr>
              <w:ind w:right="74"/>
              <w:jc w:val="right"/>
              <w:rPr>
                <w:sz w:val="16"/>
                <w:szCs w:val="16"/>
              </w:rPr>
            </w:pPr>
            <w:r w:rsidRPr="00433434">
              <w:rPr>
                <w:sz w:val="16"/>
                <w:szCs w:val="16"/>
              </w:rPr>
              <w:t>6,711</w:t>
            </w:r>
          </w:p>
        </w:tc>
        <w:tc>
          <w:tcPr>
            <w:tcW w:w="3495" w:type="dxa"/>
            <w:shd w:val="clear" w:color="auto" w:fill="auto"/>
          </w:tcPr>
          <w:p w:rsidR="00D9221B" w:rsidRPr="00433434" w:rsidRDefault="00D9221B" w:rsidP="008A6904">
            <w:pPr>
              <w:rPr>
                <w:sz w:val="16"/>
                <w:szCs w:val="16"/>
              </w:rPr>
            </w:pPr>
            <w:r w:rsidRPr="00433434">
              <w:rPr>
                <w:sz w:val="16"/>
                <w:szCs w:val="16"/>
              </w:rPr>
              <w:t>Italy</w:t>
            </w:r>
          </w:p>
        </w:tc>
        <w:tc>
          <w:tcPr>
            <w:tcW w:w="1120" w:type="dxa"/>
            <w:shd w:val="clear" w:color="auto" w:fill="auto"/>
          </w:tcPr>
          <w:p w:rsidR="00D9221B" w:rsidRPr="00433434" w:rsidRDefault="00D9221B" w:rsidP="008A6904">
            <w:pPr>
              <w:ind w:right="84"/>
              <w:jc w:val="right"/>
              <w:rPr>
                <w:sz w:val="16"/>
                <w:szCs w:val="16"/>
              </w:rPr>
            </w:pPr>
            <w:r w:rsidRPr="00433434">
              <w:rPr>
                <w:sz w:val="16"/>
                <w:szCs w:val="16"/>
              </w:rPr>
              <w:t>3,215</w:t>
            </w:r>
          </w:p>
        </w:tc>
      </w:tr>
      <w:tr w:rsidR="00D9221B" w:rsidRPr="00433434" w:rsidTr="00A6181F">
        <w:tc>
          <w:tcPr>
            <w:tcW w:w="3510"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Belgium</w:t>
            </w:r>
          </w:p>
        </w:tc>
        <w:tc>
          <w:tcPr>
            <w:tcW w:w="1110" w:type="dxa"/>
            <w:tcBorders>
              <w:top w:val="nil"/>
              <w:left w:val="single" w:sz="4" w:space="0" w:color="auto"/>
              <w:bottom w:val="double" w:sz="6" w:space="0" w:color="auto"/>
              <w:right w:val="single" w:sz="4" w:space="0" w:color="auto"/>
              <w:tl2br w:val="nil"/>
              <w:tr2bl w:val="nil"/>
            </w:tcBorders>
            <w:shd w:val="clear" w:color="auto" w:fill="auto"/>
          </w:tcPr>
          <w:p w:rsidR="00D9221B" w:rsidRPr="00433434" w:rsidRDefault="00D9221B" w:rsidP="008A6904">
            <w:pPr>
              <w:ind w:right="84"/>
              <w:jc w:val="right"/>
              <w:rPr>
                <w:sz w:val="16"/>
                <w:szCs w:val="16"/>
              </w:rPr>
            </w:pPr>
            <w:r w:rsidRPr="00433434">
              <w:rPr>
                <w:sz w:val="16"/>
                <w:szCs w:val="16"/>
              </w:rPr>
              <w:t>5,830</w:t>
            </w:r>
          </w:p>
        </w:tc>
        <w:tc>
          <w:tcPr>
            <w:tcW w:w="3495" w:type="dxa"/>
            <w:tcBorders>
              <w:top w:val="nil"/>
              <w:left w:val="single" w:sz="4"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1120"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ind w:right="84"/>
              <w:jc w:val="right"/>
              <w:rPr>
                <w:sz w:val="16"/>
                <w:szCs w:val="16"/>
              </w:rPr>
            </w:pPr>
          </w:p>
        </w:tc>
      </w:tr>
    </w:tbl>
    <w:p w:rsidR="00D9221B" w:rsidRPr="00433434" w:rsidRDefault="00D9221B" w:rsidP="00B81DA4">
      <w:pPr>
        <w:spacing w:before="120"/>
      </w:pPr>
      <w:r w:rsidRPr="00433434">
        <w:t>The quantitative limitations established by this note may be administered through regulations (including licenses and reallocation of unfilled quotas) issued by the Secretary of Agriculture.</w:t>
      </w:r>
    </w:p>
    <w:p w:rsidR="00D9221B" w:rsidRPr="00433434" w:rsidRDefault="00D9221B" w:rsidP="00D9221B"/>
    <w:p w:rsidR="00D9221B" w:rsidRPr="00433434" w:rsidRDefault="00D9221B" w:rsidP="00D9221B">
      <w:r w:rsidRPr="00433434">
        <w:t>11.</w:t>
      </w:r>
      <w:r w:rsidRPr="00433434">
        <w:tab/>
        <w:t xml:space="preserve">There shall be permitted entry an aggregate quantity of </w:t>
      </w:r>
      <w:proofErr w:type="spellStart"/>
      <w:r w:rsidRPr="00433434">
        <w:t>fibers</w:t>
      </w:r>
      <w:proofErr w:type="spellEnd"/>
      <w:r w:rsidRPr="00433434">
        <w:t xml:space="preserve"> of cotton processed but not spun, entered under subheading 5203.00.10 during the 12-month period beginning </w:t>
      </w:r>
      <w:r w:rsidR="005F74FE" w:rsidRPr="00433434">
        <w:t>11 </w:t>
      </w:r>
      <w:r w:rsidRPr="00433434">
        <w:t>September in any year, of not less than the total quantity specified below.</w:t>
      </w:r>
    </w:p>
    <w:p w:rsidR="00D9221B" w:rsidRPr="00433434" w:rsidRDefault="00D9221B" w:rsidP="00D9221B"/>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4621"/>
        <w:gridCol w:w="4621"/>
      </w:tblGrid>
      <w:tr w:rsidR="00D9221B" w:rsidRPr="00433434" w:rsidTr="00A6181F">
        <w:tc>
          <w:tcPr>
            <w:tcW w:w="4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D9221B" w:rsidRPr="00433434" w:rsidRDefault="00D9221B" w:rsidP="008A6904">
            <w:pPr>
              <w:rPr>
                <w:sz w:val="16"/>
                <w:szCs w:val="16"/>
              </w:rPr>
            </w:pPr>
          </w:p>
        </w:tc>
        <w:tc>
          <w:tcPr>
            <w:tcW w:w="4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D9221B" w:rsidRPr="00433434" w:rsidRDefault="00D9221B" w:rsidP="008A6904">
            <w:pPr>
              <w:jc w:val="center"/>
              <w:rPr>
                <w:b/>
                <w:sz w:val="16"/>
                <w:szCs w:val="16"/>
              </w:rPr>
            </w:pPr>
            <w:r w:rsidRPr="00433434">
              <w:rPr>
                <w:b/>
                <w:sz w:val="16"/>
                <w:szCs w:val="16"/>
              </w:rPr>
              <w:t>Quantity (kg)</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1995</w:t>
            </w:r>
          </w:p>
        </w:tc>
        <w:tc>
          <w:tcPr>
            <w:tcW w:w="4621" w:type="dxa"/>
            <w:shd w:val="clear" w:color="auto" w:fill="auto"/>
          </w:tcPr>
          <w:p w:rsidR="00D9221B" w:rsidRPr="00433434" w:rsidRDefault="00D9221B" w:rsidP="008A6904">
            <w:pPr>
              <w:jc w:val="center"/>
              <w:rPr>
                <w:sz w:val="16"/>
                <w:szCs w:val="16"/>
              </w:rPr>
            </w:pPr>
            <w:r w:rsidRPr="00433434">
              <w:rPr>
                <w:sz w:val="16"/>
                <w:szCs w:val="16"/>
              </w:rPr>
              <w:t>1,000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1996</w:t>
            </w:r>
          </w:p>
        </w:tc>
        <w:tc>
          <w:tcPr>
            <w:tcW w:w="4621" w:type="dxa"/>
            <w:shd w:val="clear" w:color="auto" w:fill="auto"/>
          </w:tcPr>
          <w:p w:rsidR="00D9221B" w:rsidRPr="00433434" w:rsidRDefault="00D9221B" w:rsidP="008A6904">
            <w:pPr>
              <w:jc w:val="center"/>
              <w:rPr>
                <w:sz w:val="16"/>
                <w:szCs w:val="16"/>
              </w:rPr>
            </w:pPr>
            <w:r w:rsidRPr="00433434">
              <w:rPr>
                <w:sz w:val="16"/>
                <w:szCs w:val="16"/>
              </w:rPr>
              <w:t>1,300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1997</w:t>
            </w:r>
          </w:p>
        </w:tc>
        <w:tc>
          <w:tcPr>
            <w:tcW w:w="4621" w:type="dxa"/>
            <w:shd w:val="clear" w:color="auto" w:fill="auto"/>
          </w:tcPr>
          <w:p w:rsidR="00D9221B" w:rsidRPr="00433434" w:rsidRDefault="00D9221B" w:rsidP="008A6904">
            <w:pPr>
              <w:jc w:val="center"/>
              <w:rPr>
                <w:sz w:val="16"/>
                <w:szCs w:val="16"/>
              </w:rPr>
            </w:pPr>
            <w:r w:rsidRPr="00433434">
              <w:rPr>
                <w:sz w:val="16"/>
                <w:szCs w:val="16"/>
              </w:rPr>
              <w:t>1,600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1998</w:t>
            </w:r>
          </w:p>
        </w:tc>
        <w:tc>
          <w:tcPr>
            <w:tcW w:w="4621" w:type="dxa"/>
            <w:shd w:val="clear" w:color="auto" w:fill="auto"/>
          </w:tcPr>
          <w:p w:rsidR="00D9221B" w:rsidRPr="00433434" w:rsidRDefault="00D9221B" w:rsidP="008A6904">
            <w:pPr>
              <w:jc w:val="center"/>
              <w:rPr>
                <w:sz w:val="16"/>
                <w:szCs w:val="16"/>
              </w:rPr>
            </w:pPr>
            <w:r w:rsidRPr="00433434">
              <w:rPr>
                <w:sz w:val="16"/>
                <w:szCs w:val="16"/>
              </w:rPr>
              <w:t>1,900</w:t>
            </w:r>
          </w:p>
        </w:tc>
      </w:tr>
      <w:tr w:rsidR="00D9221B" w:rsidRPr="00433434" w:rsidTr="00A6181F">
        <w:tc>
          <w:tcPr>
            <w:tcW w:w="4621" w:type="dxa"/>
            <w:shd w:val="clear" w:color="auto" w:fill="auto"/>
          </w:tcPr>
          <w:p w:rsidR="00D9221B" w:rsidRPr="00433434" w:rsidRDefault="00D9221B" w:rsidP="008A6904">
            <w:pPr>
              <w:rPr>
                <w:sz w:val="16"/>
                <w:szCs w:val="16"/>
              </w:rPr>
            </w:pPr>
            <w:r w:rsidRPr="00433434">
              <w:rPr>
                <w:sz w:val="16"/>
                <w:szCs w:val="16"/>
              </w:rPr>
              <w:t>1999</w:t>
            </w:r>
          </w:p>
        </w:tc>
        <w:tc>
          <w:tcPr>
            <w:tcW w:w="4621" w:type="dxa"/>
            <w:shd w:val="clear" w:color="auto" w:fill="auto"/>
          </w:tcPr>
          <w:p w:rsidR="00D9221B" w:rsidRPr="00433434" w:rsidRDefault="00D9221B" w:rsidP="008A6904">
            <w:pPr>
              <w:jc w:val="center"/>
              <w:rPr>
                <w:sz w:val="16"/>
                <w:szCs w:val="16"/>
              </w:rPr>
            </w:pPr>
            <w:r w:rsidRPr="00433434">
              <w:rPr>
                <w:sz w:val="16"/>
                <w:szCs w:val="16"/>
              </w:rPr>
              <w:t>2,200</w:t>
            </w:r>
          </w:p>
        </w:tc>
      </w:tr>
      <w:tr w:rsidR="00D9221B" w:rsidRPr="00433434" w:rsidTr="00A6181F">
        <w:tc>
          <w:tcPr>
            <w:tcW w:w="4621" w:type="dxa"/>
            <w:tcBorders>
              <w:top w:val="nil"/>
              <w:left w:val="double" w:sz="6" w:space="0" w:color="auto"/>
              <w:bottom w:val="double" w:sz="6" w:space="0" w:color="auto"/>
              <w:right w:val="single" w:sz="4" w:space="0" w:color="auto"/>
              <w:tl2br w:val="nil"/>
              <w:tr2bl w:val="nil"/>
            </w:tcBorders>
            <w:shd w:val="clear" w:color="auto" w:fill="auto"/>
          </w:tcPr>
          <w:p w:rsidR="00D9221B" w:rsidRPr="00433434" w:rsidRDefault="00D9221B" w:rsidP="008A6904">
            <w:pPr>
              <w:rPr>
                <w:sz w:val="16"/>
                <w:szCs w:val="16"/>
              </w:rPr>
            </w:pPr>
            <w:r w:rsidRPr="00433434">
              <w:rPr>
                <w:sz w:val="16"/>
                <w:szCs w:val="16"/>
              </w:rPr>
              <w:t>2000 and thereafter</w:t>
            </w:r>
          </w:p>
        </w:tc>
        <w:tc>
          <w:tcPr>
            <w:tcW w:w="4621" w:type="dxa"/>
            <w:tcBorders>
              <w:top w:val="nil"/>
              <w:left w:val="single" w:sz="4" w:space="0" w:color="auto"/>
              <w:bottom w:val="double" w:sz="6" w:space="0" w:color="auto"/>
              <w:right w:val="double" w:sz="6" w:space="0" w:color="auto"/>
              <w:tl2br w:val="nil"/>
              <w:tr2bl w:val="nil"/>
            </w:tcBorders>
            <w:shd w:val="clear" w:color="auto" w:fill="auto"/>
          </w:tcPr>
          <w:p w:rsidR="00D9221B" w:rsidRPr="00433434" w:rsidRDefault="00D9221B" w:rsidP="008A6904">
            <w:pPr>
              <w:jc w:val="center"/>
              <w:rPr>
                <w:sz w:val="16"/>
                <w:szCs w:val="16"/>
              </w:rPr>
            </w:pPr>
            <w:r w:rsidRPr="00433434">
              <w:rPr>
                <w:sz w:val="16"/>
                <w:szCs w:val="16"/>
              </w:rPr>
              <w:t>2,500</w:t>
            </w:r>
          </w:p>
        </w:tc>
      </w:tr>
    </w:tbl>
    <w:p w:rsidR="00D9221B" w:rsidRPr="00433434" w:rsidRDefault="00D9221B" w:rsidP="00B81DA4">
      <w:pPr>
        <w:spacing w:before="120"/>
      </w:pPr>
      <w:r w:rsidRPr="00433434">
        <w:t>The quantitative limitations established by this note may be administered through regulations (including licenses) issued by the Secretary of Agriculture.</w:t>
      </w:r>
      <w:r w:rsidR="00294DBB" w:rsidRPr="00433434">
        <w:t>"</w:t>
      </w:r>
    </w:p>
    <w:p w:rsidR="00D9221B" w:rsidRPr="00433434" w:rsidRDefault="00D9221B" w:rsidP="00D9221B"/>
    <w:p w:rsidR="00D9221B" w:rsidRPr="00433434" w:rsidRDefault="00D9221B" w:rsidP="00D9221B">
      <w:pPr>
        <w:jc w:val="center"/>
        <w:rPr>
          <w:b/>
        </w:rPr>
      </w:pPr>
      <w:r w:rsidRPr="00433434">
        <w:rPr>
          <w:b/>
        </w:rPr>
        <w:t>_______________</w:t>
      </w:r>
    </w:p>
    <w:p w:rsidR="00741011" w:rsidRPr="00433434" w:rsidRDefault="00741011" w:rsidP="00D9221B">
      <w:pPr>
        <w:jc w:val="center"/>
        <w:rPr>
          <w:b/>
        </w:rPr>
        <w:sectPr w:rsidR="00741011" w:rsidRPr="00433434" w:rsidSect="007A37EF">
          <w:pgSz w:w="11906" w:h="16838" w:code="9"/>
          <w:pgMar w:top="1701" w:right="1440" w:bottom="1440" w:left="1440" w:header="720" w:footer="720" w:gutter="0"/>
          <w:cols w:space="708"/>
          <w:docGrid w:linePitch="360"/>
        </w:sectPr>
      </w:pPr>
    </w:p>
    <w:p w:rsidR="00014F8D" w:rsidRPr="00433434" w:rsidRDefault="00014F8D" w:rsidP="00210F24">
      <w:pPr>
        <w:pStyle w:val="Heading1"/>
        <w:numPr>
          <w:ilvl w:val="0"/>
          <w:numId w:val="0"/>
        </w:numPr>
        <w:jc w:val="center"/>
      </w:pPr>
      <w:bookmarkStart w:id="475" w:name="_Toc386711959"/>
      <w:bookmarkStart w:id="476" w:name="_Toc387063501"/>
      <w:bookmarkStart w:id="477" w:name="_Toc402284162"/>
      <w:bookmarkStart w:id="478" w:name="_Toc402284194"/>
      <w:bookmarkStart w:id="479" w:name="_Toc402284226"/>
      <w:bookmarkStart w:id="480" w:name="_Toc402347364"/>
      <w:bookmarkStart w:id="481" w:name="_Toc402347635"/>
      <w:bookmarkStart w:id="482" w:name="_Toc402356629"/>
      <w:bookmarkStart w:id="483" w:name="_Toc497749753"/>
      <w:r w:rsidRPr="00433434">
        <w:lastRenderedPageBreak/>
        <w:t>ANNEX 3</w:t>
      </w:r>
      <w:bookmarkEnd w:id="475"/>
      <w:bookmarkEnd w:id="476"/>
      <w:bookmarkEnd w:id="477"/>
      <w:bookmarkEnd w:id="478"/>
      <w:bookmarkEnd w:id="479"/>
      <w:bookmarkEnd w:id="480"/>
      <w:bookmarkEnd w:id="481"/>
      <w:bookmarkEnd w:id="482"/>
      <w:bookmarkEnd w:id="483"/>
    </w:p>
    <w:p w:rsidR="00014F8D" w:rsidRPr="00433434" w:rsidRDefault="00014F8D" w:rsidP="00014F8D">
      <w:pPr>
        <w:pStyle w:val="Title2"/>
      </w:pPr>
      <w:r w:rsidRPr="00433434">
        <w:t xml:space="preserve">EXCERPT </w:t>
      </w:r>
      <w:r w:rsidR="007A0438" w:rsidRPr="00433434">
        <w:t>from</w:t>
      </w:r>
      <w:r w:rsidRPr="00433434">
        <w:t xml:space="preserve"> ANNEX 1 TO G/AG/N/USA/2/ADD.3 </w:t>
      </w:r>
      <w:r w:rsidR="00953981" w:rsidRPr="00433434">
        <w:t>and</w:t>
      </w:r>
      <w:r w:rsidRPr="00433434">
        <w:t xml:space="preserve"> G/AG/N/USA/34/ADD.1</w:t>
      </w:r>
      <w:r w:rsidRPr="00433434">
        <w:br/>
        <w:t xml:space="preserve">NOTES FROM THE HARMONIZED TARIFF SYSTEM OF THE </w:t>
      </w:r>
      <w:r w:rsidR="00586E21" w:rsidRPr="00433434">
        <w:t>UNITED STATES</w:t>
      </w:r>
    </w:p>
    <w:p w:rsidR="00014F8D" w:rsidRPr="00433434" w:rsidRDefault="00294DBB" w:rsidP="00014F8D">
      <w:pPr>
        <w:rPr>
          <w:b/>
        </w:rPr>
      </w:pPr>
      <w:r w:rsidRPr="00433434">
        <w:rPr>
          <w:b/>
        </w:rPr>
        <w:t>"</w:t>
      </w:r>
      <w:r w:rsidR="00014F8D" w:rsidRPr="00433434">
        <w:rPr>
          <w:b/>
        </w:rPr>
        <w:t>36/</w:t>
      </w:r>
      <w:r w:rsidR="00014F8D" w:rsidRPr="00433434">
        <w:rPr>
          <w:b/>
        </w:rPr>
        <w:tab/>
        <w:t>Short staple cotton</w:t>
      </w:r>
    </w:p>
    <w:p w:rsidR="00014F8D" w:rsidRPr="00433434" w:rsidRDefault="00014F8D" w:rsidP="00014F8D">
      <w:r w:rsidRPr="00433434">
        <w:tab/>
        <w:t>from Additional U.S. Note 5 to Chapter 52 of the HTSUS:</w:t>
      </w:r>
    </w:p>
    <w:p w:rsidR="00014F8D" w:rsidRPr="00433434" w:rsidRDefault="00014F8D" w:rsidP="00014F8D"/>
    <w:p w:rsidR="00014F8D" w:rsidRPr="00433434" w:rsidRDefault="00014F8D" w:rsidP="00014F8D">
      <w:r w:rsidRPr="00433434">
        <w:t>5.</w:t>
      </w:r>
      <w:r w:rsidRPr="00433434">
        <w:tab/>
        <w:t xml:space="preserve">The aggregate quantity of cotton, not carded or combed, the product of any country or area including the </w:t>
      </w:r>
      <w:r w:rsidR="001C6C49" w:rsidRPr="00433434">
        <w:t>United States of America</w:t>
      </w:r>
      <w:r w:rsidRPr="00433434">
        <w:t xml:space="preserve">, having a staple length under 28.575 mm (1-1/8 inches) (except harsh or rough cotton, having a staple length under 19.05 mm (3/4 inch)), entered under subheading 5201.00.14 during the 12-month periods from </w:t>
      </w:r>
      <w:r w:rsidR="005F74FE" w:rsidRPr="00433434">
        <w:t>20 </w:t>
      </w:r>
      <w:r w:rsidRPr="00433434">
        <w:t xml:space="preserve">September 1999, through </w:t>
      </w:r>
      <w:r w:rsidR="005F74FE" w:rsidRPr="00433434">
        <w:t>19 </w:t>
      </w:r>
      <w:r w:rsidRPr="00433434">
        <w:t xml:space="preserve">September 2000, inclusive, shall not exceed 17,864.65 metric tons or from </w:t>
      </w:r>
      <w:r w:rsidR="005F74FE" w:rsidRPr="00433434">
        <w:t>20 </w:t>
      </w:r>
      <w:r w:rsidRPr="00433434">
        <w:t>September</w:t>
      </w:r>
      <w:r w:rsidR="005F74FE" w:rsidRPr="00433434">
        <w:t> </w:t>
      </w:r>
      <w:r w:rsidRPr="00433434">
        <w:t xml:space="preserve">2000, through </w:t>
      </w:r>
      <w:r w:rsidR="005F74FE" w:rsidRPr="00433434">
        <w:t>19 </w:t>
      </w:r>
      <w:r w:rsidRPr="00433434">
        <w:t>September 2001, inclusive, shall not exceed 20,207.05 metric tons (articles the product of Mexico shall not be permitted or included in the aforementioned quantitative limitation and no such articles shall be classifiable therein).</w:t>
      </w:r>
    </w:p>
    <w:p w:rsidR="00014F8D" w:rsidRPr="00433434" w:rsidRDefault="00014F8D" w:rsidP="00014F8D"/>
    <w:p w:rsidR="00014F8D" w:rsidRPr="00433434" w:rsidRDefault="00014F8D" w:rsidP="00014F8D">
      <w:r w:rsidRPr="00433434">
        <w:tab/>
        <w:t>Of the quantitative limitations provided for in this note, the countries listed below shall have access to not less than the quantities specified below:</w:t>
      </w:r>
    </w:p>
    <w:p w:rsidR="00014F8D" w:rsidRPr="00433434" w:rsidRDefault="00014F8D" w:rsidP="00014F8D"/>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7621"/>
        <w:gridCol w:w="1621"/>
      </w:tblGrid>
      <w:tr w:rsidR="00014F8D" w:rsidRPr="00433434" w:rsidTr="00A6181F">
        <w:trPr>
          <w:tblHeader/>
        </w:trPr>
        <w:tc>
          <w:tcPr>
            <w:tcW w:w="7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014F8D" w:rsidRPr="00433434" w:rsidRDefault="00014F8D" w:rsidP="008A6904">
            <w:pPr>
              <w:rPr>
                <w:sz w:val="16"/>
              </w:rPr>
            </w:pPr>
          </w:p>
        </w:tc>
        <w:tc>
          <w:tcPr>
            <w:tcW w:w="1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014F8D" w:rsidRPr="00433434" w:rsidRDefault="00014F8D" w:rsidP="008A6904">
            <w:pPr>
              <w:rPr>
                <w:b/>
                <w:sz w:val="16"/>
              </w:rPr>
            </w:pPr>
            <w:r w:rsidRPr="00433434">
              <w:rPr>
                <w:b/>
                <w:sz w:val="16"/>
              </w:rPr>
              <w:t>Quantity (kg)</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Argentina</w:t>
            </w:r>
          </w:p>
        </w:tc>
        <w:tc>
          <w:tcPr>
            <w:tcW w:w="1621" w:type="dxa"/>
            <w:shd w:val="clear" w:color="auto" w:fill="auto"/>
            <w:tcMar>
              <w:right w:w="425" w:type="dxa"/>
            </w:tcMar>
          </w:tcPr>
          <w:p w:rsidR="00014F8D" w:rsidRPr="00433434" w:rsidRDefault="00014F8D" w:rsidP="003335D9">
            <w:pPr>
              <w:jc w:val="right"/>
              <w:rPr>
                <w:sz w:val="16"/>
              </w:rPr>
            </w:pPr>
            <w:r w:rsidRPr="00433434">
              <w:rPr>
                <w:sz w:val="16"/>
              </w:rPr>
              <w:t>2,360</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Brazil</w:t>
            </w:r>
          </w:p>
        </w:tc>
        <w:tc>
          <w:tcPr>
            <w:tcW w:w="1621" w:type="dxa"/>
            <w:shd w:val="clear" w:color="auto" w:fill="auto"/>
            <w:tcMar>
              <w:right w:w="425" w:type="dxa"/>
            </w:tcMar>
          </w:tcPr>
          <w:p w:rsidR="00014F8D" w:rsidRPr="00433434" w:rsidRDefault="00014F8D" w:rsidP="003335D9">
            <w:pPr>
              <w:jc w:val="right"/>
              <w:rPr>
                <w:sz w:val="16"/>
              </w:rPr>
            </w:pPr>
            <w:r w:rsidRPr="00433434">
              <w:rPr>
                <w:sz w:val="16"/>
              </w:rPr>
              <w:t>280,648</w:t>
            </w:r>
          </w:p>
        </w:tc>
      </w:tr>
      <w:tr w:rsidR="00014F8D" w:rsidRPr="00433434" w:rsidTr="00A6181F">
        <w:tc>
          <w:tcPr>
            <w:tcW w:w="7621" w:type="dxa"/>
            <w:shd w:val="clear" w:color="auto" w:fill="auto"/>
          </w:tcPr>
          <w:p w:rsidR="00014F8D" w:rsidRPr="00433434" w:rsidRDefault="00014F8D" w:rsidP="003335D9">
            <w:pPr>
              <w:jc w:val="left"/>
              <w:rPr>
                <w:sz w:val="16"/>
              </w:rPr>
            </w:pPr>
            <w:r w:rsidRPr="00433434">
              <w:rPr>
                <w:sz w:val="16"/>
              </w:rPr>
              <w:t xml:space="preserve">British East </w:t>
            </w:r>
            <w:r w:rsidR="00577A21" w:rsidRPr="00433434">
              <w:rPr>
                <w:sz w:val="16"/>
              </w:rPr>
              <w:t>Africa</w:t>
            </w:r>
          </w:p>
        </w:tc>
        <w:tc>
          <w:tcPr>
            <w:tcW w:w="1621" w:type="dxa"/>
            <w:shd w:val="clear" w:color="auto" w:fill="auto"/>
            <w:tcMar>
              <w:right w:w="425" w:type="dxa"/>
            </w:tcMar>
          </w:tcPr>
          <w:p w:rsidR="00014F8D" w:rsidRPr="00433434" w:rsidRDefault="00014F8D" w:rsidP="003335D9">
            <w:pPr>
              <w:jc w:val="right"/>
              <w:rPr>
                <w:sz w:val="16"/>
              </w:rPr>
            </w:pPr>
            <w:r w:rsidRPr="00433434">
              <w:rPr>
                <w:sz w:val="16"/>
              </w:rPr>
              <w:t>1,016</w:t>
            </w:r>
          </w:p>
        </w:tc>
      </w:tr>
      <w:tr w:rsidR="00014F8D" w:rsidRPr="00433434" w:rsidTr="00A6181F">
        <w:tc>
          <w:tcPr>
            <w:tcW w:w="7621" w:type="dxa"/>
            <w:shd w:val="clear" w:color="auto" w:fill="auto"/>
          </w:tcPr>
          <w:p w:rsidR="00014F8D" w:rsidRPr="00433434" w:rsidRDefault="00014F8D" w:rsidP="003335D9">
            <w:pPr>
              <w:jc w:val="left"/>
              <w:rPr>
                <w:sz w:val="16"/>
              </w:rPr>
            </w:pPr>
            <w:r w:rsidRPr="00433434">
              <w:rPr>
                <w:sz w:val="16"/>
              </w:rPr>
              <w:t>British West Africa (except Nigeria and Ghana)</w:t>
            </w:r>
          </w:p>
        </w:tc>
        <w:tc>
          <w:tcPr>
            <w:tcW w:w="1621" w:type="dxa"/>
            <w:shd w:val="clear" w:color="auto" w:fill="auto"/>
            <w:tcMar>
              <w:right w:w="425" w:type="dxa"/>
            </w:tcMar>
          </w:tcPr>
          <w:p w:rsidR="00014F8D" w:rsidRPr="00433434" w:rsidRDefault="00014F8D" w:rsidP="003335D9">
            <w:pPr>
              <w:jc w:val="right"/>
              <w:rPr>
                <w:sz w:val="16"/>
              </w:rPr>
            </w:pPr>
            <w:r w:rsidRPr="00433434">
              <w:rPr>
                <w:sz w:val="16"/>
              </w:rPr>
              <w:t>7,259</w:t>
            </w:r>
          </w:p>
        </w:tc>
      </w:tr>
      <w:tr w:rsidR="00014F8D" w:rsidRPr="00433434" w:rsidTr="00A6181F">
        <w:tc>
          <w:tcPr>
            <w:tcW w:w="7621" w:type="dxa"/>
            <w:shd w:val="clear" w:color="auto" w:fill="auto"/>
          </w:tcPr>
          <w:p w:rsidR="00014F8D" w:rsidRPr="00433434" w:rsidRDefault="00014F8D" w:rsidP="003335D9">
            <w:pPr>
              <w:jc w:val="left"/>
              <w:rPr>
                <w:sz w:val="16"/>
              </w:rPr>
            </w:pPr>
            <w:r w:rsidRPr="00433434">
              <w:rPr>
                <w:sz w:val="16"/>
              </w:rPr>
              <w:t>British West Indies (except Barbados, Bermuda, Jamaica, Trinidad, Tobago)</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9,671</w:t>
            </w:r>
          </w:p>
        </w:tc>
      </w:tr>
      <w:tr w:rsidR="00014F8D" w:rsidRPr="00433434" w:rsidTr="00A6181F">
        <w:tc>
          <w:tcPr>
            <w:tcW w:w="7621" w:type="dxa"/>
            <w:shd w:val="clear" w:color="auto" w:fill="auto"/>
          </w:tcPr>
          <w:p w:rsidR="00014F8D" w:rsidRPr="00433434" w:rsidRDefault="00014F8D" w:rsidP="003335D9">
            <w:pPr>
              <w:jc w:val="left"/>
              <w:rPr>
                <w:sz w:val="16"/>
              </w:rPr>
            </w:pPr>
            <w:r w:rsidRPr="00433434">
              <w:rPr>
                <w:sz w:val="16"/>
              </w:rPr>
              <w:t>Chine</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621,780</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Colombia</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56</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Ecuador</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4,233</w:t>
            </w:r>
          </w:p>
        </w:tc>
      </w:tr>
      <w:tr w:rsidR="00014F8D" w:rsidRPr="00433434" w:rsidTr="00A6181F">
        <w:tc>
          <w:tcPr>
            <w:tcW w:w="7621" w:type="dxa"/>
            <w:shd w:val="clear" w:color="auto" w:fill="auto"/>
          </w:tcPr>
          <w:p w:rsidR="00014F8D" w:rsidRPr="00433434" w:rsidRDefault="00014F8D" w:rsidP="003335D9">
            <w:pPr>
              <w:jc w:val="left"/>
              <w:rPr>
                <w:sz w:val="16"/>
              </w:rPr>
            </w:pPr>
            <w:proofErr w:type="spellStart"/>
            <w:r w:rsidRPr="00433434">
              <w:rPr>
                <w:sz w:val="16"/>
                <w:lang w:val="es-ES"/>
              </w:rPr>
              <w:t>Egypt</w:t>
            </w:r>
            <w:proofErr w:type="spellEnd"/>
            <w:r w:rsidRPr="00433434">
              <w:rPr>
                <w:sz w:val="16"/>
                <w:lang w:val="es-ES"/>
              </w:rPr>
              <w:t xml:space="preserve"> &amp; Sudan (</w:t>
            </w:r>
            <w:proofErr w:type="spellStart"/>
            <w:r w:rsidRPr="00433434">
              <w:rPr>
                <w:sz w:val="16"/>
                <w:lang w:val="es-ES"/>
              </w:rPr>
              <w:t>aggregate</w:t>
            </w:r>
            <w:proofErr w:type="spellEnd"/>
            <w:r w:rsidRPr="00433434">
              <w:rPr>
                <w:sz w:val="16"/>
                <w:lang w:val="es-ES"/>
              </w:rPr>
              <w:t>)</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355,532</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Haiti</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107</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Honduras</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341</w:t>
            </w:r>
          </w:p>
        </w:tc>
      </w:tr>
      <w:tr w:rsidR="00014F8D" w:rsidRPr="00433434" w:rsidTr="00A6181F">
        <w:tc>
          <w:tcPr>
            <w:tcW w:w="7621" w:type="dxa"/>
            <w:shd w:val="clear" w:color="auto" w:fill="auto"/>
          </w:tcPr>
          <w:p w:rsidR="00014F8D" w:rsidRPr="00433434" w:rsidRDefault="00014F8D" w:rsidP="003335D9">
            <w:pPr>
              <w:jc w:val="left"/>
              <w:rPr>
                <w:sz w:val="16"/>
              </w:rPr>
            </w:pPr>
            <w:r w:rsidRPr="00433434">
              <w:rPr>
                <w:sz w:val="16"/>
                <w:lang w:val="es-ES"/>
              </w:rPr>
              <w:t xml:space="preserve">India &amp; </w:t>
            </w:r>
            <w:proofErr w:type="spellStart"/>
            <w:r w:rsidRPr="00433434">
              <w:rPr>
                <w:sz w:val="16"/>
                <w:lang w:val="es-ES"/>
              </w:rPr>
              <w:t>Pakistan</w:t>
            </w:r>
            <w:proofErr w:type="spellEnd"/>
            <w:r w:rsidRPr="00433434">
              <w:rPr>
                <w:sz w:val="16"/>
                <w:lang w:val="es-ES"/>
              </w:rPr>
              <w:t xml:space="preserve"> (</w:t>
            </w:r>
            <w:proofErr w:type="spellStart"/>
            <w:r w:rsidRPr="00433434">
              <w:rPr>
                <w:sz w:val="16"/>
                <w:lang w:val="es-ES"/>
              </w:rPr>
              <w:t>aggregate</w:t>
            </w:r>
            <w:proofErr w:type="spellEnd"/>
            <w:r w:rsidRPr="00433434">
              <w:rPr>
                <w:sz w:val="16"/>
                <w:lang w:val="es-ES"/>
              </w:rPr>
              <w:t>)</w:t>
            </w:r>
          </w:p>
        </w:tc>
        <w:tc>
          <w:tcPr>
            <w:tcW w:w="1621" w:type="dxa"/>
            <w:shd w:val="clear" w:color="auto" w:fill="auto"/>
            <w:tcMar>
              <w:right w:w="425" w:type="dxa"/>
            </w:tcMar>
          </w:tcPr>
          <w:p w:rsidR="00014F8D" w:rsidRPr="00433434" w:rsidRDefault="00014F8D" w:rsidP="003335D9">
            <w:pPr>
              <w:jc w:val="right"/>
              <w:rPr>
                <w:sz w:val="16"/>
              </w:rPr>
            </w:pPr>
            <w:r w:rsidRPr="00433434">
              <w:rPr>
                <w:sz w:val="16"/>
              </w:rPr>
              <w:t>908,764</w:t>
            </w:r>
          </w:p>
        </w:tc>
      </w:tr>
      <w:tr w:rsidR="00014F8D" w:rsidRPr="00433434" w:rsidTr="00A6181F">
        <w:tc>
          <w:tcPr>
            <w:tcW w:w="7621" w:type="dxa"/>
            <w:shd w:val="clear" w:color="auto" w:fill="auto"/>
          </w:tcPr>
          <w:p w:rsidR="00014F8D" w:rsidRPr="00433434" w:rsidRDefault="00014F8D" w:rsidP="003335D9">
            <w:pPr>
              <w:jc w:val="left"/>
              <w:rPr>
                <w:sz w:val="16"/>
              </w:rPr>
            </w:pPr>
            <w:r w:rsidRPr="00433434">
              <w:rPr>
                <w:sz w:val="16"/>
              </w:rPr>
              <w:t>Indonesia &amp; Netherlands New Guinea (aggregate)</w:t>
            </w:r>
          </w:p>
        </w:tc>
        <w:tc>
          <w:tcPr>
            <w:tcW w:w="1621" w:type="dxa"/>
            <w:shd w:val="clear" w:color="auto" w:fill="auto"/>
            <w:tcMar>
              <w:right w:w="425" w:type="dxa"/>
            </w:tcMar>
          </w:tcPr>
          <w:p w:rsidR="00014F8D" w:rsidRPr="00433434" w:rsidRDefault="00014F8D" w:rsidP="003335D9">
            <w:pPr>
              <w:jc w:val="right"/>
              <w:rPr>
                <w:sz w:val="16"/>
              </w:rPr>
            </w:pPr>
            <w:r w:rsidRPr="00433434">
              <w:rPr>
                <w:sz w:val="16"/>
              </w:rPr>
              <w:t>32,381</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Iraq</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88</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Nigeria</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2,438</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Paraguay</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395</w:t>
            </w:r>
          </w:p>
        </w:tc>
      </w:tr>
      <w:tr w:rsidR="00014F8D" w:rsidRPr="00433434" w:rsidTr="00A6181F">
        <w:tc>
          <w:tcPr>
            <w:tcW w:w="7621" w:type="dxa"/>
            <w:shd w:val="clear" w:color="auto" w:fill="auto"/>
          </w:tcPr>
          <w:p w:rsidR="00014F8D" w:rsidRPr="00433434" w:rsidRDefault="00577A21" w:rsidP="003335D9">
            <w:pPr>
              <w:jc w:val="left"/>
              <w:rPr>
                <w:sz w:val="16"/>
              </w:rPr>
            </w:pPr>
            <w:r w:rsidRPr="00433434">
              <w:rPr>
                <w:sz w:val="16"/>
              </w:rPr>
              <w:t>Peru</w:t>
            </w:r>
          </w:p>
        </w:tc>
        <w:tc>
          <w:tcPr>
            <w:tcW w:w="1621" w:type="dxa"/>
            <w:shd w:val="clear" w:color="auto" w:fill="auto"/>
            <w:tcMar>
              <w:right w:w="425" w:type="dxa"/>
            </w:tcMar>
          </w:tcPr>
          <w:p w:rsidR="00014F8D" w:rsidRPr="00433434" w:rsidRDefault="00014F8D" w:rsidP="003335D9">
            <w:pPr>
              <w:jc w:val="right"/>
              <w:rPr>
                <w:sz w:val="16"/>
              </w:rPr>
            </w:pPr>
            <w:r w:rsidRPr="00433434">
              <w:rPr>
                <w:sz w:val="16"/>
                <w:lang w:val="es-ES"/>
              </w:rPr>
              <w:t>112,469</w:t>
            </w:r>
          </w:p>
        </w:tc>
      </w:tr>
      <w:tr w:rsidR="00014F8D" w:rsidRPr="00433434" w:rsidTr="00A6181F">
        <w:tc>
          <w:tcPr>
            <w:tcW w:w="7621" w:type="dxa"/>
            <w:tcBorders>
              <w:top w:val="nil"/>
              <w:left w:val="double" w:sz="6" w:space="0" w:color="auto"/>
              <w:bottom w:val="double" w:sz="6" w:space="0" w:color="auto"/>
              <w:right w:val="single" w:sz="4" w:space="0" w:color="auto"/>
              <w:tl2br w:val="nil"/>
              <w:tr2bl w:val="nil"/>
            </w:tcBorders>
            <w:shd w:val="clear" w:color="auto" w:fill="auto"/>
          </w:tcPr>
          <w:p w:rsidR="00014F8D" w:rsidRPr="00433434" w:rsidRDefault="00014F8D" w:rsidP="003335D9">
            <w:pPr>
              <w:jc w:val="left"/>
              <w:rPr>
                <w:sz w:val="16"/>
              </w:rPr>
            </w:pPr>
            <w:r w:rsidRPr="00433434">
              <w:rPr>
                <w:sz w:val="16"/>
              </w:rPr>
              <w:t>Armenia, Azerbaijan, Belarus, Estonia, Georgia, Kazakhstan, Kyrgyzstan, Latvia, Lithuania, Moldova, Russia, Tajikistan, Turkmenistan, Ukraine and Uzbekistan (aggregate)</w:t>
            </w:r>
          </w:p>
        </w:tc>
        <w:tc>
          <w:tcPr>
            <w:tcW w:w="1621" w:type="dxa"/>
            <w:tcBorders>
              <w:top w:val="nil"/>
              <w:left w:val="single" w:sz="4" w:space="0" w:color="auto"/>
              <w:bottom w:val="double" w:sz="6" w:space="0" w:color="auto"/>
              <w:right w:val="double" w:sz="6" w:space="0" w:color="auto"/>
              <w:tl2br w:val="nil"/>
              <w:tr2bl w:val="nil"/>
            </w:tcBorders>
            <w:shd w:val="clear" w:color="auto" w:fill="auto"/>
            <w:tcMar>
              <w:right w:w="425" w:type="dxa"/>
            </w:tcMar>
          </w:tcPr>
          <w:p w:rsidR="00014F8D" w:rsidRPr="00433434" w:rsidRDefault="00014F8D" w:rsidP="003335D9">
            <w:pPr>
              <w:jc w:val="right"/>
              <w:rPr>
                <w:sz w:val="16"/>
              </w:rPr>
            </w:pPr>
            <w:r w:rsidRPr="00433434">
              <w:rPr>
                <w:sz w:val="16"/>
              </w:rPr>
              <w:t>215,512</w:t>
            </w:r>
          </w:p>
        </w:tc>
      </w:tr>
    </w:tbl>
    <w:p w:rsidR="00014F8D" w:rsidRPr="00433434" w:rsidRDefault="00014F8D" w:rsidP="00B81DA4">
      <w:pPr>
        <w:spacing w:before="120" w:after="240"/>
      </w:pPr>
      <w:r w:rsidRPr="00433434">
        <w:tab/>
        <w:t>Other than as provided for in the country allocations above, articles the product of countries or areas who are not members of the World Trade Organization shall not be permitted or included in the quantitative limitations set forth in this note.</w:t>
      </w:r>
    </w:p>
    <w:p w:rsidR="00014F8D" w:rsidRPr="00433434" w:rsidRDefault="00014F8D" w:rsidP="00014F8D">
      <w:pPr>
        <w:rPr>
          <w:b/>
        </w:rPr>
      </w:pPr>
      <w:r w:rsidRPr="00433434">
        <w:rPr>
          <w:b/>
        </w:rPr>
        <w:t>37/</w:t>
      </w:r>
      <w:r w:rsidRPr="00433434">
        <w:rPr>
          <w:b/>
        </w:rPr>
        <w:tab/>
        <w:t>Harsh or rough cotton</w:t>
      </w:r>
    </w:p>
    <w:p w:rsidR="00014F8D" w:rsidRPr="00433434" w:rsidRDefault="00014F8D" w:rsidP="00014F8D">
      <w:r w:rsidRPr="00433434">
        <w:tab/>
        <w:t>from Additional U.S. Note 6 to Chapter 52 of the HTSUS:</w:t>
      </w:r>
    </w:p>
    <w:p w:rsidR="00014F8D" w:rsidRPr="00433434" w:rsidRDefault="00014F8D" w:rsidP="00014F8D"/>
    <w:p w:rsidR="00014F8D" w:rsidRPr="00433434" w:rsidRDefault="00014F8D" w:rsidP="00014F8D">
      <w:r w:rsidRPr="00433434">
        <w:t>6.</w:t>
      </w:r>
      <w:r w:rsidRPr="00433434">
        <w:tab/>
        <w:t xml:space="preserve">The aggregate quantity of harsh or rough cotton, not carded or combed, the product of any country or area including the </w:t>
      </w:r>
      <w:r w:rsidR="001C6C49" w:rsidRPr="00433434">
        <w:t>United States of America</w:t>
      </w:r>
      <w:r w:rsidRPr="00433434">
        <w:t xml:space="preserve">, having a staple length of 29.36875 mm (1-5/32 inches) or more but under 34.925 mm (1-3/8 inches) and white in </w:t>
      </w:r>
      <w:proofErr w:type="spellStart"/>
      <w:r w:rsidRPr="00433434">
        <w:t>color</w:t>
      </w:r>
      <w:proofErr w:type="spellEnd"/>
      <w:r w:rsidRPr="00433434">
        <w:t xml:space="preserve"> (except cotton of perished staple, </w:t>
      </w:r>
      <w:proofErr w:type="spellStart"/>
      <w:r w:rsidRPr="00433434">
        <w:t>grabbots</w:t>
      </w:r>
      <w:proofErr w:type="spellEnd"/>
      <w:r w:rsidRPr="00433434">
        <w:t xml:space="preserve"> and cotton pickings), entered under subheading 5201.00.24 during the 12-month periods from </w:t>
      </w:r>
      <w:r w:rsidR="00860013" w:rsidRPr="00433434">
        <w:t>1 </w:t>
      </w:r>
      <w:r w:rsidRPr="00433434">
        <w:t xml:space="preserve">August 1999, through </w:t>
      </w:r>
      <w:r w:rsidR="00860013" w:rsidRPr="00433434">
        <w:t>31 </w:t>
      </w:r>
      <w:r w:rsidRPr="00433434">
        <w:t xml:space="preserve">July 2000, inclusive, shall not exceed 1,300.0 metric tons or from </w:t>
      </w:r>
      <w:r w:rsidR="00860013" w:rsidRPr="00433434">
        <w:t>1 </w:t>
      </w:r>
      <w:r w:rsidRPr="00433434">
        <w:t xml:space="preserve">August 2000, through </w:t>
      </w:r>
      <w:r w:rsidR="00860013" w:rsidRPr="00433434">
        <w:t xml:space="preserve">31 </w:t>
      </w:r>
      <w:r w:rsidRPr="00433434">
        <w:t>July 2001, inclusive, shall not exceed 1,400.0 metric tons (articles the product of Mexico shall not be permitted or included in the aforementioned quantitative limitation and no such articles shall be classifiable therein).</w:t>
      </w:r>
    </w:p>
    <w:p w:rsidR="00014F8D" w:rsidRPr="00433434" w:rsidRDefault="00014F8D" w:rsidP="00014F8D"/>
    <w:p w:rsidR="00014F8D" w:rsidRPr="00433434" w:rsidRDefault="00014F8D" w:rsidP="00014F8D">
      <w:r w:rsidRPr="00433434">
        <w:tab/>
        <w:t>Articles the product of countries or areas who are not members of the World Trade Organization shall not be permitted or included in the quantitative limitations set forth in this note.</w:t>
      </w:r>
    </w:p>
    <w:p w:rsidR="00014F8D" w:rsidRPr="00433434" w:rsidRDefault="00014F8D" w:rsidP="00014F8D"/>
    <w:p w:rsidR="00014F8D" w:rsidRPr="00433434" w:rsidRDefault="00014F8D" w:rsidP="00014F8D">
      <w:pPr>
        <w:rPr>
          <w:b/>
        </w:rPr>
      </w:pPr>
      <w:r w:rsidRPr="00433434">
        <w:rPr>
          <w:b/>
        </w:rPr>
        <w:t>38/</w:t>
      </w:r>
      <w:r w:rsidRPr="00433434">
        <w:rPr>
          <w:b/>
        </w:rPr>
        <w:tab/>
        <w:t>Medium staple cotton</w:t>
      </w:r>
    </w:p>
    <w:p w:rsidR="00014F8D" w:rsidRPr="00433434" w:rsidRDefault="00014F8D" w:rsidP="00014F8D">
      <w:r w:rsidRPr="00433434">
        <w:tab/>
        <w:t>from Additional U.S. Note 7 to Chapter 52 of the HTSUS:</w:t>
      </w:r>
    </w:p>
    <w:p w:rsidR="00014F8D" w:rsidRPr="00433434" w:rsidRDefault="00014F8D" w:rsidP="00014F8D"/>
    <w:p w:rsidR="00014F8D" w:rsidRPr="00433434" w:rsidRDefault="00014F8D" w:rsidP="00014F8D">
      <w:r w:rsidRPr="00433434">
        <w:lastRenderedPageBreak/>
        <w:t>7.</w:t>
      </w:r>
      <w:r w:rsidRPr="00433434">
        <w:tab/>
        <w:t xml:space="preserve">The aggregate quantity of cotton, not carded or combed, the product of any country or area including the </w:t>
      </w:r>
      <w:r w:rsidR="001C6C49" w:rsidRPr="00433434">
        <w:t>United States of America</w:t>
      </w:r>
      <w:r w:rsidRPr="00433434">
        <w:t>, having a staple length of 28.575 mm (1-1/8 inches) or more but under 34.925 mm (1-3/8 inches) (except harsh or rough cotton, not carded or combed, having a staple length of 29.36875 mm (1-5/32 inches) or more and white in colo</w:t>
      </w:r>
      <w:r w:rsidR="00860013" w:rsidRPr="00433434">
        <w:t>u</w:t>
      </w:r>
      <w:r w:rsidRPr="00433434">
        <w:t xml:space="preserve">r) but including cotton of perished staple, </w:t>
      </w:r>
      <w:proofErr w:type="spellStart"/>
      <w:r w:rsidRPr="00433434">
        <w:t>grabbots</w:t>
      </w:r>
      <w:proofErr w:type="spellEnd"/>
      <w:r w:rsidRPr="00433434">
        <w:t xml:space="preserve"> and cotton pickings, entered under subheading 5201.00.34 during the 12-month periods from </w:t>
      </w:r>
      <w:r w:rsidR="00860013" w:rsidRPr="00433434">
        <w:t xml:space="preserve">1 </w:t>
      </w:r>
      <w:r w:rsidRPr="00433434">
        <w:t xml:space="preserve">August 1999, through </w:t>
      </w:r>
      <w:r w:rsidR="00860013" w:rsidRPr="00433434">
        <w:t xml:space="preserve">31 </w:t>
      </w:r>
      <w:r w:rsidRPr="00433434">
        <w:t xml:space="preserve">July 2000, inclusive, shall not exceed 10,240.0 metric tons or from </w:t>
      </w:r>
      <w:r w:rsidR="00860013" w:rsidRPr="00433434">
        <w:t xml:space="preserve">1 </w:t>
      </w:r>
      <w:r w:rsidRPr="00433434">
        <w:t xml:space="preserve">August 2000, through </w:t>
      </w:r>
      <w:r w:rsidR="00860013" w:rsidRPr="00433434">
        <w:t xml:space="preserve">31 </w:t>
      </w:r>
      <w:r w:rsidRPr="00433434">
        <w:t>July 2001, inclusive, shall not exceed 11,500.0 metric tons (articles the product of Mexico shall not be permitted or included in the aforementioned quantitative limitation and no such articles shall be classifiable therein).</w:t>
      </w:r>
    </w:p>
    <w:p w:rsidR="00014F8D" w:rsidRPr="00433434" w:rsidRDefault="00014F8D" w:rsidP="00014F8D"/>
    <w:p w:rsidR="00014F8D" w:rsidRPr="00433434" w:rsidRDefault="00014F8D" w:rsidP="00014F8D">
      <w:r w:rsidRPr="00433434">
        <w:tab/>
        <w:t>Articles the product of countries or areas who are not members of the World Trade Organization shall not be permitted or included in the quantitative limitations set forth in this note.</w:t>
      </w:r>
    </w:p>
    <w:p w:rsidR="00014F8D" w:rsidRPr="00433434" w:rsidRDefault="00014F8D" w:rsidP="00014F8D"/>
    <w:p w:rsidR="00014F8D" w:rsidRPr="00433434" w:rsidRDefault="00014F8D" w:rsidP="00014F8D">
      <w:pPr>
        <w:rPr>
          <w:b/>
        </w:rPr>
      </w:pPr>
      <w:r w:rsidRPr="00433434">
        <w:rPr>
          <w:b/>
        </w:rPr>
        <w:t>39/</w:t>
      </w:r>
      <w:r w:rsidRPr="00433434">
        <w:rPr>
          <w:b/>
        </w:rPr>
        <w:tab/>
        <w:t>Long staple cotton</w:t>
      </w:r>
    </w:p>
    <w:p w:rsidR="00014F8D" w:rsidRPr="00433434" w:rsidRDefault="00014F8D" w:rsidP="00014F8D">
      <w:r w:rsidRPr="00433434">
        <w:tab/>
        <w:t>from Additional U.S. Note 8 to Chapter 52:</w:t>
      </w:r>
    </w:p>
    <w:p w:rsidR="00014F8D" w:rsidRPr="00433434" w:rsidRDefault="00014F8D" w:rsidP="00014F8D"/>
    <w:p w:rsidR="00014F8D" w:rsidRPr="00433434" w:rsidRDefault="00014F8D" w:rsidP="00014F8D">
      <w:r w:rsidRPr="00433434">
        <w:t>8.</w:t>
      </w:r>
      <w:r w:rsidRPr="00433434">
        <w:tab/>
        <w:t xml:space="preserve">The aggregate quantity of cotton, not carded or combed, the product of any country or area including the </w:t>
      </w:r>
      <w:r w:rsidR="001C6C49" w:rsidRPr="00433434">
        <w:t>United States of America</w:t>
      </w:r>
      <w:r w:rsidRPr="00433434">
        <w:t xml:space="preserve">, having a staple length of 34.925 mm (1-3/8 inches) or more, entered under subheading 5201.00.60 during the 12-month periods from </w:t>
      </w:r>
      <w:r w:rsidR="00860013" w:rsidRPr="00433434">
        <w:t xml:space="preserve">1 </w:t>
      </w:r>
      <w:r w:rsidRPr="00433434">
        <w:t xml:space="preserve">August 1999, through </w:t>
      </w:r>
      <w:r w:rsidR="00860013" w:rsidRPr="00433434">
        <w:t xml:space="preserve">31 </w:t>
      </w:r>
      <w:r w:rsidRPr="00433434">
        <w:t xml:space="preserve">July 2000, inclusive, shall not exceed 37,180.0 metric tons or from </w:t>
      </w:r>
      <w:r w:rsidR="00860013" w:rsidRPr="00433434">
        <w:t xml:space="preserve">1 </w:t>
      </w:r>
      <w:r w:rsidRPr="00433434">
        <w:t xml:space="preserve">August 2000, through </w:t>
      </w:r>
      <w:r w:rsidR="00860013" w:rsidRPr="00433434">
        <w:t xml:space="preserve">31 </w:t>
      </w:r>
      <w:r w:rsidRPr="00433434">
        <w:t>July 2001, inclusive, shall not exceed 40,100.0 metric tons (articles the product of Mexico shall not be permitted or included in the aforementioned quantitative limitation and no such articles shall be classifiable therein).</w:t>
      </w:r>
    </w:p>
    <w:p w:rsidR="00014F8D" w:rsidRPr="00433434" w:rsidRDefault="00014F8D" w:rsidP="00014F8D"/>
    <w:p w:rsidR="00014F8D" w:rsidRPr="00433434" w:rsidRDefault="00014F8D" w:rsidP="00014F8D">
      <w:r w:rsidRPr="00433434">
        <w:tab/>
        <w:t>Articles the product of countries or areas who are not members of the World Trade Organization shall not be permitted or included in the quantitative limitations set forth in this note.</w:t>
      </w:r>
    </w:p>
    <w:p w:rsidR="00014F8D" w:rsidRPr="00433434" w:rsidRDefault="00014F8D" w:rsidP="00014F8D"/>
    <w:p w:rsidR="00014F8D" w:rsidRPr="00433434" w:rsidRDefault="00014F8D" w:rsidP="00014F8D">
      <w:pPr>
        <w:rPr>
          <w:b/>
        </w:rPr>
      </w:pPr>
      <w:r w:rsidRPr="00433434">
        <w:rPr>
          <w:b/>
        </w:rPr>
        <w:t>40/</w:t>
      </w:r>
      <w:r w:rsidRPr="00433434">
        <w:rPr>
          <w:b/>
        </w:rPr>
        <w:tab/>
        <w:t>Cotton waste</w:t>
      </w:r>
    </w:p>
    <w:p w:rsidR="00014F8D" w:rsidRPr="00433434" w:rsidRDefault="00014F8D" w:rsidP="00014F8D">
      <w:r w:rsidRPr="00433434">
        <w:tab/>
        <w:t>from Additional U.S. Note 9 to Chapter 52 of the HTSUS:</w:t>
      </w:r>
    </w:p>
    <w:p w:rsidR="00014F8D" w:rsidRPr="00433434" w:rsidRDefault="00014F8D" w:rsidP="00014F8D"/>
    <w:p w:rsidR="00014F8D" w:rsidRPr="00433434" w:rsidRDefault="00014F8D" w:rsidP="00014F8D">
      <w:r w:rsidRPr="00433434">
        <w:t>9.</w:t>
      </w:r>
      <w:r w:rsidRPr="00433434">
        <w:tab/>
        <w:t xml:space="preserve">The aggregate quantity of card strips made from cotton having a staple length under 30.1625 mm (1-3/16 inches), and lap waste, sliver waste and roving waste of cotton, all the foregoing the product of any country or area including the </w:t>
      </w:r>
      <w:r w:rsidR="001C6C49" w:rsidRPr="00433434">
        <w:t>United States of America</w:t>
      </w:r>
      <w:r w:rsidRPr="00433434">
        <w:t xml:space="preserve">, entered under subheading 5202.99.10 during the 12-month periods from </w:t>
      </w:r>
      <w:r w:rsidR="00860013" w:rsidRPr="00433434">
        <w:t xml:space="preserve">20 </w:t>
      </w:r>
      <w:r w:rsidRPr="00433434">
        <w:t xml:space="preserve">September 1999, through </w:t>
      </w:r>
      <w:r w:rsidR="00860013" w:rsidRPr="00433434">
        <w:t>19 </w:t>
      </w:r>
      <w:r w:rsidRPr="00433434">
        <w:t xml:space="preserve">September 2000, inclusive, shall not exceed 3,035,427 kilograms or from </w:t>
      </w:r>
      <w:r w:rsidR="00860013" w:rsidRPr="00433434">
        <w:t>20 </w:t>
      </w:r>
      <w:r w:rsidRPr="00433434">
        <w:t>September</w:t>
      </w:r>
      <w:r w:rsidR="00860013" w:rsidRPr="00433434">
        <w:t> </w:t>
      </w:r>
      <w:r w:rsidRPr="00433434">
        <w:t xml:space="preserve">2000, through </w:t>
      </w:r>
      <w:r w:rsidR="00860013" w:rsidRPr="00433434">
        <w:t xml:space="preserve">19 </w:t>
      </w:r>
      <w:r w:rsidRPr="00433434">
        <w:t>September 2001, inclusive, shall not exceed 3,335,427 kilograms (articles the product of Mexico shall not be permitted or included in the aforementioned quantitative limitation and no such articles shall be classifiable therein).</w:t>
      </w:r>
    </w:p>
    <w:p w:rsidR="00014F8D" w:rsidRPr="00433434" w:rsidRDefault="00014F8D" w:rsidP="00014F8D"/>
    <w:p w:rsidR="00014F8D" w:rsidRPr="00433434" w:rsidRDefault="00014F8D" w:rsidP="00014F8D">
      <w:r w:rsidRPr="00433434">
        <w:tab/>
        <w:t>Of the quantitative limitations provided for in this note, the countries listed below shall have access to not less than the quantities specified below:</w:t>
      </w:r>
    </w:p>
    <w:p w:rsidR="00014F8D" w:rsidRPr="00433434" w:rsidRDefault="00014F8D" w:rsidP="00014F8D"/>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E0" w:firstRow="1" w:lastRow="1" w:firstColumn="1" w:lastColumn="0" w:noHBand="0" w:noVBand="1"/>
      </w:tblPr>
      <w:tblGrid>
        <w:gridCol w:w="7621"/>
        <w:gridCol w:w="1621"/>
      </w:tblGrid>
      <w:tr w:rsidR="00014F8D" w:rsidRPr="00433434" w:rsidTr="00A6181F">
        <w:trPr>
          <w:tblHeader/>
        </w:trPr>
        <w:tc>
          <w:tcPr>
            <w:tcW w:w="7621"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014F8D" w:rsidRPr="00433434" w:rsidRDefault="00014F8D" w:rsidP="008A6904">
            <w:pPr>
              <w:rPr>
                <w:sz w:val="16"/>
              </w:rPr>
            </w:pPr>
          </w:p>
        </w:tc>
        <w:tc>
          <w:tcPr>
            <w:tcW w:w="1621"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014F8D" w:rsidRPr="00433434" w:rsidRDefault="00014F8D" w:rsidP="008A6904">
            <w:pPr>
              <w:rPr>
                <w:b/>
                <w:sz w:val="16"/>
              </w:rPr>
            </w:pPr>
            <w:r w:rsidRPr="00433434">
              <w:rPr>
                <w:b/>
                <w:sz w:val="16"/>
              </w:rPr>
              <w:t>Quantity (kg)</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Belgium</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5,830</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Canada</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108,721</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China</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7,857</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Cuba</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2,968</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Egypt</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3,689</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France</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34,385</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Germany</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11,540</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Italy</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3,215</w:t>
            </w:r>
          </w:p>
        </w:tc>
      </w:tr>
      <w:tr w:rsidR="00014F8D" w:rsidRPr="00433434" w:rsidTr="00A6181F">
        <w:tc>
          <w:tcPr>
            <w:tcW w:w="7621" w:type="dxa"/>
            <w:shd w:val="clear" w:color="auto" w:fill="auto"/>
          </w:tcPr>
          <w:p w:rsidR="00014F8D" w:rsidRPr="00433434" w:rsidRDefault="00014F8D" w:rsidP="008A6904">
            <w:pPr>
              <w:rPr>
                <w:sz w:val="16"/>
              </w:rPr>
            </w:pPr>
            <w:r w:rsidRPr="00433434">
              <w:rPr>
                <w:sz w:val="16"/>
              </w:rPr>
              <w:t>India &amp; Pakistan (aggregate)</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31,582</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Japan</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154,917</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Netherlands</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10,317</w:t>
            </w:r>
          </w:p>
        </w:tc>
      </w:tr>
      <w:tr w:rsidR="00014F8D" w:rsidRPr="00433434" w:rsidTr="00A6181F">
        <w:tc>
          <w:tcPr>
            <w:tcW w:w="7621" w:type="dxa"/>
            <w:shd w:val="clear" w:color="auto" w:fill="auto"/>
          </w:tcPr>
          <w:p w:rsidR="00014F8D" w:rsidRPr="00433434" w:rsidRDefault="00577A21" w:rsidP="008A6904">
            <w:pPr>
              <w:rPr>
                <w:sz w:val="16"/>
              </w:rPr>
            </w:pPr>
            <w:r w:rsidRPr="00433434">
              <w:rPr>
                <w:sz w:val="16"/>
              </w:rPr>
              <w:t>Switzerland</w:t>
            </w:r>
          </w:p>
        </w:tc>
        <w:tc>
          <w:tcPr>
            <w:tcW w:w="1621" w:type="dxa"/>
            <w:shd w:val="clear" w:color="auto" w:fill="auto"/>
            <w:tcMar>
              <w:right w:w="369" w:type="dxa"/>
            </w:tcMar>
          </w:tcPr>
          <w:p w:rsidR="00014F8D" w:rsidRPr="00433434" w:rsidRDefault="00014F8D" w:rsidP="003335D9">
            <w:pPr>
              <w:jc w:val="right"/>
              <w:rPr>
                <w:sz w:val="16"/>
              </w:rPr>
            </w:pPr>
            <w:r w:rsidRPr="00433434">
              <w:rPr>
                <w:sz w:val="16"/>
              </w:rPr>
              <w:t>6,711</w:t>
            </w:r>
          </w:p>
        </w:tc>
      </w:tr>
      <w:tr w:rsidR="00014F8D" w:rsidRPr="00433434" w:rsidTr="00A6181F">
        <w:tc>
          <w:tcPr>
            <w:tcW w:w="7621" w:type="dxa"/>
            <w:tcBorders>
              <w:top w:val="nil"/>
              <w:left w:val="double" w:sz="6" w:space="0" w:color="auto"/>
              <w:bottom w:val="double" w:sz="6" w:space="0" w:color="auto"/>
              <w:right w:val="single" w:sz="4" w:space="0" w:color="auto"/>
              <w:tl2br w:val="nil"/>
              <w:tr2bl w:val="nil"/>
            </w:tcBorders>
            <w:shd w:val="clear" w:color="auto" w:fill="auto"/>
          </w:tcPr>
          <w:p w:rsidR="00014F8D" w:rsidRPr="00433434" w:rsidRDefault="00577A21" w:rsidP="008A6904">
            <w:pPr>
              <w:rPr>
                <w:sz w:val="16"/>
              </w:rPr>
            </w:pPr>
            <w:r w:rsidRPr="00433434">
              <w:rPr>
                <w:sz w:val="16"/>
              </w:rPr>
              <w:t>United Kingdom</w:t>
            </w:r>
          </w:p>
        </w:tc>
        <w:tc>
          <w:tcPr>
            <w:tcW w:w="1621" w:type="dxa"/>
            <w:tcBorders>
              <w:top w:val="nil"/>
              <w:left w:val="single" w:sz="4" w:space="0" w:color="auto"/>
              <w:bottom w:val="double" w:sz="6" w:space="0" w:color="auto"/>
              <w:right w:val="double" w:sz="6" w:space="0" w:color="auto"/>
              <w:tl2br w:val="nil"/>
              <w:tr2bl w:val="nil"/>
            </w:tcBorders>
            <w:shd w:val="clear" w:color="auto" w:fill="auto"/>
            <w:tcMar>
              <w:right w:w="369" w:type="dxa"/>
            </w:tcMar>
          </w:tcPr>
          <w:p w:rsidR="00014F8D" w:rsidRPr="00433434" w:rsidRDefault="00014F8D" w:rsidP="003335D9">
            <w:pPr>
              <w:jc w:val="right"/>
              <w:rPr>
                <w:sz w:val="16"/>
              </w:rPr>
            </w:pPr>
            <w:r w:rsidRPr="00433434">
              <w:rPr>
                <w:sz w:val="16"/>
              </w:rPr>
              <w:t>653,695</w:t>
            </w:r>
          </w:p>
        </w:tc>
      </w:tr>
    </w:tbl>
    <w:p w:rsidR="00014F8D" w:rsidRPr="00433434" w:rsidRDefault="00014F8D" w:rsidP="00B81DA4">
      <w:pPr>
        <w:spacing w:before="120"/>
      </w:pPr>
      <w:r w:rsidRPr="00433434">
        <w:tab/>
        <w:t>Other than as provided for in the country allocations above, articles the product of countries or areas who are not members of the World Trade Organization shall not be permitted or included in the quantitative limitations set forth in this note.</w:t>
      </w:r>
    </w:p>
    <w:p w:rsidR="00014F8D" w:rsidRPr="00433434" w:rsidRDefault="00014F8D" w:rsidP="00014F8D"/>
    <w:p w:rsidR="00014F8D" w:rsidRPr="00433434" w:rsidRDefault="00014F8D" w:rsidP="0062768F">
      <w:pPr>
        <w:keepNext/>
        <w:rPr>
          <w:b/>
        </w:rPr>
      </w:pPr>
      <w:r w:rsidRPr="00433434">
        <w:rPr>
          <w:b/>
        </w:rPr>
        <w:lastRenderedPageBreak/>
        <w:t>41/</w:t>
      </w:r>
      <w:r w:rsidRPr="00433434">
        <w:rPr>
          <w:b/>
        </w:rPr>
        <w:tab/>
        <w:t>Cotton processed but not spun</w:t>
      </w:r>
    </w:p>
    <w:p w:rsidR="00014F8D" w:rsidRPr="00433434" w:rsidRDefault="00014F8D" w:rsidP="0062768F">
      <w:pPr>
        <w:keepNext/>
      </w:pPr>
      <w:r w:rsidRPr="00433434">
        <w:tab/>
        <w:t>from Additional U.S. Note 10 to Chapter 52 of the HTSUS:</w:t>
      </w:r>
    </w:p>
    <w:p w:rsidR="00014F8D" w:rsidRPr="00433434" w:rsidRDefault="0062768F" w:rsidP="0062768F">
      <w:pPr>
        <w:tabs>
          <w:tab w:val="left" w:pos="7530"/>
        </w:tabs>
      </w:pPr>
      <w:r w:rsidRPr="00433434">
        <w:tab/>
      </w:r>
    </w:p>
    <w:p w:rsidR="00014F8D" w:rsidRPr="00433434" w:rsidRDefault="00014F8D" w:rsidP="004E370E">
      <w:r w:rsidRPr="00433434">
        <w:t>10.</w:t>
      </w:r>
      <w:r w:rsidRPr="00433434">
        <w:tab/>
        <w:t xml:space="preserve">The aggregate quantity of </w:t>
      </w:r>
      <w:proofErr w:type="spellStart"/>
      <w:r w:rsidRPr="00433434">
        <w:t>fibers</w:t>
      </w:r>
      <w:proofErr w:type="spellEnd"/>
      <w:r w:rsidRPr="00433434">
        <w:t xml:space="preserve"> of cotton processed but not spun, entered under subheading 5203.00.10 during the 12-month periods from </w:t>
      </w:r>
      <w:r w:rsidR="008604D1" w:rsidRPr="00433434">
        <w:t xml:space="preserve">11 </w:t>
      </w:r>
      <w:r w:rsidRPr="00433434">
        <w:t xml:space="preserve">September 1999, through </w:t>
      </w:r>
      <w:r w:rsidR="008604D1" w:rsidRPr="00433434">
        <w:t>10 </w:t>
      </w:r>
      <w:r w:rsidRPr="00433434">
        <w:t xml:space="preserve">September 2000, inclusive, shall not exceed 2,200 kilograms or from </w:t>
      </w:r>
      <w:r w:rsidR="008604D1" w:rsidRPr="00433434">
        <w:t>11 </w:t>
      </w:r>
      <w:r w:rsidRPr="00433434">
        <w:t xml:space="preserve">September 2000, through </w:t>
      </w:r>
      <w:r w:rsidR="008604D1" w:rsidRPr="00433434">
        <w:t>10 </w:t>
      </w:r>
      <w:r w:rsidRPr="00433434">
        <w:t>September 2001, inclusive, shall not exceed 2,500 kilograms (articles the product of Mexico shall not be permitted or included in the aforementioned quantitative limitation and no such articles shall be classifiable therein).</w:t>
      </w:r>
    </w:p>
    <w:p w:rsidR="00014F8D" w:rsidRPr="00433434" w:rsidRDefault="00014F8D" w:rsidP="00014F8D"/>
    <w:p w:rsidR="00014F8D" w:rsidRPr="00433434" w:rsidRDefault="00014F8D" w:rsidP="00014F8D">
      <w:r w:rsidRPr="00433434">
        <w:tab/>
        <w:t>Articles the product of countries or areas who are not members of the World Trade Organization shall not be permitted or included in the quantitative limitations set forth in this note.</w:t>
      </w:r>
      <w:r w:rsidR="00294DBB" w:rsidRPr="00433434">
        <w:t>"</w:t>
      </w:r>
    </w:p>
    <w:p w:rsidR="006F1359" w:rsidRPr="00433434" w:rsidRDefault="006F1359" w:rsidP="006F1359"/>
    <w:p w:rsidR="006F1359" w:rsidRPr="00433434" w:rsidRDefault="006F1359" w:rsidP="006F1359">
      <w:pPr>
        <w:jc w:val="center"/>
        <w:rPr>
          <w:b/>
        </w:rPr>
      </w:pPr>
      <w:r w:rsidRPr="00433434">
        <w:rPr>
          <w:b/>
        </w:rPr>
        <w:t>_______________</w:t>
      </w:r>
    </w:p>
    <w:p w:rsidR="006F1359" w:rsidRPr="00433434" w:rsidRDefault="006F1359" w:rsidP="006F1359"/>
    <w:p w:rsidR="006F1359" w:rsidRPr="00433434" w:rsidRDefault="006F1359" w:rsidP="006F1359"/>
    <w:p w:rsidR="00741011" w:rsidRPr="00433434" w:rsidRDefault="00741011" w:rsidP="00014F8D">
      <w:pPr>
        <w:sectPr w:rsidR="00741011" w:rsidRPr="00433434" w:rsidSect="007A37EF">
          <w:pgSz w:w="11906" w:h="16838" w:code="9"/>
          <w:pgMar w:top="1701" w:right="1440" w:bottom="1440" w:left="1440" w:header="720" w:footer="720" w:gutter="0"/>
          <w:cols w:space="708"/>
          <w:docGrid w:linePitch="360"/>
        </w:sectPr>
      </w:pPr>
    </w:p>
    <w:p w:rsidR="00030889" w:rsidRPr="00433434" w:rsidRDefault="006438A8" w:rsidP="003920A2">
      <w:pPr>
        <w:pStyle w:val="Heading1"/>
        <w:numPr>
          <w:ilvl w:val="0"/>
          <w:numId w:val="0"/>
        </w:numPr>
        <w:jc w:val="center"/>
      </w:pPr>
      <w:bookmarkStart w:id="484" w:name="_Toc497749754"/>
      <w:r w:rsidRPr="00433434">
        <w:lastRenderedPageBreak/>
        <w:t>ANNEX 4</w:t>
      </w:r>
      <w:bookmarkEnd w:id="484"/>
    </w:p>
    <w:p w:rsidR="004A5AA5" w:rsidRPr="00433434" w:rsidRDefault="00D37B60" w:rsidP="00D37B60">
      <w:pPr>
        <w:pStyle w:val="Title2"/>
      </w:pPr>
      <w:r w:rsidRPr="00433434">
        <w:t>Members' replies to the questionnaire</w:t>
      </w:r>
      <w:r w:rsidR="00803FD4" w:rsidRPr="00433434">
        <w:t xml:space="preserve"> on new or updated</w:t>
      </w:r>
      <w:r w:rsidR="008604D1" w:rsidRPr="00433434">
        <w:br/>
      </w:r>
      <w:r w:rsidR="00803FD4" w:rsidRPr="00433434">
        <w:t>cotton-related policy developments</w:t>
      </w:r>
    </w:p>
    <w:p w:rsidR="00731BC6" w:rsidRPr="00433434" w:rsidRDefault="002E1BB8" w:rsidP="00062565">
      <w:pPr>
        <w:numPr>
          <w:ilvl w:val="0"/>
          <w:numId w:val="30"/>
        </w:numPr>
        <w:ind w:left="0" w:firstLine="0"/>
      </w:pPr>
      <w:r w:rsidRPr="00433434">
        <w:t xml:space="preserve">Since </w:t>
      </w:r>
      <w:r w:rsidR="006438A8" w:rsidRPr="00433434">
        <w:t>the second dedicated discussion of the relevant trade-related developments for cotton of 28 November 2014, Members agreed that, in order to complement the revised background paper to be prepared by the WTO Secretariat</w:t>
      </w:r>
      <w:r w:rsidR="00EC5D3F" w:rsidRPr="00433434">
        <w:t xml:space="preserve"> and</w:t>
      </w:r>
      <w:r w:rsidRPr="00433434">
        <w:t xml:space="preserve"> </w:t>
      </w:r>
      <w:r w:rsidR="006438A8" w:rsidRPr="00433434">
        <w:t xml:space="preserve">in advance of </w:t>
      </w:r>
      <w:r w:rsidRPr="00433434">
        <w:t>each</w:t>
      </w:r>
      <w:r w:rsidR="006B1A0C" w:rsidRPr="00433434">
        <w:t xml:space="preserve"> dedicated discussion</w:t>
      </w:r>
      <w:r w:rsidR="006438A8" w:rsidRPr="00433434">
        <w:t>, a questionnaire would be sent to Members to seek updates, on a voluntary basis, on their recent cotton-related policy developments</w:t>
      </w:r>
      <w:r w:rsidR="00731BC6" w:rsidRPr="00433434">
        <w:t xml:space="preserve"> across the three pillars of Market Access, Domestic Support and Export Competition</w:t>
      </w:r>
      <w:r w:rsidR="006438A8" w:rsidRPr="00433434">
        <w:t>.</w:t>
      </w:r>
      <w:r w:rsidR="00025D89">
        <w:rPr>
          <w:rStyle w:val="FootnoteReference"/>
        </w:rPr>
        <w:footnoteReference w:id="30"/>
      </w:r>
      <w:r w:rsidR="006438A8" w:rsidRPr="00433434">
        <w:t xml:space="preserve"> Members were also invited to provide an assessment of the impact (or anticipated impact), if available, of those new or updated policy developments. </w:t>
      </w:r>
    </w:p>
    <w:p w:rsidR="00731BC6" w:rsidRPr="00433434" w:rsidRDefault="00731BC6" w:rsidP="006438A8"/>
    <w:p w:rsidR="006438A8" w:rsidRPr="00433434" w:rsidRDefault="00A76707" w:rsidP="00062565">
      <w:pPr>
        <w:numPr>
          <w:ilvl w:val="0"/>
          <w:numId w:val="30"/>
        </w:numPr>
        <w:ind w:left="0" w:firstLine="0"/>
      </w:pPr>
      <w:r w:rsidRPr="00495BCF">
        <w:t>Six</w:t>
      </w:r>
      <w:r w:rsidR="003F7B7A" w:rsidRPr="00433434">
        <w:t xml:space="preserve"> questionnaires were circulated, on 4 February 2015, </w:t>
      </w:r>
      <w:r w:rsidR="003F7B7A" w:rsidRPr="00433434">
        <w:rPr>
          <w:szCs w:val="18"/>
        </w:rPr>
        <w:t>17 September 2015, 22</w:t>
      </w:r>
      <w:r w:rsidR="00FB0741">
        <w:rPr>
          <w:szCs w:val="18"/>
        </w:rPr>
        <w:t> February </w:t>
      </w:r>
      <w:r w:rsidR="003F7B7A" w:rsidRPr="00433434">
        <w:rPr>
          <w:szCs w:val="18"/>
        </w:rPr>
        <w:t>2016</w:t>
      </w:r>
      <w:r w:rsidR="003F7B7A" w:rsidRPr="00433434">
        <w:rPr>
          <w:rStyle w:val="FootnoteReference"/>
          <w:szCs w:val="18"/>
        </w:rPr>
        <w:footnoteReference w:id="31"/>
      </w:r>
      <w:r w:rsidR="00263683">
        <w:rPr>
          <w:szCs w:val="18"/>
        </w:rPr>
        <w:t>,</w:t>
      </w:r>
      <w:r w:rsidR="003F7B7A" w:rsidRPr="00433434">
        <w:rPr>
          <w:szCs w:val="18"/>
        </w:rPr>
        <w:t xml:space="preserve"> 13 September 2016</w:t>
      </w:r>
      <w:r>
        <w:rPr>
          <w:szCs w:val="18"/>
        </w:rPr>
        <w:t xml:space="preserve">, </w:t>
      </w:r>
      <w:r w:rsidR="00263683">
        <w:rPr>
          <w:szCs w:val="18"/>
        </w:rPr>
        <w:t>28 March 2017</w:t>
      </w:r>
      <w:r w:rsidR="003F7B7A" w:rsidRPr="00495BCF">
        <w:rPr>
          <w:szCs w:val="18"/>
        </w:rPr>
        <w:t xml:space="preserve"> </w:t>
      </w:r>
      <w:r w:rsidRPr="00495BCF">
        <w:rPr>
          <w:szCs w:val="18"/>
        </w:rPr>
        <w:t>and 10 October 2017</w:t>
      </w:r>
      <w:r>
        <w:rPr>
          <w:szCs w:val="18"/>
        </w:rPr>
        <w:t xml:space="preserve"> </w:t>
      </w:r>
      <w:r w:rsidR="003F7B7A" w:rsidRPr="00433434">
        <w:rPr>
          <w:szCs w:val="18"/>
        </w:rPr>
        <w:t xml:space="preserve">respectively. </w:t>
      </w:r>
      <w:r w:rsidR="00B33248" w:rsidRPr="00433434">
        <w:rPr>
          <w:szCs w:val="18"/>
        </w:rPr>
        <w:t xml:space="preserve">The following table lists </w:t>
      </w:r>
      <w:r w:rsidR="00F5558E" w:rsidRPr="00433434">
        <w:rPr>
          <w:szCs w:val="18"/>
        </w:rPr>
        <w:t>Members who have replied</w:t>
      </w:r>
      <w:r w:rsidR="00B33248" w:rsidRPr="00433434">
        <w:rPr>
          <w:szCs w:val="18"/>
        </w:rPr>
        <w:t xml:space="preserve"> to th</w:t>
      </w:r>
      <w:r w:rsidR="0051175F" w:rsidRPr="00433434">
        <w:rPr>
          <w:szCs w:val="18"/>
        </w:rPr>
        <w:t>ose</w:t>
      </w:r>
      <w:r w:rsidR="00B33248" w:rsidRPr="00433434">
        <w:rPr>
          <w:szCs w:val="18"/>
        </w:rPr>
        <w:t xml:space="preserve"> questionnaires. </w:t>
      </w:r>
      <w:r w:rsidR="00F5558E" w:rsidRPr="00433434">
        <w:rPr>
          <w:szCs w:val="18"/>
        </w:rPr>
        <w:t>The</w:t>
      </w:r>
      <w:r w:rsidR="00F36A11" w:rsidRPr="00433434">
        <w:t xml:space="preserve"> </w:t>
      </w:r>
      <w:r w:rsidR="002E1BB8" w:rsidRPr="00433434">
        <w:t xml:space="preserve">replying </w:t>
      </w:r>
      <w:r w:rsidR="00F36A11" w:rsidRPr="00433434">
        <w:t>Members</w:t>
      </w:r>
      <w:r w:rsidR="00E921EB" w:rsidRPr="00433434">
        <w:t xml:space="preserve"> </w:t>
      </w:r>
      <w:r w:rsidR="002E1BB8" w:rsidRPr="00433434">
        <w:t xml:space="preserve">who are </w:t>
      </w:r>
      <w:r w:rsidR="00F36A11" w:rsidRPr="00433434">
        <w:t>a</w:t>
      </w:r>
      <w:r w:rsidR="00DA2EBB" w:rsidRPr="00433434">
        <w:t>mong the 32</w:t>
      </w:r>
      <w:r w:rsidR="00034ACF">
        <w:t> </w:t>
      </w:r>
      <w:r w:rsidR="00DA2EBB" w:rsidRPr="00433434">
        <w:t>Members identified in paragraph</w:t>
      </w:r>
      <w:r w:rsidR="005324C5" w:rsidRPr="00433434">
        <w:t>s 1</w:t>
      </w:r>
      <w:r w:rsidR="001A19B7" w:rsidRPr="00433434">
        <w:t>2 and 13</w:t>
      </w:r>
      <w:r w:rsidR="008B54C4" w:rsidRPr="00433434">
        <w:t xml:space="preserve"> </w:t>
      </w:r>
      <w:r w:rsidR="00DA2EBB" w:rsidRPr="00433434">
        <w:t>of this paper</w:t>
      </w:r>
      <w:r w:rsidR="00451260" w:rsidRPr="00433434">
        <w:t xml:space="preserve"> as markets of interest to LDCs</w:t>
      </w:r>
      <w:r w:rsidR="00BB748E" w:rsidRPr="00433434">
        <w:t xml:space="preserve"> are identified in bold</w:t>
      </w:r>
      <w:r w:rsidR="00F36A11" w:rsidRPr="00433434">
        <w:t>:</w:t>
      </w:r>
    </w:p>
    <w:p w:rsidR="0074015B" w:rsidRPr="00433434" w:rsidRDefault="0074015B" w:rsidP="006E4051"/>
    <w:tbl>
      <w:tblPr>
        <w:tblW w:w="4908" w:type="pct"/>
        <w:tblInd w:w="1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4820"/>
        <w:gridCol w:w="4252"/>
      </w:tblGrid>
      <w:tr w:rsidR="0074015B" w:rsidRPr="00433434" w:rsidTr="00A76707">
        <w:trPr>
          <w:trHeight w:val="454"/>
        </w:trPr>
        <w:tc>
          <w:tcPr>
            <w:tcW w:w="4820"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74015B" w:rsidRPr="00433434" w:rsidRDefault="0074015B" w:rsidP="00A76707">
            <w:pPr>
              <w:pStyle w:val="BodyText"/>
              <w:numPr>
                <w:ilvl w:val="0"/>
                <w:numId w:val="0"/>
              </w:numPr>
              <w:spacing w:after="0"/>
              <w:jc w:val="center"/>
              <w:rPr>
                <w:sz w:val="16"/>
                <w:szCs w:val="16"/>
              </w:rPr>
            </w:pPr>
            <w:r w:rsidRPr="00433434">
              <w:rPr>
                <w:sz w:val="16"/>
                <w:szCs w:val="16"/>
              </w:rPr>
              <w:t xml:space="preserve">Members who replied to the </w:t>
            </w:r>
            <w:r w:rsidR="001F1BCF" w:rsidRPr="00433434">
              <w:rPr>
                <w:sz w:val="16"/>
                <w:szCs w:val="16"/>
              </w:rPr>
              <w:t xml:space="preserve">previous </w:t>
            </w:r>
            <w:r w:rsidRPr="00433434">
              <w:rPr>
                <w:sz w:val="16"/>
                <w:szCs w:val="16"/>
              </w:rPr>
              <w:t>questionnaire</w:t>
            </w:r>
            <w:r w:rsidR="001F1BCF" w:rsidRPr="00433434">
              <w:rPr>
                <w:sz w:val="16"/>
                <w:szCs w:val="16"/>
              </w:rPr>
              <w:t>s</w:t>
            </w:r>
            <w:r w:rsidRPr="00433434">
              <w:rPr>
                <w:sz w:val="16"/>
                <w:szCs w:val="16"/>
              </w:rPr>
              <w:br/>
              <w:t xml:space="preserve">circulated on </w:t>
            </w:r>
            <w:r w:rsidR="00B33248" w:rsidRPr="00433434">
              <w:rPr>
                <w:sz w:val="16"/>
                <w:szCs w:val="16"/>
              </w:rPr>
              <w:t>4 February 2015</w:t>
            </w:r>
            <w:r w:rsidR="003F69A2" w:rsidRPr="00433434">
              <w:rPr>
                <w:sz w:val="16"/>
                <w:szCs w:val="16"/>
              </w:rPr>
              <w:t>,</w:t>
            </w:r>
            <w:r w:rsidR="00E80757" w:rsidRPr="00433434">
              <w:rPr>
                <w:sz w:val="16"/>
                <w:szCs w:val="16"/>
              </w:rPr>
              <w:t xml:space="preserve"> </w:t>
            </w:r>
            <w:r w:rsidR="001F1BCF" w:rsidRPr="00433434">
              <w:rPr>
                <w:sz w:val="16"/>
                <w:szCs w:val="16"/>
              </w:rPr>
              <w:t>17 September 2015</w:t>
            </w:r>
            <w:r w:rsidR="00263683">
              <w:rPr>
                <w:sz w:val="16"/>
                <w:szCs w:val="16"/>
              </w:rPr>
              <w:t>,</w:t>
            </w:r>
            <w:r w:rsidR="003F69A2" w:rsidRPr="00433434">
              <w:rPr>
                <w:sz w:val="16"/>
                <w:szCs w:val="16"/>
              </w:rPr>
              <w:t>22 February 2016</w:t>
            </w:r>
            <w:r w:rsidR="00A76707">
              <w:rPr>
                <w:sz w:val="16"/>
                <w:szCs w:val="16"/>
              </w:rPr>
              <w:t xml:space="preserve">, </w:t>
            </w:r>
            <w:r w:rsidR="00263683">
              <w:rPr>
                <w:sz w:val="16"/>
                <w:szCs w:val="16"/>
              </w:rPr>
              <w:t>13 September 2016</w:t>
            </w:r>
            <w:r w:rsidR="00A76707">
              <w:rPr>
                <w:sz w:val="16"/>
                <w:szCs w:val="16"/>
              </w:rPr>
              <w:t xml:space="preserve"> and </w:t>
            </w:r>
            <w:r w:rsidR="00A76707" w:rsidRPr="00495BCF">
              <w:rPr>
                <w:sz w:val="16"/>
                <w:szCs w:val="16"/>
              </w:rPr>
              <w:t>28 March 2017</w:t>
            </w:r>
          </w:p>
        </w:tc>
        <w:tc>
          <w:tcPr>
            <w:tcW w:w="4252"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74015B" w:rsidRPr="00433434" w:rsidRDefault="0074015B" w:rsidP="001F1BCF">
            <w:pPr>
              <w:pStyle w:val="BodyText"/>
              <w:numPr>
                <w:ilvl w:val="0"/>
                <w:numId w:val="0"/>
              </w:numPr>
              <w:spacing w:after="0"/>
              <w:jc w:val="center"/>
              <w:rPr>
                <w:sz w:val="16"/>
                <w:szCs w:val="16"/>
                <w:vertAlign w:val="superscript"/>
              </w:rPr>
            </w:pPr>
            <w:r w:rsidRPr="00433434">
              <w:rPr>
                <w:sz w:val="16"/>
                <w:szCs w:val="16"/>
              </w:rPr>
              <w:t xml:space="preserve">Members who replied to the questionnaire circulated on </w:t>
            </w:r>
            <w:r w:rsidR="00A76707" w:rsidRPr="00495BCF">
              <w:rPr>
                <w:sz w:val="16"/>
                <w:szCs w:val="16"/>
              </w:rPr>
              <w:t>10 October</w:t>
            </w:r>
            <w:r w:rsidR="00263683" w:rsidRPr="00495BCF">
              <w:rPr>
                <w:sz w:val="16"/>
                <w:szCs w:val="16"/>
              </w:rPr>
              <w:t xml:space="preserve"> 2017</w:t>
            </w:r>
            <w:r w:rsidR="00263683">
              <w:rPr>
                <w:sz w:val="16"/>
                <w:szCs w:val="16"/>
              </w:rPr>
              <w:t xml:space="preserve"> </w:t>
            </w:r>
          </w:p>
        </w:tc>
      </w:tr>
      <w:tr w:rsidR="0074015B" w:rsidRPr="00D03E85" w:rsidTr="00A76707">
        <w:trPr>
          <w:trHeight w:val="454"/>
        </w:trPr>
        <w:tc>
          <w:tcPr>
            <w:tcW w:w="4820" w:type="dxa"/>
            <w:tcBorders>
              <w:bottom w:val="double" w:sz="6" w:space="0" w:color="auto"/>
            </w:tcBorders>
            <w:shd w:val="clear" w:color="auto" w:fill="auto"/>
          </w:tcPr>
          <w:p w:rsidR="0074015B" w:rsidRPr="00433434" w:rsidRDefault="003F69A2" w:rsidP="00A611D1">
            <w:pPr>
              <w:pStyle w:val="BodyText"/>
              <w:numPr>
                <w:ilvl w:val="0"/>
                <w:numId w:val="0"/>
              </w:numPr>
              <w:spacing w:after="0"/>
              <w:rPr>
                <w:b/>
                <w:sz w:val="16"/>
                <w:szCs w:val="16"/>
              </w:rPr>
            </w:pPr>
            <w:r w:rsidRPr="00433434">
              <w:rPr>
                <w:sz w:val="16"/>
                <w:szCs w:val="16"/>
              </w:rPr>
              <w:t>Argentina</w:t>
            </w:r>
            <w:r w:rsidRPr="00433434">
              <w:rPr>
                <w:b/>
                <w:sz w:val="16"/>
                <w:szCs w:val="16"/>
              </w:rPr>
              <w:t xml:space="preserve">; </w:t>
            </w:r>
            <w:r w:rsidR="00BB748E" w:rsidRPr="00433434">
              <w:rPr>
                <w:b/>
                <w:sz w:val="16"/>
                <w:szCs w:val="16"/>
              </w:rPr>
              <w:t xml:space="preserve">Australia; </w:t>
            </w:r>
            <w:r w:rsidR="00BB748E" w:rsidRPr="00433434">
              <w:rPr>
                <w:sz w:val="16"/>
                <w:szCs w:val="16"/>
              </w:rPr>
              <w:t>Benin</w:t>
            </w:r>
            <w:r w:rsidR="00BB748E" w:rsidRPr="00433434">
              <w:rPr>
                <w:b/>
                <w:sz w:val="16"/>
                <w:szCs w:val="16"/>
              </w:rPr>
              <w:t xml:space="preserve">; Brazil; </w:t>
            </w:r>
            <w:r w:rsidR="00263683" w:rsidRPr="00433434">
              <w:rPr>
                <w:sz w:val="16"/>
                <w:szCs w:val="16"/>
              </w:rPr>
              <w:t xml:space="preserve">Burkina Faso; </w:t>
            </w:r>
            <w:r w:rsidR="00BB748E" w:rsidRPr="00433434">
              <w:rPr>
                <w:sz w:val="16"/>
                <w:szCs w:val="16"/>
              </w:rPr>
              <w:t>Chad</w:t>
            </w:r>
            <w:r w:rsidR="00BB748E" w:rsidRPr="00433434">
              <w:rPr>
                <w:b/>
                <w:sz w:val="16"/>
                <w:szCs w:val="16"/>
              </w:rPr>
              <w:t>;</w:t>
            </w:r>
            <w:r w:rsidR="00267960" w:rsidRPr="00433434">
              <w:rPr>
                <w:b/>
                <w:sz w:val="16"/>
                <w:szCs w:val="16"/>
              </w:rPr>
              <w:t xml:space="preserve"> China</w:t>
            </w:r>
            <w:r w:rsidR="00267960" w:rsidRPr="00433434">
              <w:rPr>
                <w:sz w:val="16"/>
                <w:szCs w:val="16"/>
              </w:rPr>
              <w:t>;</w:t>
            </w:r>
            <w:r w:rsidR="00BB748E" w:rsidRPr="00433434">
              <w:rPr>
                <w:b/>
                <w:sz w:val="16"/>
                <w:szCs w:val="16"/>
              </w:rPr>
              <w:t xml:space="preserve"> Colombia; </w:t>
            </w:r>
            <w:r w:rsidRPr="00433434">
              <w:rPr>
                <w:sz w:val="16"/>
                <w:szCs w:val="16"/>
              </w:rPr>
              <w:t xml:space="preserve">Costa Rica; </w:t>
            </w:r>
            <w:r w:rsidR="00BB748E" w:rsidRPr="00433434">
              <w:rPr>
                <w:b/>
                <w:sz w:val="16"/>
                <w:szCs w:val="16"/>
              </w:rPr>
              <w:t xml:space="preserve">Egypt; </w:t>
            </w:r>
            <w:r w:rsidRPr="00433434">
              <w:rPr>
                <w:sz w:val="16"/>
                <w:szCs w:val="16"/>
              </w:rPr>
              <w:t xml:space="preserve">Ecuador; </w:t>
            </w:r>
            <w:r w:rsidR="00BB748E" w:rsidRPr="00433434">
              <w:rPr>
                <w:b/>
                <w:sz w:val="16"/>
                <w:szCs w:val="16"/>
              </w:rPr>
              <w:t xml:space="preserve">European Union; Hong Kong, China; </w:t>
            </w:r>
            <w:r w:rsidR="00FD0ECF" w:rsidRPr="00433434">
              <w:rPr>
                <w:sz w:val="16"/>
                <w:szCs w:val="16"/>
              </w:rPr>
              <w:t>Israel</w:t>
            </w:r>
            <w:r w:rsidR="00FD0ECF" w:rsidRPr="00433434">
              <w:rPr>
                <w:b/>
                <w:sz w:val="16"/>
                <w:szCs w:val="16"/>
              </w:rPr>
              <w:t xml:space="preserve">; </w:t>
            </w:r>
            <w:r w:rsidR="008858FE" w:rsidRPr="00433434">
              <w:rPr>
                <w:sz w:val="16"/>
                <w:szCs w:val="16"/>
              </w:rPr>
              <w:t>Macao, China; Mali;</w:t>
            </w:r>
            <w:r w:rsidR="008858FE" w:rsidRPr="00433434">
              <w:rPr>
                <w:b/>
                <w:sz w:val="16"/>
                <w:szCs w:val="16"/>
              </w:rPr>
              <w:t xml:space="preserve"> </w:t>
            </w:r>
            <w:r w:rsidR="00BB748E" w:rsidRPr="00433434">
              <w:rPr>
                <w:b/>
                <w:sz w:val="16"/>
                <w:szCs w:val="16"/>
              </w:rPr>
              <w:t xml:space="preserve">Mauritius; </w:t>
            </w:r>
            <w:r w:rsidRPr="00433434">
              <w:rPr>
                <w:b/>
                <w:sz w:val="16"/>
                <w:szCs w:val="16"/>
              </w:rPr>
              <w:t>New Zealand</w:t>
            </w:r>
            <w:r w:rsidRPr="00433434">
              <w:rPr>
                <w:sz w:val="16"/>
                <w:szCs w:val="16"/>
              </w:rPr>
              <w:t xml:space="preserve">; </w:t>
            </w:r>
            <w:r w:rsidR="00BB748E" w:rsidRPr="00433434">
              <w:rPr>
                <w:b/>
                <w:sz w:val="16"/>
                <w:szCs w:val="16"/>
              </w:rPr>
              <w:t xml:space="preserve">Pakistan; Peru; Russian Federation; </w:t>
            </w:r>
            <w:r w:rsidRPr="00433434">
              <w:rPr>
                <w:b/>
                <w:sz w:val="16"/>
                <w:szCs w:val="16"/>
              </w:rPr>
              <w:t>South Africa;</w:t>
            </w:r>
            <w:r w:rsidRPr="00433434">
              <w:rPr>
                <w:sz w:val="16"/>
                <w:szCs w:val="16"/>
              </w:rPr>
              <w:t xml:space="preserve"> </w:t>
            </w:r>
            <w:r w:rsidR="00BB748E" w:rsidRPr="00433434">
              <w:rPr>
                <w:b/>
                <w:sz w:val="16"/>
                <w:szCs w:val="16"/>
              </w:rPr>
              <w:t>Chinese Taip</w:t>
            </w:r>
            <w:r w:rsidR="008858FE" w:rsidRPr="00433434">
              <w:rPr>
                <w:b/>
                <w:sz w:val="16"/>
                <w:szCs w:val="16"/>
              </w:rPr>
              <w:t xml:space="preserve">ei; United States of America </w:t>
            </w:r>
            <w:r w:rsidR="008858FE" w:rsidRPr="00433434">
              <w:rPr>
                <w:sz w:val="16"/>
                <w:szCs w:val="16"/>
              </w:rPr>
              <w:t>and</w:t>
            </w:r>
            <w:r w:rsidR="008858FE" w:rsidRPr="00433434">
              <w:rPr>
                <w:b/>
                <w:sz w:val="16"/>
                <w:szCs w:val="16"/>
              </w:rPr>
              <w:t xml:space="preserve"> </w:t>
            </w:r>
            <w:r w:rsidR="008858FE" w:rsidRPr="00433434">
              <w:rPr>
                <w:sz w:val="16"/>
                <w:szCs w:val="16"/>
              </w:rPr>
              <w:t>Uruguay</w:t>
            </w:r>
            <w:r w:rsidR="00EB0394" w:rsidRPr="00433434">
              <w:rPr>
                <w:sz w:val="16"/>
                <w:szCs w:val="16"/>
              </w:rPr>
              <w:t>.</w:t>
            </w:r>
          </w:p>
        </w:tc>
        <w:tc>
          <w:tcPr>
            <w:tcW w:w="4252" w:type="dxa"/>
            <w:tcBorders>
              <w:bottom w:val="double" w:sz="6" w:space="0" w:color="auto"/>
            </w:tcBorders>
            <w:shd w:val="clear" w:color="auto" w:fill="auto"/>
          </w:tcPr>
          <w:p w:rsidR="0074015B" w:rsidRPr="007A74B7" w:rsidRDefault="002027A0" w:rsidP="00474BE1">
            <w:pPr>
              <w:pStyle w:val="BodyText"/>
              <w:numPr>
                <w:ilvl w:val="0"/>
                <w:numId w:val="0"/>
              </w:numPr>
              <w:spacing w:after="0"/>
              <w:rPr>
                <w:sz w:val="16"/>
                <w:szCs w:val="16"/>
                <w:lang w:val="es-ES"/>
              </w:rPr>
            </w:pPr>
            <w:r w:rsidRPr="00495BCF">
              <w:rPr>
                <w:sz w:val="16"/>
                <w:szCs w:val="16"/>
                <w:lang w:val="es-ES"/>
              </w:rPr>
              <w:t>Argentina;</w:t>
            </w:r>
            <w:r w:rsidRPr="00495BCF">
              <w:rPr>
                <w:b/>
                <w:sz w:val="16"/>
                <w:szCs w:val="16"/>
                <w:lang w:val="es-ES"/>
              </w:rPr>
              <w:t xml:space="preserve"> </w:t>
            </w:r>
            <w:r w:rsidR="00A76707" w:rsidRPr="00495BCF">
              <w:rPr>
                <w:b/>
                <w:sz w:val="16"/>
                <w:szCs w:val="16"/>
                <w:lang w:val="es-ES"/>
              </w:rPr>
              <w:t>Colombia</w:t>
            </w:r>
            <w:r w:rsidR="00A76707" w:rsidRPr="00495BCF">
              <w:rPr>
                <w:sz w:val="16"/>
                <w:szCs w:val="16"/>
                <w:lang w:val="es-ES"/>
              </w:rPr>
              <w:t>;</w:t>
            </w:r>
            <w:r w:rsidR="007A74B7" w:rsidRPr="00495BCF">
              <w:rPr>
                <w:sz w:val="16"/>
                <w:szCs w:val="16"/>
                <w:lang w:val="es-ES"/>
              </w:rPr>
              <w:t xml:space="preserve"> Ecuador;</w:t>
            </w:r>
            <w:r w:rsidR="00A76707" w:rsidRPr="00495BCF">
              <w:rPr>
                <w:sz w:val="16"/>
                <w:szCs w:val="16"/>
                <w:lang w:val="es-ES"/>
              </w:rPr>
              <w:t xml:space="preserve"> </w:t>
            </w:r>
            <w:r w:rsidR="00474BE1" w:rsidRPr="00495BCF">
              <w:rPr>
                <w:b/>
                <w:sz w:val="16"/>
                <w:szCs w:val="16"/>
                <w:lang w:val="es-ES"/>
              </w:rPr>
              <w:t>Hong Kong, China</w:t>
            </w:r>
            <w:r w:rsidR="00474BE1" w:rsidRPr="00495BCF">
              <w:rPr>
                <w:sz w:val="16"/>
                <w:szCs w:val="16"/>
                <w:lang w:val="es-ES"/>
              </w:rPr>
              <w:t>,</w:t>
            </w:r>
            <w:r w:rsidR="00A76707" w:rsidRPr="00495BCF">
              <w:rPr>
                <w:sz w:val="16"/>
                <w:szCs w:val="16"/>
                <w:lang w:val="es-ES"/>
              </w:rPr>
              <w:t xml:space="preserve"> </w:t>
            </w:r>
            <w:r w:rsidR="00474BE1" w:rsidRPr="00495BCF">
              <w:rPr>
                <w:sz w:val="16"/>
                <w:szCs w:val="16"/>
                <w:lang w:val="es-ES"/>
              </w:rPr>
              <w:t xml:space="preserve">Mali and </w:t>
            </w:r>
            <w:proofErr w:type="spellStart"/>
            <w:r w:rsidR="00474BE1" w:rsidRPr="00495BCF">
              <w:rPr>
                <w:b/>
                <w:sz w:val="16"/>
                <w:szCs w:val="16"/>
                <w:lang w:val="es-ES"/>
              </w:rPr>
              <w:t>Morocco</w:t>
            </w:r>
            <w:proofErr w:type="spellEnd"/>
            <w:r w:rsidR="00A76707" w:rsidRPr="00495BCF">
              <w:rPr>
                <w:sz w:val="16"/>
                <w:szCs w:val="16"/>
                <w:lang w:val="es-ES"/>
              </w:rPr>
              <w:t>.</w:t>
            </w:r>
            <w:r w:rsidR="00A76707" w:rsidRPr="007A74B7">
              <w:rPr>
                <w:sz w:val="16"/>
                <w:szCs w:val="16"/>
                <w:lang w:val="es-ES"/>
              </w:rPr>
              <w:t xml:space="preserve"> </w:t>
            </w:r>
          </w:p>
        </w:tc>
      </w:tr>
    </w:tbl>
    <w:p w:rsidR="0074015B" w:rsidRPr="007A74B7" w:rsidRDefault="0074015B" w:rsidP="003A293C">
      <w:pPr>
        <w:rPr>
          <w:lang w:val="es-ES"/>
        </w:rPr>
      </w:pPr>
    </w:p>
    <w:p w:rsidR="00731BC6" w:rsidRPr="00433434" w:rsidRDefault="00B33248" w:rsidP="00062565">
      <w:pPr>
        <w:numPr>
          <w:ilvl w:val="0"/>
          <w:numId w:val="30"/>
        </w:numPr>
        <w:ind w:left="0" w:firstLine="0"/>
      </w:pPr>
      <w:r w:rsidRPr="00433434">
        <w:t>Some</w:t>
      </w:r>
      <w:r w:rsidR="00F36A11" w:rsidRPr="00433434">
        <w:t xml:space="preserve"> </w:t>
      </w:r>
      <w:r w:rsidR="00731BC6" w:rsidRPr="00433434">
        <w:t>Members p</w:t>
      </w:r>
      <w:r w:rsidR="00D50AE6" w:rsidRPr="00433434">
        <w:t>rovided a "n</w:t>
      </w:r>
      <w:r w:rsidR="00731BC6" w:rsidRPr="00433434">
        <w:t xml:space="preserve">il" </w:t>
      </w:r>
      <w:r w:rsidR="00D50AE6" w:rsidRPr="00433434">
        <w:t>reply</w:t>
      </w:r>
      <w:r w:rsidR="00731BC6" w:rsidRPr="00433434">
        <w:t xml:space="preserve">, i.e. </w:t>
      </w:r>
      <w:r w:rsidR="001D60A2" w:rsidRPr="00433434">
        <w:t>the</w:t>
      </w:r>
      <w:r w:rsidR="00A93573" w:rsidRPr="00433434">
        <w:t xml:space="preserve">y </w:t>
      </w:r>
      <w:r w:rsidR="008B54C4" w:rsidRPr="00433434">
        <w:t xml:space="preserve">did not </w:t>
      </w:r>
      <w:r w:rsidR="00A93573" w:rsidRPr="00433434">
        <w:t xml:space="preserve">report </w:t>
      </w:r>
      <w:r w:rsidR="00F425B7" w:rsidRPr="00433434">
        <w:t>any new</w:t>
      </w:r>
      <w:r w:rsidR="008B54C4" w:rsidRPr="00433434">
        <w:t xml:space="preserve"> or </w:t>
      </w:r>
      <w:r w:rsidR="001D60A2" w:rsidRPr="00433434">
        <w:t>update</w:t>
      </w:r>
      <w:r w:rsidR="006E3896" w:rsidRPr="00433434">
        <w:t>d</w:t>
      </w:r>
      <w:r w:rsidR="001D60A2" w:rsidRPr="00433434">
        <w:t xml:space="preserve"> policy development</w:t>
      </w:r>
      <w:r w:rsidR="002A3054" w:rsidRPr="00433434">
        <w:t xml:space="preserve"> </w:t>
      </w:r>
      <w:r w:rsidR="00EC5D3F" w:rsidRPr="00433434">
        <w:t>across the three pillars of Market Access, Domestic</w:t>
      </w:r>
      <w:r w:rsidR="001F1BCF" w:rsidRPr="00433434">
        <w:t xml:space="preserve"> Support and Export Competition</w:t>
      </w:r>
      <w:r w:rsidRPr="00433434">
        <w:t xml:space="preserve">. </w:t>
      </w:r>
      <w:r w:rsidR="008858FE" w:rsidRPr="00433434">
        <w:t>These Members are listed in the</w:t>
      </w:r>
      <w:r w:rsidR="006B1A0C" w:rsidRPr="00433434">
        <w:t xml:space="preserve"> </w:t>
      </w:r>
      <w:r w:rsidRPr="00433434">
        <w:t>table</w:t>
      </w:r>
      <w:r w:rsidR="00EC5D3F" w:rsidRPr="00433434">
        <w:t xml:space="preserve"> below.</w:t>
      </w:r>
      <w:r w:rsidRPr="00433434">
        <w:t xml:space="preserve"> </w:t>
      </w:r>
    </w:p>
    <w:p w:rsidR="0074015B" w:rsidRPr="00433434" w:rsidRDefault="0074015B" w:rsidP="003A293C"/>
    <w:tbl>
      <w:tblPr>
        <w:tblW w:w="9072" w:type="dxa"/>
        <w:tblInd w:w="1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4820"/>
        <w:gridCol w:w="4252"/>
      </w:tblGrid>
      <w:tr w:rsidR="0074015B" w:rsidRPr="00433434" w:rsidTr="00A76707">
        <w:trPr>
          <w:trHeight w:val="454"/>
        </w:trPr>
        <w:tc>
          <w:tcPr>
            <w:tcW w:w="4820" w:type="dxa"/>
            <w:tcBorders>
              <w:top w:val="double" w:sz="6" w:space="0" w:color="auto"/>
              <w:left w:val="double" w:sz="6" w:space="0" w:color="auto"/>
              <w:bottom w:val="single" w:sz="4" w:space="0" w:color="auto"/>
              <w:right w:val="single" w:sz="4" w:space="0" w:color="auto"/>
              <w:tl2br w:val="nil"/>
              <w:tr2bl w:val="nil"/>
            </w:tcBorders>
            <w:shd w:val="clear" w:color="auto" w:fill="auto"/>
          </w:tcPr>
          <w:p w:rsidR="0074015B" w:rsidRPr="00433434" w:rsidRDefault="0074015B" w:rsidP="00263683">
            <w:pPr>
              <w:pStyle w:val="BodyText"/>
              <w:numPr>
                <w:ilvl w:val="0"/>
                <w:numId w:val="0"/>
              </w:numPr>
              <w:spacing w:after="0"/>
              <w:jc w:val="center"/>
              <w:rPr>
                <w:sz w:val="16"/>
                <w:szCs w:val="16"/>
              </w:rPr>
            </w:pPr>
            <w:r w:rsidRPr="00433434">
              <w:rPr>
                <w:sz w:val="16"/>
                <w:szCs w:val="16"/>
              </w:rPr>
              <w:t xml:space="preserve">Members with </w:t>
            </w:r>
            <w:r w:rsidR="00387DE1" w:rsidRPr="00433434">
              <w:rPr>
                <w:sz w:val="16"/>
                <w:szCs w:val="16"/>
              </w:rPr>
              <w:t xml:space="preserve">a </w:t>
            </w:r>
            <w:r w:rsidRPr="00433434">
              <w:rPr>
                <w:sz w:val="16"/>
                <w:szCs w:val="16"/>
              </w:rPr>
              <w:t xml:space="preserve">nil reply to the </w:t>
            </w:r>
            <w:r w:rsidR="001F1BCF" w:rsidRPr="00433434">
              <w:rPr>
                <w:sz w:val="16"/>
                <w:szCs w:val="16"/>
              </w:rPr>
              <w:t xml:space="preserve">previous </w:t>
            </w:r>
            <w:r w:rsidRPr="00433434">
              <w:rPr>
                <w:sz w:val="16"/>
                <w:szCs w:val="16"/>
              </w:rPr>
              <w:t>questionnaire</w:t>
            </w:r>
            <w:r w:rsidR="001F1BCF" w:rsidRPr="00433434">
              <w:rPr>
                <w:sz w:val="16"/>
                <w:szCs w:val="16"/>
              </w:rPr>
              <w:t>s</w:t>
            </w:r>
            <w:r w:rsidRPr="00433434">
              <w:rPr>
                <w:sz w:val="16"/>
                <w:szCs w:val="16"/>
              </w:rPr>
              <w:br/>
              <w:t xml:space="preserve">circulated on </w:t>
            </w:r>
            <w:r w:rsidR="008858FE" w:rsidRPr="00433434">
              <w:rPr>
                <w:sz w:val="16"/>
                <w:szCs w:val="16"/>
              </w:rPr>
              <w:t>4 February 2015</w:t>
            </w:r>
            <w:r w:rsidR="003F69A2" w:rsidRPr="00433434">
              <w:rPr>
                <w:sz w:val="16"/>
                <w:szCs w:val="16"/>
              </w:rPr>
              <w:t>,</w:t>
            </w:r>
            <w:r w:rsidR="001F1BCF" w:rsidRPr="00433434">
              <w:rPr>
                <w:sz w:val="16"/>
                <w:szCs w:val="16"/>
              </w:rPr>
              <w:t xml:space="preserve"> 17 September</w:t>
            </w:r>
            <w:r w:rsidR="00263683">
              <w:rPr>
                <w:sz w:val="16"/>
                <w:szCs w:val="16"/>
              </w:rPr>
              <w:t xml:space="preserve">, </w:t>
            </w:r>
            <w:r w:rsidR="003F69A2" w:rsidRPr="00433434">
              <w:rPr>
                <w:sz w:val="16"/>
                <w:szCs w:val="16"/>
              </w:rPr>
              <w:t>22 February 2016</w:t>
            </w:r>
            <w:r w:rsidR="00A76707">
              <w:rPr>
                <w:sz w:val="16"/>
                <w:szCs w:val="16"/>
              </w:rPr>
              <w:t xml:space="preserve">, </w:t>
            </w:r>
            <w:r w:rsidR="00263683">
              <w:rPr>
                <w:sz w:val="16"/>
                <w:szCs w:val="16"/>
              </w:rPr>
              <w:t>13 September 2016</w:t>
            </w:r>
            <w:r w:rsidR="00A76707">
              <w:rPr>
                <w:sz w:val="16"/>
                <w:szCs w:val="16"/>
              </w:rPr>
              <w:t xml:space="preserve"> and </w:t>
            </w:r>
            <w:r w:rsidR="00A76707" w:rsidRPr="00495BCF">
              <w:rPr>
                <w:sz w:val="16"/>
                <w:szCs w:val="16"/>
              </w:rPr>
              <w:t>28 March 2017</w:t>
            </w:r>
          </w:p>
        </w:tc>
        <w:tc>
          <w:tcPr>
            <w:tcW w:w="4252" w:type="dxa"/>
            <w:tcBorders>
              <w:top w:val="double" w:sz="6" w:space="0" w:color="auto"/>
              <w:left w:val="single" w:sz="4" w:space="0" w:color="auto"/>
              <w:bottom w:val="single" w:sz="4" w:space="0" w:color="auto"/>
              <w:right w:val="double" w:sz="6" w:space="0" w:color="auto"/>
              <w:tl2br w:val="nil"/>
              <w:tr2bl w:val="nil"/>
            </w:tcBorders>
            <w:shd w:val="clear" w:color="auto" w:fill="auto"/>
          </w:tcPr>
          <w:p w:rsidR="0074015B" w:rsidRPr="00433434" w:rsidRDefault="0074015B" w:rsidP="001F1BCF">
            <w:pPr>
              <w:pStyle w:val="BodyText"/>
              <w:numPr>
                <w:ilvl w:val="0"/>
                <w:numId w:val="0"/>
              </w:numPr>
              <w:spacing w:after="0"/>
              <w:jc w:val="center"/>
              <w:rPr>
                <w:sz w:val="16"/>
                <w:szCs w:val="16"/>
              </w:rPr>
            </w:pPr>
            <w:r w:rsidRPr="00433434">
              <w:rPr>
                <w:sz w:val="16"/>
                <w:szCs w:val="16"/>
              </w:rPr>
              <w:t xml:space="preserve">Members with </w:t>
            </w:r>
            <w:r w:rsidR="00387DE1" w:rsidRPr="00433434">
              <w:rPr>
                <w:sz w:val="16"/>
                <w:szCs w:val="16"/>
              </w:rPr>
              <w:t xml:space="preserve">a </w:t>
            </w:r>
            <w:r w:rsidRPr="00433434">
              <w:rPr>
                <w:sz w:val="16"/>
                <w:szCs w:val="16"/>
              </w:rPr>
              <w:t>nil reply to the questionnaire</w:t>
            </w:r>
            <w:r w:rsidRPr="00433434">
              <w:rPr>
                <w:sz w:val="16"/>
                <w:szCs w:val="16"/>
              </w:rPr>
              <w:br/>
              <w:t xml:space="preserve">circulated on </w:t>
            </w:r>
            <w:r w:rsidR="00A76707" w:rsidRPr="00495BCF">
              <w:rPr>
                <w:sz w:val="16"/>
                <w:szCs w:val="16"/>
              </w:rPr>
              <w:t>10 October 2017</w:t>
            </w:r>
          </w:p>
        </w:tc>
      </w:tr>
      <w:tr w:rsidR="0074015B" w:rsidRPr="00D03E85" w:rsidTr="00A76707">
        <w:trPr>
          <w:trHeight w:val="454"/>
        </w:trPr>
        <w:tc>
          <w:tcPr>
            <w:tcW w:w="4820" w:type="dxa"/>
            <w:tcBorders>
              <w:bottom w:val="double" w:sz="6" w:space="0" w:color="auto"/>
            </w:tcBorders>
            <w:shd w:val="clear" w:color="auto" w:fill="auto"/>
          </w:tcPr>
          <w:p w:rsidR="0074015B" w:rsidRPr="00433434" w:rsidRDefault="008858FE" w:rsidP="0074147B">
            <w:pPr>
              <w:pStyle w:val="BodyText"/>
              <w:numPr>
                <w:ilvl w:val="0"/>
                <w:numId w:val="0"/>
              </w:numPr>
              <w:spacing w:after="0"/>
              <w:rPr>
                <w:sz w:val="16"/>
                <w:szCs w:val="16"/>
              </w:rPr>
            </w:pPr>
            <w:r w:rsidRPr="00433434">
              <w:rPr>
                <w:sz w:val="16"/>
                <w:szCs w:val="16"/>
              </w:rPr>
              <w:t>Australia;</w:t>
            </w:r>
            <w:r w:rsidR="001F1BCF" w:rsidRPr="00433434">
              <w:rPr>
                <w:sz w:val="16"/>
                <w:szCs w:val="16"/>
              </w:rPr>
              <w:t xml:space="preserve"> </w:t>
            </w:r>
            <w:r w:rsidR="003F69A2" w:rsidRPr="00433434">
              <w:rPr>
                <w:sz w:val="16"/>
                <w:szCs w:val="16"/>
                <w:lang w:val="en-US"/>
              </w:rPr>
              <w:t>Ecuador;</w:t>
            </w:r>
            <w:r w:rsidR="003F69A2" w:rsidRPr="00433434">
              <w:rPr>
                <w:b/>
                <w:sz w:val="16"/>
                <w:szCs w:val="16"/>
                <w:lang w:val="en-US"/>
              </w:rPr>
              <w:t xml:space="preserve"> </w:t>
            </w:r>
            <w:r w:rsidR="001F1BCF" w:rsidRPr="00433434">
              <w:rPr>
                <w:sz w:val="16"/>
                <w:szCs w:val="16"/>
              </w:rPr>
              <w:t>European Union;</w:t>
            </w:r>
            <w:r w:rsidRPr="00433434">
              <w:rPr>
                <w:sz w:val="16"/>
                <w:szCs w:val="16"/>
              </w:rPr>
              <w:t xml:space="preserve"> </w:t>
            </w:r>
            <w:r w:rsidR="003F69A2" w:rsidRPr="00433434">
              <w:rPr>
                <w:sz w:val="16"/>
                <w:szCs w:val="16"/>
                <w:lang w:val="en-US"/>
              </w:rPr>
              <w:t xml:space="preserve">Costa Rica; </w:t>
            </w:r>
            <w:r w:rsidRPr="00433434">
              <w:rPr>
                <w:sz w:val="16"/>
                <w:szCs w:val="16"/>
              </w:rPr>
              <w:t xml:space="preserve">Hong Kong, China; Macao, China; Mauritius; </w:t>
            </w:r>
            <w:r w:rsidR="003F69A2" w:rsidRPr="00433434">
              <w:rPr>
                <w:sz w:val="16"/>
                <w:szCs w:val="16"/>
                <w:lang w:val="en-US"/>
              </w:rPr>
              <w:t xml:space="preserve">New Zealand; </w:t>
            </w:r>
            <w:r w:rsidRPr="00433434">
              <w:rPr>
                <w:sz w:val="16"/>
                <w:szCs w:val="16"/>
              </w:rPr>
              <w:t>Pakistan;</w:t>
            </w:r>
            <w:r w:rsidR="003F69A2" w:rsidRPr="00433434">
              <w:rPr>
                <w:sz w:val="16"/>
                <w:szCs w:val="16"/>
                <w:lang w:val="en-US"/>
              </w:rPr>
              <w:t xml:space="preserve"> Peru;</w:t>
            </w:r>
            <w:r w:rsidR="00E80757" w:rsidRPr="00433434">
              <w:rPr>
                <w:sz w:val="16"/>
                <w:szCs w:val="16"/>
                <w:lang w:val="en-US"/>
              </w:rPr>
              <w:t xml:space="preserve"> </w:t>
            </w:r>
            <w:r w:rsidRPr="00433434">
              <w:rPr>
                <w:sz w:val="16"/>
                <w:szCs w:val="16"/>
              </w:rPr>
              <w:t>Chinese Taipei</w:t>
            </w:r>
            <w:r w:rsidR="00137F8F" w:rsidRPr="00433434">
              <w:rPr>
                <w:sz w:val="16"/>
                <w:szCs w:val="16"/>
              </w:rPr>
              <w:t xml:space="preserve">, </w:t>
            </w:r>
            <w:r w:rsidR="0074147B">
              <w:rPr>
                <w:sz w:val="16"/>
                <w:szCs w:val="16"/>
              </w:rPr>
              <w:t xml:space="preserve">Russian Federation; </w:t>
            </w:r>
            <w:r w:rsidR="00137F8F" w:rsidRPr="00433434">
              <w:rPr>
                <w:sz w:val="16"/>
                <w:szCs w:val="16"/>
              </w:rPr>
              <w:t>Uganda</w:t>
            </w:r>
            <w:r w:rsidRPr="00433434">
              <w:rPr>
                <w:sz w:val="16"/>
                <w:szCs w:val="16"/>
              </w:rPr>
              <w:t xml:space="preserve"> and Uruguay.</w:t>
            </w:r>
          </w:p>
        </w:tc>
        <w:tc>
          <w:tcPr>
            <w:tcW w:w="4252" w:type="dxa"/>
            <w:tcBorders>
              <w:bottom w:val="double" w:sz="6" w:space="0" w:color="auto"/>
            </w:tcBorders>
            <w:shd w:val="clear" w:color="auto" w:fill="auto"/>
          </w:tcPr>
          <w:p w:rsidR="003F69A2" w:rsidRPr="007A74B7" w:rsidRDefault="00474BE1" w:rsidP="00A76707">
            <w:pPr>
              <w:pStyle w:val="BodyText"/>
              <w:numPr>
                <w:ilvl w:val="0"/>
                <w:numId w:val="0"/>
              </w:numPr>
              <w:rPr>
                <w:sz w:val="16"/>
                <w:szCs w:val="16"/>
                <w:lang w:val="es-ES"/>
              </w:rPr>
            </w:pPr>
            <w:r w:rsidRPr="00495BCF">
              <w:rPr>
                <w:b/>
                <w:sz w:val="16"/>
                <w:szCs w:val="16"/>
                <w:lang w:val="es-ES"/>
              </w:rPr>
              <w:t>Colombia</w:t>
            </w:r>
            <w:r w:rsidRPr="00495BCF">
              <w:rPr>
                <w:sz w:val="16"/>
                <w:szCs w:val="16"/>
                <w:lang w:val="es-ES"/>
              </w:rPr>
              <w:t xml:space="preserve">; </w:t>
            </w:r>
            <w:r w:rsidR="007A74B7" w:rsidRPr="00495BCF">
              <w:rPr>
                <w:sz w:val="16"/>
                <w:szCs w:val="16"/>
                <w:lang w:val="es-ES"/>
              </w:rPr>
              <w:t xml:space="preserve">Ecuador; </w:t>
            </w:r>
            <w:r w:rsidRPr="00495BCF">
              <w:rPr>
                <w:b/>
                <w:sz w:val="16"/>
                <w:szCs w:val="16"/>
                <w:lang w:val="es-ES"/>
              </w:rPr>
              <w:t>Hong Kong, China</w:t>
            </w:r>
            <w:r w:rsidRPr="00495BCF">
              <w:rPr>
                <w:sz w:val="16"/>
                <w:szCs w:val="16"/>
                <w:lang w:val="es-ES"/>
              </w:rPr>
              <w:t xml:space="preserve">, Mali and </w:t>
            </w:r>
            <w:r w:rsidRPr="00495BCF">
              <w:rPr>
                <w:b/>
                <w:sz w:val="16"/>
                <w:szCs w:val="16"/>
                <w:lang w:val="es-ES"/>
              </w:rPr>
              <w:t>Morocco</w:t>
            </w:r>
            <w:r w:rsidRPr="00495BCF">
              <w:rPr>
                <w:sz w:val="16"/>
                <w:szCs w:val="16"/>
                <w:lang w:val="es-ES"/>
              </w:rPr>
              <w:t>.</w:t>
            </w:r>
          </w:p>
        </w:tc>
      </w:tr>
    </w:tbl>
    <w:p w:rsidR="002A3054" w:rsidRPr="007A74B7" w:rsidRDefault="002A3054" w:rsidP="006438A8">
      <w:pPr>
        <w:rPr>
          <w:lang w:val="es-ES"/>
        </w:rPr>
      </w:pPr>
    </w:p>
    <w:p w:rsidR="002A3054" w:rsidRPr="00433434" w:rsidRDefault="0051175F" w:rsidP="00062565">
      <w:pPr>
        <w:numPr>
          <w:ilvl w:val="0"/>
          <w:numId w:val="30"/>
        </w:numPr>
        <w:ind w:left="0" w:firstLine="0"/>
      </w:pPr>
      <w:r w:rsidRPr="00433434">
        <w:t>Non-nil</w:t>
      </w:r>
      <w:r w:rsidR="00E80757" w:rsidRPr="00433434">
        <w:t xml:space="preserve"> </w:t>
      </w:r>
      <w:r w:rsidR="00387DE1" w:rsidRPr="00433434">
        <w:t>r</w:t>
      </w:r>
      <w:r w:rsidR="002A3054" w:rsidRPr="00433434">
        <w:t xml:space="preserve">eplies are </w:t>
      </w:r>
      <w:r w:rsidR="001D60A2" w:rsidRPr="00433434">
        <w:t xml:space="preserve">reproduced </w:t>
      </w:r>
      <w:r w:rsidR="00D50AE6" w:rsidRPr="00433434">
        <w:t>below</w:t>
      </w:r>
      <w:r w:rsidR="0074147B">
        <w:t>.</w:t>
      </w:r>
      <w:r w:rsidR="00330C16" w:rsidRPr="00433434">
        <w:t xml:space="preserve"> In cases where a Member has replied to more than one questionnaire, only the response to the latest questionnaire is listed. Responses to earlier questionnaires can be found in previous versions of the Secretariat's background paper.</w:t>
      </w:r>
    </w:p>
    <w:p w:rsidR="006F1359" w:rsidRPr="00433434" w:rsidRDefault="006F1359" w:rsidP="006F1359"/>
    <w:p w:rsidR="006F1359" w:rsidRPr="00433434" w:rsidRDefault="006F1359" w:rsidP="006F1359">
      <w:pPr>
        <w:jc w:val="center"/>
        <w:rPr>
          <w:b/>
        </w:rPr>
      </w:pPr>
      <w:r w:rsidRPr="00433434">
        <w:rPr>
          <w:b/>
        </w:rPr>
        <w:t>_______________</w:t>
      </w:r>
    </w:p>
    <w:p w:rsidR="00DE3845" w:rsidRPr="00433434" w:rsidRDefault="00DE3845" w:rsidP="00DE3845"/>
    <w:p w:rsidR="0074147B" w:rsidRDefault="0074147B" w:rsidP="006F1359"/>
    <w:p w:rsidR="002027A0" w:rsidRPr="009E3108" w:rsidRDefault="0074147B" w:rsidP="002027A0">
      <w:pPr>
        <w:jc w:val="left"/>
        <w:rPr>
          <w:rFonts w:eastAsia="Times New Roman"/>
          <w:b/>
          <w:iCs/>
          <w:color w:val="006283"/>
        </w:rPr>
      </w:pPr>
      <w:r>
        <w:br w:type="page"/>
      </w:r>
      <w:r w:rsidR="002027A0" w:rsidRPr="00495BCF">
        <w:rPr>
          <w:rFonts w:eastAsia="Times New Roman"/>
          <w:b/>
          <w:iCs/>
          <w:color w:val="006283"/>
        </w:rPr>
        <w:lastRenderedPageBreak/>
        <w:t>Reply from Argentina to the questionnaire circulated on 10 October 2017</w:t>
      </w:r>
      <w:r w:rsidR="009E3108" w:rsidRPr="00495BCF">
        <w:rPr>
          <w:rFonts w:eastAsia="Times New Roman"/>
          <w:b/>
          <w:iCs/>
          <w:color w:val="006283"/>
        </w:rPr>
        <w:t xml:space="preserve"> (original reply in Spanish)</w:t>
      </w:r>
      <w:r w:rsidR="002027A0" w:rsidRPr="00495BCF">
        <w:rPr>
          <w:rFonts w:eastAsia="Times New Roman"/>
          <w:b/>
          <w:iCs/>
          <w:color w:val="006283"/>
        </w:rPr>
        <w:t xml:space="preserve"> </w:t>
      </w:r>
    </w:p>
    <w:p w:rsidR="002027A0" w:rsidRPr="00495BCF" w:rsidRDefault="002027A0" w:rsidP="00DA7D58"/>
    <w:p w:rsidR="002027A0" w:rsidRPr="00495BCF" w:rsidRDefault="002027A0" w:rsidP="002027A0">
      <w:r w:rsidRPr="00495BCF">
        <w:t>1. The Ministry of Agro</w:t>
      </w:r>
      <w:r w:rsidRPr="00495BCF">
        <w:noBreakHyphen/>
        <w:t>Industry has been working since 2016 to establish plant health agencies, in accordance with Law No. 27.233, so that producers can assist in the fight against the cotton boll weevil, a pest that is causing significant production losses. The Agricultural Producers Association of Santiago del Estero, Zone IV, is the first to be entered in the National Register of Health Agencies, pursuant to SENASA Resolution No. 510/2017; it covers the Río Dulce irrigation area, located south of the city of Santiago del Estero and extending approximately down to the city of Loreto.</w:t>
      </w:r>
    </w:p>
    <w:p w:rsidR="002027A0" w:rsidRPr="00495BCF" w:rsidRDefault="002027A0" w:rsidP="002027A0"/>
    <w:p w:rsidR="002027A0" w:rsidRPr="00495BCF" w:rsidRDefault="002027A0" w:rsidP="002027A0">
      <w:r w:rsidRPr="00495BCF">
        <w:t>2. The National Government has pushed for the introduction of a traceability programme that establishes the quality and origin of cotton fibre by means of a High Volume Instrument (HVI)</w:t>
      </w:r>
      <w:r w:rsidR="005D2362">
        <w:t> </w:t>
      </w:r>
      <w:r w:rsidRPr="00495BCF">
        <w:t>system. Fibres of known origin and recognized quality will enjoy greater market access.</w:t>
      </w:r>
    </w:p>
    <w:p w:rsidR="002027A0" w:rsidRPr="00495BCF" w:rsidRDefault="002027A0" w:rsidP="002027A0"/>
    <w:p w:rsidR="002027A0" w:rsidRPr="00495BCF" w:rsidRDefault="002027A0" w:rsidP="002027A0">
      <w:r w:rsidRPr="00495BCF">
        <w:t xml:space="preserve">3. It is important to emphasize that the first </w:t>
      </w:r>
      <w:r w:rsidRPr="00495BCF">
        <w:rPr>
          <w:bCs/>
        </w:rPr>
        <w:t>HVI</w:t>
      </w:r>
      <w:r w:rsidRPr="00495BCF">
        <w:t xml:space="preserve"> cotton </w:t>
      </w:r>
      <w:r w:rsidRPr="00495BCF">
        <w:rPr>
          <w:bCs/>
        </w:rPr>
        <w:t>testing</w:t>
      </w:r>
      <w:r w:rsidRPr="00495BCF">
        <w:t xml:space="preserve"> laboratory was inaugurated on 21 September last in the province of Santa Fe.</w:t>
      </w:r>
    </w:p>
    <w:p w:rsidR="002027A0" w:rsidRPr="00495BCF" w:rsidRDefault="002027A0" w:rsidP="002027A0"/>
    <w:p w:rsidR="002027A0" w:rsidRPr="00495BCF" w:rsidRDefault="002027A0" w:rsidP="002027A0">
      <w:r w:rsidRPr="00495BCF">
        <w:t>4. The National Government has eliminated the tax (export duties) on cotton fibre, the applied rate of which was 5%.</w:t>
      </w:r>
    </w:p>
    <w:p w:rsidR="002027A0" w:rsidRPr="00495BCF" w:rsidRDefault="002027A0" w:rsidP="002027A0"/>
    <w:p w:rsidR="002027A0" w:rsidRPr="00B45495" w:rsidRDefault="002027A0" w:rsidP="002027A0">
      <w:r w:rsidRPr="00495BCF">
        <w:t>5. The Ministry of Agro</w:t>
      </w:r>
      <w:r w:rsidRPr="00495BCF">
        <w:noBreakHyphen/>
        <w:t>Industry laid down lines of action under the Assistance Programme for the Improvement of Cotton Fibre Quality (PROCALGODON), est</w:t>
      </w:r>
      <w:r w:rsidR="005D2362">
        <w:t>ablished pursuant to Resolution </w:t>
      </w:r>
      <w:r w:rsidRPr="00495BCF">
        <w:t>No. 537/2008.</w:t>
      </w:r>
    </w:p>
    <w:p w:rsidR="002027A0" w:rsidRDefault="002027A0">
      <w:pPr>
        <w:jc w:val="left"/>
      </w:pPr>
      <w:r>
        <w:br w:type="page"/>
      </w:r>
    </w:p>
    <w:p w:rsidR="0074147B" w:rsidRPr="00002EF8" w:rsidRDefault="0074147B" w:rsidP="0074147B">
      <w:pPr>
        <w:jc w:val="left"/>
        <w:rPr>
          <w:rFonts w:eastAsia="Times New Roman"/>
          <w:b/>
          <w:iCs/>
          <w:color w:val="006283"/>
        </w:rPr>
      </w:pPr>
      <w:r w:rsidRPr="00002EF8">
        <w:rPr>
          <w:rFonts w:eastAsia="Times New Roman"/>
          <w:b/>
          <w:iCs/>
          <w:color w:val="006283"/>
        </w:rPr>
        <w:lastRenderedPageBreak/>
        <w:t xml:space="preserve">Reply from Angola to the questionnaire circulated on 28 March 2017 </w:t>
      </w:r>
    </w:p>
    <w:p w:rsidR="0074147B" w:rsidRPr="00002EF8" w:rsidRDefault="0074147B" w:rsidP="0074147B">
      <w:pPr>
        <w:jc w:val="left"/>
        <w:rPr>
          <w:rFonts w:eastAsia="Times New Roman"/>
          <w:b/>
          <w:iCs/>
          <w:color w:val="006283"/>
        </w:rPr>
      </w:pPr>
    </w:p>
    <w:p w:rsidR="0074147B" w:rsidRPr="00002EF8" w:rsidRDefault="0074147B" w:rsidP="0074147B">
      <w:r w:rsidRPr="00002EF8">
        <w:t>In response to the Secretariat questionnaire, Angola is giving the following information:</w:t>
      </w:r>
    </w:p>
    <w:p w:rsidR="0074147B" w:rsidRPr="00002EF8" w:rsidRDefault="0074147B" w:rsidP="0074147B"/>
    <w:p w:rsidR="0074147B" w:rsidRPr="00002EF8" w:rsidRDefault="0074147B" w:rsidP="0036665A">
      <w:pPr>
        <w:numPr>
          <w:ilvl w:val="6"/>
          <w:numId w:val="82"/>
        </w:numPr>
        <w:ind w:left="357" w:hanging="357"/>
        <w:jc w:val="left"/>
        <w:rPr>
          <w:b/>
        </w:rPr>
      </w:pPr>
      <w:r w:rsidRPr="00002EF8">
        <w:rPr>
          <w:b/>
        </w:rPr>
        <w:t xml:space="preserve">Market </w:t>
      </w:r>
      <w:r w:rsidR="00710C77" w:rsidRPr="00002EF8">
        <w:rPr>
          <w:b/>
        </w:rPr>
        <w:t>a</w:t>
      </w:r>
      <w:r w:rsidR="004F7FB6" w:rsidRPr="00002EF8">
        <w:rPr>
          <w:b/>
        </w:rPr>
        <w:t>ccess</w:t>
      </w:r>
    </w:p>
    <w:p w:rsidR="0074147B" w:rsidRPr="00002EF8" w:rsidRDefault="0074147B" w:rsidP="0074147B"/>
    <w:p w:rsidR="0074147B" w:rsidRPr="00002EF8" w:rsidRDefault="0074147B" w:rsidP="0074147B">
      <w:r w:rsidRPr="00002EF8">
        <w:t>Cotton production in Angola is insignificant. In 2016, the production of cotton fibre (</w:t>
      </w:r>
      <w:r w:rsidRPr="00002EF8">
        <w:rPr>
          <w:b/>
        </w:rPr>
        <w:t>lint</w:t>
      </w:r>
      <w:r w:rsidR="00A57515" w:rsidRPr="00002EF8">
        <w:t>) was 640 </w:t>
      </w:r>
      <w:r w:rsidRPr="00002EF8">
        <w:t>tonnes. For 2017, cotton fibre production is estimated at 68 tonnes. Projected cotton fibre production for 2018 is 480 tonnes.</w:t>
      </w:r>
    </w:p>
    <w:p w:rsidR="0074147B" w:rsidRPr="00002EF8" w:rsidRDefault="0074147B" w:rsidP="0074147B"/>
    <w:p w:rsidR="0074147B" w:rsidRPr="00002EF8" w:rsidRDefault="0074147B" w:rsidP="0074147B">
      <w:r w:rsidRPr="00002EF8">
        <w:t>Prior to the rehabilitation of the national textile industry, the cotton produced was exported to Bangladesh. After the rehabilitation of the textile industry, the cotton produced in the country started to sell in the domestic market.</w:t>
      </w:r>
    </w:p>
    <w:p w:rsidR="0074147B" w:rsidRPr="00002EF8" w:rsidRDefault="0074147B" w:rsidP="0074147B"/>
    <w:p w:rsidR="0074147B" w:rsidRPr="00002EF8" w:rsidRDefault="0074147B" w:rsidP="0074147B">
      <w:r w:rsidRPr="00002EF8">
        <w:t>The national textile industry, composed of three spinning and weaving factories, has imported cotton from Greece and India to meet its needs. This picture will be change with the full re-launch of cotton production in the country. The estimated yearly need of the national textile industry is estimated at 24.000 tonnes of cotton fibre.</w:t>
      </w:r>
    </w:p>
    <w:p w:rsidR="0074147B" w:rsidRPr="00002EF8" w:rsidRDefault="0074147B" w:rsidP="0074147B"/>
    <w:p w:rsidR="0074147B" w:rsidRPr="00002EF8" w:rsidRDefault="0074147B" w:rsidP="00A57515">
      <w:pPr>
        <w:numPr>
          <w:ilvl w:val="6"/>
          <w:numId w:val="82"/>
        </w:numPr>
        <w:ind w:left="357" w:hanging="357"/>
        <w:rPr>
          <w:b/>
        </w:rPr>
      </w:pPr>
      <w:r w:rsidRPr="00002EF8">
        <w:rPr>
          <w:b/>
        </w:rPr>
        <w:t xml:space="preserve">Domestic </w:t>
      </w:r>
      <w:r w:rsidR="00710C77" w:rsidRPr="00002EF8">
        <w:rPr>
          <w:b/>
        </w:rPr>
        <w:t>s</w:t>
      </w:r>
      <w:r w:rsidR="004F7FB6" w:rsidRPr="00002EF8">
        <w:rPr>
          <w:b/>
        </w:rPr>
        <w:t>upport</w:t>
      </w:r>
    </w:p>
    <w:p w:rsidR="0074147B" w:rsidRPr="00002EF8" w:rsidRDefault="0074147B" w:rsidP="0074147B"/>
    <w:p w:rsidR="0074147B" w:rsidRPr="00002EF8" w:rsidRDefault="0074147B" w:rsidP="0074147B">
      <w:r w:rsidRPr="00002EF8">
        <w:t>In 2017 the Ministry of Agriculture took the first step towards the sustainable re-launch of cotton production in the country. This year 212 hectares of land were cultivated. The Ministry of Agriculture provided seeds and inputs and assisted with the preparation of land.</w:t>
      </w:r>
    </w:p>
    <w:p w:rsidR="0074147B" w:rsidRPr="00002EF8" w:rsidRDefault="0074147B" w:rsidP="0074147B"/>
    <w:p w:rsidR="0074147B" w:rsidRPr="00002EF8" w:rsidRDefault="0074147B" w:rsidP="0074147B">
      <w:r w:rsidRPr="00002EF8">
        <w:t>Banks in Angola are available to finance the cotton value chain, provided entrepreneurs submit feasible investment projects.</w:t>
      </w:r>
    </w:p>
    <w:p w:rsidR="0074147B" w:rsidRPr="00002EF8" w:rsidRDefault="0074147B" w:rsidP="0074147B"/>
    <w:p w:rsidR="0074147B" w:rsidRPr="00002EF8" w:rsidRDefault="0074147B" w:rsidP="0074147B">
      <w:r w:rsidRPr="00002EF8">
        <w:t>The Angolan Executive is committed to mobilizing financial resources for the relaunch of the cotton value chain.</w:t>
      </w:r>
    </w:p>
    <w:p w:rsidR="0074147B" w:rsidRPr="00002EF8" w:rsidRDefault="0074147B" w:rsidP="0074147B"/>
    <w:p w:rsidR="0074147B" w:rsidRPr="00002EF8" w:rsidRDefault="0074147B" w:rsidP="00A57515">
      <w:pPr>
        <w:numPr>
          <w:ilvl w:val="6"/>
          <w:numId w:val="82"/>
        </w:numPr>
        <w:ind w:left="357" w:hanging="357"/>
        <w:rPr>
          <w:b/>
        </w:rPr>
      </w:pPr>
      <w:r w:rsidRPr="00002EF8">
        <w:rPr>
          <w:b/>
        </w:rPr>
        <w:t xml:space="preserve">Export </w:t>
      </w:r>
      <w:r w:rsidR="00710C77" w:rsidRPr="00002EF8">
        <w:rPr>
          <w:b/>
        </w:rPr>
        <w:t>c</w:t>
      </w:r>
      <w:r w:rsidR="004F7FB6" w:rsidRPr="00002EF8">
        <w:rPr>
          <w:b/>
        </w:rPr>
        <w:t>ompetition</w:t>
      </w:r>
    </w:p>
    <w:p w:rsidR="0074147B" w:rsidRPr="00002EF8" w:rsidRDefault="0074147B" w:rsidP="0074147B"/>
    <w:p w:rsidR="0074147B" w:rsidRPr="00AE20ED" w:rsidRDefault="0074147B" w:rsidP="0074147B">
      <w:r w:rsidRPr="00002EF8">
        <w:t>Angola does not apply any export competition measures.</w:t>
      </w:r>
    </w:p>
    <w:p w:rsidR="003D4AF4" w:rsidRDefault="003D4AF4" w:rsidP="002F454A"/>
    <w:p w:rsidR="0051175F" w:rsidRPr="002027A0" w:rsidRDefault="003D4AF4" w:rsidP="00034ACF">
      <w:r>
        <w:br w:type="page"/>
      </w:r>
      <w:r w:rsidR="002027A0" w:rsidRPr="003D4AF4">
        <w:lastRenderedPageBreak/>
        <w:t xml:space="preserve"> </w:t>
      </w:r>
      <w:r w:rsidR="0051175F" w:rsidRPr="00002EF8">
        <w:rPr>
          <w:rFonts w:eastAsia="Times New Roman"/>
          <w:b/>
          <w:iCs/>
          <w:color w:val="006283"/>
        </w:rPr>
        <w:t xml:space="preserve">Reply from Brazil to the questionnaire circulated on </w:t>
      </w:r>
      <w:r w:rsidR="004D7E37" w:rsidRPr="00002EF8">
        <w:rPr>
          <w:rFonts w:eastAsia="Times New Roman"/>
          <w:b/>
          <w:iCs/>
          <w:color w:val="006283"/>
        </w:rPr>
        <w:t>28</w:t>
      </w:r>
      <w:r w:rsidRPr="00002EF8">
        <w:rPr>
          <w:rFonts w:eastAsia="Times New Roman"/>
          <w:b/>
          <w:iCs/>
          <w:color w:val="006283"/>
        </w:rPr>
        <w:t> March 2017</w:t>
      </w:r>
    </w:p>
    <w:p w:rsidR="0051175F" w:rsidRPr="00433434" w:rsidRDefault="0051175F" w:rsidP="00E80757"/>
    <w:p w:rsidR="003D4AF4" w:rsidRPr="00002EF8" w:rsidRDefault="003D4AF4" w:rsidP="003D4AF4">
      <w:r w:rsidRPr="00002EF8">
        <w:t>With regard to the Chairman of the Committee on Agriculture in Special Session invitation of 2</w:t>
      </w:r>
      <w:r w:rsidR="004D7E37" w:rsidRPr="00002EF8">
        <w:t>8</w:t>
      </w:r>
      <w:r w:rsidR="003F096A" w:rsidRPr="00002EF8">
        <w:t> </w:t>
      </w:r>
      <w:r w:rsidRPr="00002EF8">
        <w:t xml:space="preserve">March 2017 to provide updates on Members cotton-related policy developments in view of the forthcoming </w:t>
      </w:r>
      <w:proofErr w:type="spellStart"/>
      <w:r w:rsidR="00002EF8" w:rsidRPr="00002EF8">
        <w:t>inser</w:t>
      </w:r>
      <w:r w:rsidR="003F096A" w:rsidRPr="00002EF8">
        <w:t>seventh</w:t>
      </w:r>
      <w:proofErr w:type="spellEnd"/>
      <w:r w:rsidRPr="00002EF8">
        <w:t xml:space="preserve"> dedicated discussion, Brazil submits the following information:</w:t>
      </w:r>
    </w:p>
    <w:p w:rsidR="003D4AF4" w:rsidRPr="00002EF8" w:rsidRDefault="003D4AF4" w:rsidP="003D4AF4">
      <w:pPr>
        <w:pStyle w:val="ListParagraph"/>
        <w:ind w:left="0"/>
      </w:pPr>
    </w:p>
    <w:p w:rsidR="00F97290" w:rsidRPr="00002EF8" w:rsidRDefault="00F97290" w:rsidP="00F97290">
      <w:pPr>
        <w:pStyle w:val="ListParagraph"/>
        <w:numPr>
          <w:ilvl w:val="0"/>
          <w:numId w:val="77"/>
        </w:numPr>
        <w:spacing w:after="240" w:line="276" w:lineRule="auto"/>
        <w:ind w:left="357" w:hanging="357"/>
        <w:rPr>
          <w:b/>
        </w:rPr>
      </w:pPr>
      <w:r w:rsidRPr="00002EF8">
        <w:rPr>
          <w:b/>
        </w:rPr>
        <w:t xml:space="preserve">Market </w:t>
      </w:r>
      <w:r w:rsidR="00710C77" w:rsidRPr="00002EF8">
        <w:rPr>
          <w:b/>
        </w:rPr>
        <w:t>a</w:t>
      </w:r>
      <w:r w:rsidR="0036665A" w:rsidRPr="00002EF8">
        <w:rPr>
          <w:b/>
        </w:rPr>
        <w:t>ccess</w:t>
      </w:r>
    </w:p>
    <w:p w:rsidR="00F97290" w:rsidRPr="00002EF8" w:rsidRDefault="00F97290" w:rsidP="00F97290">
      <w:pPr>
        <w:pStyle w:val="ListParagraph"/>
        <w:ind w:left="0"/>
      </w:pPr>
    </w:p>
    <w:p w:rsidR="003D4AF4" w:rsidRPr="00002EF8" w:rsidRDefault="003D4AF4" w:rsidP="00F97290">
      <w:pPr>
        <w:pStyle w:val="ListParagraph"/>
        <w:ind w:left="0"/>
      </w:pPr>
      <w:r w:rsidRPr="00002EF8">
        <w:t>Of the three tariff lines in heading 5201 (cotton, not carded or combed), tariff line 5201.00.10 (not ginned) had its applied duty rate kept at 6% as of July 2015. Tariff line 5201.00.20 (merely ginned) had its applied duty rate reduced from 10% to 6% in the period from April 22</w:t>
      </w:r>
      <w:r w:rsidRPr="00002EF8">
        <w:rPr>
          <w:vertAlign w:val="superscript"/>
        </w:rPr>
        <w:t>nd</w:t>
      </w:r>
      <w:r w:rsidRPr="00002EF8">
        <w:t xml:space="preserve"> 2016 to February 17</w:t>
      </w:r>
      <w:r w:rsidRPr="00002EF8">
        <w:rPr>
          <w:vertAlign w:val="superscript"/>
        </w:rPr>
        <w:t>th</w:t>
      </w:r>
      <w:r w:rsidRPr="00002EF8">
        <w:t xml:space="preserve"> 2017. A zero duty TRQ of 75 thousand tons was established for the period from February 18</w:t>
      </w:r>
      <w:r w:rsidRPr="00002EF8">
        <w:rPr>
          <w:vertAlign w:val="superscript"/>
        </w:rPr>
        <w:t>th</w:t>
      </w:r>
      <w:r w:rsidRPr="00002EF8">
        <w:t xml:space="preserve"> to July 31</w:t>
      </w:r>
      <w:r w:rsidRPr="00002EF8">
        <w:rPr>
          <w:vertAlign w:val="superscript"/>
        </w:rPr>
        <w:t>st</w:t>
      </w:r>
      <w:r w:rsidRPr="00002EF8">
        <w:t xml:space="preserve"> 2017, with the extra-quota duty kept at 6%. As of August 1</w:t>
      </w:r>
      <w:r w:rsidRPr="00002EF8">
        <w:rPr>
          <w:vertAlign w:val="superscript"/>
        </w:rPr>
        <w:t>st</w:t>
      </w:r>
      <w:r w:rsidRPr="00002EF8">
        <w:t>, the 6% duty will be reinstated. Tariff line 5201.00.90 (others) had its applied duty rate reduced from 10% to 6% in October 1</w:t>
      </w:r>
      <w:r w:rsidRPr="00002EF8">
        <w:rPr>
          <w:vertAlign w:val="superscript"/>
        </w:rPr>
        <w:t>st</w:t>
      </w:r>
      <w:r w:rsidRPr="00002EF8">
        <w:t xml:space="preserve"> 2016 and remains at that level to date;</w:t>
      </w:r>
    </w:p>
    <w:p w:rsidR="003D4AF4" w:rsidRPr="00002EF8" w:rsidRDefault="003D4AF4" w:rsidP="00F97290">
      <w:pPr>
        <w:pStyle w:val="ListParagraph"/>
        <w:ind w:left="0"/>
      </w:pPr>
    </w:p>
    <w:p w:rsidR="00F97290" w:rsidRPr="00002EF8" w:rsidRDefault="00F97290" w:rsidP="00F97290">
      <w:pPr>
        <w:pStyle w:val="ListParagraph"/>
        <w:numPr>
          <w:ilvl w:val="0"/>
          <w:numId w:val="77"/>
        </w:numPr>
        <w:spacing w:line="276" w:lineRule="auto"/>
        <w:ind w:left="357" w:hanging="357"/>
        <w:rPr>
          <w:b/>
        </w:rPr>
      </w:pPr>
      <w:r w:rsidRPr="00002EF8">
        <w:rPr>
          <w:b/>
        </w:rPr>
        <w:t xml:space="preserve">Domestic </w:t>
      </w:r>
      <w:r w:rsidR="00710C77" w:rsidRPr="00002EF8">
        <w:rPr>
          <w:b/>
        </w:rPr>
        <w:t>s</w:t>
      </w:r>
      <w:r w:rsidR="0036665A" w:rsidRPr="00002EF8">
        <w:rPr>
          <w:b/>
        </w:rPr>
        <w:t>upport</w:t>
      </w:r>
    </w:p>
    <w:p w:rsidR="00F97290" w:rsidRPr="00002EF8" w:rsidRDefault="00F97290" w:rsidP="00F97290"/>
    <w:p w:rsidR="003D4AF4" w:rsidRPr="00002EF8" w:rsidRDefault="003F096A" w:rsidP="00F97290">
      <w:pPr>
        <w:pStyle w:val="ListParagraph"/>
        <w:ind w:left="0"/>
      </w:pPr>
      <w:r w:rsidRPr="00002EF8">
        <w:t>F</w:t>
      </w:r>
      <w:r w:rsidR="003D4AF4" w:rsidRPr="00002EF8">
        <w:t>rom July 2015 to May 2017, there has been no domestic support provided to Brazilian cotton producers.</w:t>
      </w:r>
    </w:p>
    <w:p w:rsidR="00F97290" w:rsidRPr="00002EF8" w:rsidRDefault="00F97290" w:rsidP="00F97290">
      <w:pPr>
        <w:pStyle w:val="ListParagraph"/>
        <w:ind w:left="0"/>
      </w:pPr>
    </w:p>
    <w:p w:rsidR="00F97290" w:rsidRPr="00002EF8" w:rsidRDefault="00F97290" w:rsidP="00F97290">
      <w:pPr>
        <w:pStyle w:val="ListParagraph"/>
        <w:numPr>
          <w:ilvl w:val="0"/>
          <w:numId w:val="77"/>
        </w:numPr>
        <w:spacing w:after="240" w:line="276" w:lineRule="auto"/>
        <w:ind w:left="357" w:hanging="357"/>
        <w:rPr>
          <w:b/>
        </w:rPr>
      </w:pPr>
      <w:r w:rsidRPr="00002EF8">
        <w:rPr>
          <w:b/>
        </w:rPr>
        <w:t xml:space="preserve">Export </w:t>
      </w:r>
      <w:r w:rsidR="00710C77" w:rsidRPr="00002EF8">
        <w:rPr>
          <w:b/>
        </w:rPr>
        <w:t>c</w:t>
      </w:r>
      <w:r w:rsidR="0036665A" w:rsidRPr="00002EF8">
        <w:rPr>
          <w:b/>
        </w:rPr>
        <w:t>ompetition</w:t>
      </w:r>
    </w:p>
    <w:p w:rsidR="00F97290" w:rsidRPr="00002EF8" w:rsidRDefault="00F97290" w:rsidP="00F97290">
      <w:pPr>
        <w:pStyle w:val="ListParagraph"/>
        <w:spacing w:before="240"/>
        <w:ind w:left="0"/>
      </w:pPr>
    </w:p>
    <w:p w:rsidR="003D4AF4" w:rsidRPr="00002EF8" w:rsidRDefault="003D4AF4" w:rsidP="00F97290">
      <w:pPr>
        <w:pStyle w:val="ListParagraph"/>
        <w:spacing w:before="240"/>
        <w:ind w:left="0"/>
      </w:pPr>
      <w:r w:rsidRPr="00002EF8">
        <w:t xml:space="preserve">No export subsidies have been granted to cotton from July 2015 to May 2017. </w:t>
      </w:r>
    </w:p>
    <w:p w:rsidR="00C0527F" w:rsidRDefault="00C0527F" w:rsidP="003D4AF4">
      <w:pPr>
        <w:jc w:val="left"/>
      </w:pPr>
    </w:p>
    <w:p w:rsidR="00C0527F" w:rsidRPr="00002EF8" w:rsidRDefault="00C0527F" w:rsidP="00C0527F">
      <w:pPr>
        <w:jc w:val="left"/>
        <w:rPr>
          <w:rFonts w:eastAsia="Times New Roman"/>
          <w:b/>
          <w:iCs/>
          <w:color w:val="006283"/>
        </w:rPr>
      </w:pPr>
      <w:r>
        <w:br w:type="page"/>
      </w:r>
      <w:r w:rsidRPr="00002EF8">
        <w:rPr>
          <w:rFonts w:eastAsia="Times New Roman"/>
          <w:b/>
          <w:iCs/>
          <w:color w:val="006283"/>
        </w:rPr>
        <w:lastRenderedPageBreak/>
        <w:t>Reply from Burkina Faso to the questionnaire circulated on 28 March 2017 (original reply in French)</w:t>
      </w:r>
    </w:p>
    <w:p w:rsidR="00C0527F" w:rsidRPr="00002EF8" w:rsidRDefault="00C0527F" w:rsidP="00C0527F">
      <w:pPr>
        <w:jc w:val="left"/>
        <w:rPr>
          <w:rFonts w:eastAsia="Times New Roman"/>
          <w:b/>
          <w:iCs/>
          <w:color w:val="006283"/>
        </w:rPr>
      </w:pPr>
    </w:p>
    <w:p w:rsidR="00C0527F" w:rsidRPr="00002EF8" w:rsidRDefault="00C0527F" w:rsidP="00C0527F">
      <w:pPr>
        <w:rPr>
          <w:szCs w:val="18"/>
        </w:rPr>
      </w:pPr>
      <w:r w:rsidRPr="00002EF8">
        <w:rPr>
          <w:szCs w:val="18"/>
        </w:rPr>
        <w:t>There have been no particular changes across the three pillars of market access, domestic support and export competition since the 26</w:t>
      </w:r>
      <w:r w:rsidRPr="00002EF8">
        <w:rPr>
          <w:szCs w:val="18"/>
          <w:vertAlign w:val="superscript"/>
        </w:rPr>
        <w:t>th</w:t>
      </w:r>
      <w:r w:rsidRPr="00002EF8">
        <w:rPr>
          <w:szCs w:val="18"/>
        </w:rPr>
        <w:t xml:space="preserve"> round of the WTO Director</w:t>
      </w:r>
      <w:r w:rsidRPr="00002EF8">
        <w:rPr>
          <w:szCs w:val="18"/>
        </w:rPr>
        <w:noBreakHyphen/>
        <w:t>General's Consultative Framework Mechanism on Cotton. Burkina Faso's cotton</w:t>
      </w:r>
      <w:r w:rsidRPr="00002EF8">
        <w:rPr>
          <w:szCs w:val="18"/>
        </w:rPr>
        <w:noBreakHyphen/>
        <w:t>related policy developments are summarized in the following table:</w:t>
      </w:r>
    </w:p>
    <w:p w:rsidR="00C0527F" w:rsidRPr="00002EF8" w:rsidRDefault="00C0527F" w:rsidP="00C0527F"/>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037"/>
        <w:gridCol w:w="3091"/>
        <w:gridCol w:w="3012"/>
      </w:tblGrid>
      <w:tr w:rsidR="00C0527F" w:rsidRPr="00F97290" w:rsidTr="006710D1">
        <w:trPr>
          <w:cantSplit/>
          <w:tblHeader/>
        </w:trPr>
        <w:tc>
          <w:tcPr>
            <w:tcW w:w="3037" w:type="dxa"/>
            <w:shd w:val="clear" w:color="auto" w:fill="006283"/>
          </w:tcPr>
          <w:p w:rsidR="00C0527F" w:rsidRPr="00F97290" w:rsidRDefault="00C0527F" w:rsidP="006710D1">
            <w:pPr>
              <w:keepNext/>
              <w:keepLines/>
              <w:jc w:val="center"/>
              <w:rPr>
                <w:b/>
                <w:color w:val="FFFFFF"/>
                <w:sz w:val="16"/>
                <w:szCs w:val="16"/>
                <w:lang w:eastAsia="en-GB"/>
              </w:rPr>
            </w:pPr>
            <w:r w:rsidRPr="00F97290">
              <w:rPr>
                <w:b/>
                <w:color w:val="FFFFFF"/>
                <w:sz w:val="16"/>
                <w:szCs w:val="16"/>
                <w:lang w:eastAsia="en-GB"/>
              </w:rPr>
              <w:t>Pillars</w:t>
            </w:r>
          </w:p>
        </w:tc>
        <w:tc>
          <w:tcPr>
            <w:tcW w:w="3091" w:type="dxa"/>
            <w:shd w:val="clear" w:color="auto" w:fill="006283"/>
          </w:tcPr>
          <w:p w:rsidR="00C0527F" w:rsidRPr="00F97290" w:rsidRDefault="00C0527F" w:rsidP="006710D1">
            <w:pPr>
              <w:keepNext/>
              <w:keepLines/>
              <w:jc w:val="center"/>
              <w:rPr>
                <w:b/>
                <w:color w:val="FFFFFF"/>
                <w:sz w:val="16"/>
                <w:szCs w:val="16"/>
                <w:lang w:eastAsia="en-GB"/>
              </w:rPr>
            </w:pPr>
            <w:r w:rsidRPr="00F97290">
              <w:rPr>
                <w:b/>
                <w:color w:val="FFFFFF"/>
                <w:sz w:val="16"/>
                <w:szCs w:val="16"/>
                <w:lang w:eastAsia="en-GB"/>
              </w:rPr>
              <w:t>Cotton</w:t>
            </w:r>
            <w:r w:rsidRPr="00F97290">
              <w:rPr>
                <w:b/>
                <w:color w:val="FFFFFF"/>
                <w:sz w:val="16"/>
                <w:szCs w:val="16"/>
                <w:lang w:eastAsia="en-GB"/>
              </w:rPr>
              <w:noBreakHyphen/>
              <w:t>related policy developments</w:t>
            </w:r>
          </w:p>
        </w:tc>
        <w:tc>
          <w:tcPr>
            <w:tcW w:w="3012" w:type="dxa"/>
            <w:shd w:val="clear" w:color="auto" w:fill="006283"/>
          </w:tcPr>
          <w:p w:rsidR="00C0527F" w:rsidRPr="00F97290" w:rsidRDefault="00C0527F" w:rsidP="006710D1">
            <w:pPr>
              <w:keepNext/>
              <w:keepLines/>
              <w:jc w:val="center"/>
              <w:rPr>
                <w:b/>
                <w:color w:val="FFFFFF"/>
                <w:sz w:val="16"/>
                <w:szCs w:val="16"/>
                <w:lang w:eastAsia="en-GB"/>
              </w:rPr>
            </w:pPr>
            <w:r w:rsidRPr="00F97290">
              <w:rPr>
                <w:b/>
                <w:color w:val="FFFFFF"/>
                <w:sz w:val="16"/>
                <w:szCs w:val="16"/>
                <w:lang w:eastAsia="en-GB"/>
              </w:rPr>
              <w:t>Comments</w:t>
            </w:r>
          </w:p>
        </w:tc>
      </w:tr>
      <w:tr w:rsidR="00C0527F" w:rsidRPr="00F97290" w:rsidTr="006710D1">
        <w:trPr>
          <w:cantSplit/>
        </w:trPr>
        <w:tc>
          <w:tcPr>
            <w:tcW w:w="3037" w:type="dxa"/>
            <w:shd w:val="clear" w:color="auto" w:fill="auto"/>
          </w:tcPr>
          <w:p w:rsidR="00C0527F" w:rsidRPr="00F97290" w:rsidRDefault="00F97290" w:rsidP="006710D1">
            <w:pPr>
              <w:rPr>
                <w:b/>
                <w:sz w:val="16"/>
                <w:szCs w:val="16"/>
                <w:lang w:eastAsia="en-GB"/>
              </w:rPr>
            </w:pPr>
            <w:r>
              <w:rPr>
                <w:b/>
                <w:sz w:val="16"/>
                <w:szCs w:val="16"/>
                <w:lang w:eastAsia="en-GB"/>
              </w:rPr>
              <w:t xml:space="preserve">Market </w:t>
            </w:r>
            <w:r w:rsidR="0036665A">
              <w:rPr>
                <w:b/>
                <w:sz w:val="16"/>
                <w:szCs w:val="16"/>
                <w:lang w:eastAsia="en-GB"/>
              </w:rPr>
              <w:t>A</w:t>
            </w:r>
            <w:r w:rsidR="0036665A" w:rsidRPr="00F97290">
              <w:rPr>
                <w:b/>
                <w:sz w:val="16"/>
                <w:szCs w:val="16"/>
                <w:lang w:eastAsia="en-GB"/>
              </w:rPr>
              <w:t>ccess</w:t>
            </w:r>
          </w:p>
        </w:tc>
        <w:tc>
          <w:tcPr>
            <w:tcW w:w="3091" w:type="dxa"/>
            <w:shd w:val="clear" w:color="auto" w:fill="auto"/>
          </w:tcPr>
          <w:p w:rsidR="00C0527F" w:rsidRPr="00F97290" w:rsidRDefault="00C0527F" w:rsidP="006710D1">
            <w:pPr>
              <w:jc w:val="center"/>
              <w:rPr>
                <w:sz w:val="16"/>
                <w:szCs w:val="16"/>
                <w:lang w:eastAsia="en-GB"/>
              </w:rPr>
            </w:pPr>
            <w:r w:rsidRPr="00F97290">
              <w:rPr>
                <w:sz w:val="16"/>
                <w:szCs w:val="16"/>
                <w:lang w:eastAsia="en-GB"/>
              </w:rPr>
              <w:t>Nothing to report</w:t>
            </w:r>
          </w:p>
        </w:tc>
        <w:tc>
          <w:tcPr>
            <w:tcW w:w="3012" w:type="dxa"/>
            <w:shd w:val="clear" w:color="auto" w:fill="auto"/>
          </w:tcPr>
          <w:p w:rsidR="00C0527F" w:rsidRPr="00F97290" w:rsidRDefault="00C0527F" w:rsidP="006710D1">
            <w:pPr>
              <w:jc w:val="center"/>
              <w:rPr>
                <w:sz w:val="16"/>
                <w:szCs w:val="16"/>
                <w:lang w:eastAsia="en-GB"/>
              </w:rPr>
            </w:pPr>
            <w:r w:rsidRPr="00F97290">
              <w:rPr>
                <w:sz w:val="16"/>
                <w:szCs w:val="16"/>
                <w:lang w:eastAsia="en-GB"/>
              </w:rPr>
              <w:t>Nothing to report</w:t>
            </w:r>
          </w:p>
        </w:tc>
      </w:tr>
      <w:tr w:rsidR="00C0527F" w:rsidRPr="00F97290" w:rsidTr="006710D1">
        <w:trPr>
          <w:cantSplit/>
        </w:trPr>
        <w:tc>
          <w:tcPr>
            <w:tcW w:w="3037" w:type="dxa"/>
            <w:shd w:val="clear" w:color="auto" w:fill="C9DED4"/>
          </w:tcPr>
          <w:p w:rsidR="00C0527F" w:rsidRPr="00F97290" w:rsidRDefault="00F97290" w:rsidP="006710D1">
            <w:pPr>
              <w:rPr>
                <w:b/>
                <w:sz w:val="16"/>
                <w:szCs w:val="16"/>
                <w:lang w:eastAsia="en-GB"/>
              </w:rPr>
            </w:pPr>
            <w:r>
              <w:rPr>
                <w:b/>
                <w:sz w:val="16"/>
                <w:szCs w:val="16"/>
                <w:lang w:eastAsia="en-GB"/>
              </w:rPr>
              <w:t xml:space="preserve">Domestic </w:t>
            </w:r>
            <w:r w:rsidR="0036665A">
              <w:rPr>
                <w:b/>
                <w:sz w:val="16"/>
                <w:szCs w:val="16"/>
                <w:lang w:eastAsia="en-GB"/>
              </w:rPr>
              <w:t>S</w:t>
            </w:r>
            <w:r w:rsidR="0036665A" w:rsidRPr="00F97290">
              <w:rPr>
                <w:b/>
                <w:sz w:val="16"/>
                <w:szCs w:val="16"/>
                <w:lang w:eastAsia="en-GB"/>
              </w:rPr>
              <w:t>upport</w:t>
            </w:r>
          </w:p>
        </w:tc>
        <w:tc>
          <w:tcPr>
            <w:tcW w:w="3091" w:type="dxa"/>
            <w:shd w:val="clear" w:color="auto" w:fill="C9DED4"/>
          </w:tcPr>
          <w:p w:rsidR="00C0527F" w:rsidRPr="00F97290" w:rsidRDefault="00C0527F" w:rsidP="006710D1">
            <w:pPr>
              <w:jc w:val="center"/>
              <w:rPr>
                <w:sz w:val="16"/>
                <w:szCs w:val="16"/>
                <w:lang w:eastAsia="en-GB"/>
              </w:rPr>
            </w:pPr>
            <w:r w:rsidRPr="00F97290">
              <w:rPr>
                <w:sz w:val="16"/>
                <w:szCs w:val="16"/>
                <w:lang w:eastAsia="en-GB"/>
              </w:rPr>
              <w:t>Nothing to report</w:t>
            </w:r>
          </w:p>
        </w:tc>
        <w:tc>
          <w:tcPr>
            <w:tcW w:w="3012" w:type="dxa"/>
            <w:shd w:val="clear" w:color="auto" w:fill="C9DED4"/>
          </w:tcPr>
          <w:p w:rsidR="00C0527F" w:rsidRPr="00F97290" w:rsidRDefault="00C0527F" w:rsidP="006710D1">
            <w:pPr>
              <w:jc w:val="center"/>
              <w:rPr>
                <w:sz w:val="16"/>
                <w:szCs w:val="16"/>
                <w:lang w:eastAsia="en-GB"/>
              </w:rPr>
            </w:pPr>
            <w:r w:rsidRPr="00F97290">
              <w:rPr>
                <w:sz w:val="16"/>
                <w:szCs w:val="16"/>
                <w:lang w:eastAsia="en-GB"/>
              </w:rPr>
              <w:t>Nothing to report</w:t>
            </w:r>
          </w:p>
        </w:tc>
      </w:tr>
      <w:tr w:rsidR="00C0527F" w:rsidRPr="00F97290" w:rsidTr="006710D1">
        <w:trPr>
          <w:cantSplit/>
        </w:trPr>
        <w:tc>
          <w:tcPr>
            <w:tcW w:w="3037" w:type="dxa"/>
            <w:shd w:val="clear" w:color="auto" w:fill="auto"/>
          </w:tcPr>
          <w:p w:rsidR="00C0527F" w:rsidRPr="00F97290" w:rsidRDefault="00F97290" w:rsidP="006710D1">
            <w:pPr>
              <w:rPr>
                <w:b/>
                <w:sz w:val="16"/>
                <w:szCs w:val="16"/>
                <w:lang w:eastAsia="en-GB"/>
              </w:rPr>
            </w:pPr>
            <w:r>
              <w:rPr>
                <w:b/>
                <w:sz w:val="16"/>
                <w:szCs w:val="16"/>
                <w:lang w:eastAsia="en-GB"/>
              </w:rPr>
              <w:t xml:space="preserve">Export </w:t>
            </w:r>
            <w:r w:rsidR="0036665A">
              <w:rPr>
                <w:b/>
                <w:sz w:val="16"/>
                <w:szCs w:val="16"/>
                <w:lang w:eastAsia="en-GB"/>
              </w:rPr>
              <w:t>C</w:t>
            </w:r>
            <w:r w:rsidR="0036665A" w:rsidRPr="00F97290">
              <w:rPr>
                <w:b/>
                <w:sz w:val="16"/>
                <w:szCs w:val="16"/>
                <w:lang w:eastAsia="en-GB"/>
              </w:rPr>
              <w:t>ompetition</w:t>
            </w:r>
          </w:p>
        </w:tc>
        <w:tc>
          <w:tcPr>
            <w:tcW w:w="3091" w:type="dxa"/>
            <w:shd w:val="clear" w:color="auto" w:fill="auto"/>
          </w:tcPr>
          <w:p w:rsidR="00C0527F" w:rsidRPr="00F97290" w:rsidRDefault="00C0527F" w:rsidP="006710D1">
            <w:pPr>
              <w:jc w:val="center"/>
              <w:rPr>
                <w:sz w:val="16"/>
                <w:szCs w:val="16"/>
                <w:lang w:eastAsia="en-GB"/>
              </w:rPr>
            </w:pPr>
            <w:r w:rsidRPr="00F97290">
              <w:rPr>
                <w:sz w:val="16"/>
                <w:szCs w:val="16"/>
                <w:lang w:eastAsia="en-GB"/>
              </w:rPr>
              <w:t>Nothing to report</w:t>
            </w:r>
          </w:p>
        </w:tc>
        <w:tc>
          <w:tcPr>
            <w:tcW w:w="3012" w:type="dxa"/>
            <w:shd w:val="clear" w:color="auto" w:fill="auto"/>
          </w:tcPr>
          <w:p w:rsidR="00C0527F" w:rsidRPr="00F97290" w:rsidRDefault="00C0527F" w:rsidP="006710D1">
            <w:pPr>
              <w:jc w:val="center"/>
              <w:rPr>
                <w:sz w:val="16"/>
                <w:szCs w:val="16"/>
                <w:lang w:eastAsia="en-GB"/>
              </w:rPr>
            </w:pPr>
            <w:r w:rsidRPr="00F97290">
              <w:rPr>
                <w:sz w:val="16"/>
                <w:szCs w:val="16"/>
                <w:lang w:eastAsia="en-GB"/>
              </w:rPr>
              <w:t>Nothing to report</w:t>
            </w:r>
          </w:p>
        </w:tc>
      </w:tr>
    </w:tbl>
    <w:p w:rsidR="00C0527F" w:rsidRPr="00002EF8" w:rsidRDefault="00C0527F" w:rsidP="00C0527F"/>
    <w:p w:rsidR="00C0527F" w:rsidRPr="00C0527F" w:rsidRDefault="00C0527F" w:rsidP="00C0527F">
      <w:pPr>
        <w:rPr>
          <w:szCs w:val="18"/>
        </w:rPr>
      </w:pPr>
      <w:r w:rsidRPr="00002EF8">
        <w:rPr>
          <w:szCs w:val="18"/>
        </w:rPr>
        <w:t>By way of general comment on Burkina Faso's cotton sector, it is important to point out that for this 2017/2018 cotton season, the cotton will be grown from 100% conventional cotton seed.</w:t>
      </w:r>
    </w:p>
    <w:p w:rsidR="00C0527F" w:rsidRPr="00120D10" w:rsidRDefault="00C0527F" w:rsidP="00C0527F"/>
    <w:p w:rsidR="00C0527F" w:rsidRPr="00002EF8" w:rsidRDefault="00C0527F" w:rsidP="00C0527F">
      <w:pPr>
        <w:jc w:val="left"/>
      </w:pPr>
    </w:p>
    <w:p w:rsidR="0035071E" w:rsidRPr="00002EF8" w:rsidRDefault="003D4AF4" w:rsidP="00C0527F">
      <w:pPr>
        <w:jc w:val="left"/>
      </w:pPr>
      <w:r>
        <w:br w:type="page"/>
      </w:r>
      <w:r w:rsidRPr="00002EF8">
        <w:rPr>
          <w:rFonts w:eastAsia="Times New Roman"/>
          <w:b/>
          <w:iCs/>
          <w:color w:val="006283"/>
        </w:rPr>
        <w:lastRenderedPageBreak/>
        <w:t>Reply from Colombia to the questionnaire circulated on 28 March 2017 (original reply in Spanish)</w:t>
      </w:r>
    </w:p>
    <w:p w:rsidR="0035071E" w:rsidRPr="00002EF8" w:rsidRDefault="0035071E" w:rsidP="00F97290"/>
    <w:p w:rsidR="0035071E" w:rsidRPr="00002EF8" w:rsidRDefault="0035071E" w:rsidP="0035071E">
      <w:pPr>
        <w:ind w:left="-15"/>
      </w:pPr>
      <w:r w:rsidRPr="00002EF8">
        <w:t>The WTO questionnaire requests information on any new or updated cotton-related policy developments.</w:t>
      </w:r>
    </w:p>
    <w:p w:rsidR="0035071E" w:rsidRPr="00002EF8" w:rsidRDefault="0035071E" w:rsidP="0035071E"/>
    <w:p w:rsidR="00907391" w:rsidRPr="00002EF8" w:rsidRDefault="00907391" w:rsidP="00907391">
      <w:pPr>
        <w:numPr>
          <w:ilvl w:val="0"/>
          <w:numId w:val="60"/>
        </w:numPr>
        <w:spacing w:after="120"/>
        <w:ind w:left="357" w:hanging="357"/>
        <w:jc w:val="left"/>
      </w:pPr>
      <w:r w:rsidRPr="00002EF8">
        <w:rPr>
          <w:b/>
        </w:rPr>
        <w:t xml:space="preserve">Market </w:t>
      </w:r>
      <w:r w:rsidR="00710C77" w:rsidRPr="00002EF8">
        <w:rPr>
          <w:b/>
        </w:rPr>
        <w:t>a</w:t>
      </w:r>
      <w:r w:rsidR="0036665A" w:rsidRPr="00002EF8">
        <w:rPr>
          <w:b/>
        </w:rPr>
        <w:t>ccess</w:t>
      </w:r>
    </w:p>
    <w:p w:rsidR="0035071E" w:rsidRPr="00002EF8" w:rsidRDefault="0035071E" w:rsidP="00907391">
      <w:r w:rsidRPr="00002EF8">
        <w:t xml:space="preserve">In addition to the duty-free treatment granted by Colombia to its main cotton-supplying trading partners, the Colombian Government considered it viable to grant a 15,000 tonne import quota for 2017, at a zero tariff rate, for </w:t>
      </w:r>
      <w:proofErr w:type="spellStart"/>
      <w:r w:rsidRPr="00002EF8">
        <w:t>uncarded</w:t>
      </w:r>
      <w:proofErr w:type="spellEnd"/>
      <w:r w:rsidRPr="00002EF8">
        <w:t xml:space="preserve"> and uncombed cotton under tariff subheading 5201.00.30.00 for countries with which Colombia currently has trade agreements and which have not reached free access under their reduction timetables, and also for third countries with which trade agreements have not been concluded.</w:t>
      </w:r>
    </w:p>
    <w:p w:rsidR="0035071E" w:rsidRPr="00002EF8" w:rsidRDefault="0035071E" w:rsidP="00907391"/>
    <w:p w:rsidR="0035071E" w:rsidRPr="00002EF8" w:rsidRDefault="0035071E" w:rsidP="00907391">
      <w:pPr>
        <w:spacing w:after="240"/>
      </w:pPr>
      <w:r w:rsidRPr="00002EF8">
        <w:t>The quota was opened to help supply domestic industry in the quantities required for industrial consumption in 2017, even though the fibre included in this subheading is not produced in the country's cotton regions. This measure is pending approval and regulation.</w:t>
      </w:r>
    </w:p>
    <w:p w:rsidR="00907391" w:rsidRPr="00002EF8" w:rsidRDefault="0035071E" w:rsidP="00907391">
      <w:pPr>
        <w:numPr>
          <w:ilvl w:val="0"/>
          <w:numId w:val="60"/>
        </w:numPr>
        <w:spacing w:after="120"/>
        <w:ind w:left="357" w:hanging="357"/>
        <w:jc w:val="left"/>
      </w:pPr>
      <w:r w:rsidRPr="00002EF8">
        <w:rPr>
          <w:b/>
        </w:rPr>
        <w:t xml:space="preserve">Domestic </w:t>
      </w:r>
      <w:r w:rsidR="00710C77" w:rsidRPr="00002EF8">
        <w:rPr>
          <w:b/>
        </w:rPr>
        <w:t>s</w:t>
      </w:r>
      <w:r w:rsidR="0036665A" w:rsidRPr="00002EF8">
        <w:rPr>
          <w:b/>
        </w:rPr>
        <w:t>upport</w:t>
      </w:r>
    </w:p>
    <w:p w:rsidR="0035071E" w:rsidRPr="00002EF8" w:rsidRDefault="0035071E" w:rsidP="00907391">
      <w:r w:rsidRPr="00002EF8">
        <w:t>The minimum guaranteed price is used as an instrument to protect the income of domestic cotton producers from unfavourable international price fluctuations. In 2016, farmers were paid 9,500 million Colombian pesos, through the minimum guaranteed price scheme, as compensation for the fall in international fibre prices.</w:t>
      </w:r>
      <w:r w:rsidR="00034ACF" w:rsidRPr="00002EF8">
        <w:rPr>
          <w:rStyle w:val="FootnoteReference"/>
        </w:rPr>
        <w:footnoteReference w:id="32"/>
      </w:r>
      <w:r w:rsidRPr="00002EF8">
        <w:t xml:space="preserve"> For 2017, the Colombian Government does not envisage implementing a policy establishing a minimum guaranteed price for cotton.</w:t>
      </w:r>
    </w:p>
    <w:p w:rsidR="0035071E" w:rsidRPr="00002EF8" w:rsidRDefault="0035071E" w:rsidP="00907391">
      <w:pPr>
        <w:pStyle w:val="ListBullet"/>
        <w:spacing w:after="0"/>
        <w:ind w:left="567"/>
      </w:pPr>
    </w:p>
    <w:p w:rsidR="0035071E" w:rsidRPr="00002EF8" w:rsidRDefault="0035071E" w:rsidP="00907391">
      <w:pPr>
        <w:spacing w:after="240"/>
      </w:pPr>
      <w:r w:rsidRPr="00002EF8">
        <w:t>Moreover, Colombia does not have any new or recent cotton</w:t>
      </w:r>
      <w:r w:rsidRPr="00002EF8">
        <w:noBreakHyphen/>
        <w:t>related instruments.</w:t>
      </w:r>
    </w:p>
    <w:p w:rsidR="00907391" w:rsidRPr="00002EF8" w:rsidRDefault="0035071E" w:rsidP="00907391">
      <w:pPr>
        <w:numPr>
          <w:ilvl w:val="0"/>
          <w:numId w:val="60"/>
        </w:numPr>
        <w:spacing w:after="120"/>
        <w:ind w:left="357" w:hanging="357"/>
        <w:jc w:val="left"/>
      </w:pPr>
      <w:r w:rsidRPr="00002EF8">
        <w:rPr>
          <w:b/>
        </w:rPr>
        <w:t xml:space="preserve">Export </w:t>
      </w:r>
      <w:r w:rsidR="00710C77" w:rsidRPr="00002EF8">
        <w:rPr>
          <w:b/>
        </w:rPr>
        <w:t>c</w:t>
      </w:r>
      <w:r w:rsidR="0036665A" w:rsidRPr="00002EF8">
        <w:rPr>
          <w:b/>
        </w:rPr>
        <w:t>ompetition</w:t>
      </w:r>
    </w:p>
    <w:p w:rsidR="0035071E" w:rsidRPr="00002EF8" w:rsidRDefault="0035071E" w:rsidP="00907391">
      <w:r w:rsidRPr="00002EF8">
        <w:t>Colombia did not apply any export competition measures.</w:t>
      </w:r>
    </w:p>
    <w:p w:rsidR="0035071E" w:rsidRDefault="0035071E" w:rsidP="003D4AF4">
      <w:pPr>
        <w:jc w:val="left"/>
      </w:pPr>
    </w:p>
    <w:p w:rsidR="0035071E" w:rsidRPr="00002EF8" w:rsidRDefault="0035071E" w:rsidP="0035071E">
      <w:pPr>
        <w:rPr>
          <w:rFonts w:eastAsia="Times New Roman"/>
          <w:b/>
          <w:iCs/>
          <w:color w:val="006283"/>
        </w:rPr>
      </w:pPr>
      <w:r>
        <w:br w:type="page"/>
      </w:r>
      <w:r w:rsidRPr="00002EF8">
        <w:rPr>
          <w:rFonts w:eastAsia="Times New Roman"/>
          <w:b/>
          <w:iCs/>
          <w:color w:val="006283"/>
        </w:rPr>
        <w:lastRenderedPageBreak/>
        <w:t>Reply from the European Union to the questionnaire circulated on 28 March 2017</w:t>
      </w:r>
    </w:p>
    <w:p w:rsidR="0035071E" w:rsidRPr="00002EF8" w:rsidRDefault="0035071E" w:rsidP="0035071E">
      <w:pPr>
        <w:autoSpaceDE w:val="0"/>
        <w:autoSpaceDN w:val="0"/>
        <w:adjustRightInd w:val="0"/>
      </w:pPr>
    </w:p>
    <w:p w:rsidR="0035071E" w:rsidRPr="00002EF8" w:rsidRDefault="0035071E" w:rsidP="0035071E">
      <w:pPr>
        <w:autoSpaceDE w:val="0"/>
        <w:autoSpaceDN w:val="0"/>
        <w:adjustRightInd w:val="0"/>
      </w:pPr>
      <w:r w:rsidRPr="00002EF8">
        <w:t>In reply to the questionnaire of the WTO Secretariat of 2</w:t>
      </w:r>
      <w:r w:rsidR="004D7E37" w:rsidRPr="00002EF8">
        <w:t>8</w:t>
      </w:r>
      <w:r w:rsidRPr="00002EF8">
        <w:t xml:space="preserve"> March on new cotton-related policy developments in advance of the seventh dedicated discussion on cotton, the EU would like to provide update of the data on direct payment expenditures for cotton granted in accordance with Article 6.5 of the Agreement on Agriculture. No other cotton-related policy developments occurred in the EU during the reporting period.</w:t>
      </w:r>
    </w:p>
    <w:p w:rsidR="0035071E" w:rsidRPr="00002EF8" w:rsidRDefault="0035071E" w:rsidP="0035071E">
      <w:pPr>
        <w:autoSpaceDE w:val="0"/>
        <w:autoSpaceDN w:val="0"/>
        <w:adjustRightInd w:val="0"/>
      </w:pPr>
    </w:p>
    <w:p w:rsidR="0035071E" w:rsidRPr="00002EF8" w:rsidRDefault="0035071E" w:rsidP="00A365D7">
      <w:pPr>
        <w:pStyle w:val="Caption"/>
      </w:pPr>
      <w:r w:rsidRPr="00002EF8">
        <w:t>European Union</w:t>
      </w:r>
    </w:p>
    <w:p w:rsidR="0035071E" w:rsidRPr="00002EF8" w:rsidRDefault="0035071E" w:rsidP="0035071E">
      <w:pPr>
        <w:rPr>
          <w:szCs w:val="18"/>
        </w:rPr>
      </w:pPr>
      <w:r w:rsidRPr="00002EF8">
        <w:rPr>
          <w:szCs w:val="18"/>
        </w:rPr>
        <w:t>(Million EUR in a calendar year)</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35"/>
        <w:gridCol w:w="623"/>
        <w:gridCol w:w="623"/>
        <w:gridCol w:w="623"/>
        <w:gridCol w:w="623"/>
        <w:gridCol w:w="623"/>
        <w:gridCol w:w="623"/>
        <w:gridCol w:w="623"/>
        <w:gridCol w:w="623"/>
        <w:gridCol w:w="623"/>
      </w:tblGrid>
      <w:tr w:rsidR="0035071E" w:rsidRPr="00A143C8" w:rsidTr="00936E55">
        <w:trPr>
          <w:trHeight w:val="240"/>
        </w:trPr>
        <w:tc>
          <w:tcPr>
            <w:tcW w:w="0" w:type="auto"/>
            <w:shd w:val="clear" w:color="auto" w:fill="006283"/>
            <w:hideMark/>
          </w:tcPr>
          <w:p w:rsidR="0035071E" w:rsidRPr="00A143C8" w:rsidRDefault="0035071E" w:rsidP="004B3ED7">
            <w:pPr>
              <w:jc w:val="center"/>
              <w:rPr>
                <w:b/>
                <w:bCs/>
                <w:color w:val="FFFFFF"/>
                <w:sz w:val="14"/>
                <w:szCs w:val="14"/>
              </w:rPr>
            </w:pPr>
            <w:r w:rsidRPr="00A143C8">
              <w:rPr>
                <w:b/>
                <w:bCs/>
                <w:color w:val="FFFFFF"/>
                <w:sz w:val="14"/>
                <w:szCs w:val="14"/>
              </w:rPr>
              <w:t>Description of Measure</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2007</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2008</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2009</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2010</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2011</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2012</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2013</w:t>
            </w:r>
          </w:p>
        </w:tc>
        <w:tc>
          <w:tcPr>
            <w:tcW w:w="623" w:type="dxa"/>
            <w:shd w:val="clear" w:color="auto" w:fill="006283"/>
          </w:tcPr>
          <w:p w:rsidR="0035071E" w:rsidRPr="00A143C8" w:rsidRDefault="0035071E" w:rsidP="004B3ED7">
            <w:pPr>
              <w:jc w:val="center"/>
              <w:rPr>
                <w:b/>
                <w:bCs/>
                <w:color w:val="FFFFFF"/>
                <w:sz w:val="14"/>
                <w:szCs w:val="14"/>
              </w:rPr>
            </w:pPr>
            <w:r w:rsidRPr="00A143C8">
              <w:rPr>
                <w:b/>
                <w:bCs/>
                <w:color w:val="FFFFFF"/>
                <w:sz w:val="14"/>
                <w:szCs w:val="14"/>
              </w:rPr>
              <w:t>2014</w:t>
            </w:r>
          </w:p>
        </w:tc>
        <w:tc>
          <w:tcPr>
            <w:tcW w:w="623" w:type="dxa"/>
            <w:shd w:val="clear" w:color="auto" w:fill="006283"/>
            <w:hideMark/>
          </w:tcPr>
          <w:p w:rsidR="0035071E" w:rsidRPr="00A143C8" w:rsidRDefault="0035071E" w:rsidP="004B3ED7">
            <w:pPr>
              <w:jc w:val="center"/>
              <w:rPr>
                <w:b/>
                <w:bCs/>
                <w:color w:val="FFFFFF"/>
                <w:sz w:val="14"/>
                <w:szCs w:val="14"/>
              </w:rPr>
            </w:pPr>
            <w:r w:rsidRPr="00A143C8">
              <w:rPr>
                <w:b/>
                <w:bCs/>
                <w:color w:val="FFFFFF"/>
                <w:sz w:val="14"/>
                <w:szCs w:val="14"/>
              </w:rPr>
              <w:t>2015</w:t>
            </w:r>
          </w:p>
        </w:tc>
      </w:tr>
      <w:tr w:rsidR="0035071E" w:rsidRPr="00433434" w:rsidTr="00936E55">
        <w:trPr>
          <w:trHeight w:val="240"/>
        </w:trPr>
        <w:tc>
          <w:tcPr>
            <w:tcW w:w="0" w:type="auto"/>
            <w:shd w:val="clear" w:color="auto" w:fill="auto"/>
            <w:hideMark/>
          </w:tcPr>
          <w:p w:rsidR="0035071E" w:rsidRPr="00907391" w:rsidRDefault="0035071E" w:rsidP="004B3ED7">
            <w:pPr>
              <w:jc w:val="left"/>
              <w:rPr>
                <w:sz w:val="14"/>
                <w:szCs w:val="14"/>
              </w:rPr>
            </w:pPr>
            <w:r w:rsidRPr="00907391">
              <w:rPr>
                <w:sz w:val="14"/>
                <w:szCs w:val="14"/>
                <w:lang w:val="en-US"/>
              </w:rPr>
              <w:t>Payments based on fixed area and yields: Cotton (Title IV, Chapter 1, Section 6 of Regulation (E</w:t>
            </w:r>
            <w:r w:rsidR="004441C4">
              <w:rPr>
                <w:sz w:val="14"/>
                <w:szCs w:val="14"/>
                <w:lang w:val="en-US"/>
              </w:rPr>
              <w:t>C) No 73/2009; from 2015, Title </w:t>
            </w:r>
            <w:r w:rsidRPr="00907391">
              <w:rPr>
                <w:sz w:val="14"/>
                <w:szCs w:val="14"/>
                <w:lang w:val="en-US"/>
              </w:rPr>
              <w:t xml:space="preserve">IV, </w:t>
            </w:r>
            <w:r w:rsidR="004441C4">
              <w:rPr>
                <w:sz w:val="14"/>
                <w:szCs w:val="14"/>
                <w:lang w:val="en-US"/>
              </w:rPr>
              <w:t>Chapter 2 of Regulation (EU) No </w:t>
            </w:r>
            <w:r w:rsidRPr="00907391">
              <w:rPr>
                <w:sz w:val="14"/>
                <w:szCs w:val="14"/>
                <w:lang w:val="en-US"/>
              </w:rPr>
              <w:t>1307/2013)</w:t>
            </w:r>
          </w:p>
        </w:tc>
        <w:tc>
          <w:tcPr>
            <w:tcW w:w="623" w:type="dxa"/>
          </w:tcPr>
          <w:p w:rsidR="0035071E" w:rsidRPr="00907391" w:rsidRDefault="0035071E" w:rsidP="004B3ED7">
            <w:pPr>
              <w:jc w:val="center"/>
              <w:rPr>
                <w:color w:val="000000"/>
                <w:sz w:val="14"/>
                <w:szCs w:val="14"/>
              </w:rPr>
            </w:pPr>
            <w:r w:rsidRPr="00907391">
              <w:rPr>
                <w:color w:val="000000"/>
                <w:sz w:val="14"/>
                <w:szCs w:val="14"/>
              </w:rPr>
              <w:t>247.5</w:t>
            </w:r>
          </w:p>
        </w:tc>
        <w:tc>
          <w:tcPr>
            <w:tcW w:w="623" w:type="dxa"/>
          </w:tcPr>
          <w:p w:rsidR="0035071E" w:rsidRPr="00907391" w:rsidRDefault="0035071E" w:rsidP="004B3ED7">
            <w:pPr>
              <w:jc w:val="center"/>
              <w:rPr>
                <w:color w:val="000000"/>
                <w:sz w:val="14"/>
                <w:szCs w:val="14"/>
              </w:rPr>
            </w:pPr>
            <w:r w:rsidRPr="00907391">
              <w:rPr>
                <w:color w:val="000000"/>
                <w:sz w:val="14"/>
                <w:szCs w:val="14"/>
              </w:rPr>
              <w:t>216.9</w:t>
            </w:r>
          </w:p>
        </w:tc>
        <w:tc>
          <w:tcPr>
            <w:tcW w:w="623" w:type="dxa"/>
          </w:tcPr>
          <w:p w:rsidR="0035071E" w:rsidRPr="00907391" w:rsidRDefault="0035071E" w:rsidP="004B3ED7">
            <w:pPr>
              <w:jc w:val="center"/>
              <w:rPr>
                <w:color w:val="000000"/>
                <w:sz w:val="14"/>
                <w:szCs w:val="14"/>
              </w:rPr>
            </w:pPr>
            <w:r w:rsidRPr="00907391">
              <w:rPr>
                <w:color w:val="000000"/>
                <w:sz w:val="14"/>
                <w:szCs w:val="14"/>
              </w:rPr>
              <w:t>221.7</w:t>
            </w:r>
          </w:p>
        </w:tc>
        <w:tc>
          <w:tcPr>
            <w:tcW w:w="623" w:type="dxa"/>
          </w:tcPr>
          <w:p w:rsidR="0035071E" w:rsidRPr="00907391" w:rsidRDefault="0035071E" w:rsidP="004B3ED7">
            <w:pPr>
              <w:jc w:val="center"/>
              <w:rPr>
                <w:color w:val="000000"/>
                <w:sz w:val="14"/>
                <w:szCs w:val="14"/>
              </w:rPr>
            </w:pPr>
            <w:r w:rsidRPr="00907391">
              <w:rPr>
                <w:color w:val="000000"/>
                <w:sz w:val="14"/>
                <w:szCs w:val="14"/>
              </w:rPr>
              <w:t>247.3</w:t>
            </w:r>
          </w:p>
        </w:tc>
        <w:tc>
          <w:tcPr>
            <w:tcW w:w="623" w:type="dxa"/>
          </w:tcPr>
          <w:p w:rsidR="0035071E" w:rsidRPr="00907391" w:rsidRDefault="0035071E" w:rsidP="004B3ED7">
            <w:pPr>
              <w:jc w:val="center"/>
              <w:rPr>
                <w:color w:val="000000"/>
                <w:sz w:val="14"/>
                <w:szCs w:val="14"/>
              </w:rPr>
            </w:pPr>
            <w:r w:rsidRPr="00907391">
              <w:rPr>
                <w:color w:val="000000"/>
                <w:sz w:val="14"/>
                <w:szCs w:val="14"/>
              </w:rPr>
              <w:t>245.8</w:t>
            </w:r>
          </w:p>
        </w:tc>
        <w:tc>
          <w:tcPr>
            <w:tcW w:w="623" w:type="dxa"/>
          </w:tcPr>
          <w:p w:rsidR="0035071E" w:rsidRPr="00907391" w:rsidRDefault="0035071E" w:rsidP="004B3ED7">
            <w:pPr>
              <w:jc w:val="center"/>
              <w:rPr>
                <w:color w:val="000000"/>
                <w:sz w:val="14"/>
                <w:szCs w:val="14"/>
              </w:rPr>
            </w:pPr>
            <w:r w:rsidRPr="00907391">
              <w:rPr>
                <w:color w:val="000000"/>
                <w:sz w:val="14"/>
                <w:szCs w:val="14"/>
              </w:rPr>
              <w:t>242.3</w:t>
            </w:r>
          </w:p>
        </w:tc>
        <w:tc>
          <w:tcPr>
            <w:tcW w:w="623" w:type="dxa"/>
          </w:tcPr>
          <w:p w:rsidR="0035071E" w:rsidRPr="00907391" w:rsidRDefault="0035071E" w:rsidP="004B3ED7">
            <w:pPr>
              <w:jc w:val="center"/>
              <w:rPr>
                <w:color w:val="000000"/>
                <w:sz w:val="14"/>
                <w:szCs w:val="14"/>
              </w:rPr>
            </w:pPr>
            <w:r w:rsidRPr="00907391">
              <w:rPr>
                <w:color w:val="000000"/>
                <w:sz w:val="14"/>
                <w:szCs w:val="14"/>
              </w:rPr>
              <w:t>231.8</w:t>
            </w:r>
          </w:p>
        </w:tc>
        <w:tc>
          <w:tcPr>
            <w:tcW w:w="623" w:type="dxa"/>
          </w:tcPr>
          <w:p w:rsidR="0035071E" w:rsidRPr="00907391" w:rsidRDefault="0035071E" w:rsidP="004B3ED7">
            <w:pPr>
              <w:jc w:val="center"/>
              <w:rPr>
                <w:color w:val="000000"/>
                <w:sz w:val="14"/>
                <w:szCs w:val="14"/>
              </w:rPr>
            </w:pPr>
            <w:r w:rsidRPr="00907391">
              <w:rPr>
                <w:color w:val="000000"/>
                <w:sz w:val="14"/>
                <w:szCs w:val="14"/>
              </w:rPr>
              <w:t>244.0</w:t>
            </w:r>
          </w:p>
        </w:tc>
        <w:tc>
          <w:tcPr>
            <w:tcW w:w="623" w:type="dxa"/>
            <w:shd w:val="clear" w:color="auto" w:fill="auto"/>
            <w:hideMark/>
          </w:tcPr>
          <w:p w:rsidR="0035071E" w:rsidRPr="00433434" w:rsidRDefault="0035071E" w:rsidP="004B3ED7">
            <w:pPr>
              <w:jc w:val="center"/>
              <w:rPr>
                <w:color w:val="000000"/>
                <w:sz w:val="14"/>
                <w:szCs w:val="14"/>
              </w:rPr>
            </w:pPr>
            <w:r w:rsidRPr="00907391">
              <w:rPr>
                <w:color w:val="000000"/>
                <w:sz w:val="14"/>
                <w:szCs w:val="14"/>
              </w:rPr>
              <w:t>243.9</w:t>
            </w:r>
          </w:p>
        </w:tc>
      </w:tr>
    </w:tbl>
    <w:p w:rsidR="0035071E" w:rsidRDefault="0035071E" w:rsidP="0035071E">
      <w:pPr>
        <w:jc w:val="left"/>
      </w:pPr>
    </w:p>
    <w:p w:rsidR="0035071E" w:rsidRPr="00002EF8" w:rsidRDefault="0035071E" w:rsidP="0035071E">
      <w:pPr>
        <w:rPr>
          <w:rFonts w:eastAsia="Times New Roman"/>
          <w:b/>
          <w:iCs/>
          <w:color w:val="006283"/>
        </w:rPr>
      </w:pPr>
      <w:r>
        <w:br w:type="page"/>
      </w:r>
      <w:r w:rsidRPr="00002EF8">
        <w:rPr>
          <w:rFonts w:eastAsia="Times New Roman"/>
          <w:b/>
          <w:iCs/>
          <w:color w:val="006283"/>
        </w:rPr>
        <w:lastRenderedPageBreak/>
        <w:t>Reply from Peru to the questionnaire circulated on 28 March 2017 (original reply in Spanish)</w:t>
      </w:r>
    </w:p>
    <w:p w:rsidR="00C0527F" w:rsidRPr="00002EF8" w:rsidRDefault="00C0527F" w:rsidP="00907391"/>
    <w:p w:rsidR="0035071E" w:rsidRPr="00002EF8" w:rsidRDefault="009718D6" w:rsidP="0036665A">
      <w:pPr>
        <w:numPr>
          <w:ilvl w:val="0"/>
          <w:numId w:val="79"/>
        </w:numPr>
        <w:spacing w:after="120"/>
        <w:ind w:left="357" w:hanging="357"/>
        <w:jc w:val="left"/>
        <w:rPr>
          <w:b/>
          <w:caps/>
        </w:rPr>
      </w:pPr>
      <w:r w:rsidRPr="00002EF8">
        <w:rPr>
          <w:b/>
        </w:rPr>
        <w:t xml:space="preserve">Market </w:t>
      </w:r>
      <w:r w:rsidR="00710C77" w:rsidRPr="00002EF8">
        <w:rPr>
          <w:b/>
        </w:rPr>
        <w:t>a</w:t>
      </w:r>
      <w:r w:rsidR="0036665A" w:rsidRPr="00002EF8">
        <w:rPr>
          <w:b/>
        </w:rPr>
        <w:t>ccess</w:t>
      </w:r>
    </w:p>
    <w:p w:rsidR="0035071E" w:rsidRPr="00002EF8" w:rsidRDefault="0035071E" w:rsidP="0035071E">
      <w:pPr>
        <w:spacing w:before="240" w:after="240"/>
      </w:pPr>
      <w:r w:rsidRPr="00002EF8">
        <w:t>During the analysis period, Peru made no changes to its cotton</w:t>
      </w:r>
      <w:r w:rsidRPr="00002EF8">
        <w:noBreakHyphen/>
        <w:t>related policies concerning market access.</w:t>
      </w:r>
    </w:p>
    <w:p w:rsidR="0035071E" w:rsidRPr="00002EF8" w:rsidRDefault="009718D6" w:rsidP="0036665A">
      <w:pPr>
        <w:numPr>
          <w:ilvl w:val="0"/>
          <w:numId w:val="79"/>
        </w:numPr>
        <w:spacing w:after="240"/>
        <w:ind w:left="357" w:hanging="357"/>
        <w:jc w:val="left"/>
        <w:rPr>
          <w:b/>
        </w:rPr>
      </w:pPr>
      <w:r w:rsidRPr="00002EF8">
        <w:rPr>
          <w:b/>
        </w:rPr>
        <w:t xml:space="preserve">Domestic </w:t>
      </w:r>
      <w:r w:rsidR="00710C77" w:rsidRPr="00002EF8">
        <w:rPr>
          <w:b/>
        </w:rPr>
        <w:t>s</w:t>
      </w:r>
      <w:r w:rsidR="0036665A" w:rsidRPr="00002EF8">
        <w:rPr>
          <w:b/>
        </w:rPr>
        <w:t>upport</w:t>
      </w:r>
    </w:p>
    <w:p w:rsidR="0035071E" w:rsidRPr="00002EF8" w:rsidRDefault="0035071E" w:rsidP="009718D6">
      <w:pPr>
        <w:spacing w:after="120"/>
        <w:rPr>
          <w:b/>
        </w:rPr>
      </w:pPr>
      <w:r w:rsidRPr="00002EF8">
        <w:rPr>
          <w:b/>
        </w:rPr>
        <w:t>Cotton Financing Programme (2016</w:t>
      </w:r>
      <w:r w:rsidRPr="00002EF8">
        <w:rPr>
          <w:b/>
        </w:rPr>
        <w:noBreakHyphen/>
        <w:t>2017 season)</w:t>
      </w:r>
    </w:p>
    <w:p w:rsidR="0035071E" w:rsidRPr="00002EF8" w:rsidRDefault="0035071E" w:rsidP="009718D6">
      <w:pPr>
        <w:spacing w:after="120"/>
        <w:rPr>
          <w:b/>
        </w:rPr>
      </w:pPr>
      <w:r w:rsidRPr="00002EF8">
        <w:rPr>
          <w:b/>
        </w:rPr>
        <w:t>Description of the programme</w:t>
      </w:r>
    </w:p>
    <w:p w:rsidR="0035071E" w:rsidRPr="00002EF8" w:rsidRDefault="0035071E" w:rsidP="0035071E">
      <w:pPr>
        <w:spacing w:after="240"/>
      </w:pPr>
      <w:r w:rsidRPr="00002EF8">
        <w:t>Funding programme consisting of the provision of repayable loans to eligible cotton producers in the coastal region for support activities (seasonal), including the purchase of inputs, machinery, labour, administrative costs and technical assistance.</w:t>
      </w:r>
    </w:p>
    <w:p w:rsidR="0035071E" w:rsidRPr="00002EF8" w:rsidRDefault="0035071E" w:rsidP="009718D6">
      <w:pPr>
        <w:rPr>
          <w:b/>
        </w:rPr>
      </w:pPr>
      <w:r w:rsidRPr="00002EF8">
        <w:rPr>
          <w:b/>
        </w:rPr>
        <w:t>Objective</w:t>
      </w:r>
    </w:p>
    <w:p w:rsidR="0035071E" w:rsidRPr="00002EF8" w:rsidRDefault="0035071E" w:rsidP="009718D6">
      <w:pPr>
        <w:spacing w:before="120" w:after="240"/>
      </w:pPr>
      <w:r w:rsidRPr="00002EF8">
        <w:t>Provision of loans to finance cotton farming for the purchase of inputs (seed, fertilizers and agrochemicals), machinery, labour, administrative costs and technical assistance.</w:t>
      </w:r>
    </w:p>
    <w:p w:rsidR="0035071E" w:rsidRPr="00002EF8" w:rsidRDefault="0035071E" w:rsidP="009718D6">
      <w:pPr>
        <w:spacing w:after="120"/>
        <w:rPr>
          <w:b/>
        </w:rPr>
      </w:pPr>
      <w:r w:rsidRPr="00002EF8">
        <w:rPr>
          <w:b/>
        </w:rPr>
        <w:t>Beneficiaries</w:t>
      </w:r>
    </w:p>
    <w:p w:rsidR="0035071E" w:rsidRPr="00002EF8" w:rsidRDefault="0035071E" w:rsidP="0035071E">
      <w:pPr>
        <w:keepNext/>
        <w:keepLines/>
        <w:spacing w:after="240"/>
      </w:pPr>
      <w:r w:rsidRPr="00002EF8">
        <w:t>Cotton producers on the Peruvian coast, through producer organizations (formally established cooperatives and/or associations), which, in addition, provide services relating to business management and technical assistance.</w:t>
      </w:r>
    </w:p>
    <w:p w:rsidR="0035071E" w:rsidRPr="00002EF8" w:rsidRDefault="0035071E" w:rsidP="002035CA">
      <w:r w:rsidRPr="00002EF8">
        <w:rPr>
          <w:b/>
        </w:rPr>
        <w:t>Duration</w:t>
      </w:r>
      <w:r w:rsidR="009718D6" w:rsidRPr="00002EF8">
        <w:rPr>
          <w:rStyle w:val="Heading3Char"/>
          <w:rFonts w:eastAsia="Calibri"/>
          <w:color w:val="auto"/>
        </w:rPr>
        <w:t xml:space="preserve">: </w:t>
      </w:r>
      <w:r w:rsidRPr="00002EF8">
        <w:t>2016</w:t>
      </w:r>
      <w:r w:rsidRPr="00002EF8">
        <w:noBreakHyphen/>
        <w:t>2017 cotton season.</w:t>
      </w:r>
    </w:p>
    <w:p w:rsidR="002035CA" w:rsidRPr="00002EF8" w:rsidRDefault="002035CA" w:rsidP="002035CA"/>
    <w:p w:rsidR="009718D6" w:rsidRPr="00002EF8" w:rsidRDefault="009718D6" w:rsidP="009718D6">
      <w:pPr>
        <w:spacing w:after="120"/>
        <w:rPr>
          <w:b/>
        </w:rPr>
      </w:pPr>
      <w:r w:rsidRPr="00002EF8">
        <w:rPr>
          <w:b/>
        </w:rPr>
        <w:t>Form of benefit</w:t>
      </w:r>
    </w:p>
    <w:p w:rsidR="0035071E" w:rsidRPr="00002EF8" w:rsidRDefault="0035071E" w:rsidP="0035071E">
      <w:pPr>
        <w:spacing w:after="240"/>
      </w:pPr>
      <w:r w:rsidRPr="00002EF8">
        <w:t>During the 2016</w:t>
      </w:r>
      <w:r w:rsidRPr="00002EF8">
        <w:noBreakHyphen/>
        <w:t>2017 cotton season, AGROBANCO continued its funding programme for cotton producers (Annual Effective Rate: 16%).</w:t>
      </w:r>
    </w:p>
    <w:p w:rsidR="0035071E" w:rsidRPr="00002EF8" w:rsidRDefault="0035071E" w:rsidP="0035071E">
      <w:pPr>
        <w:spacing w:after="240"/>
      </w:pPr>
      <w:r w:rsidRPr="00002EF8">
        <w:t xml:space="preserve">The areas concerned were the areas producing mainly the </w:t>
      </w:r>
      <w:proofErr w:type="spellStart"/>
      <w:r w:rsidRPr="00002EF8">
        <w:t>Tanguis</w:t>
      </w:r>
      <w:proofErr w:type="spellEnd"/>
      <w:r w:rsidRPr="00002EF8">
        <w:t xml:space="preserve"> (long staple) cotton variety and, to a lesser extent, the IPA</w:t>
      </w:r>
      <w:r w:rsidRPr="00002EF8">
        <w:noBreakHyphen/>
        <w:t>59 and Hazera (extra</w:t>
      </w:r>
      <w:r w:rsidRPr="00002EF8">
        <w:noBreakHyphen/>
        <w:t>long staple) varieties.</w:t>
      </w:r>
    </w:p>
    <w:p w:rsidR="0035071E" w:rsidRPr="00002EF8" w:rsidRDefault="0035071E" w:rsidP="0035071E">
      <w:pPr>
        <w:spacing w:after="240"/>
      </w:pPr>
      <w:r w:rsidRPr="00002EF8">
        <w:t xml:space="preserve">In light of the unforeseen rains caused by the El Niño </w:t>
      </w:r>
      <w:proofErr w:type="spellStart"/>
      <w:r w:rsidRPr="00002EF8">
        <w:t>Costero</w:t>
      </w:r>
      <w:proofErr w:type="spellEnd"/>
      <w:r w:rsidRPr="00002EF8">
        <w:t xml:space="preserve"> phenomenon, </w:t>
      </w:r>
      <w:proofErr w:type="spellStart"/>
      <w:r w:rsidRPr="00002EF8">
        <w:t>AGROBANCO</w:t>
      </w:r>
      <w:proofErr w:type="spellEnd"/>
      <w:r w:rsidRPr="00002EF8">
        <w:t xml:space="preserve"> modified its funding plan in the departments of Piura and Lambayeque (north coast).</w:t>
      </w:r>
    </w:p>
    <w:p w:rsidR="0035071E" w:rsidRPr="00002EF8" w:rsidRDefault="0035071E" w:rsidP="0035071E">
      <w:pPr>
        <w:keepNext/>
        <w:spacing w:before="240" w:after="240"/>
      </w:pPr>
      <w:r w:rsidRPr="00002EF8">
        <w:t>Funding is expected to amount to S/4,900.00 per ha</w:t>
      </w:r>
      <w:r w:rsidRPr="00002EF8">
        <w:rPr>
          <w:rStyle w:val="FootnoteReference"/>
        </w:rPr>
        <w:footnoteReference w:id="33"/>
      </w:r>
      <w:r w:rsidRPr="00002EF8">
        <w:t>, with a maximum of 4 ha per producer (up to 6 ha for returning clients), distributed as follows:</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87"/>
        <w:gridCol w:w="4153"/>
      </w:tblGrid>
      <w:tr w:rsidR="0035071E" w:rsidRPr="00031816" w:rsidTr="004B3ED7">
        <w:trPr>
          <w:cantSplit/>
          <w:trHeight w:val="284"/>
          <w:tblHeader/>
        </w:trPr>
        <w:tc>
          <w:tcPr>
            <w:tcW w:w="5015" w:type="dxa"/>
            <w:shd w:val="clear" w:color="auto" w:fill="006283"/>
            <w:vAlign w:val="center"/>
          </w:tcPr>
          <w:p w:rsidR="0035071E" w:rsidRPr="00495BCF" w:rsidRDefault="0035071E" w:rsidP="004B3ED7">
            <w:pPr>
              <w:keepNext/>
              <w:keepLines/>
              <w:jc w:val="center"/>
              <w:rPr>
                <w:b/>
                <w:color w:val="FFFFFF"/>
                <w:sz w:val="16"/>
                <w:szCs w:val="16"/>
                <w:lang w:eastAsia="en-GB"/>
              </w:rPr>
            </w:pPr>
            <w:r w:rsidRPr="00002EF8">
              <w:rPr>
                <w:b/>
                <w:color w:val="FFFFFF"/>
                <w:sz w:val="16"/>
                <w:szCs w:val="16"/>
                <w:lang w:eastAsia="en-GB"/>
              </w:rPr>
              <w:t>Category</w:t>
            </w:r>
          </w:p>
        </w:tc>
        <w:tc>
          <w:tcPr>
            <w:tcW w:w="4176" w:type="dxa"/>
            <w:shd w:val="clear" w:color="auto" w:fill="006283"/>
            <w:vAlign w:val="center"/>
          </w:tcPr>
          <w:p w:rsidR="0035071E" w:rsidRPr="00495BCF" w:rsidRDefault="0035071E" w:rsidP="004B3ED7">
            <w:pPr>
              <w:keepNext/>
              <w:keepLines/>
              <w:jc w:val="center"/>
              <w:rPr>
                <w:b/>
                <w:color w:val="FFFFFF"/>
                <w:sz w:val="16"/>
                <w:szCs w:val="16"/>
                <w:lang w:eastAsia="en-GB"/>
              </w:rPr>
            </w:pPr>
            <w:r w:rsidRPr="00002EF8">
              <w:rPr>
                <w:b/>
                <w:color w:val="FFFFFF"/>
                <w:sz w:val="16"/>
                <w:szCs w:val="16"/>
                <w:lang w:eastAsia="en-GB"/>
              </w:rPr>
              <w:t>Amount (in soles)</w:t>
            </w:r>
          </w:p>
        </w:tc>
      </w:tr>
      <w:tr w:rsidR="0035071E" w:rsidRPr="00031816" w:rsidTr="004B3ED7">
        <w:trPr>
          <w:cantSplit/>
          <w:trHeight w:val="284"/>
        </w:trPr>
        <w:tc>
          <w:tcPr>
            <w:tcW w:w="5015" w:type="dxa"/>
            <w:shd w:val="clear" w:color="auto" w:fill="auto"/>
            <w:vAlign w:val="center"/>
          </w:tcPr>
          <w:p w:rsidR="0035071E" w:rsidRPr="00495BCF" w:rsidRDefault="0035071E" w:rsidP="004B3ED7">
            <w:pPr>
              <w:keepNext/>
              <w:jc w:val="left"/>
              <w:rPr>
                <w:sz w:val="16"/>
                <w:szCs w:val="16"/>
                <w:lang w:eastAsia="en-GB"/>
              </w:rPr>
            </w:pPr>
            <w:r w:rsidRPr="00002EF8">
              <w:rPr>
                <w:sz w:val="16"/>
                <w:szCs w:val="16"/>
                <w:lang w:eastAsia="en-GB"/>
              </w:rPr>
              <w:t>Inputs and services: seed, fertilizers, agrochemicals</w:t>
            </w:r>
          </w:p>
        </w:tc>
        <w:tc>
          <w:tcPr>
            <w:tcW w:w="4176" w:type="dxa"/>
            <w:shd w:val="clear" w:color="auto" w:fill="auto"/>
            <w:vAlign w:val="center"/>
          </w:tcPr>
          <w:p w:rsidR="0035071E" w:rsidRPr="00495BCF" w:rsidRDefault="0035071E" w:rsidP="009718D6">
            <w:pPr>
              <w:keepNext/>
              <w:tabs>
                <w:tab w:val="right" w:pos="3796"/>
              </w:tabs>
              <w:jc w:val="right"/>
              <w:rPr>
                <w:sz w:val="16"/>
                <w:szCs w:val="16"/>
                <w:lang w:eastAsia="en-GB"/>
              </w:rPr>
            </w:pPr>
            <w:r w:rsidRPr="00002EF8">
              <w:rPr>
                <w:sz w:val="16"/>
                <w:szCs w:val="16"/>
                <w:lang w:eastAsia="en-GB"/>
              </w:rPr>
              <w:t>2,200.00</w:t>
            </w:r>
          </w:p>
        </w:tc>
      </w:tr>
      <w:tr w:rsidR="0035071E" w:rsidRPr="00031816" w:rsidTr="004B3ED7">
        <w:trPr>
          <w:cantSplit/>
          <w:trHeight w:val="284"/>
        </w:trPr>
        <w:tc>
          <w:tcPr>
            <w:tcW w:w="5015" w:type="dxa"/>
            <w:shd w:val="clear" w:color="auto" w:fill="C9DED4"/>
            <w:vAlign w:val="center"/>
          </w:tcPr>
          <w:p w:rsidR="0035071E" w:rsidRPr="00495BCF" w:rsidRDefault="0035071E" w:rsidP="004B3ED7">
            <w:pPr>
              <w:keepNext/>
              <w:jc w:val="left"/>
              <w:rPr>
                <w:sz w:val="16"/>
                <w:szCs w:val="16"/>
                <w:lang w:eastAsia="en-GB"/>
              </w:rPr>
            </w:pPr>
            <w:r w:rsidRPr="00002EF8">
              <w:rPr>
                <w:sz w:val="16"/>
                <w:szCs w:val="16"/>
                <w:lang w:eastAsia="en-GB"/>
              </w:rPr>
              <w:t>Machinery, labour for farming and harvest work</w:t>
            </w:r>
          </w:p>
        </w:tc>
        <w:tc>
          <w:tcPr>
            <w:tcW w:w="4176" w:type="dxa"/>
            <w:shd w:val="clear" w:color="auto" w:fill="C9DED4"/>
            <w:vAlign w:val="center"/>
          </w:tcPr>
          <w:p w:rsidR="0035071E" w:rsidRPr="00495BCF" w:rsidRDefault="0035071E" w:rsidP="009718D6">
            <w:pPr>
              <w:keepNext/>
              <w:tabs>
                <w:tab w:val="right" w:pos="3796"/>
              </w:tabs>
              <w:jc w:val="right"/>
              <w:rPr>
                <w:sz w:val="16"/>
                <w:szCs w:val="16"/>
                <w:lang w:eastAsia="en-GB"/>
              </w:rPr>
            </w:pPr>
            <w:r w:rsidRPr="00002EF8">
              <w:rPr>
                <w:sz w:val="16"/>
                <w:szCs w:val="16"/>
                <w:lang w:eastAsia="en-GB"/>
              </w:rPr>
              <w:t>2,430.00</w:t>
            </w:r>
          </w:p>
        </w:tc>
      </w:tr>
      <w:tr w:rsidR="0035071E" w:rsidRPr="00031816" w:rsidTr="004B3ED7">
        <w:trPr>
          <w:cantSplit/>
          <w:trHeight w:val="284"/>
        </w:trPr>
        <w:tc>
          <w:tcPr>
            <w:tcW w:w="5015" w:type="dxa"/>
            <w:shd w:val="clear" w:color="auto" w:fill="auto"/>
            <w:vAlign w:val="center"/>
          </w:tcPr>
          <w:p w:rsidR="0035071E" w:rsidRPr="00495BCF" w:rsidRDefault="0035071E" w:rsidP="004B3ED7">
            <w:pPr>
              <w:jc w:val="left"/>
              <w:rPr>
                <w:sz w:val="16"/>
                <w:szCs w:val="16"/>
                <w:lang w:eastAsia="en-GB"/>
              </w:rPr>
            </w:pPr>
            <w:r w:rsidRPr="00002EF8">
              <w:rPr>
                <w:sz w:val="16"/>
                <w:szCs w:val="16"/>
                <w:lang w:eastAsia="en-GB"/>
              </w:rPr>
              <w:t>Technical assistance</w:t>
            </w:r>
          </w:p>
        </w:tc>
        <w:tc>
          <w:tcPr>
            <w:tcW w:w="4176" w:type="dxa"/>
            <w:shd w:val="clear" w:color="auto" w:fill="auto"/>
            <w:vAlign w:val="center"/>
          </w:tcPr>
          <w:p w:rsidR="0035071E" w:rsidRPr="00495BCF" w:rsidRDefault="0035071E" w:rsidP="009718D6">
            <w:pPr>
              <w:tabs>
                <w:tab w:val="right" w:pos="3796"/>
              </w:tabs>
              <w:jc w:val="right"/>
              <w:rPr>
                <w:sz w:val="16"/>
                <w:szCs w:val="16"/>
                <w:lang w:eastAsia="en-GB"/>
              </w:rPr>
            </w:pPr>
            <w:r w:rsidRPr="00002EF8">
              <w:rPr>
                <w:sz w:val="16"/>
                <w:szCs w:val="16"/>
                <w:lang w:eastAsia="en-GB"/>
              </w:rPr>
              <w:t>270.00</w:t>
            </w:r>
          </w:p>
        </w:tc>
      </w:tr>
      <w:tr w:rsidR="0035071E" w:rsidRPr="00031816" w:rsidTr="004B3ED7">
        <w:trPr>
          <w:cantSplit/>
          <w:trHeight w:val="284"/>
        </w:trPr>
        <w:tc>
          <w:tcPr>
            <w:tcW w:w="5015" w:type="dxa"/>
            <w:shd w:val="clear" w:color="auto" w:fill="C9DED4"/>
            <w:vAlign w:val="center"/>
          </w:tcPr>
          <w:p w:rsidR="0035071E" w:rsidRPr="00031816" w:rsidRDefault="0035071E" w:rsidP="004B3ED7">
            <w:pPr>
              <w:jc w:val="left"/>
              <w:rPr>
                <w:sz w:val="16"/>
                <w:szCs w:val="16"/>
                <w:highlight w:val="yellow"/>
                <w:lang w:eastAsia="en-GB"/>
              </w:rPr>
            </w:pPr>
            <w:r w:rsidRPr="00002EF8">
              <w:rPr>
                <w:sz w:val="16"/>
                <w:szCs w:val="16"/>
                <w:lang w:eastAsia="en-GB"/>
              </w:rPr>
              <w:t>Administrative costs</w:t>
            </w:r>
          </w:p>
        </w:tc>
        <w:tc>
          <w:tcPr>
            <w:tcW w:w="4176" w:type="dxa"/>
            <w:shd w:val="clear" w:color="auto" w:fill="C9DED4"/>
            <w:vAlign w:val="center"/>
          </w:tcPr>
          <w:p w:rsidR="0035071E" w:rsidRPr="00495BCF" w:rsidRDefault="0035071E" w:rsidP="009718D6">
            <w:pPr>
              <w:tabs>
                <w:tab w:val="right" w:pos="3796"/>
              </w:tabs>
              <w:jc w:val="right"/>
              <w:rPr>
                <w:sz w:val="16"/>
                <w:szCs w:val="16"/>
                <w:lang w:eastAsia="en-GB"/>
              </w:rPr>
            </w:pPr>
          </w:p>
        </w:tc>
      </w:tr>
      <w:tr w:rsidR="0035071E" w:rsidRPr="00031816" w:rsidTr="004B3ED7">
        <w:trPr>
          <w:cantSplit/>
          <w:trHeight w:val="284"/>
        </w:trPr>
        <w:tc>
          <w:tcPr>
            <w:tcW w:w="5015" w:type="dxa"/>
            <w:shd w:val="clear" w:color="auto" w:fill="auto"/>
            <w:vAlign w:val="center"/>
          </w:tcPr>
          <w:p w:rsidR="0035071E" w:rsidRPr="00031816" w:rsidRDefault="0035071E" w:rsidP="004B3ED7">
            <w:pPr>
              <w:jc w:val="left"/>
              <w:rPr>
                <w:sz w:val="16"/>
                <w:szCs w:val="16"/>
                <w:highlight w:val="yellow"/>
                <w:lang w:eastAsia="en-GB"/>
              </w:rPr>
            </w:pPr>
            <w:r w:rsidRPr="00002EF8">
              <w:rPr>
                <w:sz w:val="16"/>
                <w:szCs w:val="16"/>
                <w:lang w:eastAsia="en-GB"/>
              </w:rPr>
              <w:t>Technical management</w:t>
            </w:r>
          </w:p>
        </w:tc>
        <w:tc>
          <w:tcPr>
            <w:tcW w:w="4176" w:type="dxa"/>
            <w:shd w:val="clear" w:color="auto" w:fill="auto"/>
            <w:vAlign w:val="center"/>
          </w:tcPr>
          <w:p w:rsidR="0035071E" w:rsidRPr="00495BCF" w:rsidRDefault="0035071E" w:rsidP="009718D6">
            <w:pPr>
              <w:tabs>
                <w:tab w:val="right" w:pos="3796"/>
              </w:tabs>
              <w:jc w:val="right"/>
              <w:rPr>
                <w:sz w:val="16"/>
                <w:szCs w:val="16"/>
                <w:lang w:eastAsia="en-GB"/>
              </w:rPr>
            </w:pPr>
          </w:p>
        </w:tc>
      </w:tr>
      <w:tr w:rsidR="0035071E" w:rsidRPr="00002EF8" w:rsidTr="004B3ED7">
        <w:trPr>
          <w:cantSplit/>
          <w:trHeight w:val="284"/>
        </w:trPr>
        <w:tc>
          <w:tcPr>
            <w:tcW w:w="5015" w:type="dxa"/>
            <w:shd w:val="clear" w:color="auto" w:fill="C9DED4"/>
            <w:vAlign w:val="center"/>
          </w:tcPr>
          <w:p w:rsidR="0035071E" w:rsidRPr="00495BCF" w:rsidRDefault="0035071E" w:rsidP="004B3ED7">
            <w:pPr>
              <w:jc w:val="left"/>
              <w:rPr>
                <w:b/>
                <w:sz w:val="16"/>
                <w:szCs w:val="16"/>
                <w:lang w:eastAsia="en-GB"/>
              </w:rPr>
            </w:pPr>
            <w:r w:rsidRPr="00002EF8">
              <w:rPr>
                <w:b/>
                <w:sz w:val="16"/>
                <w:szCs w:val="16"/>
                <w:lang w:eastAsia="en-GB"/>
              </w:rPr>
              <w:t>Total</w:t>
            </w:r>
          </w:p>
        </w:tc>
        <w:tc>
          <w:tcPr>
            <w:tcW w:w="4176" w:type="dxa"/>
            <w:shd w:val="clear" w:color="auto" w:fill="C9DED4"/>
            <w:vAlign w:val="center"/>
          </w:tcPr>
          <w:p w:rsidR="0035071E" w:rsidRPr="00002EF8" w:rsidRDefault="0035071E" w:rsidP="009718D6">
            <w:pPr>
              <w:tabs>
                <w:tab w:val="right" w:pos="3796"/>
              </w:tabs>
              <w:jc w:val="right"/>
              <w:rPr>
                <w:b/>
                <w:sz w:val="16"/>
                <w:szCs w:val="16"/>
                <w:lang w:eastAsia="en-GB"/>
              </w:rPr>
            </w:pPr>
            <w:r w:rsidRPr="00002EF8">
              <w:rPr>
                <w:b/>
                <w:sz w:val="16"/>
                <w:szCs w:val="16"/>
                <w:lang w:eastAsia="en-GB"/>
              </w:rPr>
              <w:t>4,900.00</w:t>
            </w:r>
          </w:p>
        </w:tc>
      </w:tr>
    </w:tbl>
    <w:p w:rsidR="0035071E" w:rsidRPr="00002EF8" w:rsidRDefault="008B3C4D" w:rsidP="008B3C4D">
      <w:pPr>
        <w:pStyle w:val="NoteText"/>
        <w:spacing w:before="120" w:after="240"/>
        <w:rPr>
          <w:szCs w:val="16"/>
        </w:rPr>
      </w:pPr>
      <w:r w:rsidRPr="00002EF8">
        <w:rPr>
          <w:szCs w:val="16"/>
        </w:rPr>
        <w:t>Source:</w:t>
      </w:r>
      <w:r w:rsidRPr="00002EF8">
        <w:rPr>
          <w:szCs w:val="16"/>
        </w:rPr>
        <w:tab/>
      </w:r>
      <w:r w:rsidR="0035071E" w:rsidRPr="00002EF8">
        <w:rPr>
          <w:szCs w:val="16"/>
        </w:rPr>
        <w:t>Cotton Programme–AGROBANCO</w:t>
      </w:r>
      <w:r w:rsidR="009718D6" w:rsidRPr="00002EF8">
        <w:rPr>
          <w:szCs w:val="16"/>
        </w:rPr>
        <w:t>.</w:t>
      </w:r>
    </w:p>
    <w:p w:rsidR="0035071E" w:rsidRPr="00002EF8" w:rsidRDefault="009718D6" w:rsidP="0036665A">
      <w:pPr>
        <w:numPr>
          <w:ilvl w:val="0"/>
          <w:numId w:val="79"/>
        </w:numPr>
        <w:spacing w:after="240"/>
        <w:ind w:left="357" w:hanging="357"/>
        <w:jc w:val="left"/>
        <w:rPr>
          <w:b/>
        </w:rPr>
      </w:pPr>
      <w:r w:rsidRPr="00002EF8">
        <w:rPr>
          <w:b/>
        </w:rPr>
        <w:t xml:space="preserve">Export </w:t>
      </w:r>
      <w:r w:rsidR="00710C77" w:rsidRPr="00002EF8">
        <w:rPr>
          <w:b/>
        </w:rPr>
        <w:t>c</w:t>
      </w:r>
      <w:r w:rsidR="0036665A" w:rsidRPr="00002EF8">
        <w:rPr>
          <w:b/>
        </w:rPr>
        <w:t>ompetition</w:t>
      </w:r>
    </w:p>
    <w:p w:rsidR="00031816" w:rsidRPr="00031816" w:rsidRDefault="0035071E" w:rsidP="00031816">
      <w:pPr>
        <w:spacing w:after="240"/>
      </w:pPr>
      <w:r w:rsidRPr="00002EF8">
        <w:t>Peru does not provide export subsidies for agricultural p</w:t>
      </w:r>
      <w:r w:rsidR="00031816" w:rsidRPr="00002EF8">
        <w:t>roducts, including cotton.</w:t>
      </w:r>
    </w:p>
    <w:p w:rsidR="0035071E" w:rsidRPr="00002EF8" w:rsidRDefault="00031816" w:rsidP="00031816">
      <w:pPr>
        <w:rPr>
          <w:rFonts w:eastAsia="Times New Roman"/>
          <w:b/>
          <w:iCs/>
          <w:color w:val="006283"/>
        </w:rPr>
      </w:pPr>
      <w:r w:rsidRPr="00002EF8">
        <w:br w:type="page"/>
      </w:r>
      <w:r w:rsidRPr="00002EF8">
        <w:rPr>
          <w:rFonts w:eastAsia="Times New Roman"/>
          <w:b/>
          <w:iCs/>
          <w:color w:val="006283"/>
        </w:rPr>
        <w:lastRenderedPageBreak/>
        <w:t>Reply from the Russian Federation to the questionnaire circulated on 28 March 2017</w:t>
      </w:r>
    </w:p>
    <w:p w:rsidR="00031816" w:rsidRPr="00002EF8" w:rsidRDefault="00031816" w:rsidP="007162F3"/>
    <w:p w:rsidR="007162F3" w:rsidRPr="00002EF8" w:rsidRDefault="007162F3" w:rsidP="009718D6">
      <w:pPr>
        <w:numPr>
          <w:ilvl w:val="0"/>
          <w:numId w:val="75"/>
        </w:numPr>
        <w:spacing w:after="120"/>
        <w:ind w:left="357" w:hanging="357"/>
        <w:jc w:val="left"/>
        <w:rPr>
          <w:b/>
        </w:rPr>
      </w:pPr>
      <w:r w:rsidRPr="00002EF8">
        <w:rPr>
          <w:b/>
          <w:bCs/>
        </w:rPr>
        <w:t>Market</w:t>
      </w:r>
      <w:r w:rsidRPr="00002EF8">
        <w:rPr>
          <w:b/>
        </w:rPr>
        <w:t xml:space="preserve"> </w:t>
      </w:r>
      <w:r w:rsidR="00710C77" w:rsidRPr="00002EF8">
        <w:rPr>
          <w:b/>
        </w:rPr>
        <w:t>a</w:t>
      </w:r>
      <w:r w:rsidR="0036665A" w:rsidRPr="00002EF8">
        <w:rPr>
          <w:b/>
        </w:rPr>
        <w:t>ccess</w:t>
      </w:r>
    </w:p>
    <w:p w:rsidR="00031816" w:rsidRPr="00002EF8" w:rsidRDefault="00031816" w:rsidP="00A365D7">
      <w:pPr>
        <w:pStyle w:val="Caption"/>
        <w:rPr>
          <w:lang w:val="en-US"/>
        </w:rPr>
      </w:pPr>
      <w:r w:rsidRPr="00002EF8">
        <w:rPr>
          <w:lang w:val="en-US"/>
        </w:rPr>
        <w:t xml:space="preserve">Cotton fiber exports and imports of </w:t>
      </w:r>
      <w:r w:rsidR="009718D6" w:rsidRPr="00002EF8">
        <w:rPr>
          <w:lang w:val="en-US"/>
        </w:rPr>
        <w:t xml:space="preserve">the </w:t>
      </w:r>
      <w:r w:rsidRPr="00002EF8">
        <w:rPr>
          <w:lang w:val="en-US"/>
        </w:rPr>
        <w:t>Russian Federation (thousand US dollars)</w:t>
      </w:r>
    </w:p>
    <w:tbl>
      <w:tblPr>
        <w:tblW w:w="3580" w:type="dxa"/>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2432"/>
        <w:gridCol w:w="1148"/>
      </w:tblGrid>
      <w:tr w:rsidR="00031816" w:rsidRPr="00A143C8" w:rsidTr="00A143C8">
        <w:trPr>
          <w:trHeight w:val="255"/>
          <w:jc w:val="center"/>
        </w:trPr>
        <w:tc>
          <w:tcPr>
            <w:tcW w:w="2432" w:type="dxa"/>
            <w:tcBorders>
              <w:top w:val="double" w:sz="6" w:space="0" w:color="auto"/>
              <w:left w:val="double" w:sz="6" w:space="0" w:color="auto"/>
              <w:bottom w:val="single" w:sz="4" w:space="0" w:color="auto"/>
              <w:right w:val="single" w:sz="4" w:space="0" w:color="auto"/>
              <w:tl2br w:val="nil"/>
              <w:tr2bl w:val="nil"/>
            </w:tcBorders>
            <w:shd w:val="clear" w:color="auto" w:fill="auto"/>
            <w:noWrap/>
            <w:hideMark/>
          </w:tcPr>
          <w:p w:rsidR="00031816" w:rsidRPr="00495BCF" w:rsidRDefault="00031816" w:rsidP="004B3ED7">
            <w:pPr>
              <w:rPr>
                <w:sz w:val="16"/>
                <w:szCs w:val="16"/>
                <w:lang w:val="en-US"/>
              </w:rPr>
            </w:pPr>
            <w:r w:rsidRPr="00002EF8">
              <w:rPr>
                <w:sz w:val="16"/>
                <w:szCs w:val="16"/>
                <w:lang w:val="en-US"/>
              </w:rPr>
              <w:t> </w:t>
            </w:r>
          </w:p>
        </w:tc>
        <w:tc>
          <w:tcPr>
            <w:tcW w:w="1148" w:type="dxa"/>
            <w:tcBorders>
              <w:top w:val="double" w:sz="6" w:space="0" w:color="auto"/>
              <w:left w:val="single" w:sz="4" w:space="0" w:color="auto"/>
              <w:bottom w:val="single" w:sz="4" w:space="0" w:color="auto"/>
              <w:right w:val="double" w:sz="6" w:space="0" w:color="auto"/>
              <w:tl2br w:val="nil"/>
              <w:tr2bl w:val="nil"/>
            </w:tcBorders>
            <w:shd w:val="clear" w:color="auto" w:fill="auto"/>
            <w:noWrap/>
            <w:hideMark/>
          </w:tcPr>
          <w:p w:rsidR="00031816" w:rsidRPr="00495BCF" w:rsidRDefault="00031816" w:rsidP="00A143C8">
            <w:pPr>
              <w:jc w:val="center"/>
              <w:rPr>
                <w:sz w:val="16"/>
                <w:szCs w:val="16"/>
              </w:rPr>
            </w:pPr>
            <w:r w:rsidRPr="00002EF8">
              <w:rPr>
                <w:b/>
                <w:sz w:val="16"/>
                <w:szCs w:val="16"/>
              </w:rPr>
              <w:t>2016</w:t>
            </w:r>
          </w:p>
        </w:tc>
      </w:tr>
      <w:tr w:rsidR="00031816" w:rsidRPr="00A143C8" w:rsidTr="00A143C8">
        <w:trPr>
          <w:trHeight w:val="255"/>
          <w:jc w:val="center"/>
        </w:trPr>
        <w:tc>
          <w:tcPr>
            <w:tcW w:w="2432" w:type="dxa"/>
            <w:shd w:val="clear" w:color="auto" w:fill="auto"/>
            <w:noWrap/>
            <w:hideMark/>
          </w:tcPr>
          <w:p w:rsidR="00031816" w:rsidRPr="00A143C8" w:rsidRDefault="00031816" w:rsidP="004B3ED7">
            <w:pPr>
              <w:rPr>
                <w:b/>
                <w:bCs/>
                <w:sz w:val="16"/>
                <w:szCs w:val="16"/>
                <w:highlight w:val="yellow"/>
              </w:rPr>
            </w:pPr>
            <w:r w:rsidRPr="00002EF8">
              <w:rPr>
                <w:b/>
                <w:bCs/>
                <w:sz w:val="16"/>
                <w:szCs w:val="16"/>
              </w:rPr>
              <w:t>Export</w:t>
            </w:r>
          </w:p>
        </w:tc>
        <w:tc>
          <w:tcPr>
            <w:tcW w:w="1148" w:type="dxa"/>
            <w:shd w:val="clear" w:color="auto" w:fill="auto"/>
            <w:noWrap/>
            <w:hideMark/>
          </w:tcPr>
          <w:p w:rsidR="00031816" w:rsidRPr="00495BCF" w:rsidRDefault="00031816" w:rsidP="004B3ED7">
            <w:pPr>
              <w:rPr>
                <w:sz w:val="16"/>
                <w:szCs w:val="16"/>
              </w:rPr>
            </w:pPr>
          </w:p>
        </w:tc>
      </w:tr>
      <w:tr w:rsidR="00031816" w:rsidRPr="00A143C8" w:rsidTr="00A143C8">
        <w:trPr>
          <w:trHeight w:val="255"/>
          <w:jc w:val="center"/>
        </w:trPr>
        <w:tc>
          <w:tcPr>
            <w:tcW w:w="2432" w:type="dxa"/>
            <w:shd w:val="clear" w:color="auto" w:fill="auto"/>
            <w:noWrap/>
            <w:hideMark/>
          </w:tcPr>
          <w:p w:rsidR="00031816" w:rsidRPr="00495BCF" w:rsidRDefault="00031816" w:rsidP="004B3ED7">
            <w:pPr>
              <w:rPr>
                <w:sz w:val="16"/>
                <w:szCs w:val="16"/>
              </w:rPr>
            </w:pPr>
            <w:r w:rsidRPr="00002EF8">
              <w:rPr>
                <w:sz w:val="16"/>
                <w:szCs w:val="16"/>
              </w:rPr>
              <w:t>Republic of Belarus</w:t>
            </w:r>
          </w:p>
        </w:tc>
        <w:tc>
          <w:tcPr>
            <w:tcW w:w="1148" w:type="dxa"/>
            <w:shd w:val="clear" w:color="auto" w:fill="auto"/>
            <w:noWrap/>
            <w:hideMark/>
          </w:tcPr>
          <w:p w:rsidR="00031816" w:rsidRPr="00495BCF" w:rsidRDefault="00031816" w:rsidP="00A143C8">
            <w:pPr>
              <w:jc w:val="right"/>
              <w:rPr>
                <w:sz w:val="16"/>
                <w:szCs w:val="16"/>
              </w:rPr>
            </w:pPr>
            <w:r w:rsidRPr="00002EF8">
              <w:rPr>
                <w:sz w:val="16"/>
                <w:szCs w:val="16"/>
              </w:rPr>
              <w:t>238</w:t>
            </w:r>
            <w:r w:rsidRPr="00002EF8">
              <w:rPr>
                <w:sz w:val="16"/>
                <w:szCs w:val="16"/>
                <w:lang w:val="en-US"/>
              </w:rPr>
              <w:t>.</w:t>
            </w:r>
            <w:r w:rsidRPr="00002EF8">
              <w:rPr>
                <w:sz w:val="16"/>
                <w:szCs w:val="16"/>
              </w:rPr>
              <w:t>1</w:t>
            </w:r>
          </w:p>
        </w:tc>
      </w:tr>
      <w:tr w:rsidR="00031816" w:rsidRPr="00A143C8" w:rsidTr="00A143C8">
        <w:trPr>
          <w:trHeight w:val="255"/>
          <w:jc w:val="center"/>
        </w:trPr>
        <w:tc>
          <w:tcPr>
            <w:tcW w:w="2432" w:type="dxa"/>
            <w:shd w:val="clear" w:color="auto" w:fill="auto"/>
            <w:noWrap/>
            <w:hideMark/>
          </w:tcPr>
          <w:p w:rsidR="00031816" w:rsidRPr="00495BCF" w:rsidRDefault="00031816" w:rsidP="004B3ED7">
            <w:pPr>
              <w:rPr>
                <w:i/>
                <w:iCs/>
                <w:sz w:val="16"/>
                <w:szCs w:val="16"/>
                <w:lang w:val="en-US"/>
              </w:rPr>
            </w:pPr>
            <w:r w:rsidRPr="00002EF8">
              <w:rPr>
                <w:i/>
                <w:iCs/>
                <w:sz w:val="16"/>
                <w:szCs w:val="16"/>
                <w:lang w:val="en-US"/>
              </w:rPr>
              <w:t>Total</w:t>
            </w:r>
          </w:p>
        </w:tc>
        <w:tc>
          <w:tcPr>
            <w:tcW w:w="1148" w:type="dxa"/>
            <w:shd w:val="clear" w:color="auto" w:fill="auto"/>
            <w:noWrap/>
            <w:hideMark/>
          </w:tcPr>
          <w:p w:rsidR="00031816" w:rsidRPr="00495BCF" w:rsidRDefault="00031816" w:rsidP="00A143C8">
            <w:pPr>
              <w:jc w:val="right"/>
              <w:rPr>
                <w:sz w:val="16"/>
                <w:szCs w:val="16"/>
              </w:rPr>
            </w:pPr>
            <w:r w:rsidRPr="00002EF8">
              <w:rPr>
                <w:sz w:val="16"/>
                <w:szCs w:val="16"/>
              </w:rPr>
              <w:t>238</w:t>
            </w:r>
            <w:r w:rsidRPr="00002EF8">
              <w:rPr>
                <w:sz w:val="16"/>
                <w:szCs w:val="16"/>
                <w:lang w:val="en-US"/>
              </w:rPr>
              <w:t>.</w:t>
            </w:r>
            <w:r w:rsidRPr="00002EF8">
              <w:rPr>
                <w:sz w:val="16"/>
                <w:szCs w:val="16"/>
              </w:rPr>
              <w:t>1</w:t>
            </w:r>
          </w:p>
        </w:tc>
      </w:tr>
      <w:tr w:rsidR="00031816" w:rsidRPr="00A143C8" w:rsidTr="00A143C8">
        <w:trPr>
          <w:trHeight w:val="255"/>
          <w:jc w:val="center"/>
        </w:trPr>
        <w:tc>
          <w:tcPr>
            <w:tcW w:w="2432" w:type="dxa"/>
            <w:shd w:val="clear" w:color="auto" w:fill="auto"/>
            <w:noWrap/>
            <w:hideMark/>
          </w:tcPr>
          <w:p w:rsidR="00031816" w:rsidRPr="00A143C8" w:rsidRDefault="00031816" w:rsidP="004B3ED7">
            <w:pPr>
              <w:rPr>
                <w:b/>
                <w:bCs/>
                <w:sz w:val="16"/>
                <w:szCs w:val="16"/>
                <w:highlight w:val="yellow"/>
                <w:lang w:val="en-US"/>
              </w:rPr>
            </w:pPr>
            <w:r w:rsidRPr="00002EF8">
              <w:rPr>
                <w:b/>
                <w:bCs/>
                <w:sz w:val="16"/>
                <w:szCs w:val="16"/>
                <w:lang w:val="en-US"/>
              </w:rPr>
              <w:t>Import</w:t>
            </w:r>
          </w:p>
        </w:tc>
        <w:tc>
          <w:tcPr>
            <w:tcW w:w="1148" w:type="dxa"/>
            <w:shd w:val="clear" w:color="auto" w:fill="auto"/>
            <w:noWrap/>
            <w:hideMark/>
          </w:tcPr>
          <w:p w:rsidR="00031816" w:rsidRPr="00495BCF" w:rsidRDefault="00031816" w:rsidP="00A143C8">
            <w:pPr>
              <w:jc w:val="right"/>
              <w:rPr>
                <w:sz w:val="16"/>
                <w:szCs w:val="16"/>
                <w:lang w:val="en-US"/>
              </w:rPr>
            </w:pPr>
          </w:p>
        </w:tc>
      </w:tr>
      <w:tr w:rsidR="00031816" w:rsidRPr="00A143C8" w:rsidTr="00A143C8">
        <w:trPr>
          <w:trHeight w:val="255"/>
          <w:jc w:val="center"/>
        </w:trPr>
        <w:tc>
          <w:tcPr>
            <w:tcW w:w="2432" w:type="dxa"/>
            <w:shd w:val="clear" w:color="auto" w:fill="auto"/>
            <w:noWrap/>
            <w:hideMark/>
          </w:tcPr>
          <w:p w:rsidR="00031816" w:rsidRPr="00495BCF" w:rsidRDefault="00031816" w:rsidP="004B3ED7">
            <w:pPr>
              <w:rPr>
                <w:sz w:val="16"/>
                <w:szCs w:val="16"/>
                <w:lang w:val="en-US"/>
              </w:rPr>
            </w:pPr>
            <w:r w:rsidRPr="00002EF8">
              <w:rPr>
                <w:sz w:val="16"/>
                <w:szCs w:val="16"/>
                <w:lang w:val="en-US"/>
              </w:rPr>
              <w:t>Azerbaijan</w:t>
            </w:r>
          </w:p>
        </w:tc>
        <w:tc>
          <w:tcPr>
            <w:tcW w:w="1148" w:type="dxa"/>
            <w:shd w:val="clear" w:color="auto" w:fill="auto"/>
            <w:noWrap/>
            <w:hideMark/>
          </w:tcPr>
          <w:p w:rsidR="00031816" w:rsidRPr="00495BCF" w:rsidRDefault="00031816" w:rsidP="00A143C8">
            <w:pPr>
              <w:jc w:val="right"/>
              <w:rPr>
                <w:sz w:val="16"/>
                <w:szCs w:val="16"/>
                <w:lang w:val="en-US"/>
              </w:rPr>
            </w:pPr>
            <w:r w:rsidRPr="00002EF8">
              <w:rPr>
                <w:sz w:val="16"/>
                <w:szCs w:val="16"/>
              </w:rPr>
              <w:t>478</w:t>
            </w:r>
            <w:r w:rsidRPr="00002EF8">
              <w:rPr>
                <w:sz w:val="16"/>
                <w:szCs w:val="16"/>
                <w:lang w:val="en-US"/>
              </w:rPr>
              <w:t>.2</w:t>
            </w:r>
          </w:p>
        </w:tc>
      </w:tr>
      <w:tr w:rsidR="00031816" w:rsidRPr="00A143C8" w:rsidTr="00A143C8">
        <w:trPr>
          <w:trHeight w:val="255"/>
          <w:jc w:val="center"/>
        </w:trPr>
        <w:tc>
          <w:tcPr>
            <w:tcW w:w="2432" w:type="dxa"/>
            <w:shd w:val="clear" w:color="auto" w:fill="auto"/>
            <w:noWrap/>
          </w:tcPr>
          <w:p w:rsidR="00031816" w:rsidRPr="00495BCF" w:rsidRDefault="00031816" w:rsidP="004B3ED7">
            <w:pPr>
              <w:rPr>
                <w:sz w:val="16"/>
                <w:szCs w:val="16"/>
              </w:rPr>
            </w:pPr>
            <w:r w:rsidRPr="00002EF8">
              <w:rPr>
                <w:sz w:val="16"/>
                <w:szCs w:val="16"/>
              </w:rPr>
              <w:t>Republic of Belarus</w:t>
            </w:r>
          </w:p>
        </w:tc>
        <w:tc>
          <w:tcPr>
            <w:tcW w:w="1148" w:type="dxa"/>
            <w:shd w:val="clear" w:color="auto" w:fill="auto"/>
            <w:noWrap/>
          </w:tcPr>
          <w:p w:rsidR="00031816" w:rsidRPr="00495BCF" w:rsidRDefault="00031816" w:rsidP="00A143C8">
            <w:pPr>
              <w:jc w:val="right"/>
              <w:rPr>
                <w:sz w:val="16"/>
                <w:szCs w:val="16"/>
              </w:rPr>
            </w:pPr>
            <w:r w:rsidRPr="00002EF8">
              <w:rPr>
                <w:sz w:val="16"/>
                <w:szCs w:val="16"/>
              </w:rPr>
              <w:t>2</w:t>
            </w:r>
            <w:r w:rsidRPr="00002EF8">
              <w:rPr>
                <w:sz w:val="16"/>
                <w:szCs w:val="16"/>
                <w:lang w:val="en-US"/>
              </w:rPr>
              <w:t>.</w:t>
            </w:r>
            <w:r w:rsidRPr="00002EF8">
              <w:rPr>
                <w:sz w:val="16"/>
                <w:szCs w:val="16"/>
              </w:rPr>
              <w:t>2</w:t>
            </w:r>
          </w:p>
        </w:tc>
      </w:tr>
      <w:tr w:rsidR="00031816" w:rsidRPr="00A143C8" w:rsidTr="00A143C8">
        <w:trPr>
          <w:trHeight w:val="255"/>
          <w:jc w:val="center"/>
        </w:trPr>
        <w:tc>
          <w:tcPr>
            <w:tcW w:w="2432" w:type="dxa"/>
            <w:shd w:val="clear" w:color="auto" w:fill="auto"/>
            <w:noWrap/>
            <w:hideMark/>
          </w:tcPr>
          <w:p w:rsidR="00031816" w:rsidRPr="00495BCF" w:rsidRDefault="00031816" w:rsidP="004B3ED7">
            <w:pPr>
              <w:rPr>
                <w:sz w:val="16"/>
                <w:szCs w:val="16"/>
              </w:rPr>
            </w:pPr>
            <w:r w:rsidRPr="00002EF8">
              <w:rPr>
                <w:sz w:val="16"/>
                <w:szCs w:val="16"/>
              </w:rPr>
              <w:t>Kazakhstan</w:t>
            </w:r>
          </w:p>
        </w:tc>
        <w:tc>
          <w:tcPr>
            <w:tcW w:w="1148" w:type="dxa"/>
            <w:shd w:val="clear" w:color="auto" w:fill="auto"/>
            <w:noWrap/>
            <w:hideMark/>
          </w:tcPr>
          <w:p w:rsidR="00031816" w:rsidRPr="00495BCF" w:rsidRDefault="00031816" w:rsidP="00A143C8">
            <w:pPr>
              <w:jc w:val="right"/>
              <w:rPr>
                <w:sz w:val="16"/>
                <w:szCs w:val="16"/>
              </w:rPr>
            </w:pPr>
            <w:r w:rsidRPr="00002EF8">
              <w:rPr>
                <w:sz w:val="16"/>
                <w:szCs w:val="16"/>
              </w:rPr>
              <w:t>24,</w:t>
            </w:r>
            <w:r w:rsidRPr="00002EF8">
              <w:rPr>
                <w:sz w:val="16"/>
                <w:szCs w:val="16"/>
                <w:lang w:val="en-US"/>
              </w:rPr>
              <w:t>5</w:t>
            </w:r>
            <w:r w:rsidRPr="00002EF8">
              <w:rPr>
                <w:sz w:val="16"/>
                <w:szCs w:val="16"/>
              </w:rPr>
              <w:t>15.3</w:t>
            </w:r>
          </w:p>
        </w:tc>
      </w:tr>
      <w:tr w:rsidR="00031816" w:rsidRPr="00A143C8" w:rsidTr="00A143C8">
        <w:trPr>
          <w:trHeight w:val="255"/>
          <w:jc w:val="center"/>
        </w:trPr>
        <w:tc>
          <w:tcPr>
            <w:tcW w:w="2432" w:type="dxa"/>
            <w:shd w:val="clear" w:color="auto" w:fill="auto"/>
            <w:noWrap/>
            <w:hideMark/>
          </w:tcPr>
          <w:p w:rsidR="00031816" w:rsidRPr="00495BCF" w:rsidRDefault="007162F3" w:rsidP="004B3ED7">
            <w:pPr>
              <w:rPr>
                <w:sz w:val="16"/>
                <w:szCs w:val="16"/>
              </w:rPr>
            </w:pPr>
            <w:r w:rsidRPr="00002EF8">
              <w:rPr>
                <w:sz w:val="16"/>
                <w:szCs w:val="16"/>
              </w:rPr>
              <w:t>Kyrgyz Republic</w:t>
            </w:r>
          </w:p>
        </w:tc>
        <w:tc>
          <w:tcPr>
            <w:tcW w:w="1148" w:type="dxa"/>
            <w:shd w:val="clear" w:color="auto" w:fill="auto"/>
            <w:noWrap/>
            <w:hideMark/>
          </w:tcPr>
          <w:p w:rsidR="00031816" w:rsidRPr="00495BCF" w:rsidRDefault="00031816" w:rsidP="00A143C8">
            <w:pPr>
              <w:jc w:val="right"/>
              <w:rPr>
                <w:sz w:val="16"/>
                <w:szCs w:val="16"/>
              </w:rPr>
            </w:pPr>
            <w:r w:rsidRPr="00002EF8">
              <w:rPr>
                <w:sz w:val="16"/>
                <w:szCs w:val="16"/>
                <w:lang w:val="en-US"/>
              </w:rPr>
              <w:t>1</w:t>
            </w:r>
            <w:r w:rsidRPr="00002EF8">
              <w:rPr>
                <w:sz w:val="16"/>
                <w:szCs w:val="16"/>
              </w:rPr>
              <w:t>1,642.9</w:t>
            </w:r>
          </w:p>
        </w:tc>
      </w:tr>
      <w:tr w:rsidR="00031816" w:rsidRPr="00A143C8" w:rsidTr="00A143C8">
        <w:trPr>
          <w:trHeight w:val="255"/>
          <w:jc w:val="center"/>
        </w:trPr>
        <w:tc>
          <w:tcPr>
            <w:tcW w:w="2432" w:type="dxa"/>
            <w:shd w:val="clear" w:color="auto" w:fill="auto"/>
            <w:noWrap/>
            <w:hideMark/>
          </w:tcPr>
          <w:p w:rsidR="00031816" w:rsidRPr="00495BCF" w:rsidRDefault="00031816" w:rsidP="004B3ED7">
            <w:pPr>
              <w:rPr>
                <w:sz w:val="16"/>
                <w:szCs w:val="16"/>
              </w:rPr>
            </w:pPr>
            <w:r w:rsidRPr="00002EF8">
              <w:rPr>
                <w:sz w:val="16"/>
                <w:szCs w:val="16"/>
              </w:rPr>
              <w:t xml:space="preserve">Latvia </w:t>
            </w:r>
          </w:p>
        </w:tc>
        <w:tc>
          <w:tcPr>
            <w:tcW w:w="1148" w:type="dxa"/>
            <w:shd w:val="clear" w:color="auto" w:fill="auto"/>
            <w:noWrap/>
            <w:hideMark/>
          </w:tcPr>
          <w:p w:rsidR="00031816" w:rsidRPr="00495BCF" w:rsidRDefault="00031816" w:rsidP="00A143C8">
            <w:pPr>
              <w:jc w:val="right"/>
              <w:rPr>
                <w:sz w:val="16"/>
                <w:szCs w:val="16"/>
              </w:rPr>
            </w:pPr>
            <w:r w:rsidRPr="00002EF8">
              <w:rPr>
                <w:sz w:val="16"/>
                <w:szCs w:val="16"/>
              </w:rPr>
              <w:t>4,624.4</w:t>
            </w:r>
          </w:p>
        </w:tc>
      </w:tr>
      <w:tr w:rsidR="00031816" w:rsidRPr="00A143C8" w:rsidTr="00A143C8">
        <w:trPr>
          <w:trHeight w:val="255"/>
          <w:jc w:val="center"/>
        </w:trPr>
        <w:tc>
          <w:tcPr>
            <w:tcW w:w="2432" w:type="dxa"/>
            <w:shd w:val="clear" w:color="auto" w:fill="auto"/>
            <w:noWrap/>
            <w:hideMark/>
          </w:tcPr>
          <w:p w:rsidR="00031816" w:rsidRPr="00495BCF" w:rsidRDefault="00031816" w:rsidP="004B3ED7">
            <w:pPr>
              <w:rPr>
                <w:sz w:val="16"/>
                <w:szCs w:val="16"/>
              </w:rPr>
            </w:pPr>
            <w:r w:rsidRPr="00002EF8">
              <w:rPr>
                <w:sz w:val="16"/>
                <w:szCs w:val="16"/>
              </w:rPr>
              <w:t>Tajikistan</w:t>
            </w:r>
          </w:p>
        </w:tc>
        <w:tc>
          <w:tcPr>
            <w:tcW w:w="1148" w:type="dxa"/>
            <w:shd w:val="clear" w:color="auto" w:fill="auto"/>
            <w:noWrap/>
            <w:hideMark/>
          </w:tcPr>
          <w:p w:rsidR="00031816" w:rsidRPr="00495BCF" w:rsidRDefault="00031816" w:rsidP="00A143C8">
            <w:pPr>
              <w:jc w:val="right"/>
              <w:rPr>
                <w:sz w:val="16"/>
                <w:szCs w:val="16"/>
              </w:rPr>
            </w:pPr>
            <w:r w:rsidRPr="00002EF8">
              <w:rPr>
                <w:sz w:val="16"/>
                <w:szCs w:val="16"/>
                <w:lang w:val="en-US"/>
              </w:rPr>
              <w:t>2</w:t>
            </w:r>
            <w:r w:rsidRPr="00002EF8">
              <w:rPr>
                <w:sz w:val="16"/>
                <w:szCs w:val="16"/>
              </w:rPr>
              <w:t>0,501.1</w:t>
            </w:r>
          </w:p>
        </w:tc>
      </w:tr>
      <w:tr w:rsidR="00031816" w:rsidRPr="00A143C8" w:rsidTr="00A143C8">
        <w:trPr>
          <w:trHeight w:val="255"/>
          <w:jc w:val="center"/>
        </w:trPr>
        <w:tc>
          <w:tcPr>
            <w:tcW w:w="2432" w:type="dxa"/>
            <w:shd w:val="clear" w:color="auto" w:fill="auto"/>
            <w:noWrap/>
          </w:tcPr>
          <w:p w:rsidR="00031816" w:rsidRPr="00495BCF" w:rsidRDefault="00031816" w:rsidP="004B3ED7">
            <w:pPr>
              <w:rPr>
                <w:sz w:val="16"/>
                <w:szCs w:val="16"/>
              </w:rPr>
            </w:pPr>
            <w:r w:rsidRPr="00002EF8">
              <w:rPr>
                <w:sz w:val="16"/>
                <w:szCs w:val="16"/>
              </w:rPr>
              <w:t>Turkey</w:t>
            </w:r>
          </w:p>
        </w:tc>
        <w:tc>
          <w:tcPr>
            <w:tcW w:w="1148" w:type="dxa"/>
            <w:shd w:val="clear" w:color="auto" w:fill="auto"/>
            <w:noWrap/>
          </w:tcPr>
          <w:p w:rsidR="00031816" w:rsidRPr="00495BCF" w:rsidRDefault="00031816" w:rsidP="00A143C8">
            <w:pPr>
              <w:jc w:val="right"/>
              <w:rPr>
                <w:sz w:val="16"/>
                <w:szCs w:val="16"/>
              </w:rPr>
            </w:pPr>
            <w:r w:rsidRPr="00002EF8">
              <w:rPr>
                <w:sz w:val="16"/>
                <w:szCs w:val="16"/>
              </w:rPr>
              <w:t>63.4</w:t>
            </w:r>
          </w:p>
        </w:tc>
      </w:tr>
      <w:tr w:rsidR="00031816" w:rsidRPr="00A143C8" w:rsidTr="00A143C8">
        <w:trPr>
          <w:trHeight w:val="255"/>
          <w:jc w:val="center"/>
        </w:trPr>
        <w:tc>
          <w:tcPr>
            <w:tcW w:w="2432" w:type="dxa"/>
            <w:shd w:val="clear" w:color="auto" w:fill="auto"/>
            <w:noWrap/>
          </w:tcPr>
          <w:p w:rsidR="00031816" w:rsidRPr="00495BCF" w:rsidRDefault="00031816" w:rsidP="004B3ED7">
            <w:pPr>
              <w:rPr>
                <w:sz w:val="16"/>
                <w:szCs w:val="16"/>
              </w:rPr>
            </w:pPr>
            <w:r w:rsidRPr="00002EF8">
              <w:rPr>
                <w:sz w:val="16"/>
                <w:szCs w:val="16"/>
              </w:rPr>
              <w:t>Turkmenistan</w:t>
            </w:r>
          </w:p>
        </w:tc>
        <w:tc>
          <w:tcPr>
            <w:tcW w:w="1148" w:type="dxa"/>
            <w:shd w:val="clear" w:color="auto" w:fill="auto"/>
            <w:noWrap/>
          </w:tcPr>
          <w:p w:rsidR="00031816" w:rsidRPr="00495BCF" w:rsidRDefault="00031816" w:rsidP="00A143C8">
            <w:pPr>
              <w:jc w:val="right"/>
              <w:rPr>
                <w:sz w:val="16"/>
                <w:szCs w:val="16"/>
              </w:rPr>
            </w:pPr>
            <w:r w:rsidRPr="00002EF8">
              <w:rPr>
                <w:sz w:val="16"/>
                <w:szCs w:val="16"/>
              </w:rPr>
              <w:t>3,881.4</w:t>
            </w:r>
          </w:p>
        </w:tc>
      </w:tr>
      <w:tr w:rsidR="00031816" w:rsidRPr="00A143C8" w:rsidTr="00A143C8">
        <w:trPr>
          <w:trHeight w:val="270"/>
          <w:jc w:val="center"/>
        </w:trPr>
        <w:tc>
          <w:tcPr>
            <w:tcW w:w="2432" w:type="dxa"/>
            <w:tcBorders>
              <w:bottom w:val="single" w:sz="4" w:space="0" w:color="auto"/>
            </w:tcBorders>
            <w:shd w:val="clear" w:color="auto" w:fill="auto"/>
            <w:noWrap/>
          </w:tcPr>
          <w:p w:rsidR="00031816" w:rsidRPr="00495BCF" w:rsidRDefault="00031816" w:rsidP="004B3ED7">
            <w:pPr>
              <w:rPr>
                <w:sz w:val="16"/>
                <w:szCs w:val="16"/>
              </w:rPr>
            </w:pPr>
            <w:r w:rsidRPr="00002EF8">
              <w:rPr>
                <w:sz w:val="16"/>
                <w:szCs w:val="16"/>
              </w:rPr>
              <w:t>Republic of Uzbekistan</w:t>
            </w:r>
          </w:p>
        </w:tc>
        <w:tc>
          <w:tcPr>
            <w:tcW w:w="1148" w:type="dxa"/>
            <w:tcBorders>
              <w:bottom w:val="single" w:sz="4" w:space="0" w:color="auto"/>
            </w:tcBorders>
            <w:shd w:val="clear" w:color="auto" w:fill="auto"/>
            <w:noWrap/>
          </w:tcPr>
          <w:p w:rsidR="00031816" w:rsidRPr="00495BCF" w:rsidRDefault="00031816" w:rsidP="00A143C8">
            <w:pPr>
              <w:jc w:val="right"/>
              <w:rPr>
                <w:sz w:val="16"/>
                <w:szCs w:val="16"/>
              </w:rPr>
            </w:pPr>
            <w:r w:rsidRPr="00002EF8">
              <w:rPr>
                <w:sz w:val="16"/>
                <w:szCs w:val="16"/>
              </w:rPr>
              <w:t>14,865</w:t>
            </w:r>
            <w:r w:rsidRPr="00002EF8">
              <w:rPr>
                <w:sz w:val="16"/>
                <w:szCs w:val="16"/>
                <w:lang w:val="en-US"/>
              </w:rPr>
              <w:t>.</w:t>
            </w:r>
            <w:r w:rsidRPr="00002EF8">
              <w:rPr>
                <w:sz w:val="16"/>
                <w:szCs w:val="16"/>
              </w:rPr>
              <w:t>9</w:t>
            </w:r>
          </w:p>
        </w:tc>
      </w:tr>
      <w:tr w:rsidR="00031816" w:rsidRPr="00002EF8" w:rsidTr="00A143C8">
        <w:trPr>
          <w:trHeight w:val="270"/>
          <w:jc w:val="center"/>
        </w:trPr>
        <w:tc>
          <w:tcPr>
            <w:tcW w:w="2432" w:type="dxa"/>
            <w:tcBorders>
              <w:bottom w:val="double" w:sz="6" w:space="0" w:color="auto"/>
            </w:tcBorders>
            <w:shd w:val="clear" w:color="auto" w:fill="auto"/>
            <w:noWrap/>
            <w:hideMark/>
          </w:tcPr>
          <w:p w:rsidR="00031816" w:rsidRPr="00495BCF" w:rsidRDefault="00031816" w:rsidP="004B3ED7">
            <w:pPr>
              <w:rPr>
                <w:i/>
                <w:iCs/>
                <w:sz w:val="16"/>
                <w:szCs w:val="16"/>
              </w:rPr>
            </w:pPr>
            <w:r w:rsidRPr="00002EF8">
              <w:rPr>
                <w:i/>
                <w:iCs/>
                <w:sz w:val="16"/>
                <w:szCs w:val="16"/>
              </w:rPr>
              <w:t>Total</w:t>
            </w:r>
          </w:p>
        </w:tc>
        <w:tc>
          <w:tcPr>
            <w:tcW w:w="1148" w:type="dxa"/>
            <w:tcBorders>
              <w:bottom w:val="double" w:sz="6" w:space="0" w:color="auto"/>
            </w:tcBorders>
            <w:shd w:val="clear" w:color="auto" w:fill="auto"/>
            <w:noWrap/>
            <w:hideMark/>
          </w:tcPr>
          <w:p w:rsidR="00031816" w:rsidRPr="00002EF8" w:rsidRDefault="00031816" w:rsidP="00A143C8">
            <w:pPr>
              <w:jc w:val="right"/>
              <w:rPr>
                <w:sz w:val="16"/>
                <w:szCs w:val="16"/>
              </w:rPr>
            </w:pPr>
            <w:r w:rsidRPr="00002EF8">
              <w:rPr>
                <w:sz w:val="16"/>
                <w:szCs w:val="16"/>
              </w:rPr>
              <w:t>80,574.7</w:t>
            </w:r>
          </w:p>
        </w:tc>
      </w:tr>
    </w:tbl>
    <w:p w:rsidR="00031816" w:rsidRPr="00002EF8" w:rsidRDefault="00031816" w:rsidP="007162F3">
      <w:pPr>
        <w:rPr>
          <w:lang w:val="en-US"/>
        </w:rPr>
      </w:pPr>
    </w:p>
    <w:p w:rsidR="00031816" w:rsidRPr="00002EF8" w:rsidRDefault="00031816" w:rsidP="009718D6">
      <w:pPr>
        <w:numPr>
          <w:ilvl w:val="0"/>
          <w:numId w:val="75"/>
        </w:numPr>
        <w:spacing w:after="120"/>
        <w:ind w:left="357" w:hanging="357"/>
        <w:jc w:val="left"/>
        <w:rPr>
          <w:b/>
          <w:szCs w:val="18"/>
          <w:lang w:val="en-US"/>
        </w:rPr>
      </w:pPr>
      <w:r w:rsidRPr="00002EF8">
        <w:rPr>
          <w:b/>
          <w:szCs w:val="18"/>
          <w:lang w:val="en-US"/>
        </w:rPr>
        <w:t xml:space="preserve">Domestic </w:t>
      </w:r>
      <w:r w:rsidR="00710C77" w:rsidRPr="00002EF8">
        <w:rPr>
          <w:b/>
          <w:szCs w:val="18"/>
          <w:lang w:val="en-US"/>
        </w:rPr>
        <w:t>s</w:t>
      </w:r>
      <w:r w:rsidR="0036665A" w:rsidRPr="00002EF8">
        <w:rPr>
          <w:b/>
          <w:szCs w:val="18"/>
          <w:lang w:val="en-US"/>
        </w:rPr>
        <w:t>upport</w:t>
      </w:r>
    </w:p>
    <w:p w:rsidR="00031816" w:rsidRPr="00002EF8" w:rsidRDefault="00031816" w:rsidP="00031816">
      <w:pPr>
        <w:rPr>
          <w:szCs w:val="18"/>
          <w:lang w:val="en-US"/>
        </w:rPr>
      </w:pPr>
      <w:r w:rsidRPr="00002EF8">
        <w:rPr>
          <w:szCs w:val="18"/>
          <w:lang w:val="en-US"/>
        </w:rPr>
        <w:t>The Russian Federation does not provide domestic support for cotton.</w:t>
      </w:r>
    </w:p>
    <w:p w:rsidR="00031816" w:rsidRPr="00002EF8" w:rsidRDefault="00031816" w:rsidP="00031816">
      <w:pPr>
        <w:rPr>
          <w:szCs w:val="18"/>
          <w:lang w:val="en-US"/>
        </w:rPr>
      </w:pPr>
    </w:p>
    <w:p w:rsidR="00031816" w:rsidRPr="00002EF8" w:rsidRDefault="00031816" w:rsidP="009718D6">
      <w:pPr>
        <w:numPr>
          <w:ilvl w:val="0"/>
          <w:numId w:val="75"/>
        </w:numPr>
        <w:spacing w:after="120"/>
        <w:ind w:left="357" w:hanging="357"/>
        <w:jc w:val="left"/>
        <w:rPr>
          <w:b/>
          <w:szCs w:val="18"/>
          <w:lang w:val="en-US"/>
        </w:rPr>
      </w:pPr>
      <w:r w:rsidRPr="00002EF8">
        <w:rPr>
          <w:b/>
          <w:szCs w:val="18"/>
          <w:lang w:val="en-US"/>
        </w:rPr>
        <w:t xml:space="preserve">Export </w:t>
      </w:r>
      <w:r w:rsidR="00710C77" w:rsidRPr="00002EF8">
        <w:rPr>
          <w:b/>
          <w:szCs w:val="18"/>
          <w:lang w:val="en-US"/>
        </w:rPr>
        <w:t>c</w:t>
      </w:r>
      <w:r w:rsidR="0036665A" w:rsidRPr="00002EF8">
        <w:rPr>
          <w:b/>
          <w:szCs w:val="18"/>
          <w:lang w:val="en-US"/>
        </w:rPr>
        <w:t>ompetition</w:t>
      </w:r>
    </w:p>
    <w:p w:rsidR="00031816" w:rsidRDefault="00031816" w:rsidP="00031816">
      <w:pPr>
        <w:rPr>
          <w:szCs w:val="18"/>
          <w:lang w:val="en-US"/>
        </w:rPr>
      </w:pPr>
      <w:r w:rsidRPr="00002EF8">
        <w:rPr>
          <w:szCs w:val="18"/>
          <w:lang w:val="en-US"/>
        </w:rPr>
        <w:t>There are no specific measures in the context of export competition for cotton in the Russian Federation.</w:t>
      </w:r>
      <w:r w:rsidRPr="00862B6F">
        <w:rPr>
          <w:szCs w:val="18"/>
          <w:lang w:val="en-US"/>
        </w:rPr>
        <w:t xml:space="preserve"> </w:t>
      </w:r>
      <w:r w:rsidRPr="00862B6F">
        <w:rPr>
          <w:szCs w:val="18"/>
          <w:lang w:val="en-US"/>
        </w:rPr>
        <w:cr/>
      </w:r>
    </w:p>
    <w:p w:rsidR="00031816" w:rsidRPr="001E0CE7" w:rsidRDefault="00031816" w:rsidP="00031816">
      <w:pPr>
        <w:rPr>
          <w:szCs w:val="18"/>
          <w:lang w:val="en-US"/>
        </w:rPr>
      </w:pPr>
    </w:p>
    <w:p w:rsidR="00031816" w:rsidRPr="00002EF8" w:rsidRDefault="00031816" w:rsidP="00031816">
      <w:pPr>
        <w:rPr>
          <w:lang w:val="en-US"/>
        </w:rPr>
      </w:pPr>
    </w:p>
    <w:p w:rsidR="0035071E" w:rsidRPr="00433434" w:rsidRDefault="0035071E" w:rsidP="0035071E">
      <w:r w:rsidRPr="00433434">
        <w:br w:type="page"/>
      </w:r>
      <w:r w:rsidRPr="00031816">
        <w:rPr>
          <w:rFonts w:eastAsia="Times New Roman"/>
          <w:b/>
          <w:iCs/>
          <w:color w:val="006283"/>
        </w:rPr>
        <w:lastRenderedPageBreak/>
        <w:t>Reply from Benin to the questionnaire circulated on 13 September 2016 (original reply in French)</w:t>
      </w:r>
    </w:p>
    <w:p w:rsidR="0035071E" w:rsidRPr="00433434" w:rsidRDefault="0035071E" w:rsidP="00BB7161"/>
    <w:p w:rsidR="0035071E" w:rsidRPr="00433434" w:rsidRDefault="0035071E" w:rsidP="0035071E">
      <w:r w:rsidRPr="00433434">
        <w:t>Eager to bring about a significant expansion of the cotton sector in the framework of a public</w:t>
      </w:r>
      <w:r w:rsidRPr="00433434">
        <w:noBreakHyphen/>
        <w:t>private partnership, the Council of Ministers decided to revive the Framework Agreement between the State and the Cotton Trade Association (AIC). Accordingly, the agreement, which had been suspended on 23 September 2013, was renewed on 28 April 2016. A number of reforms undertaken by the Beninese Government have had a direct or indirect impact on the cotton sector through the three pillars of agriculture, i.e. market access, domestic support and export competition.</w:t>
      </w:r>
    </w:p>
    <w:p w:rsidR="0035071E" w:rsidRPr="00433434" w:rsidRDefault="0035071E" w:rsidP="0035071E"/>
    <w:p w:rsidR="0035071E" w:rsidRPr="00433434" w:rsidRDefault="0035071E" w:rsidP="007162F3">
      <w:pPr>
        <w:numPr>
          <w:ilvl w:val="0"/>
          <w:numId w:val="74"/>
        </w:numPr>
        <w:spacing w:after="120"/>
        <w:ind w:left="357" w:hanging="357"/>
        <w:jc w:val="left"/>
        <w:rPr>
          <w:b/>
        </w:rPr>
      </w:pPr>
      <w:r w:rsidRPr="00433434">
        <w:rPr>
          <w:b/>
          <w:bCs/>
        </w:rPr>
        <w:t>Market</w:t>
      </w:r>
      <w:r w:rsidRPr="00433434">
        <w:rPr>
          <w:b/>
        </w:rPr>
        <w:t xml:space="preserve"> </w:t>
      </w:r>
      <w:r w:rsidR="00710C77">
        <w:rPr>
          <w:b/>
        </w:rPr>
        <w:t>a</w:t>
      </w:r>
      <w:r w:rsidR="0036665A" w:rsidRPr="00433434">
        <w:rPr>
          <w:b/>
        </w:rPr>
        <w:t>ccess</w:t>
      </w:r>
    </w:p>
    <w:p w:rsidR="0035071E" w:rsidRPr="00433434" w:rsidRDefault="0035071E" w:rsidP="0035071E">
      <w:r w:rsidRPr="00433434">
        <w:t xml:space="preserve">One of the aims of the amending finance law adopted in July 2016 and the preliminary draft finance law of 2017 is to promote measures to stimulate private investment. Accordingly, since July 2016, </w:t>
      </w:r>
      <w:r w:rsidRPr="00433434">
        <w:rPr>
          <w:b/>
        </w:rPr>
        <w:t>the registration formalities for the following documents are taxed at 0%</w:t>
      </w:r>
      <w:r w:rsidRPr="00433434">
        <w:t>:</w:t>
      </w:r>
    </w:p>
    <w:p w:rsidR="0035071E" w:rsidRPr="00433434" w:rsidRDefault="0035071E" w:rsidP="0035071E"/>
    <w:p w:rsidR="0035071E" w:rsidRPr="00433434" w:rsidRDefault="0035071E" w:rsidP="0035071E">
      <w:pPr>
        <w:pStyle w:val="ListBullet2"/>
      </w:pPr>
      <w:r w:rsidRPr="00433434">
        <w:t>deeds for transfer of movable and immovable property, in connection with the improvement of the business climate;</w:t>
      </w:r>
    </w:p>
    <w:p w:rsidR="0035071E" w:rsidRPr="00433434" w:rsidRDefault="0035071E" w:rsidP="0035071E">
      <w:pPr>
        <w:pStyle w:val="ListBullet2"/>
        <w:numPr>
          <w:ilvl w:val="0"/>
          <w:numId w:val="0"/>
        </w:numPr>
        <w:ind w:left="907"/>
      </w:pPr>
    </w:p>
    <w:p w:rsidR="0035071E" w:rsidRPr="00433434" w:rsidRDefault="0035071E" w:rsidP="0035071E">
      <w:pPr>
        <w:pStyle w:val="ListBullet2"/>
      </w:pPr>
      <w:r w:rsidRPr="00433434">
        <w:t>credit agreements, in order to reduce the cost of credit transactions.</w:t>
      </w:r>
    </w:p>
    <w:p w:rsidR="0035071E" w:rsidRPr="00433434" w:rsidRDefault="0035071E" w:rsidP="0035071E">
      <w:r w:rsidRPr="00433434">
        <w:t>Measures were also taken to reduce harassment along the trunk roads.</w:t>
      </w:r>
    </w:p>
    <w:p w:rsidR="0035071E" w:rsidRPr="00433434" w:rsidRDefault="0035071E" w:rsidP="0035071E"/>
    <w:p w:rsidR="0035071E" w:rsidRPr="00433434" w:rsidRDefault="0035071E" w:rsidP="0035071E">
      <w:r w:rsidRPr="00433434">
        <w:t>Similarly, in connection with the transport of seed cotton from the self</w:t>
      </w:r>
      <w:r w:rsidRPr="00433434">
        <w:noBreakHyphen/>
        <w:t>managed markets to the processing plants, the Government decided to remove the rehabilitation of rural roads from the responsibilities relating to critical functions. The rehabilitation of dirt roads used for cotton is now the responsibility of the State.</w:t>
      </w:r>
    </w:p>
    <w:p w:rsidR="0035071E" w:rsidRPr="00433434" w:rsidRDefault="0035071E" w:rsidP="0035071E"/>
    <w:p w:rsidR="0035071E" w:rsidRPr="00433434" w:rsidRDefault="00710C77" w:rsidP="007162F3">
      <w:pPr>
        <w:numPr>
          <w:ilvl w:val="0"/>
          <w:numId w:val="74"/>
        </w:numPr>
        <w:spacing w:after="120"/>
        <w:ind w:left="360"/>
        <w:jc w:val="left"/>
        <w:rPr>
          <w:b/>
          <w:bCs/>
        </w:rPr>
      </w:pPr>
      <w:r>
        <w:rPr>
          <w:b/>
          <w:bCs/>
        </w:rPr>
        <w:t>Domestic s</w:t>
      </w:r>
      <w:r w:rsidR="0035071E" w:rsidRPr="00433434">
        <w:rPr>
          <w:b/>
          <w:bCs/>
        </w:rPr>
        <w:t>upport</w:t>
      </w:r>
    </w:p>
    <w:p w:rsidR="0035071E" w:rsidRPr="00433434" w:rsidRDefault="0035071E" w:rsidP="0035071E">
      <w:r w:rsidRPr="00433434">
        <w:t>In connection with domestic support, the following new measures have been taken:</w:t>
      </w:r>
    </w:p>
    <w:p w:rsidR="0035071E" w:rsidRPr="00433434" w:rsidRDefault="0035071E" w:rsidP="0035071E"/>
    <w:p w:rsidR="0035071E" w:rsidRPr="00433434" w:rsidRDefault="0035071E" w:rsidP="0035071E">
      <w:pPr>
        <w:pStyle w:val="ListBullet"/>
        <w:spacing w:after="120"/>
        <w:ind w:left="562" w:hanging="562"/>
      </w:pPr>
      <w:r w:rsidRPr="00433434">
        <w:t xml:space="preserve">Revival of the Framework Agreement between the State and the AIC. The introduction of </w:t>
      </w:r>
      <w:r w:rsidRPr="00433434">
        <w:rPr>
          <w:b/>
        </w:rPr>
        <w:t>domestic price support mechanisms for producers</w:t>
      </w:r>
      <w:r w:rsidRPr="00433434">
        <w:t xml:space="preserve"> is now the responsibility of the sectoral trade associations in cooperation with the Ministry.</w:t>
      </w:r>
    </w:p>
    <w:p w:rsidR="0035071E" w:rsidRPr="00433434" w:rsidRDefault="0035071E" w:rsidP="0035071E">
      <w:pPr>
        <w:pStyle w:val="ListBullet"/>
        <w:spacing w:before="120" w:after="120"/>
        <w:ind w:left="562" w:hanging="562"/>
      </w:pPr>
      <w:r w:rsidRPr="00433434">
        <w:t>Production and agricultural research capacity</w:t>
      </w:r>
      <w:r w:rsidRPr="00433434">
        <w:noBreakHyphen/>
        <w:t>building through the introduction, in July 2016, of an agricultural research contribution charged on exports of cotton seed and fibre and raw cashew nuts, at a rate of 10 CFAF per kilogram exported.</w:t>
      </w:r>
    </w:p>
    <w:p w:rsidR="0035071E" w:rsidRPr="00433434" w:rsidRDefault="0035071E" w:rsidP="0035071E">
      <w:pPr>
        <w:pStyle w:val="ListBullet"/>
      </w:pPr>
      <w:r w:rsidRPr="00433434">
        <w:t>Suspension by the Government of cotton subsidies (particularly in relation to inputs) as from the 2016</w:t>
      </w:r>
      <w:r w:rsidRPr="00433434">
        <w:noBreakHyphen/>
        <w:t>2017 season.</w:t>
      </w:r>
    </w:p>
    <w:p w:rsidR="0035071E" w:rsidRPr="00433434" w:rsidRDefault="00710C77" w:rsidP="007162F3">
      <w:pPr>
        <w:numPr>
          <w:ilvl w:val="0"/>
          <w:numId w:val="74"/>
        </w:numPr>
        <w:spacing w:after="120"/>
        <w:ind w:left="360"/>
        <w:jc w:val="left"/>
        <w:rPr>
          <w:b/>
          <w:bCs/>
        </w:rPr>
      </w:pPr>
      <w:r>
        <w:rPr>
          <w:b/>
          <w:bCs/>
        </w:rPr>
        <w:t>Export c</w:t>
      </w:r>
      <w:r w:rsidR="0035071E" w:rsidRPr="00433434">
        <w:rPr>
          <w:b/>
          <w:bCs/>
        </w:rPr>
        <w:t>ompetition</w:t>
      </w:r>
    </w:p>
    <w:p w:rsidR="0035071E" w:rsidRPr="00433434" w:rsidRDefault="0035071E" w:rsidP="0035071E">
      <w:r w:rsidRPr="00433434">
        <w:t>The introduction of a framework conducive to agro</w:t>
      </w:r>
      <w:r w:rsidRPr="00433434">
        <w:noBreakHyphen/>
        <w:t>industry is at the centre of the interim budget for 2016. A public/private partnership law will help to promote the processing industry and in particular the cotton spinning mills.</w:t>
      </w:r>
    </w:p>
    <w:p w:rsidR="0051175F" w:rsidRPr="00433434" w:rsidRDefault="0035071E" w:rsidP="0051175F">
      <w:pPr>
        <w:jc w:val="left"/>
        <w:rPr>
          <w:rFonts w:eastAsia="Times New Roman"/>
          <w:b/>
          <w:iCs/>
          <w:color w:val="006283"/>
        </w:rPr>
      </w:pPr>
      <w:r w:rsidRPr="00433434">
        <w:rPr>
          <w:rFonts w:eastAsia="Times New Roman"/>
          <w:b/>
          <w:iCs/>
          <w:color w:val="006283"/>
        </w:rPr>
        <w:br w:type="page"/>
      </w:r>
      <w:r w:rsidR="0051175F" w:rsidRPr="00433434">
        <w:rPr>
          <w:rFonts w:eastAsia="Times New Roman"/>
          <w:b/>
          <w:iCs/>
          <w:color w:val="006283"/>
        </w:rPr>
        <w:lastRenderedPageBreak/>
        <w:t>Reply from Mali to the questionnaire circulated on 13 September 2016 (original reply in French)</w:t>
      </w:r>
    </w:p>
    <w:p w:rsidR="00CF4F85" w:rsidRPr="00433434" w:rsidRDefault="00CF4F85" w:rsidP="005A0B27">
      <w:pPr>
        <w:jc w:val="left"/>
      </w:pPr>
    </w:p>
    <w:p w:rsidR="00CF4F85" w:rsidRPr="00433434" w:rsidRDefault="00CF4F85" w:rsidP="00CF4F85">
      <w:r w:rsidRPr="00433434">
        <w:t>The following noteworthy developments have occurred since July 2016:</w:t>
      </w:r>
    </w:p>
    <w:p w:rsidR="00CF4F85" w:rsidRPr="00433434" w:rsidRDefault="00CF4F85" w:rsidP="00CF4F85"/>
    <w:p w:rsidR="00EE1296" w:rsidRPr="00433434" w:rsidRDefault="00E80757" w:rsidP="00E80757">
      <w:pPr>
        <w:numPr>
          <w:ilvl w:val="0"/>
          <w:numId w:val="62"/>
        </w:numPr>
        <w:ind w:left="360"/>
        <w:jc w:val="left"/>
        <w:rPr>
          <w:b/>
        </w:rPr>
      </w:pPr>
      <w:r w:rsidRPr="00433434">
        <w:rPr>
          <w:b/>
          <w:bCs/>
        </w:rPr>
        <w:t xml:space="preserve">Market </w:t>
      </w:r>
      <w:r w:rsidR="00710C77">
        <w:rPr>
          <w:b/>
          <w:bCs/>
        </w:rPr>
        <w:t>a</w:t>
      </w:r>
      <w:r w:rsidR="00710C77" w:rsidRPr="00433434">
        <w:rPr>
          <w:b/>
          <w:bCs/>
        </w:rPr>
        <w:t>ccess</w:t>
      </w:r>
    </w:p>
    <w:p w:rsidR="00EE1296" w:rsidRPr="00433434" w:rsidRDefault="00EE1296" w:rsidP="00EE1296"/>
    <w:p w:rsidR="00CF4F85" w:rsidRPr="00433434" w:rsidRDefault="00CF4F85" w:rsidP="00CF4F85">
      <w:pPr>
        <w:pStyle w:val="ListBullet"/>
      </w:pPr>
      <w:r w:rsidRPr="00433434">
        <w:t>Awareness</w:t>
      </w:r>
      <w:r w:rsidRPr="00433434">
        <w:noBreakHyphen/>
        <w:t>raising missions along major roads to reduce the number of checkpoints;</w:t>
      </w:r>
    </w:p>
    <w:p w:rsidR="00CF4F85" w:rsidRPr="00433434" w:rsidRDefault="00CF4F85" w:rsidP="00CF4F85">
      <w:pPr>
        <w:pStyle w:val="ListBullet"/>
        <w:tabs>
          <w:tab w:val="left" w:pos="720"/>
        </w:tabs>
        <w:ind w:left="567"/>
      </w:pPr>
    </w:p>
    <w:p w:rsidR="00CF4F85" w:rsidRPr="00433434" w:rsidRDefault="00CF4F85" w:rsidP="00CF4F85">
      <w:pPr>
        <w:pStyle w:val="ListBullet"/>
      </w:pPr>
      <w:r w:rsidRPr="00433434">
        <w:t>Fact</w:t>
      </w:r>
      <w:r w:rsidRPr="00433434">
        <w:noBreakHyphen/>
        <w:t xml:space="preserve">finding mission to assess the opportunities offered by Mauritania's </w:t>
      </w:r>
      <w:r w:rsidRPr="00433434">
        <w:rPr>
          <w:bCs/>
        </w:rPr>
        <w:t>Autonomous Port</w:t>
      </w:r>
      <w:r w:rsidRPr="00433434">
        <w:t>.</w:t>
      </w:r>
    </w:p>
    <w:p w:rsidR="00EE1296" w:rsidRPr="00433434" w:rsidRDefault="00EE1296" w:rsidP="00E80757">
      <w:pPr>
        <w:numPr>
          <w:ilvl w:val="0"/>
          <w:numId w:val="62"/>
        </w:numPr>
        <w:ind w:left="360"/>
        <w:jc w:val="left"/>
        <w:rPr>
          <w:b/>
        </w:rPr>
      </w:pPr>
      <w:r w:rsidRPr="00433434">
        <w:rPr>
          <w:b/>
        </w:rPr>
        <w:t xml:space="preserve">Domestic </w:t>
      </w:r>
      <w:r w:rsidR="00710C77">
        <w:rPr>
          <w:b/>
        </w:rPr>
        <w:t>s</w:t>
      </w:r>
      <w:r w:rsidR="00710C77" w:rsidRPr="00433434">
        <w:rPr>
          <w:b/>
        </w:rPr>
        <w:t>upport</w:t>
      </w:r>
    </w:p>
    <w:p w:rsidR="00EE1296" w:rsidRPr="00433434" w:rsidRDefault="00EE1296" w:rsidP="00EE1296"/>
    <w:p w:rsidR="00CF4F85" w:rsidRPr="00433434" w:rsidRDefault="00CF4F85" w:rsidP="00CF4F85">
      <w:pPr>
        <w:pStyle w:val="ListBullet"/>
        <w:spacing w:after="120"/>
      </w:pPr>
      <w:r w:rsidRPr="00433434">
        <w:t xml:space="preserve">Signing of a performance contract with the </w:t>
      </w:r>
      <w:proofErr w:type="spellStart"/>
      <w:r w:rsidRPr="00433434">
        <w:t>Compagnie</w:t>
      </w:r>
      <w:proofErr w:type="spellEnd"/>
      <w:r w:rsidRPr="00433434">
        <w:t xml:space="preserve"> </w:t>
      </w:r>
      <w:proofErr w:type="spellStart"/>
      <w:r w:rsidRPr="00433434">
        <w:t>Malienne</w:t>
      </w:r>
      <w:proofErr w:type="spellEnd"/>
      <w:r w:rsidRPr="00433434">
        <w:t xml:space="preserve"> des Textiles (COMATEX SA) for the sourcing of raw materials on preferential terms;</w:t>
      </w:r>
    </w:p>
    <w:p w:rsidR="00CF4F85" w:rsidRPr="00433434" w:rsidRDefault="00CF4F85" w:rsidP="00CF4F85">
      <w:pPr>
        <w:pStyle w:val="ListBullet"/>
        <w:tabs>
          <w:tab w:val="left" w:pos="720"/>
        </w:tabs>
        <w:spacing w:after="120"/>
        <w:ind w:left="567"/>
      </w:pPr>
    </w:p>
    <w:p w:rsidR="00CF4F85" w:rsidRPr="00433434" w:rsidRDefault="00CF4F85" w:rsidP="00CF4F85">
      <w:pPr>
        <w:pStyle w:val="ListBullet"/>
        <w:spacing w:after="120"/>
      </w:pPr>
      <w:r w:rsidRPr="00433434">
        <w:t>Payment of VAT abolished (exemption) on the purchase price of cotton seed for the crushing plants;</w:t>
      </w:r>
    </w:p>
    <w:p w:rsidR="00CF4F85" w:rsidRPr="00433434" w:rsidRDefault="00CF4F85" w:rsidP="00CF4F85">
      <w:pPr>
        <w:pStyle w:val="ListBullet"/>
        <w:tabs>
          <w:tab w:val="left" w:pos="720"/>
        </w:tabs>
        <w:spacing w:after="120"/>
        <w:ind w:left="567"/>
      </w:pPr>
    </w:p>
    <w:p w:rsidR="00CF4F85" w:rsidRPr="00433434" w:rsidRDefault="00CF4F85" w:rsidP="00CF4F85">
      <w:pPr>
        <w:pStyle w:val="ListBullet"/>
        <w:spacing w:after="120"/>
      </w:pPr>
      <w:r w:rsidRPr="00433434">
        <w:t>"1,000 tractors" programme: facilitated access to tractors in order to boost domestic production;</w:t>
      </w:r>
    </w:p>
    <w:p w:rsidR="00CF4F85" w:rsidRPr="00433434" w:rsidRDefault="00CF4F85" w:rsidP="00CF4F85">
      <w:pPr>
        <w:pStyle w:val="ListBullet"/>
        <w:tabs>
          <w:tab w:val="left" w:pos="720"/>
        </w:tabs>
        <w:spacing w:after="120"/>
        <w:ind w:left="567"/>
      </w:pPr>
    </w:p>
    <w:p w:rsidR="00CF4F85" w:rsidRPr="00433434" w:rsidRDefault="00CF4F85" w:rsidP="00CF4F85">
      <w:pPr>
        <w:pStyle w:val="ListBullet"/>
      </w:pPr>
      <w:r w:rsidRPr="00433434">
        <w:t xml:space="preserve">Signing of a protocol between the </w:t>
      </w:r>
      <w:r w:rsidRPr="00433434">
        <w:rPr>
          <w:bCs/>
        </w:rPr>
        <w:t>National Oil</w:t>
      </w:r>
      <w:r w:rsidRPr="00433434">
        <w:t xml:space="preserve"> Mill and </w:t>
      </w:r>
      <w:r w:rsidRPr="00433434">
        <w:rPr>
          <w:bCs/>
        </w:rPr>
        <w:t>Cattle Feed Federation</w:t>
      </w:r>
      <w:r w:rsidRPr="00433434">
        <w:t xml:space="preserve"> of </w:t>
      </w:r>
      <w:r w:rsidRPr="00433434">
        <w:rPr>
          <w:bCs/>
        </w:rPr>
        <w:t>Mali</w:t>
      </w:r>
      <w:r w:rsidRPr="00433434">
        <w:t xml:space="preserve"> (FENAPHAB) and stakeholders in the livestock meat subsector in order to provide better access to oil cake and other cattle feed.</w:t>
      </w:r>
    </w:p>
    <w:p w:rsidR="00CF4F85" w:rsidRPr="00433434" w:rsidRDefault="00710C77" w:rsidP="00E80757">
      <w:pPr>
        <w:numPr>
          <w:ilvl w:val="0"/>
          <w:numId w:val="62"/>
        </w:numPr>
        <w:ind w:left="360"/>
        <w:jc w:val="left"/>
        <w:rPr>
          <w:b/>
        </w:rPr>
      </w:pPr>
      <w:r>
        <w:rPr>
          <w:b/>
        </w:rPr>
        <w:t>Export c</w:t>
      </w:r>
      <w:r w:rsidR="00EE1296" w:rsidRPr="00433434">
        <w:rPr>
          <w:b/>
        </w:rPr>
        <w:t>ompetition</w:t>
      </w:r>
    </w:p>
    <w:p w:rsidR="00EE1296" w:rsidRPr="00433434" w:rsidRDefault="00EE1296" w:rsidP="00EE1296"/>
    <w:p w:rsidR="00CF4F85" w:rsidRPr="00433434" w:rsidRDefault="00CF4F85" w:rsidP="00CF4F85">
      <w:pPr>
        <w:pStyle w:val="ListBullet"/>
      </w:pPr>
      <w:r w:rsidRPr="00433434">
        <w:t>Mali does not grant any cotton export subsidies.</w:t>
      </w:r>
    </w:p>
    <w:p w:rsidR="0033637E" w:rsidRPr="00031816" w:rsidRDefault="0051175F" w:rsidP="00031816">
      <w:pPr>
        <w:jc w:val="left"/>
      </w:pPr>
      <w:r w:rsidRPr="00433434">
        <w:br w:type="page"/>
      </w:r>
      <w:r w:rsidR="0033637E" w:rsidRPr="00433434">
        <w:rPr>
          <w:rFonts w:eastAsia="Times New Roman"/>
          <w:b/>
          <w:iCs/>
          <w:color w:val="006283"/>
        </w:rPr>
        <w:lastRenderedPageBreak/>
        <w:t>Reply from Australia to the questionnaire circulated on 22 February 2016</w:t>
      </w:r>
    </w:p>
    <w:p w:rsidR="001A110B" w:rsidRPr="00433434" w:rsidRDefault="001A110B" w:rsidP="001A110B"/>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2030"/>
        <w:gridCol w:w="2590"/>
        <w:gridCol w:w="2079"/>
        <w:gridCol w:w="2543"/>
      </w:tblGrid>
      <w:tr w:rsidR="0033637E" w:rsidRPr="008B3C4D" w:rsidTr="00C150C2">
        <w:trPr>
          <w:jc w:val="center"/>
        </w:trPr>
        <w:tc>
          <w:tcPr>
            <w:tcW w:w="1098" w:type="pct"/>
            <w:shd w:val="clear" w:color="auto" w:fill="auto"/>
          </w:tcPr>
          <w:p w:rsidR="0033637E" w:rsidRPr="008B3C4D" w:rsidRDefault="0033637E" w:rsidP="002870B1">
            <w:pPr>
              <w:jc w:val="left"/>
              <w:rPr>
                <w:sz w:val="16"/>
                <w:szCs w:val="16"/>
                <w:lang w:val="en-US"/>
              </w:rPr>
            </w:pPr>
            <w:r w:rsidRPr="008B3C4D">
              <w:rPr>
                <w:sz w:val="16"/>
                <w:szCs w:val="16"/>
                <w:lang w:val="en-US"/>
              </w:rPr>
              <w:t>Cotton Research and Development</w:t>
            </w:r>
          </w:p>
        </w:tc>
        <w:tc>
          <w:tcPr>
            <w:tcW w:w="1401" w:type="pct"/>
            <w:shd w:val="clear" w:color="auto" w:fill="auto"/>
          </w:tcPr>
          <w:p w:rsidR="0033637E" w:rsidRPr="008B3C4D" w:rsidRDefault="0033637E" w:rsidP="002870B1">
            <w:pPr>
              <w:jc w:val="left"/>
              <w:rPr>
                <w:sz w:val="16"/>
                <w:szCs w:val="16"/>
                <w:lang w:val="en-US"/>
              </w:rPr>
            </w:pPr>
            <w:r w:rsidRPr="008B3C4D">
              <w:rPr>
                <w:sz w:val="16"/>
                <w:szCs w:val="16"/>
                <w:lang w:val="en-US"/>
              </w:rPr>
              <w:t>Research into improvements in cotton production</w:t>
            </w:r>
          </w:p>
        </w:tc>
        <w:tc>
          <w:tcPr>
            <w:tcW w:w="1125" w:type="pct"/>
            <w:shd w:val="clear" w:color="auto" w:fill="auto"/>
          </w:tcPr>
          <w:p w:rsidR="0033637E" w:rsidRPr="008B3C4D" w:rsidRDefault="000A269D" w:rsidP="002870B1">
            <w:pPr>
              <w:jc w:val="left"/>
              <w:rPr>
                <w:sz w:val="16"/>
                <w:szCs w:val="16"/>
              </w:rPr>
            </w:pPr>
            <w:r w:rsidRPr="008B3C4D">
              <w:rPr>
                <w:sz w:val="16"/>
                <w:szCs w:val="16"/>
              </w:rPr>
              <w:t>AUD </w:t>
            </w:r>
            <w:r w:rsidR="0033637E" w:rsidRPr="008B3C4D">
              <w:rPr>
                <w:sz w:val="16"/>
                <w:szCs w:val="16"/>
              </w:rPr>
              <w:t>7.729 million for 2014-15</w:t>
            </w:r>
          </w:p>
        </w:tc>
        <w:tc>
          <w:tcPr>
            <w:tcW w:w="1376" w:type="pct"/>
            <w:shd w:val="clear" w:color="auto" w:fill="auto"/>
          </w:tcPr>
          <w:p w:rsidR="0033637E" w:rsidRPr="008B3C4D" w:rsidRDefault="0033637E" w:rsidP="008B3C4D">
            <w:pPr>
              <w:jc w:val="left"/>
              <w:rPr>
                <w:sz w:val="16"/>
                <w:szCs w:val="16"/>
              </w:rPr>
            </w:pPr>
            <w:r w:rsidRPr="008B3C4D">
              <w:rPr>
                <w:sz w:val="16"/>
                <w:szCs w:val="16"/>
              </w:rPr>
              <w:t>Australian Government Department of Agriculture, Water Resources (DAWR)</w:t>
            </w:r>
          </w:p>
        </w:tc>
      </w:tr>
    </w:tbl>
    <w:p w:rsidR="008A21CD" w:rsidRPr="00433434" w:rsidRDefault="008A21CD" w:rsidP="00E36D3B"/>
    <w:p w:rsidR="0048384C" w:rsidRPr="00433434" w:rsidRDefault="0048384C" w:rsidP="0051175F">
      <w:pPr>
        <w:rPr>
          <w:lang w:val="en-US"/>
        </w:rPr>
      </w:pPr>
    </w:p>
    <w:p w:rsidR="00F7512E" w:rsidRPr="00433434" w:rsidRDefault="00F7512E" w:rsidP="0035071E"/>
    <w:p w:rsidR="00AD2CA9" w:rsidRPr="00433434" w:rsidRDefault="001F028C" w:rsidP="001A110B">
      <w:pPr>
        <w:rPr>
          <w:rFonts w:eastAsia="Times New Roman"/>
          <w:b/>
          <w:iCs/>
          <w:color w:val="006283"/>
        </w:rPr>
      </w:pPr>
      <w:r w:rsidRPr="00433434">
        <w:br w:type="page"/>
      </w:r>
      <w:r w:rsidR="00AD2CA9" w:rsidRPr="00433434">
        <w:rPr>
          <w:rFonts w:eastAsia="Times New Roman"/>
          <w:b/>
          <w:iCs/>
          <w:color w:val="006283"/>
        </w:rPr>
        <w:lastRenderedPageBreak/>
        <w:t>Reply from Israel to the questionnaire circulated on 22 February 2016</w:t>
      </w:r>
    </w:p>
    <w:p w:rsidR="001A110B" w:rsidRPr="00433434" w:rsidRDefault="001A110B" w:rsidP="001A110B"/>
    <w:p w:rsidR="00AD2CA9" w:rsidRPr="00433434" w:rsidRDefault="00AD2CA9" w:rsidP="00AD2CA9">
      <w:pPr>
        <w:jc w:val="left"/>
      </w:pPr>
      <w:r w:rsidRPr="00433434">
        <w:t>With regard to the Chairman’s requests on cotton Israel would like to inform the Members of the following:</w:t>
      </w:r>
    </w:p>
    <w:p w:rsidR="00AD2CA9" w:rsidRPr="00433434" w:rsidRDefault="00AD2CA9" w:rsidP="00AD2CA9">
      <w:pPr>
        <w:jc w:val="left"/>
      </w:pPr>
    </w:p>
    <w:p w:rsidR="00AD2CA9" w:rsidRPr="00433434" w:rsidRDefault="00AD2CA9" w:rsidP="00AD2CA9">
      <w:pPr>
        <w:jc w:val="left"/>
      </w:pPr>
      <w:r w:rsidRPr="00433434">
        <w:t>No new or updated cotton-related policy developments occurred in Israel in 2015</w:t>
      </w:r>
    </w:p>
    <w:p w:rsidR="00AD2CA9" w:rsidRPr="00433434" w:rsidRDefault="00AD2CA9" w:rsidP="00AD2CA9">
      <w:pPr>
        <w:jc w:val="left"/>
      </w:pPr>
    </w:p>
    <w:p w:rsidR="00963C0B" w:rsidRPr="00433434" w:rsidRDefault="00AD2CA9" w:rsidP="002370E6">
      <w:pPr>
        <w:numPr>
          <w:ilvl w:val="0"/>
          <w:numId w:val="61"/>
        </w:numPr>
        <w:ind w:left="360"/>
        <w:jc w:val="left"/>
        <w:rPr>
          <w:b/>
        </w:rPr>
      </w:pPr>
      <w:r w:rsidRPr="00433434">
        <w:rPr>
          <w:b/>
          <w:bCs/>
        </w:rPr>
        <w:t xml:space="preserve">Market </w:t>
      </w:r>
      <w:r w:rsidR="00710C77" w:rsidRPr="00433434">
        <w:rPr>
          <w:b/>
          <w:bCs/>
        </w:rPr>
        <w:t>access</w:t>
      </w:r>
    </w:p>
    <w:p w:rsidR="00421EB4" w:rsidRPr="00433434" w:rsidRDefault="00421EB4" w:rsidP="00421EB4"/>
    <w:p w:rsidR="00AD2CA9" w:rsidRPr="00433434" w:rsidRDefault="00AD5C76" w:rsidP="00421EB4">
      <w:pPr>
        <w:rPr>
          <w:b/>
        </w:rPr>
      </w:pPr>
      <w:r w:rsidRPr="00433434">
        <w:t>N</w:t>
      </w:r>
      <w:r w:rsidR="00AD2CA9" w:rsidRPr="00433434">
        <w:t>o changes in tariffs related to cotton were made during 2015.</w:t>
      </w:r>
    </w:p>
    <w:p w:rsidR="00AD5C76" w:rsidRPr="00433434" w:rsidRDefault="00AD5C76" w:rsidP="00AD5C76"/>
    <w:p w:rsidR="00963C0B" w:rsidRPr="00433434" w:rsidRDefault="00934E7E" w:rsidP="002370E6">
      <w:pPr>
        <w:numPr>
          <w:ilvl w:val="0"/>
          <w:numId w:val="61"/>
        </w:numPr>
        <w:ind w:left="360"/>
        <w:jc w:val="left"/>
        <w:rPr>
          <w:b/>
          <w:bCs/>
        </w:rPr>
      </w:pPr>
      <w:r w:rsidRPr="00433434">
        <w:rPr>
          <w:b/>
          <w:bCs/>
        </w:rPr>
        <w:t xml:space="preserve">Domestic </w:t>
      </w:r>
      <w:r w:rsidR="00710C77" w:rsidRPr="00433434">
        <w:rPr>
          <w:b/>
          <w:bCs/>
        </w:rPr>
        <w:t>support</w:t>
      </w:r>
    </w:p>
    <w:p w:rsidR="00421EB4" w:rsidRPr="00433434" w:rsidRDefault="00421EB4" w:rsidP="00963C0B"/>
    <w:p w:rsidR="00AD2CA9" w:rsidRPr="00433434" w:rsidRDefault="00AD2CA9" w:rsidP="00963C0B">
      <w:pPr>
        <w:rPr>
          <w:b/>
        </w:rPr>
      </w:pPr>
      <w:r w:rsidRPr="00433434">
        <w:t>Israel's budgetary outlay for cotton in both thousand US</w:t>
      </w:r>
      <w:r w:rsidR="000A269D" w:rsidRPr="00433434">
        <w:t>D</w:t>
      </w:r>
      <w:r w:rsidRPr="00433434">
        <w:t xml:space="preserve"> and thousand tonnes (marketing year, 1 October-30 September) for 2015 was zero.</w:t>
      </w:r>
    </w:p>
    <w:p w:rsidR="00963C0B" w:rsidRPr="00433434" w:rsidRDefault="00963C0B" w:rsidP="00421EB4"/>
    <w:p w:rsidR="00AD2CA9" w:rsidRPr="00433434" w:rsidRDefault="00AD2CA9" w:rsidP="00963C0B">
      <w:r w:rsidRPr="00433434">
        <w:t>Market price support, non-exempt direct payments, other product-specific support, product-specific EMS and product-specific AMS for cotton during 2015 were also zero.</w:t>
      </w:r>
    </w:p>
    <w:p w:rsidR="00AD2CA9" w:rsidRPr="00433434" w:rsidRDefault="00AD2CA9" w:rsidP="00AD2CA9">
      <w:pPr>
        <w:jc w:val="left"/>
      </w:pPr>
    </w:p>
    <w:p w:rsidR="00421EB4" w:rsidRPr="00433434" w:rsidRDefault="00AD2CA9" w:rsidP="002370E6">
      <w:pPr>
        <w:numPr>
          <w:ilvl w:val="0"/>
          <w:numId w:val="61"/>
        </w:numPr>
        <w:ind w:left="357" w:hanging="357"/>
        <w:rPr>
          <w:b/>
        </w:rPr>
      </w:pPr>
      <w:r w:rsidRPr="00433434">
        <w:rPr>
          <w:b/>
          <w:bCs/>
        </w:rPr>
        <w:t xml:space="preserve">Export </w:t>
      </w:r>
      <w:r w:rsidR="00710C77" w:rsidRPr="00433434">
        <w:rPr>
          <w:b/>
          <w:bCs/>
        </w:rPr>
        <w:t>competition</w:t>
      </w:r>
    </w:p>
    <w:p w:rsidR="00421EB4" w:rsidRPr="00433434" w:rsidRDefault="00421EB4" w:rsidP="00421EB4"/>
    <w:p w:rsidR="00F7512E" w:rsidRDefault="00AD5C76" w:rsidP="0051175F">
      <w:pPr>
        <w:jc w:val="left"/>
      </w:pPr>
      <w:r w:rsidRPr="00433434">
        <w:t>E</w:t>
      </w:r>
      <w:r w:rsidR="00AD2CA9" w:rsidRPr="00433434">
        <w:t>xport subsidies for cotton were zero in 2015.</w:t>
      </w:r>
    </w:p>
    <w:p w:rsidR="009C71B8" w:rsidRDefault="009C71B8" w:rsidP="0051175F">
      <w:pPr>
        <w:jc w:val="left"/>
      </w:pPr>
    </w:p>
    <w:p w:rsidR="0048384C" w:rsidRPr="00433434" w:rsidRDefault="009C71B8" w:rsidP="009C71B8">
      <w:pPr>
        <w:jc w:val="left"/>
        <w:rPr>
          <w:rFonts w:eastAsia="Times New Roman"/>
          <w:b/>
          <w:iCs/>
          <w:color w:val="006283"/>
        </w:rPr>
      </w:pPr>
      <w:r>
        <w:br w:type="page"/>
      </w:r>
      <w:r w:rsidR="0048384C" w:rsidRPr="00433434">
        <w:rPr>
          <w:rFonts w:eastAsia="Times New Roman"/>
          <w:b/>
          <w:iCs/>
          <w:color w:val="006283"/>
        </w:rPr>
        <w:lastRenderedPageBreak/>
        <w:t>Reply from South Africa to the questionnaire circulated on 22 February 2016</w:t>
      </w:r>
    </w:p>
    <w:p w:rsidR="001A110B" w:rsidRPr="00433434" w:rsidRDefault="001A110B" w:rsidP="001A110B"/>
    <w:p w:rsidR="001C7766" w:rsidRPr="00433434" w:rsidRDefault="001C7766" w:rsidP="00806762">
      <w:pPr>
        <w:numPr>
          <w:ilvl w:val="0"/>
          <w:numId w:val="47"/>
        </w:numPr>
        <w:ind w:left="357" w:hanging="357"/>
        <w:jc w:val="left"/>
        <w:rPr>
          <w:b/>
        </w:rPr>
      </w:pPr>
      <w:r w:rsidRPr="00433434">
        <w:rPr>
          <w:b/>
        </w:rPr>
        <w:t>Market access</w:t>
      </w:r>
    </w:p>
    <w:p w:rsidR="001C7766" w:rsidRPr="00433434" w:rsidRDefault="001C7766" w:rsidP="001C7766"/>
    <w:p w:rsidR="001C7766" w:rsidRPr="00433434" w:rsidRDefault="001C7766" w:rsidP="00F42568">
      <w:r w:rsidRPr="00433434">
        <w:t>No changes were made to market access related policies in recent years.</w:t>
      </w:r>
    </w:p>
    <w:p w:rsidR="00F42568" w:rsidRPr="00433434" w:rsidRDefault="00F42568" w:rsidP="00F42568"/>
    <w:p w:rsidR="001C7766" w:rsidRPr="00433434" w:rsidRDefault="001C7766" w:rsidP="00F42568">
      <w:r w:rsidRPr="00433434">
        <w:t>All tariffs for co</w:t>
      </w:r>
      <w:r w:rsidR="00DB1520" w:rsidRPr="00433434">
        <w:t xml:space="preserve">tton at the applied level are </w:t>
      </w:r>
      <w:r w:rsidRPr="00433434">
        <w:t>zero, with the exception of the following lines:</w:t>
      </w:r>
    </w:p>
    <w:p w:rsidR="00F42568" w:rsidRPr="00433434" w:rsidRDefault="00F42568" w:rsidP="00F42568"/>
    <w:tbl>
      <w:tblPr>
        <w:tblW w:w="35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17"/>
        <w:gridCol w:w="3422"/>
        <w:gridCol w:w="1430"/>
      </w:tblGrid>
      <w:tr w:rsidR="001C7766" w:rsidRPr="00433434" w:rsidTr="00F42568">
        <w:trPr>
          <w:trHeight w:val="227"/>
          <w:jc w:val="center"/>
        </w:trPr>
        <w:tc>
          <w:tcPr>
            <w:tcW w:w="1393" w:type="dxa"/>
            <w:shd w:val="clear" w:color="auto" w:fill="006283"/>
            <w:vAlign w:val="center"/>
          </w:tcPr>
          <w:p w:rsidR="001C7766" w:rsidRPr="00433434" w:rsidRDefault="001C7766" w:rsidP="00B00E6D">
            <w:pPr>
              <w:pStyle w:val="BodyText"/>
              <w:numPr>
                <w:ilvl w:val="0"/>
                <w:numId w:val="0"/>
              </w:numPr>
              <w:spacing w:after="0"/>
              <w:jc w:val="center"/>
              <w:rPr>
                <w:b/>
                <w:color w:val="FFFFFF"/>
                <w:sz w:val="16"/>
                <w:szCs w:val="16"/>
              </w:rPr>
            </w:pPr>
            <w:r w:rsidRPr="00433434">
              <w:rPr>
                <w:b/>
                <w:color w:val="FFFFFF"/>
                <w:sz w:val="16"/>
                <w:szCs w:val="16"/>
              </w:rPr>
              <w:t>Product code</w:t>
            </w:r>
          </w:p>
        </w:tc>
        <w:tc>
          <w:tcPr>
            <w:tcW w:w="2950" w:type="dxa"/>
            <w:shd w:val="clear" w:color="auto" w:fill="006283"/>
            <w:vAlign w:val="center"/>
          </w:tcPr>
          <w:p w:rsidR="001C7766" w:rsidRPr="00433434" w:rsidRDefault="001C7766" w:rsidP="00B00E6D">
            <w:pPr>
              <w:pStyle w:val="BodyText"/>
              <w:numPr>
                <w:ilvl w:val="0"/>
                <w:numId w:val="0"/>
              </w:numPr>
              <w:spacing w:after="0"/>
              <w:jc w:val="center"/>
              <w:rPr>
                <w:b/>
                <w:color w:val="FFFFFF"/>
                <w:sz w:val="16"/>
                <w:szCs w:val="16"/>
              </w:rPr>
            </w:pPr>
            <w:r w:rsidRPr="00433434">
              <w:rPr>
                <w:b/>
                <w:color w:val="FFFFFF"/>
                <w:sz w:val="16"/>
                <w:szCs w:val="16"/>
              </w:rPr>
              <w:t>Product</w:t>
            </w:r>
          </w:p>
        </w:tc>
        <w:tc>
          <w:tcPr>
            <w:tcW w:w="1233" w:type="dxa"/>
            <w:shd w:val="clear" w:color="auto" w:fill="006283"/>
            <w:vAlign w:val="center"/>
          </w:tcPr>
          <w:p w:rsidR="001C7766" w:rsidRPr="00433434" w:rsidRDefault="001C7766" w:rsidP="00F42568">
            <w:pPr>
              <w:pStyle w:val="BodyText"/>
              <w:numPr>
                <w:ilvl w:val="0"/>
                <w:numId w:val="0"/>
              </w:numPr>
              <w:spacing w:after="0"/>
              <w:jc w:val="center"/>
              <w:rPr>
                <w:b/>
                <w:color w:val="FFFFFF"/>
                <w:sz w:val="16"/>
                <w:szCs w:val="16"/>
              </w:rPr>
            </w:pPr>
            <w:r w:rsidRPr="00433434">
              <w:rPr>
                <w:b/>
                <w:color w:val="FFFFFF"/>
                <w:sz w:val="16"/>
                <w:szCs w:val="16"/>
              </w:rPr>
              <w:t>Tariff</w:t>
            </w:r>
          </w:p>
        </w:tc>
      </w:tr>
      <w:tr w:rsidR="001C7766" w:rsidRPr="00433434" w:rsidTr="00F42568">
        <w:trPr>
          <w:trHeight w:val="227"/>
          <w:jc w:val="center"/>
        </w:trPr>
        <w:tc>
          <w:tcPr>
            <w:tcW w:w="1393" w:type="dxa"/>
            <w:shd w:val="clear" w:color="auto" w:fill="auto"/>
          </w:tcPr>
          <w:p w:rsidR="001C7766" w:rsidRPr="00433434" w:rsidRDefault="00EA7F05" w:rsidP="00806762">
            <w:pPr>
              <w:pStyle w:val="BodyText"/>
              <w:numPr>
                <w:ilvl w:val="0"/>
                <w:numId w:val="0"/>
              </w:numPr>
              <w:spacing w:before="120" w:after="0"/>
              <w:rPr>
                <w:sz w:val="16"/>
                <w:szCs w:val="16"/>
              </w:rPr>
            </w:pPr>
            <w:r w:rsidRPr="00433434">
              <w:rPr>
                <w:sz w:val="16"/>
                <w:szCs w:val="16"/>
              </w:rPr>
              <w:t>5201 0020</w:t>
            </w:r>
          </w:p>
        </w:tc>
        <w:tc>
          <w:tcPr>
            <w:tcW w:w="2950" w:type="dxa"/>
            <w:shd w:val="clear" w:color="auto" w:fill="auto"/>
          </w:tcPr>
          <w:p w:rsidR="001C7766" w:rsidRPr="00433434" w:rsidRDefault="001C7766" w:rsidP="00806762">
            <w:pPr>
              <w:pStyle w:val="BodyText"/>
              <w:numPr>
                <w:ilvl w:val="0"/>
                <w:numId w:val="0"/>
              </w:numPr>
              <w:spacing w:before="120" w:after="0"/>
              <w:rPr>
                <w:sz w:val="16"/>
                <w:szCs w:val="16"/>
              </w:rPr>
            </w:pPr>
            <w:r w:rsidRPr="00433434">
              <w:rPr>
                <w:sz w:val="16"/>
                <w:szCs w:val="16"/>
              </w:rPr>
              <w:t>Ginned, but not further processed</w:t>
            </w:r>
          </w:p>
        </w:tc>
        <w:tc>
          <w:tcPr>
            <w:tcW w:w="1233" w:type="dxa"/>
            <w:shd w:val="clear" w:color="auto" w:fill="auto"/>
          </w:tcPr>
          <w:p w:rsidR="001C7766" w:rsidRPr="00433434" w:rsidRDefault="00B00E6D" w:rsidP="00F42568">
            <w:pPr>
              <w:pStyle w:val="BodyText"/>
              <w:numPr>
                <w:ilvl w:val="0"/>
                <w:numId w:val="0"/>
              </w:numPr>
              <w:spacing w:before="120" w:after="0"/>
              <w:jc w:val="center"/>
              <w:rPr>
                <w:sz w:val="16"/>
                <w:szCs w:val="16"/>
              </w:rPr>
            </w:pPr>
            <w:r w:rsidRPr="00433434">
              <w:rPr>
                <w:sz w:val="16"/>
                <w:szCs w:val="16"/>
              </w:rPr>
              <w:t>ZAR </w:t>
            </w:r>
            <w:r w:rsidR="001C7766" w:rsidRPr="00433434">
              <w:rPr>
                <w:sz w:val="16"/>
                <w:szCs w:val="16"/>
              </w:rPr>
              <w:t>1.60/kg</w:t>
            </w:r>
          </w:p>
        </w:tc>
      </w:tr>
      <w:tr w:rsidR="001C7766" w:rsidRPr="00433434" w:rsidTr="00F42568">
        <w:trPr>
          <w:trHeight w:val="227"/>
          <w:jc w:val="center"/>
        </w:trPr>
        <w:tc>
          <w:tcPr>
            <w:tcW w:w="1393" w:type="dxa"/>
            <w:shd w:val="clear" w:color="auto" w:fill="C9DED4"/>
          </w:tcPr>
          <w:p w:rsidR="001C7766" w:rsidRPr="00433434" w:rsidRDefault="001C7766" w:rsidP="00806762">
            <w:pPr>
              <w:pStyle w:val="BodyText"/>
              <w:numPr>
                <w:ilvl w:val="0"/>
                <w:numId w:val="0"/>
              </w:numPr>
              <w:spacing w:before="120" w:after="0"/>
              <w:rPr>
                <w:sz w:val="16"/>
                <w:szCs w:val="16"/>
              </w:rPr>
            </w:pPr>
            <w:r w:rsidRPr="00433434">
              <w:rPr>
                <w:sz w:val="16"/>
                <w:szCs w:val="16"/>
              </w:rPr>
              <w:t>5201 0090</w:t>
            </w:r>
          </w:p>
        </w:tc>
        <w:tc>
          <w:tcPr>
            <w:tcW w:w="2950" w:type="dxa"/>
            <w:shd w:val="clear" w:color="auto" w:fill="C9DED4"/>
          </w:tcPr>
          <w:p w:rsidR="001C7766" w:rsidRPr="00433434" w:rsidRDefault="001C7766" w:rsidP="00806762">
            <w:pPr>
              <w:pStyle w:val="BodyText"/>
              <w:numPr>
                <w:ilvl w:val="0"/>
                <w:numId w:val="0"/>
              </w:numPr>
              <w:spacing w:before="120" w:after="0"/>
              <w:rPr>
                <w:sz w:val="16"/>
                <w:szCs w:val="16"/>
              </w:rPr>
            </w:pPr>
            <w:r w:rsidRPr="00433434">
              <w:rPr>
                <w:sz w:val="16"/>
                <w:szCs w:val="16"/>
              </w:rPr>
              <w:t>Other</w:t>
            </w:r>
          </w:p>
        </w:tc>
        <w:tc>
          <w:tcPr>
            <w:tcW w:w="1233" w:type="dxa"/>
            <w:shd w:val="clear" w:color="auto" w:fill="C9DED4"/>
          </w:tcPr>
          <w:p w:rsidR="001C7766" w:rsidRPr="00433434" w:rsidRDefault="001C7766" w:rsidP="00F42568">
            <w:pPr>
              <w:pStyle w:val="BodyText"/>
              <w:numPr>
                <w:ilvl w:val="0"/>
                <w:numId w:val="0"/>
              </w:numPr>
              <w:spacing w:before="120" w:after="0"/>
              <w:jc w:val="center"/>
              <w:rPr>
                <w:sz w:val="16"/>
                <w:szCs w:val="16"/>
              </w:rPr>
            </w:pPr>
            <w:r w:rsidRPr="00433434">
              <w:rPr>
                <w:sz w:val="16"/>
                <w:szCs w:val="16"/>
              </w:rPr>
              <w:t>15%</w:t>
            </w:r>
          </w:p>
        </w:tc>
      </w:tr>
      <w:tr w:rsidR="001C7766" w:rsidRPr="00433434" w:rsidTr="00F42568">
        <w:trPr>
          <w:trHeight w:val="227"/>
          <w:jc w:val="center"/>
        </w:trPr>
        <w:tc>
          <w:tcPr>
            <w:tcW w:w="1393" w:type="dxa"/>
            <w:shd w:val="clear" w:color="auto" w:fill="auto"/>
          </w:tcPr>
          <w:p w:rsidR="001C7766" w:rsidRPr="00433434" w:rsidRDefault="001C7766" w:rsidP="00806762">
            <w:pPr>
              <w:pStyle w:val="BodyText"/>
              <w:numPr>
                <w:ilvl w:val="0"/>
                <w:numId w:val="0"/>
              </w:numPr>
              <w:spacing w:before="120" w:after="0"/>
              <w:rPr>
                <w:sz w:val="16"/>
                <w:szCs w:val="16"/>
              </w:rPr>
            </w:pPr>
            <w:r w:rsidRPr="00433434">
              <w:rPr>
                <w:sz w:val="16"/>
                <w:szCs w:val="16"/>
              </w:rPr>
              <w:t>5203 00</w:t>
            </w:r>
          </w:p>
        </w:tc>
        <w:tc>
          <w:tcPr>
            <w:tcW w:w="2950" w:type="dxa"/>
            <w:shd w:val="clear" w:color="auto" w:fill="auto"/>
          </w:tcPr>
          <w:p w:rsidR="001C7766" w:rsidRPr="00433434" w:rsidRDefault="001C7766" w:rsidP="00806762">
            <w:pPr>
              <w:pStyle w:val="BodyText"/>
              <w:numPr>
                <w:ilvl w:val="0"/>
                <w:numId w:val="0"/>
              </w:numPr>
              <w:spacing w:before="120" w:after="0"/>
              <w:rPr>
                <w:sz w:val="16"/>
                <w:szCs w:val="16"/>
              </w:rPr>
            </w:pPr>
            <w:r w:rsidRPr="00433434">
              <w:rPr>
                <w:sz w:val="16"/>
                <w:szCs w:val="16"/>
              </w:rPr>
              <w:t>Cotton, carded or combed</w:t>
            </w:r>
          </w:p>
        </w:tc>
        <w:tc>
          <w:tcPr>
            <w:tcW w:w="1233" w:type="dxa"/>
            <w:shd w:val="clear" w:color="auto" w:fill="auto"/>
          </w:tcPr>
          <w:p w:rsidR="001C7766" w:rsidRPr="00433434" w:rsidRDefault="001C7766" w:rsidP="00F42568">
            <w:pPr>
              <w:pStyle w:val="BodyText"/>
              <w:numPr>
                <w:ilvl w:val="0"/>
                <w:numId w:val="0"/>
              </w:numPr>
              <w:spacing w:before="120" w:after="0"/>
              <w:jc w:val="center"/>
              <w:rPr>
                <w:sz w:val="16"/>
                <w:szCs w:val="16"/>
              </w:rPr>
            </w:pPr>
            <w:r w:rsidRPr="00433434">
              <w:rPr>
                <w:sz w:val="16"/>
                <w:szCs w:val="16"/>
              </w:rPr>
              <w:t>15%</w:t>
            </w:r>
          </w:p>
        </w:tc>
      </w:tr>
    </w:tbl>
    <w:p w:rsidR="001C7766" w:rsidRPr="00433434" w:rsidRDefault="001C7766" w:rsidP="00F42568"/>
    <w:p w:rsidR="001C7766" w:rsidRPr="00433434" w:rsidRDefault="001C7766" w:rsidP="00F42568">
      <w:r w:rsidRPr="00433434">
        <w:t xml:space="preserve">On the above tariff lines, a preference tariff of zero is applied for cotton origination in SADC countries and </w:t>
      </w:r>
      <w:r w:rsidR="00DB1520" w:rsidRPr="00433434">
        <w:t xml:space="preserve">the </w:t>
      </w:r>
      <w:r w:rsidRPr="00433434">
        <w:t>EU in accordance with relevant Free Trade Agreements.</w:t>
      </w:r>
    </w:p>
    <w:p w:rsidR="00F42568" w:rsidRPr="00433434" w:rsidRDefault="00F42568" w:rsidP="00F42568"/>
    <w:p w:rsidR="001C7766" w:rsidRPr="00433434" w:rsidRDefault="001C7766" w:rsidP="00F42568">
      <w:r w:rsidRPr="00433434">
        <w:t>In recent years, an average in access of 90% of South Africa's cotton imports originates from SADC countries. The suppliers of cotton in this regard are, in the main, LDCs.</w:t>
      </w:r>
    </w:p>
    <w:p w:rsidR="001C7766" w:rsidRPr="00433434" w:rsidRDefault="001C7766" w:rsidP="00D73CD4"/>
    <w:p w:rsidR="001C7766" w:rsidRPr="00433434" w:rsidRDefault="001C7766" w:rsidP="00806762">
      <w:pPr>
        <w:numPr>
          <w:ilvl w:val="0"/>
          <w:numId w:val="47"/>
        </w:numPr>
        <w:ind w:left="357" w:hanging="357"/>
        <w:jc w:val="left"/>
        <w:rPr>
          <w:b/>
        </w:rPr>
      </w:pPr>
      <w:r w:rsidRPr="00433434">
        <w:rPr>
          <w:b/>
        </w:rPr>
        <w:t>Domestic support</w:t>
      </w:r>
    </w:p>
    <w:p w:rsidR="001C7766" w:rsidRPr="00433434" w:rsidRDefault="001C7766" w:rsidP="00D73CD4"/>
    <w:p w:rsidR="001C7766" w:rsidRPr="00433434" w:rsidRDefault="001C7766" w:rsidP="00F42568">
      <w:r w:rsidRPr="00433434">
        <w:t>No changes were made to Domestic Support policies.</w:t>
      </w:r>
    </w:p>
    <w:p w:rsidR="00F42568" w:rsidRPr="00433434" w:rsidRDefault="00F42568" w:rsidP="00F42568"/>
    <w:p w:rsidR="001C7766" w:rsidRPr="00433434" w:rsidRDefault="001C7766" w:rsidP="00F42568">
      <w:r w:rsidRPr="00433434">
        <w:t>No AMS has been used on cotton for more than 15 years. Cotton production might indirectly benefit from Green Box expenditure.</w:t>
      </w:r>
    </w:p>
    <w:p w:rsidR="00421EB4" w:rsidRPr="00433434" w:rsidRDefault="00421EB4" w:rsidP="00F42568"/>
    <w:p w:rsidR="001C7766" w:rsidRPr="00433434" w:rsidRDefault="001C7766" w:rsidP="00806762">
      <w:pPr>
        <w:numPr>
          <w:ilvl w:val="0"/>
          <w:numId w:val="47"/>
        </w:numPr>
        <w:ind w:left="357" w:hanging="357"/>
        <w:jc w:val="left"/>
        <w:rPr>
          <w:b/>
        </w:rPr>
      </w:pPr>
      <w:r w:rsidRPr="00433434">
        <w:rPr>
          <w:b/>
        </w:rPr>
        <w:t xml:space="preserve">Export </w:t>
      </w:r>
      <w:r w:rsidR="00710C77" w:rsidRPr="00433434">
        <w:rPr>
          <w:b/>
        </w:rPr>
        <w:t>competition</w:t>
      </w:r>
    </w:p>
    <w:p w:rsidR="001C7766" w:rsidRPr="00433434" w:rsidRDefault="001C7766" w:rsidP="00421EB4"/>
    <w:p w:rsidR="001C7766" w:rsidRPr="00433434" w:rsidRDefault="001C7766" w:rsidP="00F42568">
      <w:r w:rsidRPr="00433434">
        <w:t xml:space="preserve">No changes were made to </w:t>
      </w:r>
      <w:r w:rsidR="00DB1520" w:rsidRPr="00433434">
        <w:t>EC</w:t>
      </w:r>
      <w:r w:rsidRPr="00433434">
        <w:t xml:space="preserve"> policies.</w:t>
      </w:r>
    </w:p>
    <w:p w:rsidR="00F42568" w:rsidRPr="00433434" w:rsidRDefault="00F42568" w:rsidP="00F42568"/>
    <w:p w:rsidR="001C7766" w:rsidRPr="00433434" w:rsidRDefault="001C7766" w:rsidP="00F42568">
      <w:r w:rsidRPr="00433434">
        <w:t>South Africa did not make use of export subsidies since</w:t>
      </w:r>
      <w:r w:rsidR="00DB1520" w:rsidRPr="00433434">
        <w:t xml:space="preserve"> the year</w:t>
      </w:r>
      <w:r w:rsidRPr="00433434">
        <w:t xml:space="preserve"> 2000.</w:t>
      </w:r>
    </w:p>
    <w:p w:rsidR="00137F8F" w:rsidRPr="00433434" w:rsidRDefault="00137F8F" w:rsidP="008D43D0">
      <w:pPr>
        <w:rPr>
          <w:rFonts w:eastAsia="Times New Roman"/>
          <w:b/>
          <w:iCs/>
          <w:color w:val="006283"/>
        </w:rPr>
      </w:pPr>
      <w:r w:rsidRPr="00433434">
        <w:br w:type="page"/>
      </w:r>
      <w:r w:rsidRPr="00433434">
        <w:rPr>
          <w:rFonts w:eastAsia="Times New Roman"/>
          <w:b/>
          <w:iCs/>
          <w:color w:val="006283"/>
        </w:rPr>
        <w:lastRenderedPageBreak/>
        <w:t xml:space="preserve">Reply from the </w:t>
      </w:r>
      <w:r w:rsidR="00711E12" w:rsidRPr="00433434">
        <w:rPr>
          <w:rFonts w:eastAsia="Times New Roman"/>
          <w:b/>
          <w:iCs/>
          <w:color w:val="006283"/>
        </w:rPr>
        <w:t xml:space="preserve">United States of America </w:t>
      </w:r>
      <w:r w:rsidRPr="00433434">
        <w:rPr>
          <w:rFonts w:eastAsia="Times New Roman"/>
          <w:b/>
          <w:iCs/>
          <w:color w:val="006283"/>
        </w:rPr>
        <w:t>to the questionnaire circulated on 22 February</w:t>
      </w:r>
      <w:r w:rsidR="00711E12" w:rsidRPr="00433434">
        <w:rPr>
          <w:rFonts w:eastAsia="Times New Roman"/>
          <w:b/>
          <w:iCs/>
          <w:color w:val="006283"/>
        </w:rPr>
        <w:t> </w:t>
      </w:r>
      <w:r w:rsidRPr="00433434">
        <w:rPr>
          <w:rFonts w:eastAsia="Times New Roman"/>
          <w:b/>
          <w:iCs/>
          <w:color w:val="006283"/>
        </w:rPr>
        <w:t>2016</w:t>
      </w:r>
      <w:r w:rsidRPr="00433434">
        <w:rPr>
          <w:rStyle w:val="FootnoteReference"/>
          <w:rFonts w:eastAsia="Times New Roman"/>
          <w:b/>
          <w:iCs/>
          <w:color w:val="006283"/>
        </w:rPr>
        <w:footnoteReference w:id="34"/>
      </w:r>
    </w:p>
    <w:p w:rsidR="00137F8F" w:rsidRPr="00433434" w:rsidRDefault="00137F8F" w:rsidP="00B87533"/>
    <w:p w:rsidR="00137F8F" w:rsidRPr="00433434" w:rsidRDefault="00137F8F" w:rsidP="00137F8F">
      <w:r w:rsidRPr="00433434">
        <w:t xml:space="preserve">On 6 June 2016, USDA announced the Cotton Ginning Cost-Share programme, which provides cost-share assistance payments to cotton producers. Cotton ginning is a necessary requirement for producers to market the lint for fibre or the seed for oil or feed. </w:t>
      </w:r>
      <w:r w:rsidR="00711E12" w:rsidRPr="00433434">
        <w:t>Through the Cotton Ginning Cost</w:t>
      </w:r>
      <w:r w:rsidR="00711E12" w:rsidRPr="00433434">
        <w:noBreakHyphen/>
      </w:r>
      <w:r w:rsidRPr="00433434">
        <w:t xml:space="preserve">Share programme, eligible producers can receive a one-time cost share payment in 2016, which is based on a producer's past plantings (i.e., 2015 cotton planted acres) and 40% of the average ginning cost in each of the four production regions. The programme is limited in scope by payment caps and eligibility requirements for producers. </w:t>
      </w:r>
    </w:p>
    <w:p w:rsidR="00137F8F" w:rsidRPr="00433434" w:rsidRDefault="00137F8F" w:rsidP="00137F8F"/>
    <w:p w:rsidR="00137F8F" w:rsidRPr="00433434" w:rsidRDefault="00137F8F" w:rsidP="00137F8F">
      <w:r w:rsidRPr="00433434">
        <w:t>Any payments under the programme will be based on the 2015 cotton plantings and are not connected to either current or future production. Sign-up for U.S. producers began on 20 June and will run through 5 August 2016.</w:t>
      </w:r>
      <w:r w:rsidR="00E80757" w:rsidRPr="00433434">
        <w:t xml:space="preserve"> </w:t>
      </w:r>
    </w:p>
    <w:p w:rsidR="00E921EB" w:rsidRPr="00433434" w:rsidRDefault="0033637E" w:rsidP="00E921EB">
      <w:pPr>
        <w:rPr>
          <w:rFonts w:eastAsia="Times New Roman"/>
          <w:b/>
          <w:iCs/>
          <w:color w:val="006283"/>
        </w:rPr>
      </w:pPr>
      <w:r w:rsidRPr="00433434">
        <w:br w:type="page"/>
      </w:r>
      <w:r w:rsidR="00E921EB" w:rsidRPr="00433434">
        <w:rPr>
          <w:rFonts w:eastAsia="Times New Roman"/>
          <w:b/>
          <w:iCs/>
          <w:color w:val="006283"/>
        </w:rPr>
        <w:lastRenderedPageBreak/>
        <w:t xml:space="preserve">Reply from </w:t>
      </w:r>
      <w:r w:rsidR="00647DE4" w:rsidRPr="00433434">
        <w:rPr>
          <w:rFonts w:eastAsia="Times New Roman"/>
          <w:b/>
          <w:iCs/>
          <w:color w:val="006283"/>
        </w:rPr>
        <w:t xml:space="preserve">Chad </w:t>
      </w:r>
      <w:r w:rsidR="00B33248" w:rsidRPr="00433434">
        <w:rPr>
          <w:rFonts w:eastAsia="Times New Roman"/>
          <w:b/>
          <w:iCs/>
          <w:color w:val="006283"/>
        </w:rPr>
        <w:t xml:space="preserve">to the questionnaire circulated on 4 February 2015 </w:t>
      </w:r>
      <w:r w:rsidR="00647DE4" w:rsidRPr="00433434">
        <w:rPr>
          <w:rFonts w:eastAsia="Times New Roman"/>
          <w:b/>
          <w:iCs/>
          <w:color w:val="006283"/>
        </w:rPr>
        <w:t>(original reply in French)</w:t>
      </w:r>
      <w:r w:rsidR="00B33248" w:rsidRPr="00433434">
        <w:rPr>
          <w:rFonts w:eastAsia="Times New Roman"/>
          <w:b/>
          <w:iCs/>
          <w:color w:val="006283"/>
        </w:rPr>
        <w:t xml:space="preserve"> </w:t>
      </w:r>
    </w:p>
    <w:p w:rsidR="002E147B" w:rsidRPr="00433434" w:rsidRDefault="002E147B" w:rsidP="004942ED"/>
    <w:p w:rsidR="004942ED" w:rsidRPr="00433434" w:rsidRDefault="004942ED" w:rsidP="004942ED">
      <w:r w:rsidRPr="00433434">
        <w:t>The Permanent Mission of the Republic of Chad to the World Trade Organization (WTO) presents its compliments to the WTO Secretariat and, further to the Secretariat's correspondence of 4 February 2015 on relevant trade-related developments for cotton, has the honour to transmit herewith details of new cotton-related policy developments that have occurred in Chad since January 2014 in relation to the following three pillars:</w:t>
      </w:r>
    </w:p>
    <w:p w:rsidR="004942ED" w:rsidRPr="00433434" w:rsidRDefault="004942ED" w:rsidP="004942ED"/>
    <w:p w:rsidR="00E413A4" w:rsidRPr="00433434" w:rsidRDefault="00710C77" w:rsidP="00B00E6D">
      <w:pPr>
        <w:numPr>
          <w:ilvl w:val="0"/>
          <w:numId w:val="49"/>
        </w:numPr>
        <w:tabs>
          <w:tab w:val="left" w:pos="357"/>
        </w:tabs>
        <w:ind w:left="357" w:hanging="357"/>
        <w:rPr>
          <w:b/>
        </w:rPr>
      </w:pPr>
      <w:r>
        <w:rPr>
          <w:b/>
        </w:rPr>
        <w:t>Market a</w:t>
      </w:r>
      <w:r w:rsidR="004942ED" w:rsidRPr="00433434">
        <w:rPr>
          <w:b/>
        </w:rPr>
        <w:t>cce</w:t>
      </w:r>
      <w:r w:rsidR="00E413A4" w:rsidRPr="00433434">
        <w:rPr>
          <w:b/>
        </w:rPr>
        <w:t>ss</w:t>
      </w:r>
    </w:p>
    <w:p w:rsidR="00E413A4" w:rsidRPr="00433434" w:rsidRDefault="00E413A4" w:rsidP="00E413A4"/>
    <w:p w:rsidR="004942ED" w:rsidRPr="00433434" w:rsidRDefault="004942ED" w:rsidP="00E413A4">
      <w:pPr>
        <w:rPr>
          <w:b/>
        </w:rPr>
      </w:pPr>
      <w:r w:rsidRPr="00433434">
        <w:t>Chad has adopted an action plan with a view to substantially increasing production in its cotton sector. This will enable the country to boost exports to the main consumer countries, most notably Bangladesh, India, Indonesia, Portugal and Germany.</w:t>
      </w:r>
    </w:p>
    <w:p w:rsidR="00B00E6D" w:rsidRPr="00433434" w:rsidRDefault="00B00E6D" w:rsidP="00B00E6D"/>
    <w:p w:rsidR="00E413A4" w:rsidRPr="00433434" w:rsidRDefault="004942ED" w:rsidP="00B00E6D">
      <w:pPr>
        <w:numPr>
          <w:ilvl w:val="0"/>
          <w:numId w:val="49"/>
        </w:numPr>
        <w:tabs>
          <w:tab w:val="left" w:pos="357"/>
        </w:tabs>
        <w:ind w:left="357" w:hanging="357"/>
        <w:rPr>
          <w:b/>
        </w:rPr>
      </w:pPr>
      <w:r w:rsidRPr="00433434">
        <w:rPr>
          <w:b/>
        </w:rPr>
        <w:t>Dom</w:t>
      </w:r>
      <w:r w:rsidR="00E413A4" w:rsidRPr="00433434">
        <w:rPr>
          <w:b/>
        </w:rPr>
        <w:t>estic support</w:t>
      </w:r>
    </w:p>
    <w:p w:rsidR="00E413A4" w:rsidRPr="00433434" w:rsidRDefault="00E413A4" w:rsidP="00E413A4"/>
    <w:p w:rsidR="004942ED" w:rsidRPr="00433434" w:rsidRDefault="004942ED" w:rsidP="00E413A4">
      <w:pPr>
        <w:rPr>
          <w:b/>
        </w:rPr>
      </w:pPr>
      <w:r w:rsidRPr="00433434">
        <w:t>Despite a difficult budgetary situation, due to the fall in oil prices which has spread to other raw materials and which has played a significant role in slowing down the country's economic growth, the Chadian State has fought to maintain its cotton sector, which is of considerable economic and social importance for millions of Chadians. This support, which has a significant impact on priority sectors such as education and health, clearly demonstrates the Government's determination to do everything possible to ensure that this important sector does not disappear - something that would have disastrous consequences for Chad and its population. This support is consistent with Article 6.2 of the Agreement on Agriculture.</w:t>
      </w:r>
    </w:p>
    <w:p w:rsidR="00B00E6D" w:rsidRPr="00433434" w:rsidRDefault="00B00E6D" w:rsidP="00B00E6D"/>
    <w:p w:rsidR="00E413A4" w:rsidRPr="00433434" w:rsidRDefault="00E413A4" w:rsidP="00B00E6D">
      <w:pPr>
        <w:numPr>
          <w:ilvl w:val="0"/>
          <w:numId w:val="49"/>
        </w:numPr>
        <w:tabs>
          <w:tab w:val="left" w:pos="357"/>
        </w:tabs>
        <w:ind w:left="357" w:hanging="357"/>
        <w:rPr>
          <w:b/>
        </w:rPr>
      </w:pPr>
      <w:r w:rsidRPr="00433434">
        <w:rPr>
          <w:b/>
        </w:rPr>
        <w:t>Export competition</w:t>
      </w:r>
    </w:p>
    <w:p w:rsidR="00E413A4" w:rsidRPr="00433434" w:rsidRDefault="00E413A4" w:rsidP="00E413A4"/>
    <w:p w:rsidR="004942ED" w:rsidRPr="00433434" w:rsidRDefault="004942ED" w:rsidP="00E413A4">
      <w:pPr>
        <w:rPr>
          <w:b/>
        </w:rPr>
      </w:pPr>
      <w:r w:rsidRPr="00433434">
        <w:t>Chad continues to suffer the severe financial consequences of falling cotton prices due to the unfair competition that we are continuously denouncing at the WTO. If all cotton-producing countries were on an equal footing in the international market, Chadian cotton would be more competitive and the cotton sector would be making a profit instead of the successive losses recorded in recent years.</w:t>
      </w:r>
    </w:p>
    <w:p w:rsidR="00B00E6D" w:rsidRPr="00433434" w:rsidRDefault="00B00E6D" w:rsidP="00B00E6D"/>
    <w:p w:rsidR="004942ED" w:rsidRPr="00433434" w:rsidRDefault="004942ED" w:rsidP="004942ED">
      <w:r w:rsidRPr="00433434">
        <w:t>This is a moral issue within the WTO, and as WTO Members we are all responsible for finding a solution to this situation, which is unacceptable to countries like ours.</w:t>
      </w:r>
    </w:p>
    <w:p w:rsidR="004942ED" w:rsidRPr="00433434" w:rsidRDefault="004942ED" w:rsidP="004942ED"/>
    <w:p w:rsidR="004942ED" w:rsidRPr="00433434" w:rsidRDefault="004942ED" w:rsidP="004942ED">
      <w:r w:rsidRPr="00433434">
        <w:t>The Permanent Mission of the Republic of Chad to the World Trade Organization takes this opportunity to renew the assurances of its highest consideration to the WTO Secretariat.</w:t>
      </w:r>
    </w:p>
    <w:p w:rsidR="004942ED" w:rsidRPr="00433434" w:rsidRDefault="004942ED" w:rsidP="004942ED"/>
    <w:p w:rsidR="004942ED" w:rsidRPr="00433434" w:rsidRDefault="00E413A4" w:rsidP="00E413A4">
      <w:pPr>
        <w:rPr>
          <w:rFonts w:eastAsia="Arial"/>
          <w:b/>
          <w:caps/>
          <w:kern w:val="28"/>
          <w:szCs w:val="52"/>
        </w:rPr>
      </w:pPr>
      <w:r w:rsidRPr="00433434">
        <w:rPr>
          <w:rFonts w:eastAsia="Arial"/>
          <w:b/>
          <w:kern w:val="28"/>
          <w:szCs w:val="52"/>
        </w:rPr>
        <w:t>Access to international markets</w:t>
      </w:r>
    </w:p>
    <w:p w:rsidR="009079A4" w:rsidRPr="00433434" w:rsidRDefault="009079A4" w:rsidP="009079A4"/>
    <w:p w:rsidR="004942ED" w:rsidRPr="00433434" w:rsidRDefault="004942ED" w:rsidP="004942ED">
      <w:r w:rsidRPr="00433434">
        <w:t xml:space="preserve">The </w:t>
      </w:r>
      <w:proofErr w:type="spellStart"/>
      <w:r w:rsidRPr="00433434">
        <w:rPr>
          <w:i/>
        </w:rPr>
        <w:t>Société</w:t>
      </w:r>
      <w:proofErr w:type="spellEnd"/>
      <w:r w:rsidRPr="00433434">
        <w:rPr>
          <w:i/>
        </w:rPr>
        <w:t xml:space="preserve"> </w:t>
      </w:r>
      <w:proofErr w:type="spellStart"/>
      <w:r w:rsidRPr="00433434">
        <w:rPr>
          <w:i/>
        </w:rPr>
        <w:t>Cotonnière</w:t>
      </w:r>
      <w:proofErr w:type="spellEnd"/>
      <w:r w:rsidRPr="00433434">
        <w:rPr>
          <w:i/>
        </w:rPr>
        <w:t xml:space="preserve"> du </w:t>
      </w:r>
      <w:proofErr w:type="spellStart"/>
      <w:r w:rsidRPr="00433434">
        <w:rPr>
          <w:i/>
        </w:rPr>
        <w:t>Tchad</w:t>
      </w:r>
      <w:proofErr w:type="spellEnd"/>
      <w:r w:rsidRPr="00433434">
        <w:rPr>
          <w:i/>
        </w:rPr>
        <w:t xml:space="preserve"> </w:t>
      </w:r>
      <w:r w:rsidRPr="00433434">
        <w:t>(COTONTCHAD) exported 31,700 tonnes of fibre in 2014 and envisages export production of 52,000 tonnes of fibre in 2015, i.e. an increase of almost 50%. This significant increase is linked to the creation of a business plan that envisages a gradual increase in production to 120,000 tonnes of fibre by 2018.</w:t>
      </w:r>
    </w:p>
    <w:p w:rsidR="004942ED" w:rsidRPr="00433434" w:rsidRDefault="004942ED" w:rsidP="004942ED"/>
    <w:p w:rsidR="004942ED" w:rsidRPr="00433434" w:rsidRDefault="004942ED" w:rsidP="004942ED">
      <w:r w:rsidRPr="00433434">
        <w:t xml:space="preserve">This business plan was adopted by the Board of Directors, which includes representatives of the various Ministers responsible for agricultural policy in general and the development of the cotton sector in particular. </w:t>
      </w:r>
    </w:p>
    <w:p w:rsidR="004942ED" w:rsidRPr="00433434" w:rsidRDefault="004942ED" w:rsidP="004942ED"/>
    <w:p w:rsidR="004942ED" w:rsidRPr="00433434" w:rsidRDefault="004942ED" w:rsidP="004942ED">
      <w:r w:rsidRPr="00433434">
        <w:t>The increase in production has been possible thanks to the support the State has provided by selling inputs (fertilizer, insecticides and various other materials) to farmers to increase crop yields, and the increase in the purchase price paid to cotton farmers, which is set at 240 CFAF/kg for high-grade cotton.</w:t>
      </w:r>
    </w:p>
    <w:p w:rsidR="004942ED" w:rsidRPr="00433434" w:rsidRDefault="004942ED" w:rsidP="004942ED"/>
    <w:p w:rsidR="004942ED" w:rsidRPr="00433434" w:rsidRDefault="004942ED" w:rsidP="004942ED">
      <w:r w:rsidRPr="00433434">
        <w:t>Cotton is of considerable economic and social importance to Chad. The Chadian government has spared no effort to provide financial support to increase cotton production, since this sector provides a livelihood, both directly and indirectly, for almost 3 million people. The cotton sector is the only sector that brings large quantities of fresh capital into producing regions. It helps to settle the population, and COTONTCHAD SN, which is in charge of purchasing, ginning and marketing, funds village associations with a view to the construction of classrooms and family health clinics.</w:t>
      </w:r>
    </w:p>
    <w:p w:rsidR="004942ED" w:rsidRPr="00433434" w:rsidRDefault="00F66CB2" w:rsidP="004942ED">
      <w:r>
        <w:lastRenderedPageBreak/>
        <w:t>3756</w:t>
      </w:r>
      <w:r w:rsidR="004942ED" w:rsidRPr="00433434">
        <w:t>CFAF 20 billion in cash was distributed to farmers in 2014 for the purchase of seed cotton, and the company plans to provide CFAF 31 billion in 2015. In anticipation of the increase in production in the next two to three years, the Chadian State has committed itself, via the Development Bank of Central African States (BDEAC), to a long-term loan of approximately CFAF 30 billion for COTONTCHAD SN, so as to ensure the renewal and strengthening of logistics and industrial infrastructure.</w:t>
      </w:r>
    </w:p>
    <w:p w:rsidR="004942ED" w:rsidRPr="00433434" w:rsidRDefault="004942ED" w:rsidP="004942ED"/>
    <w:p w:rsidR="004942ED" w:rsidRPr="00433434" w:rsidRDefault="004942ED" w:rsidP="004942ED">
      <w:r w:rsidRPr="00433434">
        <w:t xml:space="preserve">Due to the lack of cotton processing infrastructure at national and regional level, COTONTCHAD SN exports 98% of its production abroad. The main consumer markets are Asian and European countries. Although there are no particular restrictions affecting Chad directly, certain domestic policies implemented by wealthier countries distort competitiveness. This means that certain mills, while appreciating the intrinsic qualities of Chadian cotton, refrain from buying our cotton when they compare its price with the local prices of their own production, which are driven down artificially. However, given the much appreciated quality of Chadian cotton, our sales remain steady, despite the fall in prices. </w:t>
      </w:r>
    </w:p>
    <w:p w:rsidR="004942ED" w:rsidRPr="00433434" w:rsidRDefault="004942ED" w:rsidP="004942ED"/>
    <w:p w:rsidR="004942ED" w:rsidRPr="00433434" w:rsidRDefault="004942ED" w:rsidP="004942ED">
      <w:pPr>
        <w:pStyle w:val="BodyText"/>
        <w:numPr>
          <w:ilvl w:val="0"/>
          <w:numId w:val="0"/>
        </w:numPr>
      </w:pPr>
      <w:r w:rsidRPr="00433434">
        <w:t>Listed below are the main consumers of Chadian cotton in 2014 and 2015:</w:t>
      </w:r>
    </w:p>
    <w:p w:rsidR="004942ED" w:rsidRPr="00433434" w:rsidRDefault="00B87533" w:rsidP="00A365D7">
      <w:pPr>
        <w:pStyle w:val="Caption"/>
      </w:pPr>
      <w:r w:rsidRPr="00433434">
        <w:rPr>
          <w:rFonts w:eastAsia="Arial"/>
          <w:u w:color="000000"/>
        </w:rPr>
        <w:t>Exports o</w:t>
      </w:r>
      <w:r w:rsidR="00F42568" w:rsidRPr="00433434">
        <w:rPr>
          <w:rFonts w:eastAsia="Arial"/>
          <w:u w:color="000000"/>
        </w:rPr>
        <w:t>f Chadian Cotton By Country</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048"/>
        <w:gridCol w:w="3492"/>
        <w:gridCol w:w="2702"/>
      </w:tblGrid>
      <w:tr w:rsidR="004942ED" w:rsidRPr="00433434" w:rsidTr="00B00E6D">
        <w:trPr>
          <w:trHeight w:val="227"/>
        </w:trPr>
        <w:tc>
          <w:tcPr>
            <w:tcW w:w="1649" w:type="pct"/>
            <w:vMerge w:val="restart"/>
            <w:shd w:val="clear" w:color="auto" w:fill="006283"/>
          </w:tcPr>
          <w:p w:rsidR="004942ED" w:rsidRPr="00433434" w:rsidRDefault="004942ED" w:rsidP="00806762">
            <w:pPr>
              <w:jc w:val="center"/>
              <w:rPr>
                <w:b/>
                <w:color w:val="FFFFFF"/>
                <w:sz w:val="16"/>
                <w:szCs w:val="16"/>
              </w:rPr>
            </w:pPr>
            <w:r w:rsidRPr="00433434">
              <w:rPr>
                <w:b/>
                <w:color w:val="FFFFFF"/>
                <w:sz w:val="16"/>
                <w:szCs w:val="16"/>
              </w:rPr>
              <w:t>COUNTRY</w:t>
            </w:r>
          </w:p>
        </w:tc>
        <w:tc>
          <w:tcPr>
            <w:tcW w:w="3351" w:type="pct"/>
            <w:gridSpan w:val="2"/>
            <w:tcBorders>
              <w:bottom w:val="nil"/>
            </w:tcBorders>
            <w:shd w:val="clear" w:color="auto" w:fill="006283"/>
          </w:tcPr>
          <w:p w:rsidR="004942ED" w:rsidRPr="00433434" w:rsidRDefault="004942ED" w:rsidP="00806762">
            <w:pPr>
              <w:jc w:val="center"/>
              <w:rPr>
                <w:b/>
                <w:color w:val="FFFFFF"/>
                <w:sz w:val="16"/>
                <w:szCs w:val="16"/>
              </w:rPr>
            </w:pPr>
            <w:r w:rsidRPr="00433434">
              <w:rPr>
                <w:b/>
                <w:color w:val="FFFFFF"/>
                <w:sz w:val="16"/>
                <w:szCs w:val="16"/>
              </w:rPr>
              <w:t>QUANTITY (TONNES)</w:t>
            </w:r>
          </w:p>
        </w:tc>
      </w:tr>
      <w:tr w:rsidR="004942ED" w:rsidRPr="00433434" w:rsidTr="00B00E6D">
        <w:trPr>
          <w:trHeight w:val="227"/>
        </w:trPr>
        <w:tc>
          <w:tcPr>
            <w:tcW w:w="1649" w:type="pct"/>
            <w:vMerge/>
            <w:tcBorders>
              <w:bottom w:val="nil"/>
            </w:tcBorders>
            <w:shd w:val="clear" w:color="auto" w:fill="auto"/>
          </w:tcPr>
          <w:p w:rsidR="004942ED" w:rsidRPr="00433434" w:rsidRDefault="004942ED" w:rsidP="00806762">
            <w:pPr>
              <w:jc w:val="center"/>
              <w:rPr>
                <w:sz w:val="16"/>
                <w:szCs w:val="16"/>
              </w:rPr>
            </w:pPr>
          </w:p>
        </w:tc>
        <w:tc>
          <w:tcPr>
            <w:tcW w:w="1889" w:type="pct"/>
            <w:tcBorders>
              <w:top w:val="nil"/>
              <w:bottom w:val="nil"/>
            </w:tcBorders>
            <w:shd w:val="clear" w:color="auto" w:fill="006283"/>
          </w:tcPr>
          <w:p w:rsidR="004942ED" w:rsidRPr="00433434" w:rsidRDefault="004942ED" w:rsidP="00806762">
            <w:pPr>
              <w:jc w:val="center"/>
              <w:rPr>
                <w:b/>
                <w:color w:val="FFFFFF"/>
                <w:sz w:val="16"/>
                <w:szCs w:val="16"/>
              </w:rPr>
            </w:pPr>
            <w:r w:rsidRPr="00433434">
              <w:rPr>
                <w:b/>
                <w:color w:val="FFFFFF"/>
                <w:sz w:val="16"/>
                <w:szCs w:val="16"/>
              </w:rPr>
              <w:t>2014</w:t>
            </w:r>
          </w:p>
        </w:tc>
        <w:tc>
          <w:tcPr>
            <w:tcW w:w="1462" w:type="pct"/>
            <w:tcBorders>
              <w:top w:val="nil"/>
              <w:bottom w:val="nil"/>
            </w:tcBorders>
            <w:shd w:val="clear" w:color="auto" w:fill="006283"/>
          </w:tcPr>
          <w:p w:rsidR="004942ED" w:rsidRPr="00433434" w:rsidRDefault="004942ED" w:rsidP="00806762">
            <w:pPr>
              <w:jc w:val="center"/>
              <w:rPr>
                <w:b/>
                <w:color w:val="FFFFFF"/>
                <w:sz w:val="16"/>
                <w:szCs w:val="16"/>
              </w:rPr>
            </w:pPr>
            <w:r w:rsidRPr="00433434">
              <w:rPr>
                <w:b/>
                <w:color w:val="FFFFFF"/>
                <w:sz w:val="16"/>
                <w:szCs w:val="16"/>
              </w:rPr>
              <w:t>Projection for 2015</w:t>
            </w:r>
          </w:p>
        </w:tc>
      </w:tr>
      <w:tr w:rsidR="004942ED" w:rsidRPr="00433434" w:rsidTr="001E334B">
        <w:trPr>
          <w:trHeight w:val="227"/>
        </w:trPr>
        <w:tc>
          <w:tcPr>
            <w:tcW w:w="1649" w:type="pct"/>
            <w:tcBorders>
              <w:top w:val="nil"/>
              <w:bottom w:val="nil"/>
            </w:tcBorders>
            <w:shd w:val="clear" w:color="auto" w:fill="auto"/>
          </w:tcPr>
          <w:p w:rsidR="004942ED" w:rsidRPr="00433434" w:rsidRDefault="004942ED" w:rsidP="0041693C">
            <w:pPr>
              <w:rPr>
                <w:sz w:val="16"/>
                <w:szCs w:val="16"/>
              </w:rPr>
            </w:pPr>
            <w:r w:rsidRPr="00433434">
              <w:rPr>
                <w:sz w:val="16"/>
                <w:szCs w:val="16"/>
              </w:rPr>
              <w:t>Germany</w:t>
            </w:r>
          </w:p>
        </w:tc>
        <w:tc>
          <w:tcPr>
            <w:tcW w:w="1889" w:type="pct"/>
            <w:tcBorders>
              <w:top w:val="nil"/>
              <w:bottom w:val="nil"/>
            </w:tcBorders>
            <w:shd w:val="clear" w:color="auto" w:fill="auto"/>
          </w:tcPr>
          <w:p w:rsidR="004942ED" w:rsidRPr="00433434" w:rsidRDefault="004942ED" w:rsidP="00806762">
            <w:pPr>
              <w:ind w:right="1134"/>
              <w:jc w:val="right"/>
              <w:rPr>
                <w:sz w:val="16"/>
                <w:szCs w:val="16"/>
              </w:rPr>
            </w:pPr>
            <w:r w:rsidRPr="00433434">
              <w:rPr>
                <w:sz w:val="16"/>
                <w:szCs w:val="16"/>
              </w:rPr>
              <w:t>1,500</w:t>
            </w:r>
          </w:p>
        </w:tc>
        <w:tc>
          <w:tcPr>
            <w:tcW w:w="1462" w:type="pct"/>
            <w:tcBorders>
              <w:top w:val="nil"/>
              <w:bottom w:val="nil"/>
            </w:tcBorders>
            <w:shd w:val="clear" w:color="auto" w:fill="auto"/>
          </w:tcPr>
          <w:p w:rsidR="004942ED" w:rsidRPr="00433434" w:rsidRDefault="004942ED" w:rsidP="00806762">
            <w:pPr>
              <w:ind w:right="907"/>
              <w:jc w:val="right"/>
              <w:rPr>
                <w:sz w:val="16"/>
                <w:szCs w:val="16"/>
              </w:rPr>
            </w:pPr>
            <w:r w:rsidRPr="00433434">
              <w:rPr>
                <w:sz w:val="16"/>
                <w:szCs w:val="16"/>
              </w:rPr>
              <w:t>3,500</w:t>
            </w:r>
          </w:p>
        </w:tc>
      </w:tr>
      <w:tr w:rsidR="004942ED" w:rsidRPr="00433434" w:rsidTr="001E334B">
        <w:trPr>
          <w:trHeight w:val="227"/>
        </w:trPr>
        <w:tc>
          <w:tcPr>
            <w:tcW w:w="1649" w:type="pct"/>
            <w:tcBorders>
              <w:top w:val="nil"/>
              <w:bottom w:val="nil"/>
            </w:tcBorders>
            <w:shd w:val="clear" w:color="auto" w:fill="C9DED4"/>
          </w:tcPr>
          <w:p w:rsidR="004942ED" w:rsidRPr="00433434" w:rsidRDefault="004942ED" w:rsidP="0041693C">
            <w:pPr>
              <w:rPr>
                <w:sz w:val="16"/>
                <w:szCs w:val="16"/>
              </w:rPr>
            </w:pPr>
            <w:r w:rsidRPr="00433434">
              <w:rPr>
                <w:sz w:val="16"/>
                <w:szCs w:val="16"/>
              </w:rPr>
              <w:t>Portugal</w:t>
            </w:r>
          </w:p>
        </w:tc>
        <w:tc>
          <w:tcPr>
            <w:tcW w:w="1889" w:type="pct"/>
            <w:tcBorders>
              <w:top w:val="nil"/>
              <w:bottom w:val="nil"/>
            </w:tcBorders>
            <w:shd w:val="clear" w:color="auto" w:fill="C9DED4"/>
          </w:tcPr>
          <w:p w:rsidR="004942ED" w:rsidRPr="00433434" w:rsidRDefault="004942ED" w:rsidP="00806762">
            <w:pPr>
              <w:ind w:right="1134"/>
              <w:jc w:val="right"/>
              <w:rPr>
                <w:sz w:val="16"/>
                <w:szCs w:val="16"/>
              </w:rPr>
            </w:pPr>
            <w:r w:rsidRPr="00433434">
              <w:rPr>
                <w:sz w:val="16"/>
                <w:szCs w:val="16"/>
              </w:rPr>
              <w:t>2,550</w:t>
            </w:r>
          </w:p>
        </w:tc>
        <w:tc>
          <w:tcPr>
            <w:tcW w:w="1462" w:type="pct"/>
            <w:tcBorders>
              <w:top w:val="nil"/>
              <w:bottom w:val="nil"/>
            </w:tcBorders>
            <w:shd w:val="clear" w:color="auto" w:fill="C9DED4"/>
          </w:tcPr>
          <w:p w:rsidR="004942ED" w:rsidRPr="00433434" w:rsidRDefault="004942ED" w:rsidP="00806762">
            <w:pPr>
              <w:ind w:right="907"/>
              <w:jc w:val="right"/>
              <w:rPr>
                <w:sz w:val="16"/>
                <w:szCs w:val="16"/>
              </w:rPr>
            </w:pPr>
            <w:r w:rsidRPr="00433434">
              <w:rPr>
                <w:sz w:val="16"/>
                <w:szCs w:val="16"/>
              </w:rPr>
              <w:t>5,200</w:t>
            </w:r>
          </w:p>
        </w:tc>
      </w:tr>
      <w:tr w:rsidR="004942ED" w:rsidRPr="00433434" w:rsidTr="001E334B">
        <w:trPr>
          <w:trHeight w:val="227"/>
        </w:trPr>
        <w:tc>
          <w:tcPr>
            <w:tcW w:w="1649" w:type="pct"/>
            <w:tcBorders>
              <w:top w:val="nil"/>
              <w:bottom w:val="nil"/>
            </w:tcBorders>
            <w:shd w:val="clear" w:color="auto" w:fill="auto"/>
          </w:tcPr>
          <w:p w:rsidR="004942ED" w:rsidRPr="00433434" w:rsidRDefault="004942ED" w:rsidP="0041693C">
            <w:pPr>
              <w:rPr>
                <w:sz w:val="16"/>
                <w:szCs w:val="16"/>
              </w:rPr>
            </w:pPr>
            <w:r w:rsidRPr="00433434">
              <w:rPr>
                <w:sz w:val="16"/>
                <w:szCs w:val="16"/>
              </w:rPr>
              <w:t>Spain</w:t>
            </w:r>
          </w:p>
        </w:tc>
        <w:tc>
          <w:tcPr>
            <w:tcW w:w="1889" w:type="pct"/>
            <w:tcBorders>
              <w:top w:val="nil"/>
              <w:bottom w:val="nil"/>
            </w:tcBorders>
            <w:shd w:val="clear" w:color="auto" w:fill="auto"/>
          </w:tcPr>
          <w:p w:rsidR="004942ED" w:rsidRPr="00433434" w:rsidRDefault="004942ED" w:rsidP="00806762">
            <w:pPr>
              <w:ind w:right="1134"/>
              <w:jc w:val="right"/>
              <w:rPr>
                <w:sz w:val="16"/>
                <w:szCs w:val="16"/>
              </w:rPr>
            </w:pPr>
            <w:r w:rsidRPr="00433434">
              <w:rPr>
                <w:sz w:val="16"/>
                <w:szCs w:val="16"/>
              </w:rPr>
              <w:t>700</w:t>
            </w:r>
          </w:p>
        </w:tc>
        <w:tc>
          <w:tcPr>
            <w:tcW w:w="1462" w:type="pct"/>
            <w:tcBorders>
              <w:top w:val="nil"/>
              <w:bottom w:val="nil"/>
            </w:tcBorders>
            <w:shd w:val="clear" w:color="auto" w:fill="auto"/>
          </w:tcPr>
          <w:p w:rsidR="004942ED" w:rsidRPr="00433434" w:rsidRDefault="004942ED" w:rsidP="00806762">
            <w:pPr>
              <w:ind w:right="907"/>
              <w:jc w:val="right"/>
              <w:rPr>
                <w:sz w:val="16"/>
                <w:szCs w:val="16"/>
              </w:rPr>
            </w:pPr>
            <w:r w:rsidRPr="00433434">
              <w:rPr>
                <w:sz w:val="16"/>
                <w:szCs w:val="16"/>
              </w:rPr>
              <w:t>1,300</w:t>
            </w:r>
          </w:p>
        </w:tc>
      </w:tr>
      <w:tr w:rsidR="004942ED" w:rsidRPr="00433434" w:rsidTr="001E334B">
        <w:trPr>
          <w:trHeight w:val="227"/>
        </w:trPr>
        <w:tc>
          <w:tcPr>
            <w:tcW w:w="1649" w:type="pct"/>
            <w:tcBorders>
              <w:top w:val="nil"/>
              <w:bottom w:val="nil"/>
            </w:tcBorders>
            <w:shd w:val="clear" w:color="auto" w:fill="C9DED4"/>
          </w:tcPr>
          <w:p w:rsidR="004942ED" w:rsidRPr="00433434" w:rsidRDefault="004942ED" w:rsidP="0041693C">
            <w:pPr>
              <w:rPr>
                <w:sz w:val="16"/>
                <w:szCs w:val="16"/>
              </w:rPr>
            </w:pPr>
            <w:r w:rsidRPr="00433434">
              <w:rPr>
                <w:sz w:val="16"/>
                <w:szCs w:val="16"/>
              </w:rPr>
              <w:t>Italy</w:t>
            </w:r>
          </w:p>
        </w:tc>
        <w:tc>
          <w:tcPr>
            <w:tcW w:w="1889" w:type="pct"/>
            <w:tcBorders>
              <w:top w:val="nil"/>
              <w:bottom w:val="nil"/>
            </w:tcBorders>
            <w:shd w:val="clear" w:color="auto" w:fill="C9DED4"/>
          </w:tcPr>
          <w:p w:rsidR="004942ED" w:rsidRPr="00433434" w:rsidRDefault="004942ED" w:rsidP="00806762">
            <w:pPr>
              <w:ind w:right="1134"/>
              <w:jc w:val="right"/>
              <w:rPr>
                <w:sz w:val="16"/>
                <w:szCs w:val="16"/>
              </w:rPr>
            </w:pPr>
            <w:r w:rsidRPr="00433434">
              <w:rPr>
                <w:sz w:val="16"/>
                <w:szCs w:val="16"/>
              </w:rPr>
              <w:t>200</w:t>
            </w:r>
          </w:p>
        </w:tc>
        <w:tc>
          <w:tcPr>
            <w:tcW w:w="1462" w:type="pct"/>
            <w:tcBorders>
              <w:top w:val="nil"/>
              <w:bottom w:val="nil"/>
            </w:tcBorders>
            <w:shd w:val="clear" w:color="auto" w:fill="C9DED4"/>
          </w:tcPr>
          <w:p w:rsidR="004942ED" w:rsidRPr="00433434" w:rsidRDefault="004942ED" w:rsidP="00806762">
            <w:pPr>
              <w:ind w:right="907"/>
              <w:jc w:val="right"/>
              <w:rPr>
                <w:sz w:val="16"/>
                <w:szCs w:val="16"/>
              </w:rPr>
            </w:pPr>
            <w:r w:rsidRPr="00433434">
              <w:rPr>
                <w:sz w:val="16"/>
                <w:szCs w:val="16"/>
              </w:rPr>
              <w:t>900</w:t>
            </w:r>
          </w:p>
        </w:tc>
      </w:tr>
      <w:tr w:rsidR="004942ED" w:rsidRPr="00433434" w:rsidTr="001E334B">
        <w:trPr>
          <w:trHeight w:val="227"/>
        </w:trPr>
        <w:tc>
          <w:tcPr>
            <w:tcW w:w="1649" w:type="pct"/>
            <w:tcBorders>
              <w:top w:val="nil"/>
              <w:bottom w:val="nil"/>
            </w:tcBorders>
            <w:shd w:val="clear" w:color="auto" w:fill="auto"/>
          </w:tcPr>
          <w:p w:rsidR="004942ED" w:rsidRPr="00433434" w:rsidRDefault="004942ED" w:rsidP="0041693C">
            <w:pPr>
              <w:rPr>
                <w:sz w:val="16"/>
                <w:szCs w:val="16"/>
              </w:rPr>
            </w:pPr>
            <w:r w:rsidRPr="00433434">
              <w:rPr>
                <w:sz w:val="16"/>
                <w:szCs w:val="16"/>
              </w:rPr>
              <w:t>India</w:t>
            </w:r>
          </w:p>
        </w:tc>
        <w:tc>
          <w:tcPr>
            <w:tcW w:w="1889" w:type="pct"/>
            <w:tcBorders>
              <w:top w:val="nil"/>
              <w:bottom w:val="nil"/>
            </w:tcBorders>
            <w:shd w:val="clear" w:color="auto" w:fill="auto"/>
          </w:tcPr>
          <w:p w:rsidR="004942ED" w:rsidRPr="00433434" w:rsidRDefault="004942ED" w:rsidP="00806762">
            <w:pPr>
              <w:ind w:right="1134"/>
              <w:jc w:val="right"/>
              <w:rPr>
                <w:sz w:val="16"/>
                <w:szCs w:val="16"/>
              </w:rPr>
            </w:pPr>
            <w:r w:rsidRPr="00433434">
              <w:rPr>
                <w:sz w:val="16"/>
                <w:szCs w:val="16"/>
              </w:rPr>
              <w:t>8,300</w:t>
            </w:r>
          </w:p>
        </w:tc>
        <w:tc>
          <w:tcPr>
            <w:tcW w:w="1462" w:type="pct"/>
            <w:tcBorders>
              <w:top w:val="nil"/>
              <w:bottom w:val="nil"/>
            </w:tcBorders>
            <w:shd w:val="clear" w:color="auto" w:fill="auto"/>
          </w:tcPr>
          <w:p w:rsidR="004942ED" w:rsidRPr="00433434" w:rsidRDefault="004942ED" w:rsidP="00806762">
            <w:pPr>
              <w:ind w:right="907"/>
              <w:jc w:val="right"/>
              <w:rPr>
                <w:sz w:val="16"/>
                <w:szCs w:val="16"/>
              </w:rPr>
            </w:pPr>
            <w:r w:rsidRPr="00433434">
              <w:rPr>
                <w:sz w:val="16"/>
                <w:szCs w:val="16"/>
              </w:rPr>
              <w:t>9,500</w:t>
            </w:r>
          </w:p>
        </w:tc>
      </w:tr>
      <w:tr w:rsidR="004942ED" w:rsidRPr="00433434" w:rsidTr="001E334B">
        <w:trPr>
          <w:trHeight w:val="227"/>
        </w:trPr>
        <w:tc>
          <w:tcPr>
            <w:tcW w:w="1649" w:type="pct"/>
            <w:tcBorders>
              <w:top w:val="nil"/>
              <w:bottom w:val="nil"/>
            </w:tcBorders>
            <w:shd w:val="clear" w:color="auto" w:fill="C9DED4"/>
          </w:tcPr>
          <w:p w:rsidR="004942ED" w:rsidRPr="00433434" w:rsidRDefault="004942ED" w:rsidP="0041693C">
            <w:pPr>
              <w:rPr>
                <w:sz w:val="16"/>
                <w:szCs w:val="16"/>
              </w:rPr>
            </w:pPr>
            <w:r w:rsidRPr="00433434">
              <w:rPr>
                <w:sz w:val="16"/>
                <w:szCs w:val="16"/>
              </w:rPr>
              <w:t>Indonesia</w:t>
            </w:r>
          </w:p>
        </w:tc>
        <w:tc>
          <w:tcPr>
            <w:tcW w:w="1889" w:type="pct"/>
            <w:tcBorders>
              <w:top w:val="nil"/>
              <w:bottom w:val="nil"/>
            </w:tcBorders>
            <w:shd w:val="clear" w:color="auto" w:fill="C9DED4"/>
          </w:tcPr>
          <w:p w:rsidR="004942ED" w:rsidRPr="00433434" w:rsidRDefault="004942ED" w:rsidP="00806762">
            <w:pPr>
              <w:ind w:right="1134"/>
              <w:jc w:val="right"/>
              <w:rPr>
                <w:sz w:val="16"/>
                <w:szCs w:val="16"/>
              </w:rPr>
            </w:pPr>
            <w:r w:rsidRPr="00433434">
              <w:rPr>
                <w:sz w:val="16"/>
                <w:szCs w:val="16"/>
              </w:rPr>
              <w:t>3,380</w:t>
            </w:r>
          </w:p>
        </w:tc>
        <w:tc>
          <w:tcPr>
            <w:tcW w:w="1462" w:type="pct"/>
            <w:tcBorders>
              <w:top w:val="nil"/>
              <w:bottom w:val="nil"/>
            </w:tcBorders>
            <w:shd w:val="clear" w:color="auto" w:fill="C9DED4"/>
          </w:tcPr>
          <w:p w:rsidR="004942ED" w:rsidRPr="00433434" w:rsidRDefault="004942ED" w:rsidP="00806762">
            <w:pPr>
              <w:ind w:right="907"/>
              <w:jc w:val="right"/>
              <w:rPr>
                <w:sz w:val="16"/>
                <w:szCs w:val="16"/>
              </w:rPr>
            </w:pPr>
            <w:r w:rsidRPr="00433434">
              <w:rPr>
                <w:sz w:val="16"/>
                <w:szCs w:val="16"/>
              </w:rPr>
              <w:t>5,800</w:t>
            </w:r>
          </w:p>
        </w:tc>
      </w:tr>
      <w:tr w:rsidR="004942ED" w:rsidRPr="00433434" w:rsidTr="001E334B">
        <w:trPr>
          <w:trHeight w:val="227"/>
        </w:trPr>
        <w:tc>
          <w:tcPr>
            <w:tcW w:w="1649" w:type="pct"/>
            <w:tcBorders>
              <w:top w:val="nil"/>
              <w:bottom w:val="nil"/>
            </w:tcBorders>
            <w:shd w:val="clear" w:color="auto" w:fill="auto"/>
          </w:tcPr>
          <w:p w:rsidR="004942ED" w:rsidRPr="00433434" w:rsidRDefault="004942ED" w:rsidP="0041693C">
            <w:pPr>
              <w:rPr>
                <w:sz w:val="16"/>
                <w:szCs w:val="16"/>
              </w:rPr>
            </w:pPr>
            <w:r w:rsidRPr="00433434">
              <w:rPr>
                <w:sz w:val="16"/>
                <w:szCs w:val="16"/>
              </w:rPr>
              <w:t>Bangladesh</w:t>
            </w:r>
          </w:p>
        </w:tc>
        <w:tc>
          <w:tcPr>
            <w:tcW w:w="1889" w:type="pct"/>
            <w:tcBorders>
              <w:top w:val="nil"/>
              <w:bottom w:val="nil"/>
            </w:tcBorders>
            <w:shd w:val="clear" w:color="auto" w:fill="auto"/>
          </w:tcPr>
          <w:p w:rsidR="004942ED" w:rsidRPr="00433434" w:rsidRDefault="004942ED" w:rsidP="00806762">
            <w:pPr>
              <w:ind w:right="1134"/>
              <w:jc w:val="right"/>
              <w:rPr>
                <w:sz w:val="16"/>
                <w:szCs w:val="16"/>
              </w:rPr>
            </w:pPr>
            <w:r w:rsidRPr="00433434">
              <w:rPr>
                <w:sz w:val="16"/>
                <w:szCs w:val="16"/>
              </w:rPr>
              <w:t>11,415</w:t>
            </w:r>
          </w:p>
        </w:tc>
        <w:tc>
          <w:tcPr>
            <w:tcW w:w="1462" w:type="pct"/>
            <w:tcBorders>
              <w:top w:val="nil"/>
              <w:bottom w:val="nil"/>
            </w:tcBorders>
            <w:shd w:val="clear" w:color="auto" w:fill="auto"/>
          </w:tcPr>
          <w:p w:rsidR="004942ED" w:rsidRPr="00433434" w:rsidRDefault="004942ED" w:rsidP="00806762">
            <w:pPr>
              <w:ind w:right="907"/>
              <w:jc w:val="right"/>
              <w:rPr>
                <w:sz w:val="16"/>
                <w:szCs w:val="16"/>
              </w:rPr>
            </w:pPr>
            <w:r w:rsidRPr="00433434">
              <w:rPr>
                <w:sz w:val="16"/>
                <w:szCs w:val="16"/>
              </w:rPr>
              <w:t>18,220</w:t>
            </w:r>
          </w:p>
        </w:tc>
      </w:tr>
      <w:tr w:rsidR="004942ED" w:rsidRPr="00433434" w:rsidTr="001E334B">
        <w:trPr>
          <w:trHeight w:val="227"/>
        </w:trPr>
        <w:tc>
          <w:tcPr>
            <w:tcW w:w="1649" w:type="pct"/>
            <w:tcBorders>
              <w:top w:val="nil"/>
              <w:bottom w:val="nil"/>
            </w:tcBorders>
            <w:shd w:val="clear" w:color="auto" w:fill="C9DED4"/>
          </w:tcPr>
          <w:p w:rsidR="004942ED" w:rsidRPr="00433434" w:rsidRDefault="004942ED" w:rsidP="0041693C">
            <w:pPr>
              <w:rPr>
                <w:sz w:val="16"/>
                <w:szCs w:val="16"/>
              </w:rPr>
            </w:pPr>
            <w:r w:rsidRPr="00433434">
              <w:rPr>
                <w:sz w:val="16"/>
                <w:szCs w:val="16"/>
              </w:rPr>
              <w:t>China</w:t>
            </w:r>
          </w:p>
        </w:tc>
        <w:tc>
          <w:tcPr>
            <w:tcW w:w="1889" w:type="pct"/>
            <w:tcBorders>
              <w:top w:val="nil"/>
              <w:bottom w:val="nil"/>
            </w:tcBorders>
            <w:shd w:val="clear" w:color="auto" w:fill="C9DED4"/>
          </w:tcPr>
          <w:p w:rsidR="004942ED" w:rsidRPr="00433434" w:rsidRDefault="004942ED" w:rsidP="00806762">
            <w:pPr>
              <w:ind w:right="1134"/>
              <w:jc w:val="right"/>
              <w:rPr>
                <w:sz w:val="16"/>
                <w:szCs w:val="16"/>
              </w:rPr>
            </w:pPr>
            <w:r w:rsidRPr="00433434">
              <w:rPr>
                <w:sz w:val="16"/>
                <w:szCs w:val="16"/>
              </w:rPr>
              <w:t>1,850</w:t>
            </w:r>
          </w:p>
        </w:tc>
        <w:tc>
          <w:tcPr>
            <w:tcW w:w="1462" w:type="pct"/>
            <w:tcBorders>
              <w:top w:val="nil"/>
              <w:bottom w:val="nil"/>
            </w:tcBorders>
            <w:shd w:val="clear" w:color="auto" w:fill="C9DED4"/>
          </w:tcPr>
          <w:p w:rsidR="004942ED" w:rsidRPr="00433434" w:rsidRDefault="004942ED" w:rsidP="00806762">
            <w:pPr>
              <w:ind w:right="907"/>
              <w:jc w:val="right"/>
              <w:rPr>
                <w:sz w:val="16"/>
                <w:szCs w:val="16"/>
              </w:rPr>
            </w:pPr>
            <w:r w:rsidRPr="00433434">
              <w:rPr>
                <w:sz w:val="16"/>
                <w:szCs w:val="16"/>
              </w:rPr>
              <w:t>3,800</w:t>
            </w:r>
          </w:p>
        </w:tc>
      </w:tr>
      <w:tr w:rsidR="004942ED" w:rsidRPr="00433434" w:rsidTr="001E334B">
        <w:trPr>
          <w:trHeight w:val="227"/>
        </w:trPr>
        <w:tc>
          <w:tcPr>
            <w:tcW w:w="1649" w:type="pct"/>
            <w:tcBorders>
              <w:top w:val="nil"/>
              <w:bottom w:val="nil"/>
            </w:tcBorders>
            <w:shd w:val="clear" w:color="auto" w:fill="auto"/>
          </w:tcPr>
          <w:p w:rsidR="004942ED" w:rsidRPr="00433434" w:rsidRDefault="004942ED" w:rsidP="0041693C">
            <w:pPr>
              <w:rPr>
                <w:sz w:val="16"/>
                <w:szCs w:val="16"/>
              </w:rPr>
            </w:pPr>
            <w:r w:rsidRPr="00433434">
              <w:rPr>
                <w:sz w:val="16"/>
                <w:szCs w:val="16"/>
              </w:rPr>
              <w:t>Malaysia</w:t>
            </w:r>
          </w:p>
        </w:tc>
        <w:tc>
          <w:tcPr>
            <w:tcW w:w="1889" w:type="pct"/>
            <w:tcBorders>
              <w:top w:val="nil"/>
              <w:bottom w:val="nil"/>
            </w:tcBorders>
            <w:shd w:val="clear" w:color="auto" w:fill="auto"/>
          </w:tcPr>
          <w:p w:rsidR="004942ED" w:rsidRPr="00433434" w:rsidRDefault="004942ED" w:rsidP="00806762">
            <w:pPr>
              <w:ind w:right="1134"/>
              <w:jc w:val="right"/>
              <w:rPr>
                <w:sz w:val="16"/>
                <w:szCs w:val="16"/>
              </w:rPr>
            </w:pPr>
            <w:r w:rsidRPr="00433434">
              <w:rPr>
                <w:sz w:val="16"/>
                <w:szCs w:val="16"/>
              </w:rPr>
              <w:t>180</w:t>
            </w:r>
          </w:p>
        </w:tc>
        <w:tc>
          <w:tcPr>
            <w:tcW w:w="1462" w:type="pct"/>
            <w:tcBorders>
              <w:top w:val="nil"/>
              <w:bottom w:val="nil"/>
            </w:tcBorders>
            <w:shd w:val="clear" w:color="auto" w:fill="auto"/>
          </w:tcPr>
          <w:p w:rsidR="004942ED" w:rsidRPr="00433434" w:rsidRDefault="004942ED" w:rsidP="00806762">
            <w:pPr>
              <w:ind w:right="907"/>
              <w:jc w:val="right"/>
              <w:rPr>
                <w:sz w:val="16"/>
                <w:szCs w:val="16"/>
              </w:rPr>
            </w:pPr>
            <w:r w:rsidRPr="00433434">
              <w:rPr>
                <w:sz w:val="16"/>
                <w:szCs w:val="16"/>
              </w:rPr>
              <w:t>680</w:t>
            </w:r>
          </w:p>
        </w:tc>
      </w:tr>
      <w:tr w:rsidR="004942ED" w:rsidRPr="00433434" w:rsidTr="001E334B">
        <w:trPr>
          <w:trHeight w:val="227"/>
        </w:trPr>
        <w:tc>
          <w:tcPr>
            <w:tcW w:w="1649" w:type="pct"/>
            <w:tcBorders>
              <w:top w:val="nil"/>
              <w:bottom w:val="nil"/>
            </w:tcBorders>
            <w:shd w:val="clear" w:color="auto" w:fill="C9DED4"/>
          </w:tcPr>
          <w:p w:rsidR="004942ED" w:rsidRPr="00433434" w:rsidRDefault="004942ED" w:rsidP="0041693C">
            <w:pPr>
              <w:rPr>
                <w:sz w:val="16"/>
                <w:szCs w:val="16"/>
              </w:rPr>
            </w:pPr>
            <w:r w:rsidRPr="00433434">
              <w:rPr>
                <w:sz w:val="16"/>
                <w:szCs w:val="16"/>
              </w:rPr>
              <w:t>Thailand</w:t>
            </w:r>
          </w:p>
        </w:tc>
        <w:tc>
          <w:tcPr>
            <w:tcW w:w="1889" w:type="pct"/>
            <w:tcBorders>
              <w:top w:val="nil"/>
              <w:bottom w:val="nil"/>
            </w:tcBorders>
            <w:shd w:val="clear" w:color="auto" w:fill="C9DED4"/>
          </w:tcPr>
          <w:p w:rsidR="004942ED" w:rsidRPr="00433434" w:rsidRDefault="004942ED" w:rsidP="00806762">
            <w:pPr>
              <w:ind w:right="1134"/>
              <w:jc w:val="right"/>
              <w:rPr>
                <w:sz w:val="16"/>
                <w:szCs w:val="16"/>
              </w:rPr>
            </w:pPr>
            <w:r w:rsidRPr="00433434">
              <w:rPr>
                <w:sz w:val="16"/>
                <w:szCs w:val="16"/>
              </w:rPr>
              <w:t>500</w:t>
            </w:r>
          </w:p>
        </w:tc>
        <w:tc>
          <w:tcPr>
            <w:tcW w:w="1462" w:type="pct"/>
            <w:tcBorders>
              <w:top w:val="nil"/>
              <w:bottom w:val="nil"/>
            </w:tcBorders>
            <w:shd w:val="clear" w:color="auto" w:fill="C9DED4"/>
          </w:tcPr>
          <w:p w:rsidR="004942ED" w:rsidRPr="00433434" w:rsidRDefault="004942ED" w:rsidP="00806762">
            <w:pPr>
              <w:ind w:right="907"/>
              <w:jc w:val="right"/>
              <w:rPr>
                <w:sz w:val="16"/>
                <w:szCs w:val="16"/>
              </w:rPr>
            </w:pPr>
            <w:r w:rsidRPr="00433434">
              <w:rPr>
                <w:sz w:val="16"/>
                <w:szCs w:val="16"/>
              </w:rPr>
              <w:t>600</w:t>
            </w:r>
          </w:p>
        </w:tc>
      </w:tr>
      <w:tr w:rsidR="004942ED" w:rsidRPr="00433434" w:rsidTr="00F10D07">
        <w:trPr>
          <w:trHeight w:val="227"/>
        </w:trPr>
        <w:tc>
          <w:tcPr>
            <w:tcW w:w="1649" w:type="pct"/>
            <w:tcBorders>
              <w:top w:val="nil"/>
              <w:bottom w:val="nil"/>
            </w:tcBorders>
            <w:shd w:val="clear" w:color="auto" w:fill="auto"/>
          </w:tcPr>
          <w:p w:rsidR="004942ED" w:rsidRPr="00433434" w:rsidRDefault="004942ED" w:rsidP="0041693C">
            <w:pPr>
              <w:rPr>
                <w:sz w:val="16"/>
                <w:szCs w:val="16"/>
              </w:rPr>
            </w:pPr>
            <w:r w:rsidRPr="00433434">
              <w:rPr>
                <w:sz w:val="16"/>
                <w:szCs w:val="16"/>
              </w:rPr>
              <w:t>Viet Nam</w:t>
            </w:r>
          </w:p>
        </w:tc>
        <w:tc>
          <w:tcPr>
            <w:tcW w:w="1889" w:type="pct"/>
            <w:tcBorders>
              <w:top w:val="nil"/>
              <w:bottom w:val="nil"/>
            </w:tcBorders>
            <w:shd w:val="clear" w:color="auto" w:fill="auto"/>
          </w:tcPr>
          <w:p w:rsidR="004942ED" w:rsidRPr="00433434" w:rsidRDefault="004942ED" w:rsidP="00806762">
            <w:pPr>
              <w:ind w:right="1134"/>
              <w:jc w:val="right"/>
              <w:rPr>
                <w:sz w:val="16"/>
                <w:szCs w:val="16"/>
              </w:rPr>
            </w:pPr>
            <w:r w:rsidRPr="00433434">
              <w:rPr>
                <w:sz w:val="16"/>
                <w:szCs w:val="16"/>
              </w:rPr>
              <w:t>1,125</w:t>
            </w:r>
          </w:p>
        </w:tc>
        <w:tc>
          <w:tcPr>
            <w:tcW w:w="1462" w:type="pct"/>
            <w:tcBorders>
              <w:top w:val="nil"/>
              <w:bottom w:val="nil"/>
            </w:tcBorders>
            <w:shd w:val="clear" w:color="auto" w:fill="auto"/>
          </w:tcPr>
          <w:p w:rsidR="004942ED" w:rsidRPr="00433434" w:rsidRDefault="004942ED" w:rsidP="00806762">
            <w:pPr>
              <w:ind w:right="907"/>
              <w:jc w:val="right"/>
              <w:rPr>
                <w:sz w:val="16"/>
                <w:szCs w:val="16"/>
              </w:rPr>
            </w:pPr>
            <w:r w:rsidRPr="00433434">
              <w:rPr>
                <w:sz w:val="16"/>
                <w:szCs w:val="16"/>
              </w:rPr>
              <w:t>2,500</w:t>
            </w:r>
          </w:p>
        </w:tc>
      </w:tr>
      <w:tr w:rsidR="004942ED" w:rsidRPr="00433434" w:rsidTr="00F10D07">
        <w:trPr>
          <w:trHeight w:val="227"/>
        </w:trPr>
        <w:tc>
          <w:tcPr>
            <w:tcW w:w="1649" w:type="pct"/>
            <w:tcBorders>
              <w:top w:val="nil"/>
              <w:bottom w:val="single" w:sz="4" w:space="0" w:color="auto"/>
            </w:tcBorders>
            <w:shd w:val="clear" w:color="auto" w:fill="C9DED4"/>
          </w:tcPr>
          <w:p w:rsidR="004942ED" w:rsidRPr="00433434" w:rsidRDefault="004942ED" w:rsidP="0041693C">
            <w:pPr>
              <w:rPr>
                <w:b/>
                <w:sz w:val="16"/>
                <w:szCs w:val="16"/>
              </w:rPr>
            </w:pPr>
            <w:r w:rsidRPr="00433434">
              <w:rPr>
                <w:b/>
                <w:sz w:val="16"/>
                <w:szCs w:val="16"/>
              </w:rPr>
              <w:t>Total</w:t>
            </w:r>
          </w:p>
        </w:tc>
        <w:tc>
          <w:tcPr>
            <w:tcW w:w="1889" w:type="pct"/>
            <w:tcBorders>
              <w:top w:val="nil"/>
              <w:bottom w:val="single" w:sz="4" w:space="0" w:color="auto"/>
            </w:tcBorders>
            <w:shd w:val="clear" w:color="auto" w:fill="C9DED4"/>
          </w:tcPr>
          <w:p w:rsidR="004942ED" w:rsidRPr="00433434" w:rsidRDefault="004942ED" w:rsidP="00806762">
            <w:pPr>
              <w:ind w:right="1134"/>
              <w:jc w:val="right"/>
              <w:rPr>
                <w:b/>
                <w:sz w:val="16"/>
                <w:szCs w:val="16"/>
              </w:rPr>
            </w:pPr>
            <w:r w:rsidRPr="00433434">
              <w:rPr>
                <w:b/>
                <w:sz w:val="16"/>
                <w:szCs w:val="16"/>
              </w:rPr>
              <w:t>31,700</w:t>
            </w:r>
          </w:p>
        </w:tc>
        <w:tc>
          <w:tcPr>
            <w:tcW w:w="1462" w:type="pct"/>
            <w:tcBorders>
              <w:top w:val="nil"/>
              <w:bottom w:val="single" w:sz="4" w:space="0" w:color="auto"/>
            </w:tcBorders>
            <w:shd w:val="clear" w:color="auto" w:fill="C9DED4"/>
          </w:tcPr>
          <w:p w:rsidR="004942ED" w:rsidRPr="00433434" w:rsidRDefault="004942ED" w:rsidP="00806762">
            <w:pPr>
              <w:ind w:right="907"/>
              <w:jc w:val="right"/>
              <w:rPr>
                <w:b/>
                <w:sz w:val="16"/>
                <w:szCs w:val="16"/>
              </w:rPr>
            </w:pPr>
            <w:r w:rsidRPr="00433434">
              <w:rPr>
                <w:b/>
                <w:sz w:val="16"/>
                <w:szCs w:val="16"/>
              </w:rPr>
              <w:t>52,000</w:t>
            </w:r>
          </w:p>
        </w:tc>
      </w:tr>
    </w:tbl>
    <w:p w:rsidR="004942ED" w:rsidRPr="00433434" w:rsidRDefault="004942ED" w:rsidP="004942ED">
      <w:pPr>
        <w:rPr>
          <w:rFonts w:cs="Arial"/>
          <w:color w:val="000000"/>
          <w:szCs w:val="18"/>
        </w:rPr>
      </w:pPr>
    </w:p>
    <w:p w:rsidR="004942ED" w:rsidRPr="00433434" w:rsidRDefault="00E413A4" w:rsidP="009079A4">
      <w:pPr>
        <w:keepNext/>
        <w:keepLines/>
        <w:rPr>
          <w:rFonts w:eastAsia="Times New Roman"/>
          <w:b/>
          <w:bCs/>
          <w:caps/>
          <w:szCs w:val="28"/>
          <w:u w:color="000000"/>
        </w:rPr>
      </w:pPr>
      <w:r w:rsidRPr="00433434">
        <w:rPr>
          <w:rFonts w:eastAsia="Times New Roman"/>
          <w:b/>
          <w:bCs/>
          <w:szCs w:val="28"/>
          <w:u w:color="000000"/>
        </w:rPr>
        <w:t>State Domestic Support</w:t>
      </w:r>
    </w:p>
    <w:p w:rsidR="009079A4" w:rsidRPr="00433434" w:rsidRDefault="009079A4" w:rsidP="009079A4">
      <w:pPr>
        <w:rPr>
          <w:u w:color="000000"/>
        </w:rPr>
      </w:pPr>
    </w:p>
    <w:p w:rsidR="004942ED" w:rsidRPr="00433434" w:rsidRDefault="004942ED" w:rsidP="004942ED">
      <w:r w:rsidRPr="00433434">
        <w:t>In 2014, the Chadian State budgeted 6.9 billion to support farmers by subsidizing fertilizer. For 2015, it budgeted 6.69 billion. Of the amount for 2014, COTONTCHAD SN received 3.5 billion, although nothing has yet been paid out under the 2015 budget due to the country's current economic and financial situation, which is particularly difficult.</w:t>
      </w:r>
    </w:p>
    <w:p w:rsidR="004942ED" w:rsidRPr="00433434" w:rsidRDefault="004942ED" w:rsidP="004942ED"/>
    <w:p w:rsidR="004942ED" w:rsidRPr="00433434" w:rsidRDefault="004942ED" w:rsidP="004942ED">
      <w:r w:rsidRPr="00433434">
        <w:t>This support is consistent with the provisions of Article 6.2 on special and differential treatment for the promotion of agriculture and rural areas in low-income countries and the fight against poverty.</w:t>
      </w:r>
    </w:p>
    <w:p w:rsidR="004942ED" w:rsidRPr="00433434" w:rsidRDefault="004942ED" w:rsidP="004942ED"/>
    <w:p w:rsidR="004942ED" w:rsidRPr="00433434" w:rsidRDefault="004942ED" w:rsidP="004942ED">
      <w:pPr>
        <w:rPr>
          <w:rFonts w:eastAsia="Times New Roman"/>
        </w:rPr>
      </w:pPr>
      <w:r w:rsidRPr="00433434">
        <w:rPr>
          <w:rFonts w:eastAsia="Times New Roman"/>
        </w:rPr>
        <w:t>Despite a difficult budgetary situation, due to the drop in oil prices which has spread to other raw materials and which has played a significant role in slowing down the country's economic growth, the Chadian State has fought to maintain its cotton sector, which is of considerable economic and social importance for millions of Chadians. The State's actions, which have had an important impact on priority sectors such as education and health, clearly demonstrate the Government's determination to do everything possible to ensure that this important sector does not disappear - something that would have disastrous consequences for Chad and its population.</w:t>
      </w:r>
    </w:p>
    <w:p w:rsidR="004942ED" w:rsidRPr="00433434" w:rsidRDefault="004942ED" w:rsidP="004942ED">
      <w:pPr>
        <w:rPr>
          <w:rFonts w:eastAsia="Times New Roman"/>
        </w:rPr>
      </w:pPr>
    </w:p>
    <w:p w:rsidR="004942ED" w:rsidRPr="00433434" w:rsidRDefault="004942ED" w:rsidP="004942ED">
      <w:pPr>
        <w:rPr>
          <w:rFonts w:eastAsia="Times New Roman"/>
        </w:rPr>
      </w:pPr>
      <w:r w:rsidRPr="00433434">
        <w:rPr>
          <w:rFonts w:eastAsia="Times New Roman"/>
        </w:rPr>
        <w:t>Cotton plays a pivotal role in our country's development. It is competitive. And yet it suffers from the effects of the massive cotton subsidies provided by certain countries, which have the effect of driving down prices on the international market.</w:t>
      </w:r>
    </w:p>
    <w:p w:rsidR="004942ED" w:rsidRPr="00433434" w:rsidRDefault="004942ED" w:rsidP="004942ED">
      <w:pPr>
        <w:rPr>
          <w:rFonts w:eastAsia="Times New Roman"/>
        </w:rPr>
      </w:pPr>
    </w:p>
    <w:p w:rsidR="004942ED" w:rsidRPr="00433434" w:rsidRDefault="004942ED" w:rsidP="004942ED">
      <w:pPr>
        <w:rPr>
          <w:rFonts w:eastAsia="Times New Roman"/>
        </w:rPr>
      </w:pPr>
      <w:r w:rsidRPr="00433434">
        <w:rPr>
          <w:rFonts w:eastAsia="Times New Roman"/>
        </w:rPr>
        <w:t>For Chad, the time has come to move on from general statements and engage constructively in substantive discussions on the cotton issue. This belief forms the basis of its commitment and determination to continue negotiating with other C4 members at the WTO. Chad remains open to any initiatives that might help to find an acceptable solution to the cotton issue.</w:t>
      </w:r>
    </w:p>
    <w:p w:rsidR="004942ED" w:rsidRPr="00433434" w:rsidRDefault="004942ED" w:rsidP="004942ED">
      <w:pPr>
        <w:rPr>
          <w:rFonts w:eastAsia="Times New Roman"/>
        </w:rPr>
      </w:pPr>
    </w:p>
    <w:p w:rsidR="004942ED" w:rsidRPr="00433434" w:rsidRDefault="00B5222F" w:rsidP="009079A4">
      <w:pPr>
        <w:rPr>
          <w:rFonts w:eastAsia="Times New Roman"/>
          <w:b/>
          <w:bCs/>
          <w:caps/>
          <w:szCs w:val="28"/>
          <w:u w:color="000000"/>
        </w:rPr>
      </w:pPr>
      <w:r>
        <w:rPr>
          <w:rFonts w:eastAsia="Times New Roman"/>
          <w:b/>
          <w:bCs/>
          <w:szCs w:val="28"/>
          <w:u w:color="000000"/>
        </w:rPr>
        <w:lastRenderedPageBreak/>
        <w:t>Export c</w:t>
      </w:r>
      <w:r w:rsidR="00E413A4" w:rsidRPr="00433434">
        <w:rPr>
          <w:rFonts w:eastAsia="Times New Roman"/>
          <w:b/>
          <w:bCs/>
          <w:szCs w:val="28"/>
          <w:u w:color="000000"/>
        </w:rPr>
        <w:t>ompetition</w:t>
      </w:r>
    </w:p>
    <w:p w:rsidR="009079A4" w:rsidRPr="00433434" w:rsidRDefault="009079A4" w:rsidP="009079A4">
      <w:pPr>
        <w:rPr>
          <w:u w:color="000000"/>
        </w:rPr>
      </w:pPr>
    </w:p>
    <w:p w:rsidR="004942ED" w:rsidRPr="00433434" w:rsidRDefault="004942ED" w:rsidP="004942ED">
      <w:r w:rsidRPr="00433434">
        <w:t>The massive support provided to farmers in the form of both production and operating subsidies by countries such as the United States and China and by the European Union constitute unfair competition and have been denounced for several years now by the C4 countries within the WTO framework. The least developed countries (LDCs) continue to suffer the severe financial consequences of falling cotton prices. If all cotton-producing countries were on an equal footing in the international market, African cotton would be more competitive and the cotton sector would be making a profit instead of the successive losses recorded in recent years.</w:t>
      </w:r>
    </w:p>
    <w:p w:rsidR="004942ED" w:rsidRPr="00433434" w:rsidRDefault="004942ED" w:rsidP="004942ED"/>
    <w:p w:rsidR="004942ED" w:rsidRPr="00433434" w:rsidRDefault="004942ED" w:rsidP="004942ED">
      <w:r w:rsidRPr="00433434">
        <w:t>Countries such as the United States and China have introduced mechanisms to help the C4 countries with a view to repairing the harm they have suffered, but these interventions amount to very little when compared with the hundreds of millions of dollars paid to their respective producers.</w:t>
      </w:r>
    </w:p>
    <w:p w:rsidR="004942ED" w:rsidRPr="00433434" w:rsidRDefault="004942ED" w:rsidP="004942ED"/>
    <w:p w:rsidR="004942ED" w:rsidRPr="00433434" w:rsidRDefault="004942ED" w:rsidP="004942ED">
      <w:r w:rsidRPr="00433434">
        <w:t>What is being demanded by the C4 countries in general, and by Chad in particular, is compliance with the WTO rules that condemn unfair competition and the artificial driving down of prices, rather than the rules on subsidies, which are already well defined and should be limited in terms of volume.</w:t>
      </w:r>
    </w:p>
    <w:p w:rsidR="004942ED" w:rsidRPr="00433434" w:rsidRDefault="004942ED" w:rsidP="004942ED"/>
    <w:p w:rsidR="00FD0ECF" w:rsidRPr="00433434" w:rsidRDefault="00317183" w:rsidP="00AA448E">
      <w:pPr>
        <w:rPr>
          <w:rFonts w:eastAsia="Times New Roman"/>
          <w:b/>
          <w:iCs/>
          <w:color w:val="006283"/>
        </w:rPr>
      </w:pPr>
      <w:r w:rsidRPr="00433434">
        <w:br w:type="page"/>
      </w:r>
      <w:r w:rsidR="00FD0ECF" w:rsidRPr="00433434">
        <w:rPr>
          <w:rFonts w:eastAsia="Times New Roman"/>
          <w:b/>
          <w:iCs/>
          <w:color w:val="006283"/>
        </w:rPr>
        <w:lastRenderedPageBreak/>
        <w:t>Reply from China to the questionnaire circulated on 4 February 2015</w:t>
      </w:r>
      <w:r w:rsidR="00FD0ECF" w:rsidRPr="00433434">
        <w:rPr>
          <w:rFonts w:eastAsia="Times New Roman"/>
          <w:color w:val="006283"/>
          <w:vertAlign w:val="superscript"/>
        </w:rPr>
        <w:footnoteReference w:id="35"/>
      </w:r>
    </w:p>
    <w:p w:rsidR="00FD0ECF" w:rsidRPr="00433434" w:rsidRDefault="00FD0ECF" w:rsidP="00FD0ECF"/>
    <w:p w:rsidR="00FD0ECF" w:rsidRPr="00433434" w:rsidRDefault="00FD0ECF" w:rsidP="00FD0ECF">
      <w:pPr>
        <w:rPr>
          <w:b/>
          <w:lang w:val="de-DE"/>
        </w:rPr>
      </w:pPr>
      <w:r w:rsidRPr="00433434">
        <w:t>First, China supports C-4's position and their request to solve their problem according to the Ministerial Decision on Cotton of December 2013 adopted at MC9. We also support the approach to solve the problem of cotton on the basis of the Agriculture Modalities of 2008 (</w:t>
      </w:r>
      <w:r w:rsidRPr="00433434">
        <w:rPr>
          <w:lang w:val="de-DE"/>
        </w:rPr>
        <w:t>TN/AG/W/4/Rev.4</w:t>
      </w:r>
      <w:r w:rsidRPr="00433434">
        <w:t>). We would continue to work together with all Members to find the solution to this issue.</w:t>
      </w:r>
    </w:p>
    <w:p w:rsidR="00FD0ECF" w:rsidRPr="00433434" w:rsidRDefault="00FD0ECF" w:rsidP="00FD0ECF"/>
    <w:p w:rsidR="00FD0ECF" w:rsidRPr="00433434" w:rsidRDefault="00FD0ECF" w:rsidP="00FD0ECF">
      <w:r w:rsidRPr="00433434">
        <w:t xml:space="preserve">Second, China's cotton sector is subsistence farming. </w:t>
      </w:r>
    </w:p>
    <w:p w:rsidR="00FD0ECF" w:rsidRPr="00433434" w:rsidRDefault="00FD0ECF" w:rsidP="00FD0ECF"/>
    <w:p w:rsidR="00FD0ECF" w:rsidRPr="00433434" w:rsidRDefault="00FD0ECF" w:rsidP="00FD0ECF">
      <w:r w:rsidRPr="00433434">
        <w:t xml:space="preserve">China is among the largest cotton producers in the world. However, China's production is based on small-scale and subsistence farming, and the average acreage of cotton is 0.3 hectare per household. Moreover, China's cotton production is located remotely in the resource-poor and underdeveloped ethnic minority areas, serving as the only instrument for local livelihood security and poverty reduction. </w:t>
      </w:r>
    </w:p>
    <w:p w:rsidR="00FD0ECF" w:rsidRPr="00433434" w:rsidRDefault="00FD0ECF" w:rsidP="00FD0ECF"/>
    <w:p w:rsidR="00FD0ECF" w:rsidRPr="00433434" w:rsidRDefault="00FD0ECF" w:rsidP="00FD0ECF">
      <w:r w:rsidRPr="00433434">
        <w:t>After joining the WTO, China's cotton production has shown a declining trend; the cotton acreage has diminished from 4.8 million hectares in 2001 to 4.3 million hectares in 2013. The main reason for such a decline is the high production cost compared to the lower price of cotton caused by subsidies of the developed Members.</w:t>
      </w:r>
    </w:p>
    <w:p w:rsidR="00FD0ECF" w:rsidRPr="00433434" w:rsidRDefault="00FD0ECF" w:rsidP="00FD0ECF"/>
    <w:p w:rsidR="00FD0ECF" w:rsidRPr="00433434" w:rsidRDefault="00FD0ECF" w:rsidP="00FD0ECF">
      <w:r w:rsidRPr="00433434">
        <w:t>Third, China's cotton subsidies are at minimal low level.</w:t>
      </w:r>
    </w:p>
    <w:p w:rsidR="00FD0ECF" w:rsidRPr="00433434" w:rsidRDefault="00FD0ECF" w:rsidP="00FD0ECF"/>
    <w:p w:rsidR="00FD0ECF" w:rsidRPr="00433434" w:rsidRDefault="00FD0ECF" w:rsidP="00FD0ECF">
      <w:r w:rsidRPr="00433434">
        <w:t xml:space="preserve">China's agriculture support toolbox is short supplied compared to other WTO Members. It has no AMS including on cotton, no development box. China is only entitled to </w:t>
      </w:r>
      <w:r w:rsidRPr="00433434">
        <w:rPr>
          <w:i/>
        </w:rPr>
        <w:t xml:space="preserve">de </w:t>
      </w:r>
      <w:proofErr w:type="spellStart"/>
      <w:r w:rsidRPr="00433434">
        <w:rPr>
          <w:i/>
        </w:rPr>
        <w:t>minimis</w:t>
      </w:r>
      <w:proofErr w:type="spellEnd"/>
      <w:r w:rsidRPr="00433434">
        <w:t>, for which the level is also lower than for other developing Members (8.5% versus 10%).</w:t>
      </w:r>
    </w:p>
    <w:p w:rsidR="00FD0ECF" w:rsidRPr="00433434" w:rsidRDefault="00FD0ECF" w:rsidP="00FD0ECF"/>
    <w:p w:rsidR="00FD0ECF" w:rsidRPr="00433434" w:rsidRDefault="00FD0ECF" w:rsidP="00FD0ECF">
      <w:r w:rsidRPr="00433434">
        <w:t>China's cotton support remains lower both in absolute terms and per capita terms. In absolute terms, China's cotton support is US</w:t>
      </w:r>
      <w:r w:rsidR="000A269D" w:rsidRPr="00433434">
        <w:t>D </w:t>
      </w:r>
      <w:r w:rsidRPr="00433434">
        <w:t>480 million. In per capita terms per cotton farmer, China's cotton support is only just US</w:t>
      </w:r>
      <w:r w:rsidR="000A269D" w:rsidRPr="00433434">
        <w:t xml:space="preserve">D </w:t>
      </w:r>
      <w:r w:rsidRPr="00433434">
        <w:t>16.</w:t>
      </w:r>
    </w:p>
    <w:p w:rsidR="00FD0ECF" w:rsidRPr="00433434" w:rsidRDefault="00FD0ECF" w:rsidP="00FD0ECF"/>
    <w:p w:rsidR="00FD0ECF" w:rsidRPr="00433434" w:rsidRDefault="00FD0ECF" w:rsidP="00FD0ECF">
      <w:r w:rsidRPr="00433434">
        <w:t>Fourth, China's cotton subsidy policy is a passive response.</w:t>
      </w:r>
    </w:p>
    <w:p w:rsidR="00FD0ECF" w:rsidRPr="00433434" w:rsidRDefault="00FD0ECF" w:rsidP="00FD0ECF"/>
    <w:p w:rsidR="00FD0ECF" w:rsidRPr="00433434" w:rsidRDefault="00FD0ECF" w:rsidP="00FD0ECF">
      <w:r w:rsidRPr="00433434">
        <w:t xml:space="preserve">China has been the victim to the cotton subsidies by the developed Members. Since its accession into the WTO, China's cotton imports surged from 113,000 tonnes to 4.2 million tonnes, while the cotton acreage actually diminished. </w:t>
      </w:r>
    </w:p>
    <w:p w:rsidR="00FD0ECF" w:rsidRPr="00433434" w:rsidRDefault="00FD0ECF" w:rsidP="00FD0ECF"/>
    <w:p w:rsidR="00FD0ECF" w:rsidRPr="00433434" w:rsidRDefault="00FD0ECF" w:rsidP="00FD0ECF">
      <w:r w:rsidRPr="00433434">
        <w:t>China's poor subsistence cotton farmers are over 30 million in household, and they will be forced out of jobs if the Government does not take the necessary actions. Therefore, the Chinese Government has no choice but to subsidize its poor cotton famers to offset the subsidies and safeguard the livelihood of those poor famers.</w:t>
      </w:r>
    </w:p>
    <w:p w:rsidR="00FD0ECF" w:rsidRPr="00433434" w:rsidRDefault="00FD0ECF" w:rsidP="00FD0ECF"/>
    <w:p w:rsidR="00FD0ECF" w:rsidRPr="00433434" w:rsidRDefault="00FD0ECF" w:rsidP="00FD0ECF">
      <w:r w:rsidRPr="00433434">
        <w:t>Fifth, China's cotton subsidy policy does not distort international trade.</w:t>
      </w:r>
    </w:p>
    <w:p w:rsidR="00FD0ECF" w:rsidRPr="00433434" w:rsidRDefault="00FD0ECF" w:rsidP="00FD0ECF"/>
    <w:p w:rsidR="00FD0ECF" w:rsidRPr="00433434" w:rsidRDefault="00FD0ECF" w:rsidP="00FD0ECF">
      <w:r w:rsidRPr="00433434">
        <w:t>China's temporary cotton reserve policy is designed to offset the turbulence of the volatile international market caused by the subsidies of developed Members. This policy does not create production distortion or trade distortion. On the production side, China's cotton production does not increase in a significant manner. On the import side, China's cotton import continues to increase from 2.8 million tonnes in 2010 to 4.2 million tonnes in 2013. If the import on cotton yarn is included, the cotton import will be increased from 4.1 million tonnes to 6.5 million tonnes, which provides strong incentives for all cotton producers and the developing ones in particular in the context of depressed global cotton prices. In addition, the cotton in stock is intended for domestic textile industry rather than for export, thus producing no distortion on international cotton market.</w:t>
      </w:r>
    </w:p>
    <w:p w:rsidR="00FD0ECF" w:rsidRPr="00433434" w:rsidRDefault="00FD0ECF" w:rsidP="00FD0ECF"/>
    <w:p w:rsidR="00FD0ECF" w:rsidRPr="00433434" w:rsidRDefault="00FD0ECF" w:rsidP="00FD0ECF">
      <w:r w:rsidRPr="00433434">
        <w:t>In the meantime, exports of Chinese textiles are still subject to tariff peaks, tariff escalations and other protectionist measures of developed Members, which the developed Members intend to ignore through the so-called recalibration exercise.</w:t>
      </w:r>
    </w:p>
    <w:p w:rsidR="00FD0ECF" w:rsidRPr="00433434" w:rsidRDefault="00FD0ECF" w:rsidP="00FD0ECF"/>
    <w:p w:rsidR="00FD0ECF" w:rsidRPr="00433434" w:rsidRDefault="00FD0ECF" w:rsidP="00FD0ECF">
      <w:pPr>
        <w:keepNext/>
        <w:keepLines/>
      </w:pPr>
      <w:r w:rsidRPr="00433434">
        <w:lastRenderedPageBreak/>
        <w:t>Sixth, China has made significant contribution to resolving the cotton issue.</w:t>
      </w:r>
    </w:p>
    <w:p w:rsidR="00FD0ECF" w:rsidRPr="00433434" w:rsidRDefault="00FD0ECF" w:rsidP="00FD0ECF">
      <w:pPr>
        <w:keepNext/>
        <w:keepLines/>
      </w:pPr>
    </w:p>
    <w:p w:rsidR="00FD0ECF" w:rsidRPr="00433434" w:rsidRDefault="00FD0ECF" w:rsidP="00FD0ECF">
      <w:pPr>
        <w:keepNext/>
        <w:keepLines/>
      </w:pPr>
      <w:r w:rsidRPr="00433434">
        <w:t>China has been the largest cotton importer, and its share in the global cotton import has been consistently more than 50%, which creates a lot of market access for the export developing Members.</w:t>
      </w:r>
    </w:p>
    <w:p w:rsidR="00FD0ECF" w:rsidRPr="00433434" w:rsidRDefault="00FD0ECF" w:rsidP="00FD0ECF"/>
    <w:p w:rsidR="00FD0ECF" w:rsidRPr="00433434" w:rsidRDefault="00FD0ECF" w:rsidP="00FD0ECF">
      <w:r w:rsidRPr="00433434">
        <w:t>China has been extensively importing a large amount of cotton from African cotton-producing Members, including the C-4. During the period 2001 to 2013, China's cotton imports from Africa increased from 3,700 tonnes to 442,000 tonnes.</w:t>
      </w:r>
    </w:p>
    <w:p w:rsidR="00FD0ECF" w:rsidRPr="00433434" w:rsidRDefault="00FD0ECF" w:rsidP="00FD0ECF"/>
    <w:p w:rsidR="00FD0ECF" w:rsidRPr="00433434" w:rsidRDefault="00FD0ECF" w:rsidP="00FD0ECF">
      <w:r w:rsidRPr="00433434">
        <w:t>On the development assistance side, China has been committed to providing technical and financial assistance to the C-4 to enhance their production and export capacity. China signed cooperation Communiqués with the C-4 members in 2011 and 2013, respectively, which cover the supplies of agriculture inputs, training courses, technology transfer, etc. In addition, China has also been providing various cotton-related assistance to the C-4 through bilateral channels.</w:t>
      </w:r>
    </w:p>
    <w:p w:rsidR="00FD0ECF" w:rsidRPr="00433434" w:rsidRDefault="00FD0ECF" w:rsidP="00FD0ECF"/>
    <w:p w:rsidR="00FD0ECF" w:rsidRPr="00433434" w:rsidRDefault="00FD0ECF" w:rsidP="00FD0ECF">
      <w:pPr>
        <w:rPr>
          <w:b/>
        </w:rPr>
      </w:pPr>
      <w:r w:rsidRPr="00433434">
        <w:rPr>
          <w:b/>
        </w:rPr>
        <w:t xml:space="preserve">On the allocation of the cotton TRQ </w:t>
      </w:r>
    </w:p>
    <w:p w:rsidR="00FD0ECF" w:rsidRPr="00433434" w:rsidRDefault="00FD0ECF" w:rsidP="00FD0ECF"/>
    <w:p w:rsidR="00FD0ECF" w:rsidRPr="00433434" w:rsidRDefault="00FD0ECF" w:rsidP="00FD0ECF">
      <w:r w:rsidRPr="00433434">
        <w:t>Regarding the allocation of TRQ of cotton, it is consistent with China's WTO commitment. Another related question is about the import exceeding the import quota. In addition to the 894,000 tonnes, we import more than the TRQ subject to the sliding duties.</w:t>
      </w:r>
    </w:p>
    <w:p w:rsidR="00FD0ECF" w:rsidRPr="00433434" w:rsidRDefault="00FD0ECF" w:rsidP="00FD0ECF"/>
    <w:p w:rsidR="00FD0ECF" w:rsidRPr="00433434" w:rsidRDefault="00FD0ECF" w:rsidP="00FD0ECF">
      <w:pPr>
        <w:rPr>
          <w:b/>
        </w:rPr>
      </w:pPr>
      <w:r w:rsidRPr="00433434">
        <w:rPr>
          <w:b/>
        </w:rPr>
        <w:t>On China's domestic support notification</w:t>
      </w:r>
    </w:p>
    <w:p w:rsidR="00FD0ECF" w:rsidRPr="00433434" w:rsidRDefault="00FD0ECF" w:rsidP="00FD0ECF"/>
    <w:p w:rsidR="00FD0ECF" w:rsidRPr="00433434" w:rsidRDefault="00FD0ECF" w:rsidP="00FD0ECF">
      <w:r w:rsidRPr="00433434">
        <w:t>Regarding the notification, China has just updated its domestic support notification up to 2010, and preparation for new notifications is underway.</w:t>
      </w:r>
    </w:p>
    <w:p w:rsidR="00FD0ECF" w:rsidRPr="00433434" w:rsidRDefault="00FD0ECF" w:rsidP="00FD0ECF"/>
    <w:p w:rsidR="00FD0ECF" w:rsidRPr="00433434" w:rsidRDefault="00FD0ECF" w:rsidP="00FD0ECF">
      <w:pPr>
        <w:rPr>
          <w:b/>
        </w:rPr>
      </w:pPr>
      <w:r w:rsidRPr="00433434">
        <w:rPr>
          <w:b/>
        </w:rPr>
        <w:t>On China's cotton stock</w:t>
      </w:r>
    </w:p>
    <w:p w:rsidR="00FD0ECF" w:rsidRPr="00433434" w:rsidRDefault="00FD0ECF" w:rsidP="00FD0ECF"/>
    <w:p w:rsidR="00FD0ECF" w:rsidRPr="00433434" w:rsidRDefault="00FD0ECF" w:rsidP="00FD0ECF">
      <w:r w:rsidRPr="00433434">
        <w:t>Regarding China's cotton stock, the stock is real, as we have imported more cotton than our obligation. We import cotton for textile processing, but we are facing a lot of difficulties in the textile sector as just mentioned. The other reason for the huge stock is that the price for cotton is distorted by the subsidies from developed Members.</w:t>
      </w:r>
    </w:p>
    <w:p w:rsidR="00317183" w:rsidRPr="00433434" w:rsidRDefault="00FD0ECF" w:rsidP="00F637E0">
      <w:pPr>
        <w:rPr>
          <w:rFonts w:eastAsia="Times New Roman"/>
          <w:b/>
          <w:iCs/>
          <w:color w:val="006283"/>
        </w:rPr>
      </w:pPr>
      <w:r w:rsidRPr="00433434">
        <w:br w:type="page"/>
      </w:r>
      <w:r w:rsidR="00317183" w:rsidRPr="00433434">
        <w:rPr>
          <w:rFonts w:eastAsia="Times New Roman"/>
          <w:b/>
          <w:iCs/>
          <w:color w:val="006283"/>
        </w:rPr>
        <w:lastRenderedPageBreak/>
        <w:t>Reply from Egypt</w:t>
      </w:r>
      <w:r w:rsidR="00B33248" w:rsidRPr="00433434">
        <w:rPr>
          <w:rFonts w:eastAsia="Times New Roman"/>
          <w:b/>
          <w:iCs/>
          <w:color w:val="006283"/>
        </w:rPr>
        <w:t xml:space="preserve"> to the questionnaire circulated on 4 February 2015</w:t>
      </w:r>
    </w:p>
    <w:p w:rsidR="00317183" w:rsidRPr="00433434" w:rsidRDefault="00317183" w:rsidP="00DE3E71"/>
    <w:p w:rsidR="00317183" w:rsidRPr="00433434" w:rsidRDefault="00317183" w:rsidP="000A3A05">
      <w:pPr>
        <w:pStyle w:val="BodyText"/>
        <w:numPr>
          <w:ilvl w:val="0"/>
          <w:numId w:val="24"/>
        </w:numPr>
        <w:ind w:left="0" w:firstLine="0"/>
      </w:pPr>
      <w:r w:rsidRPr="00433434">
        <w:t>Applied tariffs on cotton versus bound tariffs (2015)</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18"/>
        <w:gridCol w:w="4955"/>
        <w:gridCol w:w="1970"/>
        <w:gridCol w:w="1299"/>
      </w:tblGrid>
      <w:tr w:rsidR="00317183" w:rsidRPr="00433434" w:rsidTr="001E334B">
        <w:trPr>
          <w:trHeight w:val="284"/>
        </w:trPr>
        <w:tc>
          <w:tcPr>
            <w:tcW w:w="1018" w:type="dxa"/>
            <w:shd w:val="clear" w:color="auto" w:fill="006283"/>
          </w:tcPr>
          <w:p w:rsidR="00317183" w:rsidRPr="00433434" w:rsidRDefault="00317183" w:rsidP="001E334B">
            <w:pPr>
              <w:pStyle w:val="BodyText"/>
              <w:numPr>
                <w:ilvl w:val="0"/>
                <w:numId w:val="0"/>
              </w:numPr>
              <w:spacing w:after="0"/>
              <w:jc w:val="center"/>
              <w:rPr>
                <w:b/>
                <w:color w:val="FFFFFF"/>
                <w:sz w:val="16"/>
                <w:szCs w:val="16"/>
              </w:rPr>
            </w:pPr>
            <w:r w:rsidRPr="00433434">
              <w:rPr>
                <w:b/>
                <w:color w:val="FFFFFF"/>
                <w:sz w:val="16"/>
                <w:szCs w:val="16"/>
              </w:rPr>
              <w:t>HS</w:t>
            </w:r>
          </w:p>
        </w:tc>
        <w:tc>
          <w:tcPr>
            <w:tcW w:w="4955" w:type="dxa"/>
            <w:shd w:val="clear" w:color="auto" w:fill="006283"/>
          </w:tcPr>
          <w:p w:rsidR="00317183" w:rsidRPr="00433434" w:rsidRDefault="00317183" w:rsidP="001E334B">
            <w:pPr>
              <w:pStyle w:val="BodyText"/>
              <w:numPr>
                <w:ilvl w:val="0"/>
                <w:numId w:val="0"/>
              </w:numPr>
              <w:spacing w:after="0"/>
              <w:jc w:val="center"/>
              <w:rPr>
                <w:b/>
                <w:color w:val="FFFFFF"/>
                <w:sz w:val="16"/>
                <w:szCs w:val="16"/>
              </w:rPr>
            </w:pPr>
            <w:r w:rsidRPr="00433434">
              <w:rPr>
                <w:b/>
                <w:color w:val="FFFFFF"/>
                <w:sz w:val="16"/>
                <w:szCs w:val="16"/>
              </w:rPr>
              <w:t>Description</w:t>
            </w:r>
          </w:p>
        </w:tc>
        <w:tc>
          <w:tcPr>
            <w:tcW w:w="1970" w:type="dxa"/>
            <w:shd w:val="clear" w:color="auto" w:fill="006283"/>
          </w:tcPr>
          <w:p w:rsidR="00317183" w:rsidRPr="00433434" w:rsidRDefault="00317183" w:rsidP="001E334B">
            <w:pPr>
              <w:pStyle w:val="BodyText"/>
              <w:numPr>
                <w:ilvl w:val="0"/>
                <w:numId w:val="0"/>
              </w:numPr>
              <w:spacing w:after="0"/>
              <w:jc w:val="center"/>
              <w:rPr>
                <w:b/>
                <w:color w:val="FFFFFF"/>
                <w:sz w:val="16"/>
                <w:szCs w:val="16"/>
              </w:rPr>
            </w:pPr>
            <w:r w:rsidRPr="00433434">
              <w:rPr>
                <w:b/>
                <w:color w:val="FFFFFF"/>
                <w:sz w:val="16"/>
                <w:szCs w:val="16"/>
              </w:rPr>
              <w:t>Applied tariff 2015 %</w:t>
            </w:r>
          </w:p>
        </w:tc>
        <w:tc>
          <w:tcPr>
            <w:tcW w:w="1299" w:type="dxa"/>
            <w:shd w:val="clear" w:color="auto" w:fill="006283"/>
          </w:tcPr>
          <w:p w:rsidR="00317183" w:rsidRPr="00433434" w:rsidRDefault="00317183" w:rsidP="001E334B">
            <w:pPr>
              <w:pStyle w:val="BodyText"/>
              <w:numPr>
                <w:ilvl w:val="0"/>
                <w:numId w:val="0"/>
              </w:numPr>
              <w:spacing w:after="0"/>
              <w:jc w:val="center"/>
              <w:rPr>
                <w:b/>
                <w:color w:val="FFFFFF"/>
                <w:sz w:val="16"/>
                <w:szCs w:val="16"/>
              </w:rPr>
            </w:pPr>
            <w:r w:rsidRPr="00433434">
              <w:rPr>
                <w:b/>
                <w:color w:val="FFFFFF"/>
                <w:sz w:val="16"/>
                <w:szCs w:val="16"/>
              </w:rPr>
              <w:t>Bound Tariff %</w:t>
            </w:r>
          </w:p>
        </w:tc>
      </w:tr>
      <w:tr w:rsidR="00317183" w:rsidRPr="00433434" w:rsidTr="00A54113">
        <w:trPr>
          <w:trHeight w:val="284"/>
        </w:trPr>
        <w:tc>
          <w:tcPr>
            <w:tcW w:w="1018" w:type="dxa"/>
            <w:shd w:val="clear" w:color="auto" w:fill="auto"/>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5201.00</w:t>
            </w:r>
          </w:p>
        </w:tc>
        <w:tc>
          <w:tcPr>
            <w:tcW w:w="4955" w:type="dxa"/>
            <w:shd w:val="clear" w:color="auto" w:fill="auto"/>
            <w:vAlign w:val="center"/>
          </w:tcPr>
          <w:p w:rsidR="00317183" w:rsidRPr="00433434" w:rsidRDefault="008604D1" w:rsidP="00CE0878">
            <w:pPr>
              <w:pStyle w:val="BodyText"/>
              <w:numPr>
                <w:ilvl w:val="0"/>
                <w:numId w:val="0"/>
              </w:numPr>
              <w:spacing w:after="0"/>
              <w:jc w:val="left"/>
              <w:rPr>
                <w:sz w:val="16"/>
                <w:szCs w:val="16"/>
              </w:rPr>
            </w:pPr>
            <w:r w:rsidRPr="00433434">
              <w:rPr>
                <w:sz w:val="16"/>
                <w:szCs w:val="16"/>
              </w:rPr>
              <w:t>Cotton, not carded or combed</w:t>
            </w:r>
          </w:p>
        </w:tc>
        <w:tc>
          <w:tcPr>
            <w:tcW w:w="1970"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Free</w:t>
            </w:r>
          </w:p>
        </w:tc>
        <w:tc>
          <w:tcPr>
            <w:tcW w:w="1299"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r>
      <w:tr w:rsidR="00317183" w:rsidRPr="00433434" w:rsidTr="00A54113">
        <w:trPr>
          <w:trHeight w:val="284"/>
        </w:trPr>
        <w:tc>
          <w:tcPr>
            <w:tcW w:w="1018" w:type="dxa"/>
            <w:shd w:val="clear" w:color="auto" w:fill="C9DED4"/>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5202.00</w:t>
            </w:r>
          </w:p>
        </w:tc>
        <w:tc>
          <w:tcPr>
            <w:tcW w:w="4955" w:type="dxa"/>
            <w:shd w:val="clear" w:color="auto" w:fill="C9DED4"/>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 xml:space="preserve">Cotton waste (including yarn waste and </w:t>
            </w:r>
            <w:proofErr w:type="spellStart"/>
            <w:r w:rsidRPr="00433434">
              <w:rPr>
                <w:sz w:val="16"/>
                <w:szCs w:val="16"/>
              </w:rPr>
              <w:t>garnetted</w:t>
            </w:r>
            <w:proofErr w:type="spellEnd"/>
            <w:r w:rsidRPr="00433434">
              <w:rPr>
                <w:sz w:val="16"/>
                <w:szCs w:val="16"/>
              </w:rPr>
              <w:t xml:space="preserve"> stock)</w:t>
            </w:r>
          </w:p>
        </w:tc>
        <w:tc>
          <w:tcPr>
            <w:tcW w:w="1970" w:type="dxa"/>
            <w:shd w:val="clear" w:color="auto" w:fill="C9DED4"/>
            <w:vAlign w:val="center"/>
          </w:tcPr>
          <w:p w:rsidR="00317183" w:rsidRPr="00433434" w:rsidRDefault="00317183" w:rsidP="00CE0878">
            <w:pPr>
              <w:pStyle w:val="BodyText"/>
              <w:numPr>
                <w:ilvl w:val="0"/>
                <w:numId w:val="0"/>
              </w:numPr>
              <w:spacing w:after="0"/>
              <w:jc w:val="center"/>
              <w:rPr>
                <w:sz w:val="16"/>
                <w:szCs w:val="16"/>
              </w:rPr>
            </w:pPr>
          </w:p>
        </w:tc>
        <w:tc>
          <w:tcPr>
            <w:tcW w:w="1299" w:type="dxa"/>
            <w:shd w:val="clear" w:color="auto" w:fill="C9DED4"/>
            <w:vAlign w:val="center"/>
          </w:tcPr>
          <w:p w:rsidR="00317183" w:rsidRPr="00433434" w:rsidRDefault="00317183" w:rsidP="00CE0878">
            <w:pPr>
              <w:pStyle w:val="BodyText"/>
              <w:numPr>
                <w:ilvl w:val="0"/>
                <w:numId w:val="0"/>
              </w:numPr>
              <w:spacing w:after="0"/>
              <w:jc w:val="center"/>
              <w:rPr>
                <w:sz w:val="16"/>
                <w:szCs w:val="16"/>
              </w:rPr>
            </w:pPr>
          </w:p>
        </w:tc>
      </w:tr>
      <w:tr w:rsidR="00317183" w:rsidRPr="00433434" w:rsidTr="00A54113">
        <w:trPr>
          <w:trHeight w:val="284"/>
        </w:trPr>
        <w:tc>
          <w:tcPr>
            <w:tcW w:w="1018" w:type="dxa"/>
            <w:shd w:val="clear" w:color="auto" w:fill="auto"/>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5202.10</w:t>
            </w:r>
          </w:p>
        </w:tc>
        <w:tc>
          <w:tcPr>
            <w:tcW w:w="4955" w:type="dxa"/>
            <w:shd w:val="clear" w:color="auto" w:fill="auto"/>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 Yarn waste (including thread waste)</w:t>
            </w:r>
          </w:p>
        </w:tc>
        <w:tc>
          <w:tcPr>
            <w:tcW w:w="1970"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c>
          <w:tcPr>
            <w:tcW w:w="1299"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r>
      <w:tr w:rsidR="00317183" w:rsidRPr="00433434" w:rsidTr="00A54113">
        <w:trPr>
          <w:trHeight w:val="284"/>
        </w:trPr>
        <w:tc>
          <w:tcPr>
            <w:tcW w:w="1018" w:type="dxa"/>
            <w:shd w:val="clear" w:color="auto" w:fill="C9DED4"/>
            <w:vAlign w:val="center"/>
          </w:tcPr>
          <w:p w:rsidR="00317183" w:rsidRPr="00433434" w:rsidRDefault="00317183" w:rsidP="00CE0878">
            <w:pPr>
              <w:pStyle w:val="BodyText"/>
              <w:numPr>
                <w:ilvl w:val="0"/>
                <w:numId w:val="0"/>
              </w:numPr>
              <w:spacing w:after="0"/>
              <w:jc w:val="left"/>
              <w:rPr>
                <w:sz w:val="16"/>
                <w:szCs w:val="16"/>
              </w:rPr>
            </w:pPr>
          </w:p>
        </w:tc>
        <w:tc>
          <w:tcPr>
            <w:tcW w:w="4955" w:type="dxa"/>
            <w:shd w:val="clear" w:color="auto" w:fill="C9DED4"/>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 Other:</w:t>
            </w:r>
          </w:p>
        </w:tc>
        <w:tc>
          <w:tcPr>
            <w:tcW w:w="1970" w:type="dxa"/>
            <w:shd w:val="clear" w:color="auto" w:fill="C9DED4"/>
            <w:vAlign w:val="center"/>
          </w:tcPr>
          <w:p w:rsidR="00317183" w:rsidRPr="00433434" w:rsidRDefault="00317183" w:rsidP="00CE0878">
            <w:pPr>
              <w:pStyle w:val="BodyText"/>
              <w:numPr>
                <w:ilvl w:val="0"/>
                <w:numId w:val="0"/>
              </w:numPr>
              <w:spacing w:after="0"/>
              <w:jc w:val="center"/>
              <w:rPr>
                <w:sz w:val="16"/>
                <w:szCs w:val="16"/>
              </w:rPr>
            </w:pPr>
          </w:p>
        </w:tc>
        <w:tc>
          <w:tcPr>
            <w:tcW w:w="1299" w:type="dxa"/>
            <w:shd w:val="clear" w:color="auto" w:fill="C9DED4"/>
            <w:vAlign w:val="center"/>
          </w:tcPr>
          <w:p w:rsidR="00317183" w:rsidRPr="00433434" w:rsidRDefault="00317183" w:rsidP="00CE0878">
            <w:pPr>
              <w:pStyle w:val="BodyText"/>
              <w:numPr>
                <w:ilvl w:val="0"/>
                <w:numId w:val="0"/>
              </w:numPr>
              <w:spacing w:after="0"/>
              <w:jc w:val="center"/>
              <w:rPr>
                <w:sz w:val="16"/>
                <w:szCs w:val="16"/>
              </w:rPr>
            </w:pPr>
          </w:p>
        </w:tc>
      </w:tr>
      <w:tr w:rsidR="00317183" w:rsidRPr="00433434" w:rsidTr="00A54113">
        <w:trPr>
          <w:trHeight w:val="284"/>
        </w:trPr>
        <w:tc>
          <w:tcPr>
            <w:tcW w:w="1018" w:type="dxa"/>
            <w:shd w:val="clear" w:color="auto" w:fill="auto"/>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5202.91</w:t>
            </w:r>
          </w:p>
        </w:tc>
        <w:tc>
          <w:tcPr>
            <w:tcW w:w="4955" w:type="dxa"/>
            <w:shd w:val="clear" w:color="auto" w:fill="auto"/>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 xml:space="preserve">-- </w:t>
            </w:r>
            <w:proofErr w:type="spellStart"/>
            <w:r w:rsidRPr="00433434">
              <w:rPr>
                <w:sz w:val="16"/>
                <w:szCs w:val="16"/>
              </w:rPr>
              <w:t>Garnetted</w:t>
            </w:r>
            <w:proofErr w:type="spellEnd"/>
            <w:r w:rsidRPr="00433434">
              <w:rPr>
                <w:sz w:val="16"/>
                <w:szCs w:val="16"/>
              </w:rPr>
              <w:t xml:space="preserve"> stock</w:t>
            </w:r>
          </w:p>
        </w:tc>
        <w:tc>
          <w:tcPr>
            <w:tcW w:w="1970"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c>
          <w:tcPr>
            <w:tcW w:w="1299"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r>
      <w:tr w:rsidR="00317183" w:rsidRPr="00433434" w:rsidTr="00A54113">
        <w:trPr>
          <w:trHeight w:val="284"/>
        </w:trPr>
        <w:tc>
          <w:tcPr>
            <w:tcW w:w="1018" w:type="dxa"/>
            <w:shd w:val="clear" w:color="auto" w:fill="C9DED4"/>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5202.99</w:t>
            </w:r>
          </w:p>
        </w:tc>
        <w:tc>
          <w:tcPr>
            <w:tcW w:w="4955" w:type="dxa"/>
            <w:shd w:val="clear" w:color="auto" w:fill="C9DED4"/>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 Other</w:t>
            </w:r>
          </w:p>
        </w:tc>
        <w:tc>
          <w:tcPr>
            <w:tcW w:w="1970" w:type="dxa"/>
            <w:shd w:val="clear" w:color="auto" w:fill="C9DED4"/>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c>
          <w:tcPr>
            <w:tcW w:w="1299" w:type="dxa"/>
            <w:shd w:val="clear" w:color="auto" w:fill="C9DED4"/>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r>
      <w:tr w:rsidR="00317183" w:rsidRPr="00433434" w:rsidTr="00A54113">
        <w:trPr>
          <w:trHeight w:val="284"/>
        </w:trPr>
        <w:tc>
          <w:tcPr>
            <w:tcW w:w="1018" w:type="dxa"/>
            <w:shd w:val="clear" w:color="auto" w:fill="auto"/>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5203.00</w:t>
            </w:r>
          </w:p>
        </w:tc>
        <w:tc>
          <w:tcPr>
            <w:tcW w:w="4955" w:type="dxa"/>
            <w:shd w:val="clear" w:color="auto" w:fill="auto"/>
            <w:vAlign w:val="center"/>
          </w:tcPr>
          <w:p w:rsidR="00317183" w:rsidRPr="00433434" w:rsidRDefault="00317183" w:rsidP="00CE0878">
            <w:pPr>
              <w:pStyle w:val="BodyText"/>
              <w:numPr>
                <w:ilvl w:val="0"/>
                <w:numId w:val="0"/>
              </w:numPr>
              <w:spacing w:after="0"/>
              <w:jc w:val="left"/>
              <w:rPr>
                <w:sz w:val="16"/>
                <w:szCs w:val="16"/>
              </w:rPr>
            </w:pPr>
            <w:r w:rsidRPr="00433434">
              <w:rPr>
                <w:sz w:val="16"/>
                <w:szCs w:val="16"/>
              </w:rPr>
              <w:t xml:space="preserve">Cotton, carded </w:t>
            </w:r>
            <w:r w:rsidR="008604D1" w:rsidRPr="00433434">
              <w:rPr>
                <w:sz w:val="16"/>
                <w:szCs w:val="16"/>
              </w:rPr>
              <w:t>or combed</w:t>
            </w:r>
          </w:p>
        </w:tc>
        <w:tc>
          <w:tcPr>
            <w:tcW w:w="1970"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c>
          <w:tcPr>
            <w:tcW w:w="1299" w:type="dxa"/>
            <w:shd w:val="clear" w:color="auto" w:fill="auto"/>
            <w:vAlign w:val="center"/>
          </w:tcPr>
          <w:p w:rsidR="00317183" w:rsidRPr="00433434" w:rsidRDefault="00317183" w:rsidP="00CE0878">
            <w:pPr>
              <w:pStyle w:val="BodyText"/>
              <w:numPr>
                <w:ilvl w:val="0"/>
                <w:numId w:val="0"/>
              </w:numPr>
              <w:spacing w:after="0"/>
              <w:jc w:val="center"/>
              <w:rPr>
                <w:sz w:val="16"/>
                <w:szCs w:val="16"/>
              </w:rPr>
            </w:pPr>
            <w:r w:rsidRPr="00433434">
              <w:rPr>
                <w:sz w:val="16"/>
                <w:szCs w:val="16"/>
              </w:rPr>
              <w:t>5</w:t>
            </w:r>
          </w:p>
        </w:tc>
      </w:tr>
    </w:tbl>
    <w:p w:rsidR="00317183" w:rsidRPr="00433434" w:rsidRDefault="00317183" w:rsidP="00317183"/>
    <w:p w:rsidR="00317183" w:rsidRPr="00433434" w:rsidRDefault="00A54113" w:rsidP="000A3A05">
      <w:pPr>
        <w:numPr>
          <w:ilvl w:val="0"/>
          <w:numId w:val="24"/>
        </w:numPr>
        <w:spacing w:after="240"/>
        <w:ind w:left="0" w:firstLine="0"/>
      </w:pPr>
      <w:r w:rsidRPr="00433434">
        <w:t>Egyptian cotton trade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9"/>
        <w:gridCol w:w="1380"/>
        <w:gridCol w:w="1381"/>
        <w:gridCol w:w="1380"/>
        <w:gridCol w:w="1381"/>
        <w:gridCol w:w="1380"/>
        <w:gridCol w:w="1381"/>
      </w:tblGrid>
      <w:tr w:rsidR="00317183" w:rsidRPr="00433434" w:rsidTr="001E334B">
        <w:trPr>
          <w:trHeight w:val="284"/>
        </w:trPr>
        <w:tc>
          <w:tcPr>
            <w:tcW w:w="959" w:type="dxa"/>
            <w:vMerge w:val="restart"/>
            <w:shd w:val="clear" w:color="auto" w:fill="006283"/>
          </w:tcPr>
          <w:p w:rsidR="00317183" w:rsidRPr="00433434" w:rsidRDefault="00317183" w:rsidP="001E334B">
            <w:pPr>
              <w:jc w:val="center"/>
              <w:rPr>
                <w:b/>
                <w:color w:val="FFFFFF"/>
                <w:sz w:val="16"/>
                <w:szCs w:val="16"/>
              </w:rPr>
            </w:pPr>
          </w:p>
        </w:tc>
        <w:tc>
          <w:tcPr>
            <w:tcW w:w="2761" w:type="dxa"/>
            <w:gridSpan w:val="2"/>
            <w:tcBorders>
              <w:bottom w:val="single" w:sz="4" w:space="0" w:color="auto"/>
            </w:tcBorders>
            <w:shd w:val="clear" w:color="auto" w:fill="006283"/>
          </w:tcPr>
          <w:p w:rsidR="00317183" w:rsidRPr="00433434" w:rsidRDefault="00317183" w:rsidP="001E334B">
            <w:pPr>
              <w:jc w:val="center"/>
              <w:rPr>
                <w:b/>
                <w:color w:val="FFFFFF"/>
                <w:sz w:val="16"/>
                <w:szCs w:val="16"/>
              </w:rPr>
            </w:pPr>
            <w:r w:rsidRPr="00433434">
              <w:rPr>
                <w:b/>
                <w:color w:val="FFFFFF"/>
                <w:sz w:val="16"/>
                <w:szCs w:val="16"/>
              </w:rPr>
              <w:t>2012</w:t>
            </w:r>
          </w:p>
        </w:tc>
        <w:tc>
          <w:tcPr>
            <w:tcW w:w="2761" w:type="dxa"/>
            <w:gridSpan w:val="2"/>
            <w:tcBorders>
              <w:bottom w:val="single" w:sz="4" w:space="0" w:color="auto"/>
            </w:tcBorders>
            <w:shd w:val="clear" w:color="auto" w:fill="006283"/>
          </w:tcPr>
          <w:p w:rsidR="00317183" w:rsidRPr="00433434" w:rsidRDefault="00317183" w:rsidP="001E334B">
            <w:pPr>
              <w:jc w:val="center"/>
              <w:rPr>
                <w:b/>
                <w:color w:val="FFFFFF"/>
                <w:sz w:val="16"/>
                <w:szCs w:val="16"/>
              </w:rPr>
            </w:pPr>
            <w:r w:rsidRPr="00433434">
              <w:rPr>
                <w:b/>
                <w:color w:val="FFFFFF"/>
                <w:sz w:val="16"/>
                <w:szCs w:val="16"/>
              </w:rPr>
              <w:t>2013</w:t>
            </w:r>
          </w:p>
        </w:tc>
        <w:tc>
          <w:tcPr>
            <w:tcW w:w="2761" w:type="dxa"/>
            <w:gridSpan w:val="2"/>
            <w:tcBorders>
              <w:bottom w:val="single" w:sz="4" w:space="0" w:color="auto"/>
            </w:tcBorders>
            <w:shd w:val="clear" w:color="auto" w:fill="006283"/>
          </w:tcPr>
          <w:p w:rsidR="00317183" w:rsidRPr="00433434" w:rsidRDefault="00317183" w:rsidP="001E334B">
            <w:pPr>
              <w:jc w:val="center"/>
              <w:rPr>
                <w:b/>
                <w:color w:val="FFFFFF"/>
                <w:sz w:val="16"/>
                <w:szCs w:val="16"/>
              </w:rPr>
            </w:pPr>
            <w:r w:rsidRPr="00433434">
              <w:rPr>
                <w:b/>
                <w:color w:val="FFFFFF"/>
                <w:sz w:val="16"/>
                <w:szCs w:val="16"/>
              </w:rPr>
              <w:t>2014</w:t>
            </w:r>
          </w:p>
        </w:tc>
      </w:tr>
      <w:tr w:rsidR="00317183" w:rsidRPr="00433434" w:rsidTr="00A54113">
        <w:trPr>
          <w:trHeight w:val="284"/>
        </w:trPr>
        <w:tc>
          <w:tcPr>
            <w:tcW w:w="959" w:type="dxa"/>
            <w:vMerge/>
            <w:shd w:val="clear" w:color="auto" w:fill="auto"/>
          </w:tcPr>
          <w:p w:rsidR="00317183" w:rsidRPr="00433434" w:rsidRDefault="00317183" w:rsidP="00CE0878">
            <w:pPr>
              <w:jc w:val="center"/>
              <w:rPr>
                <w:b/>
                <w:sz w:val="16"/>
                <w:szCs w:val="16"/>
              </w:rPr>
            </w:pPr>
          </w:p>
        </w:tc>
        <w:tc>
          <w:tcPr>
            <w:tcW w:w="1380" w:type="dxa"/>
            <w:tcBorders>
              <w:top w:val="single" w:sz="4" w:space="0" w:color="auto"/>
              <w:bottom w:val="nil"/>
            </w:tcBorders>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Quantity</w:t>
            </w:r>
          </w:p>
          <w:p w:rsidR="00317183" w:rsidRPr="00433434" w:rsidRDefault="00317183" w:rsidP="00CE0878">
            <w:pPr>
              <w:jc w:val="center"/>
              <w:rPr>
                <w:b/>
                <w:color w:val="FFFFFF"/>
                <w:sz w:val="16"/>
                <w:szCs w:val="16"/>
              </w:rPr>
            </w:pPr>
            <w:r w:rsidRPr="00433434">
              <w:rPr>
                <w:b/>
                <w:color w:val="FFFFFF"/>
                <w:sz w:val="16"/>
                <w:szCs w:val="16"/>
              </w:rPr>
              <w:t>(tonnes)</w:t>
            </w:r>
          </w:p>
        </w:tc>
        <w:tc>
          <w:tcPr>
            <w:tcW w:w="1381" w:type="dxa"/>
            <w:tcBorders>
              <w:top w:val="single" w:sz="4" w:space="0" w:color="auto"/>
              <w:bottom w:val="nil"/>
            </w:tcBorders>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Value</w:t>
            </w:r>
          </w:p>
          <w:p w:rsidR="00317183" w:rsidRPr="00433434" w:rsidRDefault="00317183" w:rsidP="00CE0878">
            <w:pPr>
              <w:jc w:val="center"/>
              <w:rPr>
                <w:b/>
                <w:color w:val="FFFFFF"/>
                <w:sz w:val="16"/>
                <w:szCs w:val="16"/>
              </w:rPr>
            </w:pPr>
            <w:r w:rsidRPr="00433434">
              <w:rPr>
                <w:b/>
                <w:color w:val="FFFFFF"/>
                <w:sz w:val="16"/>
                <w:szCs w:val="16"/>
              </w:rPr>
              <w:t>(USD million)</w:t>
            </w:r>
          </w:p>
        </w:tc>
        <w:tc>
          <w:tcPr>
            <w:tcW w:w="1380" w:type="dxa"/>
            <w:tcBorders>
              <w:top w:val="single" w:sz="4" w:space="0" w:color="auto"/>
              <w:bottom w:val="nil"/>
            </w:tcBorders>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Quantity</w:t>
            </w:r>
          </w:p>
          <w:p w:rsidR="00317183" w:rsidRPr="00433434" w:rsidRDefault="00317183" w:rsidP="00CE0878">
            <w:pPr>
              <w:jc w:val="center"/>
              <w:rPr>
                <w:b/>
                <w:color w:val="FFFFFF"/>
                <w:sz w:val="16"/>
                <w:szCs w:val="16"/>
              </w:rPr>
            </w:pPr>
            <w:r w:rsidRPr="00433434">
              <w:rPr>
                <w:b/>
                <w:color w:val="FFFFFF"/>
                <w:sz w:val="16"/>
                <w:szCs w:val="16"/>
              </w:rPr>
              <w:t>(tonnes)</w:t>
            </w:r>
          </w:p>
        </w:tc>
        <w:tc>
          <w:tcPr>
            <w:tcW w:w="1381" w:type="dxa"/>
            <w:tcBorders>
              <w:top w:val="single" w:sz="4" w:space="0" w:color="auto"/>
              <w:bottom w:val="nil"/>
            </w:tcBorders>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Value</w:t>
            </w:r>
            <w:r w:rsidRPr="00433434">
              <w:rPr>
                <w:b/>
                <w:color w:val="FFFFFF"/>
                <w:sz w:val="16"/>
                <w:szCs w:val="16"/>
              </w:rPr>
              <w:br/>
              <w:t>(USD million)</w:t>
            </w:r>
          </w:p>
        </w:tc>
        <w:tc>
          <w:tcPr>
            <w:tcW w:w="1380" w:type="dxa"/>
            <w:tcBorders>
              <w:top w:val="single" w:sz="4" w:space="0" w:color="auto"/>
              <w:bottom w:val="nil"/>
            </w:tcBorders>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Quantity</w:t>
            </w:r>
          </w:p>
          <w:p w:rsidR="00317183" w:rsidRPr="00433434" w:rsidRDefault="00317183" w:rsidP="00CE0878">
            <w:pPr>
              <w:jc w:val="center"/>
              <w:rPr>
                <w:b/>
                <w:color w:val="FFFFFF"/>
                <w:sz w:val="16"/>
                <w:szCs w:val="16"/>
              </w:rPr>
            </w:pPr>
            <w:r w:rsidRPr="00433434">
              <w:rPr>
                <w:b/>
                <w:color w:val="FFFFFF"/>
                <w:sz w:val="16"/>
                <w:szCs w:val="16"/>
              </w:rPr>
              <w:t>(tonnes)</w:t>
            </w:r>
          </w:p>
        </w:tc>
        <w:tc>
          <w:tcPr>
            <w:tcW w:w="1381" w:type="dxa"/>
            <w:tcBorders>
              <w:top w:val="single" w:sz="4" w:space="0" w:color="auto"/>
              <w:bottom w:val="nil"/>
            </w:tcBorders>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Value</w:t>
            </w:r>
            <w:r w:rsidRPr="00433434">
              <w:rPr>
                <w:b/>
                <w:color w:val="FFFFFF"/>
                <w:sz w:val="16"/>
                <w:szCs w:val="16"/>
              </w:rPr>
              <w:br/>
              <w:t>(USD million)</w:t>
            </w:r>
          </w:p>
        </w:tc>
      </w:tr>
      <w:tr w:rsidR="00317183" w:rsidRPr="00433434" w:rsidTr="00A54113">
        <w:trPr>
          <w:trHeight w:val="284"/>
        </w:trPr>
        <w:tc>
          <w:tcPr>
            <w:tcW w:w="959" w:type="dxa"/>
            <w:shd w:val="clear" w:color="auto" w:fill="C9DED4"/>
            <w:vAlign w:val="center"/>
          </w:tcPr>
          <w:p w:rsidR="00317183" w:rsidRPr="00433434" w:rsidRDefault="00317183" w:rsidP="00CE0878">
            <w:pPr>
              <w:jc w:val="left"/>
              <w:rPr>
                <w:sz w:val="16"/>
                <w:szCs w:val="16"/>
              </w:rPr>
            </w:pPr>
            <w:r w:rsidRPr="00433434">
              <w:rPr>
                <w:sz w:val="16"/>
                <w:szCs w:val="16"/>
              </w:rPr>
              <w:t>Exports</w:t>
            </w:r>
          </w:p>
        </w:tc>
        <w:tc>
          <w:tcPr>
            <w:tcW w:w="1380" w:type="dxa"/>
            <w:tcBorders>
              <w:top w:val="nil"/>
            </w:tcBorders>
            <w:shd w:val="clear" w:color="auto" w:fill="C9DED4"/>
            <w:vAlign w:val="center"/>
          </w:tcPr>
          <w:p w:rsidR="00317183" w:rsidRPr="00433434" w:rsidRDefault="00317183" w:rsidP="00CE0878">
            <w:pPr>
              <w:jc w:val="right"/>
              <w:rPr>
                <w:sz w:val="16"/>
                <w:szCs w:val="16"/>
              </w:rPr>
            </w:pPr>
            <w:r w:rsidRPr="00433434">
              <w:rPr>
                <w:sz w:val="16"/>
                <w:szCs w:val="16"/>
              </w:rPr>
              <w:t>86,775.62</w:t>
            </w:r>
          </w:p>
        </w:tc>
        <w:tc>
          <w:tcPr>
            <w:tcW w:w="1381" w:type="dxa"/>
            <w:tcBorders>
              <w:top w:val="nil"/>
            </w:tcBorders>
            <w:shd w:val="clear" w:color="auto" w:fill="C9DED4"/>
            <w:vAlign w:val="center"/>
          </w:tcPr>
          <w:p w:rsidR="00317183" w:rsidRPr="00433434" w:rsidRDefault="00317183" w:rsidP="00CE0878">
            <w:pPr>
              <w:jc w:val="right"/>
              <w:rPr>
                <w:sz w:val="16"/>
                <w:szCs w:val="16"/>
              </w:rPr>
            </w:pPr>
            <w:r w:rsidRPr="00433434">
              <w:rPr>
                <w:sz w:val="16"/>
                <w:szCs w:val="16"/>
              </w:rPr>
              <w:t>197.07</w:t>
            </w:r>
          </w:p>
        </w:tc>
        <w:tc>
          <w:tcPr>
            <w:tcW w:w="1380" w:type="dxa"/>
            <w:tcBorders>
              <w:top w:val="nil"/>
            </w:tcBorders>
            <w:shd w:val="clear" w:color="auto" w:fill="C9DED4"/>
            <w:vAlign w:val="center"/>
          </w:tcPr>
          <w:p w:rsidR="00317183" w:rsidRPr="00433434" w:rsidRDefault="00317183" w:rsidP="00CE0878">
            <w:pPr>
              <w:jc w:val="right"/>
              <w:rPr>
                <w:sz w:val="16"/>
                <w:szCs w:val="16"/>
              </w:rPr>
            </w:pPr>
            <w:r w:rsidRPr="00433434">
              <w:rPr>
                <w:sz w:val="16"/>
                <w:szCs w:val="16"/>
              </w:rPr>
              <w:t>67,097.50</w:t>
            </w:r>
          </w:p>
        </w:tc>
        <w:tc>
          <w:tcPr>
            <w:tcW w:w="1381" w:type="dxa"/>
            <w:tcBorders>
              <w:top w:val="nil"/>
            </w:tcBorders>
            <w:shd w:val="clear" w:color="auto" w:fill="C9DED4"/>
            <w:vAlign w:val="center"/>
          </w:tcPr>
          <w:p w:rsidR="00317183" w:rsidRPr="00433434" w:rsidRDefault="00317183" w:rsidP="00CE0878">
            <w:pPr>
              <w:jc w:val="right"/>
              <w:rPr>
                <w:sz w:val="16"/>
                <w:szCs w:val="16"/>
              </w:rPr>
            </w:pPr>
            <w:r w:rsidRPr="00433434">
              <w:rPr>
                <w:sz w:val="16"/>
                <w:szCs w:val="16"/>
              </w:rPr>
              <w:t>136.69</w:t>
            </w:r>
          </w:p>
        </w:tc>
        <w:tc>
          <w:tcPr>
            <w:tcW w:w="1380" w:type="dxa"/>
            <w:tcBorders>
              <w:top w:val="nil"/>
            </w:tcBorders>
            <w:shd w:val="clear" w:color="auto" w:fill="C9DED4"/>
            <w:vAlign w:val="center"/>
          </w:tcPr>
          <w:p w:rsidR="00317183" w:rsidRPr="00433434" w:rsidRDefault="00317183" w:rsidP="00CE0878">
            <w:pPr>
              <w:jc w:val="right"/>
              <w:rPr>
                <w:sz w:val="16"/>
                <w:szCs w:val="16"/>
              </w:rPr>
            </w:pPr>
            <w:r w:rsidRPr="00433434">
              <w:rPr>
                <w:sz w:val="16"/>
                <w:szCs w:val="16"/>
              </w:rPr>
              <w:t>37,313.53</w:t>
            </w:r>
          </w:p>
        </w:tc>
        <w:tc>
          <w:tcPr>
            <w:tcW w:w="1381" w:type="dxa"/>
            <w:tcBorders>
              <w:top w:val="nil"/>
            </w:tcBorders>
            <w:shd w:val="clear" w:color="auto" w:fill="C9DED4"/>
            <w:vAlign w:val="center"/>
          </w:tcPr>
          <w:p w:rsidR="00317183" w:rsidRPr="00433434" w:rsidRDefault="00317183" w:rsidP="00CE0878">
            <w:pPr>
              <w:jc w:val="right"/>
              <w:rPr>
                <w:sz w:val="16"/>
                <w:szCs w:val="16"/>
              </w:rPr>
            </w:pPr>
            <w:r w:rsidRPr="00433434">
              <w:rPr>
                <w:sz w:val="16"/>
                <w:szCs w:val="16"/>
              </w:rPr>
              <w:t>89.90</w:t>
            </w:r>
          </w:p>
        </w:tc>
      </w:tr>
      <w:tr w:rsidR="00317183" w:rsidRPr="00433434" w:rsidTr="00A54113">
        <w:trPr>
          <w:trHeight w:val="284"/>
        </w:trPr>
        <w:tc>
          <w:tcPr>
            <w:tcW w:w="959" w:type="dxa"/>
            <w:shd w:val="clear" w:color="auto" w:fill="auto"/>
            <w:vAlign w:val="center"/>
          </w:tcPr>
          <w:p w:rsidR="00317183" w:rsidRPr="00433434" w:rsidRDefault="00317183" w:rsidP="00CE0878">
            <w:pPr>
              <w:jc w:val="left"/>
              <w:rPr>
                <w:sz w:val="16"/>
                <w:szCs w:val="16"/>
              </w:rPr>
            </w:pPr>
            <w:r w:rsidRPr="00433434">
              <w:rPr>
                <w:sz w:val="16"/>
                <w:szCs w:val="16"/>
              </w:rPr>
              <w:t>Imports</w:t>
            </w:r>
          </w:p>
        </w:tc>
        <w:tc>
          <w:tcPr>
            <w:tcW w:w="1380" w:type="dxa"/>
            <w:shd w:val="clear" w:color="auto" w:fill="auto"/>
            <w:vAlign w:val="center"/>
          </w:tcPr>
          <w:p w:rsidR="00317183" w:rsidRPr="00433434" w:rsidRDefault="00317183" w:rsidP="00CE0878">
            <w:pPr>
              <w:jc w:val="right"/>
              <w:rPr>
                <w:sz w:val="16"/>
                <w:szCs w:val="16"/>
              </w:rPr>
            </w:pPr>
            <w:r w:rsidRPr="00433434">
              <w:rPr>
                <w:sz w:val="16"/>
                <w:szCs w:val="16"/>
              </w:rPr>
              <w:t>16,412.16</w:t>
            </w:r>
          </w:p>
        </w:tc>
        <w:tc>
          <w:tcPr>
            <w:tcW w:w="1381" w:type="dxa"/>
            <w:shd w:val="clear" w:color="auto" w:fill="auto"/>
            <w:vAlign w:val="center"/>
          </w:tcPr>
          <w:p w:rsidR="00317183" w:rsidRPr="00433434" w:rsidRDefault="00317183" w:rsidP="00CE0878">
            <w:pPr>
              <w:jc w:val="right"/>
              <w:rPr>
                <w:sz w:val="16"/>
                <w:szCs w:val="16"/>
              </w:rPr>
            </w:pPr>
            <w:r w:rsidRPr="00433434">
              <w:rPr>
                <w:sz w:val="16"/>
                <w:szCs w:val="16"/>
              </w:rPr>
              <w:t>44.47</w:t>
            </w:r>
          </w:p>
        </w:tc>
        <w:tc>
          <w:tcPr>
            <w:tcW w:w="1380" w:type="dxa"/>
            <w:shd w:val="clear" w:color="auto" w:fill="auto"/>
            <w:vAlign w:val="center"/>
          </w:tcPr>
          <w:p w:rsidR="00317183" w:rsidRPr="00433434" w:rsidRDefault="00317183" w:rsidP="00CE0878">
            <w:pPr>
              <w:jc w:val="right"/>
              <w:rPr>
                <w:sz w:val="16"/>
                <w:szCs w:val="16"/>
              </w:rPr>
            </w:pPr>
            <w:r w:rsidRPr="00433434">
              <w:rPr>
                <w:sz w:val="16"/>
                <w:szCs w:val="16"/>
              </w:rPr>
              <w:t>4,833,833.36</w:t>
            </w:r>
          </w:p>
        </w:tc>
        <w:tc>
          <w:tcPr>
            <w:tcW w:w="1381" w:type="dxa"/>
            <w:shd w:val="clear" w:color="auto" w:fill="auto"/>
            <w:vAlign w:val="center"/>
          </w:tcPr>
          <w:p w:rsidR="00317183" w:rsidRPr="00433434" w:rsidRDefault="00317183" w:rsidP="00CE0878">
            <w:pPr>
              <w:jc w:val="right"/>
              <w:rPr>
                <w:sz w:val="16"/>
                <w:szCs w:val="16"/>
              </w:rPr>
            </w:pPr>
            <w:r w:rsidRPr="00433434">
              <w:rPr>
                <w:sz w:val="16"/>
                <w:szCs w:val="16"/>
              </w:rPr>
              <w:t>170.41</w:t>
            </w:r>
          </w:p>
        </w:tc>
        <w:tc>
          <w:tcPr>
            <w:tcW w:w="1380" w:type="dxa"/>
            <w:shd w:val="clear" w:color="auto" w:fill="auto"/>
            <w:vAlign w:val="center"/>
          </w:tcPr>
          <w:p w:rsidR="00317183" w:rsidRPr="00433434" w:rsidRDefault="00317183" w:rsidP="00CE0878">
            <w:pPr>
              <w:jc w:val="right"/>
              <w:rPr>
                <w:sz w:val="16"/>
                <w:szCs w:val="16"/>
              </w:rPr>
            </w:pPr>
            <w:r w:rsidRPr="00433434">
              <w:rPr>
                <w:sz w:val="16"/>
                <w:szCs w:val="16"/>
              </w:rPr>
              <w:t>76,436.45</w:t>
            </w:r>
          </w:p>
        </w:tc>
        <w:tc>
          <w:tcPr>
            <w:tcW w:w="1381" w:type="dxa"/>
            <w:shd w:val="clear" w:color="auto" w:fill="auto"/>
            <w:vAlign w:val="center"/>
          </w:tcPr>
          <w:p w:rsidR="00317183" w:rsidRPr="00433434" w:rsidRDefault="00317183" w:rsidP="00CE0878">
            <w:pPr>
              <w:jc w:val="right"/>
              <w:rPr>
                <w:sz w:val="16"/>
                <w:szCs w:val="16"/>
              </w:rPr>
            </w:pPr>
            <w:r w:rsidRPr="00433434">
              <w:rPr>
                <w:sz w:val="16"/>
                <w:szCs w:val="16"/>
              </w:rPr>
              <w:t>175.94</w:t>
            </w:r>
          </w:p>
        </w:tc>
      </w:tr>
    </w:tbl>
    <w:p w:rsidR="00317183" w:rsidRPr="00433434" w:rsidRDefault="00317183" w:rsidP="00317183"/>
    <w:p w:rsidR="00317183" w:rsidRPr="00433434" w:rsidRDefault="00317183" w:rsidP="000A3A05">
      <w:pPr>
        <w:numPr>
          <w:ilvl w:val="0"/>
          <w:numId w:val="24"/>
        </w:numPr>
        <w:ind w:left="567" w:hanging="567"/>
      </w:pPr>
      <w:r w:rsidRPr="00433434">
        <w:t xml:space="preserve">Egyptian cotton production (in metric </w:t>
      </w:r>
      <w:proofErr w:type="spellStart"/>
      <w:r w:rsidRPr="00433434">
        <w:t>cantars</w:t>
      </w:r>
      <w:proofErr w:type="spellEnd"/>
      <w:r w:rsidRPr="00433434">
        <w:t xml:space="preserve">, 1 metric </w:t>
      </w:r>
      <w:proofErr w:type="spellStart"/>
      <w:r w:rsidRPr="00433434">
        <w:t>cantar</w:t>
      </w:r>
      <w:proofErr w:type="spellEnd"/>
      <w:r w:rsidRPr="00433434">
        <w:t xml:space="preserve"> = 50 kg)</w:t>
      </w:r>
    </w:p>
    <w:p w:rsidR="00317183" w:rsidRPr="00433434" w:rsidRDefault="00317183" w:rsidP="00A5411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317183" w:rsidRPr="00433434" w:rsidTr="00CE0878">
        <w:trPr>
          <w:trHeight w:val="340"/>
        </w:trPr>
        <w:tc>
          <w:tcPr>
            <w:tcW w:w="1848" w:type="dxa"/>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Year</w:t>
            </w:r>
          </w:p>
        </w:tc>
        <w:tc>
          <w:tcPr>
            <w:tcW w:w="1848" w:type="dxa"/>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2011-2012</w:t>
            </w:r>
          </w:p>
        </w:tc>
        <w:tc>
          <w:tcPr>
            <w:tcW w:w="1848" w:type="dxa"/>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2012-2013</w:t>
            </w:r>
          </w:p>
        </w:tc>
        <w:tc>
          <w:tcPr>
            <w:tcW w:w="1849" w:type="dxa"/>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2013-2014</w:t>
            </w:r>
          </w:p>
        </w:tc>
        <w:tc>
          <w:tcPr>
            <w:tcW w:w="1849" w:type="dxa"/>
            <w:shd w:val="clear" w:color="auto" w:fill="006283"/>
            <w:vAlign w:val="center"/>
          </w:tcPr>
          <w:p w:rsidR="00317183" w:rsidRPr="00433434" w:rsidRDefault="00317183" w:rsidP="00CE0878">
            <w:pPr>
              <w:jc w:val="center"/>
              <w:rPr>
                <w:b/>
                <w:color w:val="FFFFFF"/>
                <w:sz w:val="16"/>
                <w:szCs w:val="16"/>
              </w:rPr>
            </w:pPr>
            <w:r w:rsidRPr="00433434">
              <w:rPr>
                <w:b/>
                <w:color w:val="FFFFFF"/>
                <w:sz w:val="16"/>
                <w:szCs w:val="16"/>
              </w:rPr>
              <w:t>2014-2015</w:t>
            </w:r>
          </w:p>
        </w:tc>
      </w:tr>
      <w:tr w:rsidR="00317183" w:rsidRPr="00433434" w:rsidTr="00CE0878">
        <w:trPr>
          <w:trHeight w:val="340"/>
        </w:trPr>
        <w:tc>
          <w:tcPr>
            <w:tcW w:w="1848" w:type="dxa"/>
            <w:shd w:val="clear" w:color="auto" w:fill="auto"/>
            <w:vAlign w:val="center"/>
          </w:tcPr>
          <w:p w:rsidR="00317183" w:rsidRPr="00433434" w:rsidRDefault="00317183" w:rsidP="00CE0878">
            <w:pPr>
              <w:jc w:val="center"/>
              <w:rPr>
                <w:sz w:val="16"/>
                <w:szCs w:val="16"/>
              </w:rPr>
            </w:pPr>
            <w:r w:rsidRPr="00433434">
              <w:rPr>
                <w:sz w:val="16"/>
                <w:szCs w:val="16"/>
              </w:rPr>
              <w:t>production</w:t>
            </w:r>
          </w:p>
        </w:tc>
        <w:tc>
          <w:tcPr>
            <w:tcW w:w="1848" w:type="dxa"/>
            <w:shd w:val="clear" w:color="auto" w:fill="auto"/>
            <w:vAlign w:val="center"/>
          </w:tcPr>
          <w:p w:rsidR="00317183" w:rsidRPr="00433434" w:rsidRDefault="00317183" w:rsidP="00CE0878">
            <w:pPr>
              <w:jc w:val="center"/>
              <w:rPr>
                <w:sz w:val="16"/>
                <w:szCs w:val="16"/>
              </w:rPr>
            </w:pPr>
            <w:r w:rsidRPr="00433434">
              <w:rPr>
                <w:sz w:val="16"/>
                <w:szCs w:val="16"/>
              </w:rPr>
              <w:t>3,685,927</w:t>
            </w:r>
          </w:p>
        </w:tc>
        <w:tc>
          <w:tcPr>
            <w:tcW w:w="1848" w:type="dxa"/>
            <w:shd w:val="clear" w:color="auto" w:fill="auto"/>
            <w:vAlign w:val="center"/>
          </w:tcPr>
          <w:p w:rsidR="00317183" w:rsidRPr="00433434" w:rsidRDefault="00317183" w:rsidP="00CE0878">
            <w:pPr>
              <w:jc w:val="center"/>
              <w:rPr>
                <w:sz w:val="16"/>
                <w:szCs w:val="16"/>
              </w:rPr>
            </w:pPr>
            <w:r w:rsidRPr="00433434">
              <w:rPr>
                <w:sz w:val="16"/>
                <w:szCs w:val="16"/>
              </w:rPr>
              <w:t>2,164,949</w:t>
            </w:r>
          </w:p>
        </w:tc>
        <w:tc>
          <w:tcPr>
            <w:tcW w:w="1849" w:type="dxa"/>
            <w:shd w:val="clear" w:color="auto" w:fill="auto"/>
            <w:vAlign w:val="center"/>
          </w:tcPr>
          <w:p w:rsidR="00317183" w:rsidRPr="00433434" w:rsidRDefault="00317183" w:rsidP="00CE0878">
            <w:pPr>
              <w:jc w:val="center"/>
              <w:rPr>
                <w:sz w:val="16"/>
                <w:szCs w:val="16"/>
              </w:rPr>
            </w:pPr>
            <w:r w:rsidRPr="00433434">
              <w:rPr>
                <w:sz w:val="16"/>
                <w:szCs w:val="16"/>
              </w:rPr>
              <w:t>1,880,564</w:t>
            </w:r>
          </w:p>
        </w:tc>
        <w:tc>
          <w:tcPr>
            <w:tcW w:w="1849" w:type="dxa"/>
            <w:shd w:val="clear" w:color="auto" w:fill="auto"/>
            <w:vAlign w:val="center"/>
          </w:tcPr>
          <w:p w:rsidR="00317183" w:rsidRPr="00433434" w:rsidRDefault="00317183" w:rsidP="00CE0878">
            <w:pPr>
              <w:jc w:val="center"/>
              <w:rPr>
                <w:sz w:val="16"/>
                <w:szCs w:val="16"/>
              </w:rPr>
            </w:pPr>
            <w:r w:rsidRPr="00433434">
              <w:rPr>
                <w:sz w:val="16"/>
                <w:szCs w:val="16"/>
              </w:rPr>
              <w:t>2,482,198</w:t>
            </w:r>
          </w:p>
        </w:tc>
      </w:tr>
    </w:tbl>
    <w:p w:rsidR="00936E55" w:rsidRDefault="00936E55" w:rsidP="00317183">
      <w:pPr>
        <w:sectPr w:rsidR="00936E55" w:rsidSect="007A37EF">
          <w:footnotePr>
            <w:numRestart w:val="eachSect"/>
          </w:footnotePr>
          <w:pgSz w:w="11906" w:h="16838" w:code="9"/>
          <w:pgMar w:top="1701" w:right="1440" w:bottom="1440" w:left="1440" w:header="720" w:footer="720" w:gutter="0"/>
          <w:cols w:space="708"/>
          <w:docGrid w:linePitch="360"/>
        </w:sectPr>
      </w:pPr>
    </w:p>
    <w:p w:rsidR="00736135" w:rsidRPr="00433434" w:rsidRDefault="00736135" w:rsidP="00760DB7">
      <w:pPr>
        <w:pStyle w:val="Heading1"/>
        <w:numPr>
          <w:ilvl w:val="0"/>
          <w:numId w:val="0"/>
        </w:numPr>
        <w:jc w:val="center"/>
      </w:pPr>
      <w:bookmarkStart w:id="485" w:name="_Toc497749755"/>
      <w:r w:rsidRPr="00433434">
        <w:lastRenderedPageBreak/>
        <w:t>Annex 5</w:t>
      </w:r>
      <w:bookmarkEnd w:id="485"/>
    </w:p>
    <w:p w:rsidR="00736135" w:rsidRPr="00433434" w:rsidRDefault="00736135" w:rsidP="00736135">
      <w:pPr>
        <w:pStyle w:val="Title2"/>
      </w:pPr>
      <w:r w:rsidRPr="00433434">
        <w:t>Information on cotton markets and policies from</w:t>
      </w:r>
      <w:r w:rsidR="008604D1" w:rsidRPr="00433434">
        <w:br/>
      </w:r>
      <w:r w:rsidR="005340A9" w:rsidRPr="00433434">
        <w:t xml:space="preserve">the </w:t>
      </w:r>
      <w:r w:rsidRPr="00433434">
        <w:t>Trade Policy Review mechanism</w:t>
      </w:r>
      <w:r w:rsidR="002F454A">
        <w:rPr>
          <w:rStyle w:val="FootnoteReference"/>
        </w:rPr>
        <w:footnoteReference w:id="36"/>
      </w:r>
    </w:p>
    <w:p w:rsidR="00736135" w:rsidRPr="00433434" w:rsidRDefault="00736135" w:rsidP="00806762">
      <w:pPr>
        <w:pStyle w:val="BodyText"/>
        <w:numPr>
          <w:ilvl w:val="6"/>
          <w:numId w:val="34"/>
        </w:numPr>
        <w:ind w:left="0"/>
      </w:pPr>
      <w:r w:rsidRPr="00433434">
        <w:t xml:space="preserve">At the second dedicated discussion of the relevant trade-related developments for cotton, Members agreed that, </w:t>
      </w:r>
      <w:r w:rsidR="00604129" w:rsidRPr="00433434">
        <w:t>in order to complement the revised background paper to be prepared by the WTO Secretariat</w:t>
      </w:r>
      <w:r w:rsidR="00B055F8" w:rsidRPr="00433434">
        <w:t xml:space="preserve">, </w:t>
      </w:r>
      <w:r w:rsidRPr="00433434">
        <w:t xml:space="preserve">the Secretariat </w:t>
      </w:r>
      <w:r w:rsidR="009724E3" w:rsidRPr="00433434">
        <w:t xml:space="preserve">would </w:t>
      </w:r>
      <w:r w:rsidRPr="00433434">
        <w:t>compile information related to cotton markets and policies contained in the most recent T</w:t>
      </w:r>
      <w:r w:rsidR="001E6E9D" w:rsidRPr="00433434">
        <w:t xml:space="preserve">rade </w:t>
      </w:r>
      <w:r w:rsidRPr="00433434">
        <w:t>P</w:t>
      </w:r>
      <w:r w:rsidR="001E6E9D" w:rsidRPr="00433434">
        <w:t xml:space="preserve">olicy </w:t>
      </w:r>
      <w:r w:rsidRPr="00433434">
        <w:t>R</w:t>
      </w:r>
      <w:r w:rsidR="001E6E9D" w:rsidRPr="00433434">
        <w:t>eview (TPR)</w:t>
      </w:r>
      <w:r w:rsidRPr="00433434">
        <w:t xml:space="preserve"> reports.</w:t>
      </w:r>
      <w:r w:rsidRPr="00433434">
        <w:rPr>
          <w:rStyle w:val="FootnoteReference"/>
        </w:rPr>
        <w:footnoteReference w:id="37"/>
      </w:r>
    </w:p>
    <w:p w:rsidR="00901603" w:rsidRPr="00433434" w:rsidRDefault="00721E71" w:rsidP="00806762">
      <w:pPr>
        <w:pStyle w:val="BodyText"/>
        <w:numPr>
          <w:ilvl w:val="6"/>
          <w:numId w:val="34"/>
        </w:numPr>
        <w:ind w:left="0"/>
      </w:pPr>
      <w:r w:rsidRPr="00433434">
        <w:t>T</w:t>
      </w:r>
      <w:r w:rsidR="001939D4" w:rsidRPr="00433434">
        <w:t xml:space="preserve">he Secretariat </w:t>
      </w:r>
      <w:r w:rsidR="004F0F9D" w:rsidRPr="00433434">
        <w:t>searched</w:t>
      </w:r>
      <w:r w:rsidR="001939D4" w:rsidRPr="00433434">
        <w:t xml:space="preserve"> the </w:t>
      </w:r>
      <w:r w:rsidR="004F0F9D" w:rsidRPr="00433434">
        <w:t>most recent</w:t>
      </w:r>
      <w:r w:rsidR="001939D4" w:rsidRPr="00433434">
        <w:t xml:space="preserve"> TPR reports </w:t>
      </w:r>
      <w:r w:rsidR="004F0F9D" w:rsidRPr="00433434">
        <w:t xml:space="preserve">available </w:t>
      </w:r>
      <w:r w:rsidR="00B84ED4" w:rsidRPr="00433434">
        <w:t>by Governments</w:t>
      </w:r>
      <w:r w:rsidR="001939D4" w:rsidRPr="00433434">
        <w:t xml:space="preserve"> </w:t>
      </w:r>
      <w:r w:rsidR="00B84ED4" w:rsidRPr="00433434">
        <w:t>and by</w:t>
      </w:r>
      <w:r w:rsidR="001939D4" w:rsidRPr="00433434">
        <w:t xml:space="preserve"> the </w:t>
      </w:r>
      <w:r w:rsidR="004F0F9D" w:rsidRPr="00433434">
        <w:t xml:space="preserve">WTO </w:t>
      </w:r>
      <w:r w:rsidR="001939D4" w:rsidRPr="00433434">
        <w:t xml:space="preserve">Secretariat </w:t>
      </w:r>
      <w:r w:rsidR="00736135" w:rsidRPr="00433434">
        <w:t xml:space="preserve">for the 32 Members identified in paragraphs </w:t>
      </w:r>
      <w:r w:rsidR="001A19B7" w:rsidRPr="00433434">
        <w:t>12</w:t>
      </w:r>
      <w:r w:rsidR="006621E3" w:rsidRPr="00433434">
        <w:t xml:space="preserve"> and</w:t>
      </w:r>
      <w:r w:rsidR="00736135" w:rsidRPr="00433434">
        <w:t xml:space="preserve"> </w:t>
      </w:r>
      <w:r w:rsidR="001A19B7" w:rsidRPr="00433434">
        <w:t>13</w:t>
      </w:r>
      <w:r w:rsidR="00736135" w:rsidRPr="00433434">
        <w:t xml:space="preserve"> of this paper</w:t>
      </w:r>
      <w:r w:rsidR="001939D4" w:rsidRPr="00433434">
        <w:t>.</w:t>
      </w:r>
      <w:r w:rsidR="00B82DA5" w:rsidRPr="00433434">
        <w:t xml:space="preserve"> </w:t>
      </w:r>
      <w:r w:rsidR="005F661F" w:rsidRPr="00433434">
        <w:t xml:space="preserve">Information that met </w:t>
      </w:r>
      <w:r w:rsidR="00736135" w:rsidRPr="00433434">
        <w:t>the following</w:t>
      </w:r>
      <w:r w:rsidR="00D571F5" w:rsidRPr="00433434">
        <w:t xml:space="preserve"> two</w:t>
      </w:r>
      <w:r w:rsidR="005F661F" w:rsidRPr="00433434">
        <w:t xml:space="preserve"> criteria </w:t>
      </w:r>
      <w:r w:rsidR="004F0F9D" w:rsidRPr="00433434">
        <w:t>has been</w:t>
      </w:r>
      <w:r w:rsidR="00736135" w:rsidRPr="00433434">
        <w:t xml:space="preserve"> included in this Annex:</w:t>
      </w:r>
      <w:r w:rsidR="00EA1741" w:rsidRPr="00433434">
        <w:t xml:space="preserve"> (1) </w:t>
      </w:r>
      <w:r w:rsidR="00736135" w:rsidRPr="00433434">
        <w:t>information relevant to cotton markets and policies</w:t>
      </w:r>
      <w:r w:rsidR="00EA1741" w:rsidRPr="00433434">
        <w:t xml:space="preserve">; and (2) </w:t>
      </w:r>
      <w:r w:rsidR="00736135" w:rsidRPr="00433434">
        <w:t>information not presented elsewhere in th</w:t>
      </w:r>
      <w:r w:rsidR="002A482C" w:rsidRPr="00433434">
        <w:t>is</w:t>
      </w:r>
      <w:r w:rsidR="00736135" w:rsidRPr="00433434">
        <w:t xml:space="preserve"> background paper</w:t>
      </w:r>
      <w:r w:rsidR="00EA1741" w:rsidRPr="00433434">
        <w:t>.</w:t>
      </w:r>
    </w:p>
    <w:p w:rsidR="00901603" w:rsidRPr="00433434" w:rsidRDefault="009724E3" w:rsidP="00806762">
      <w:pPr>
        <w:pStyle w:val="BodyText"/>
        <w:numPr>
          <w:ilvl w:val="6"/>
          <w:numId w:val="34"/>
        </w:numPr>
        <w:ind w:left="0"/>
      </w:pPr>
      <w:r w:rsidRPr="00433434">
        <w:t>N</w:t>
      </w:r>
      <w:r w:rsidR="001939D4" w:rsidRPr="00433434">
        <w:t>o relevant information was found</w:t>
      </w:r>
      <w:r w:rsidR="005E2304" w:rsidRPr="00433434">
        <w:t xml:space="preserve"> </w:t>
      </w:r>
      <w:r w:rsidR="000800F8">
        <w:t xml:space="preserve">for the following </w:t>
      </w:r>
      <w:r w:rsidR="000800F8" w:rsidRPr="00002EF8">
        <w:t>fourteen</w:t>
      </w:r>
      <w:r w:rsidRPr="00433434">
        <w:t xml:space="preserve"> Members</w:t>
      </w:r>
      <w:r w:rsidR="008604D1" w:rsidRPr="00433434">
        <w:t>:</w:t>
      </w:r>
      <w:r w:rsidRPr="00433434">
        <w:rPr>
          <w:rStyle w:val="FootnoteReference"/>
        </w:rPr>
        <w:footnoteReference w:id="38"/>
      </w:r>
      <w:r w:rsidR="001939D4" w:rsidRPr="00433434">
        <w:t xml:space="preserve"> </w:t>
      </w:r>
      <w:r w:rsidR="001939D4" w:rsidRPr="00433434">
        <w:rPr>
          <w:bCs/>
        </w:rPr>
        <w:t>Bahrain, Kingdom of (April</w:t>
      </w:r>
      <w:r w:rsidR="008604D1" w:rsidRPr="00433434">
        <w:rPr>
          <w:bCs/>
        </w:rPr>
        <w:t> </w:t>
      </w:r>
      <w:r w:rsidR="001939D4" w:rsidRPr="00433434">
        <w:rPr>
          <w:bCs/>
        </w:rPr>
        <w:t>2014); Canada (June 2015);</w:t>
      </w:r>
      <w:r w:rsidR="001939D4" w:rsidRPr="00433434">
        <w:t xml:space="preserve"> </w:t>
      </w:r>
      <w:r w:rsidR="001939D4" w:rsidRPr="00433434">
        <w:rPr>
          <w:bCs/>
        </w:rPr>
        <w:t>Hong Kong, China (November 2014)</w:t>
      </w:r>
      <w:r w:rsidR="001939D4" w:rsidRPr="00433434">
        <w:t xml:space="preserve">; </w:t>
      </w:r>
      <w:r w:rsidR="00E84E01">
        <w:rPr>
          <w:bCs/>
        </w:rPr>
        <w:t>Iceland (</w:t>
      </w:r>
      <w:r w:rsidR="00E84E01" w:rsidRPr="00495BCF">
        <w:rPr>
          <w:bCs/>
        </w:rPr>
        <w:t>October</w:t>
      </w:r>
      <w:r w:rsidR="008604D1" w:rsidRPr="00495BCF">
        <w:rPr>
          <w:bCs/>
        </w:rPr>
        <w:t> </w:t>
      </w:r>
      <w:r w:rsidR="001939D4" w:rsidRPr="00495BCF">
        <w:rPr>
          <w:bCs/>
        </w:rPr>
        <w:t>201</w:t>
      </w:r>
      <w:r w:rsidR="00E84E01" w:rsidRPr="00495BCF">
        <w:rPr>
          <w:bCs/>
        </w:rPr>
        <w:t>7</w:t>
      </w:r>
      <w:r w:rsidR="001939D4" w:rsidRPr="00433434">
        <w:rPr>
          <w:bCs/>
        </w:rPr>
        <w:t>);</w:t>
      </w:r>
      <w:r w:rsidR="000800F8">
        <w:t xml:space="preserve"> Japan (</w:t>
      </w:r>
      <w:r w:rsidR="000800F8" w:rsidRPr="00002EF8">
        <w:t>March 2017</w:t>
      </w:r>
      <w:r w:rsidR="001939D4" w:rsidRPr="00433434">
        <w:t>); Kenya (November 2012)</w:t>
      </w:r>
      <w:r w:rsidR="001939D4" w:rsidRPr="00433434">
        <w:rPr>
          <w:rStyle w:val="FootnoteReference"/>
        </w:rPr>
        <w:footnoteReference w:id="39"/>
      </w:r>
      <w:r w:rsidR="001939D4" w:rsidRPr="00433434">
        <w:t>; Kore</w:t>
      </w:r>
      <w:r w:rsidR="00BC2FE6" w:rsidRPr="00433434">
        <w:t>a, Republic of (October</w:t>
      </w:r>
      <w:r w:rsidR="008604D1" w:rsidRPr="00433434">
        <w:t> </w:t>
      </w:r>
      <w:r w:rsidR="00BC2FE6" w:rsidRPr="00433434">
        <w:t>2016</w:t>
      </w:r>
      <w:r w:rsidR="001939D4" w:rsidRPr="00433434">
        <w:t xml:space="preserve">); Malaysia (March 2014); </w:t>
      </w:r>
      <w:r w:rsidR="000800F8" w:rsidRPr="00002EF8">
        <w:t>Mexico (April 2017);</w:t>
      </w:r>
      <w:r w:rsidR="000800F8">
        <w:t xml:space="preserve"> </w:t>
      </w:r>
      <w:r w:rsidR="001939D4" w:rsidRPr="00433434">
        <w:t>New Zealand (Ju</w:t>
      </w:r>
      <w:r w:rsidR="006029C1" w:rsidRPr="00433434">
        <w:t>ly 2015</w:t>
      </w:r>
      <w:r w:rsidR="001939D4" w:rsidRPr="00433434">
        <w:t xml:space="preserve">); </w:t>
      </w:r>
      <w:r w:rsidR="006255FE" w:rsidRPr="00433434">
        <w:t>Russian Federation (September 2016)</w:t>
      </w:r>
      <w:r w:rsidR="001939D4" w:rsidRPr="00433434">
        <w:t xml:space="preserve">; Norway (October 2012); </w:t>
      </w:r>
      <w:r w:rsidR="000800F8">
        <w:rPr>
          <w:bCs/>
        </w:rPr>
        <w:t>Switzerland (</w:t>
      </w:r>
      <w:r w:rsidR="000800F8" w:rsidRPr="00002EF8">
        <w:rPr>
          <w:bCs/>
        </w:rPr>
        <w:t>May 2017</w:t>
      </w:r>
      <w:r w:rsidR="001939D4" w:rsidRPr="00433434">
        <w:rPr>
          <w:bCs/>
        </w:rPr>
        <w:t>)</w:t>
      </w:r>
      <w:r w:rsidR="001D4FA4">
        <w:rPr>
          <w:bCs/>
        </w:rPr>
        <w:t xml:space="preserve"> and Chinese </w:t>
      </w:r>
      <w:r w:rsidR="001939D4" w:rsidRPr="00433434">
        <w:rPr>
          <w:bCs/>
        </w:rPr>
        <w:t xml:space="preserve">Taipei </w:t>
      </w:r>
      <w:r w:rsidR="001939D4" w:rsidRPr="00433434">
        <w:t>(September 2014)</w:t>
      </w:r>
      <w:r w:rsidR="008604D1" w:rsidRPr="00433434">
        <w:t>.</w:t>
      </w:r>
      <w:r w:rsidR="001939D4" w:rsidRPr="00433434">
        <w:rPr>
          <w:rStyle w:val="FootnoteReference"/>
        </w:rPr>
        <w:footnoteReference w:id="40"/>
      </w:r>
    </w:p>
    <w:p w:rsidR="00901603" w:rsidRPr="00433434" w:rsidRDefault="001939D4" w:rsidP="00806762">
      <w:pPr>
        <w:pStyle w:val="BodyText"/>
        <w:numPr>
          <w:ilvl w:val="6"/>
          <w:numId w:val="34"/>
        </w:numPr>
        <w:ind w:left="0"/>
      </w:pPr>
      <w:r w:rsidRPr="00433434">
        <w:t xml:space="preserve">For the </w:t>
      </w:r>
      <w:r w:rsidR="009724E3" w:rsidRPr="00433434">
        <w:t>remaining</w:t>
      </w:r>
      <w:r w:rsidR="003A1B49" w:rsidRPr="00433434">
        <w:t xml:space="preserve"> </w:t>
      </w:r>
      <w:r w:rsidR="000800F8" w:rsidRPr="00002EF8">
        <w:t>18</w:t>
      </w:r>
      <w:r w:rsidRPr="00433434">
        <w:t xml:space="preserve"> Members, the relevant i</w:t>
      </w:r>
      <w:r w:rsidR="00736135" w:rsidRPr="00433434">
        <w:t xml:space="preserve">nformation </w:t>
      </w:r>
      <w:r w:rsidR="009724E3" w:rsidRPr="00433434">
        <w:t xml:space="preserve">found </w:t>
      </w:r>
      <w:r w:rsidRPr="00433434">
        <w:t xml:space="preserve">is </w:t>
      </w:r>
      <w:r w:rsidR="00736135" w:rsidRPr="00433434">
        <w:t xml:space="preserve">presented </w:t>
      </w:r>
      <w:r w:rsidR="00B82DA5" w:rsidRPr="00433434">
        <w:t xml:space="preserve">below </w:t>
      </w:r>
      <w:r w:rsidR="00736135" w:rsidRPr="00433434">
        <w:t xml:space="preserve">by Member. </w:t>
      </w:r>
      <w:r w:rsidR="007A6B80" w:rsidRPr="00433434">
        <w:t>The date of the most recent TPR report available, as well as the type of report and the document symbol for the report</w:t>
      </w:r>
      <w:r w:rsidR="00342C1D" w:rsidRPr="00433434">
        <w:t>,</w:t>
      </w:r>
      <w:r w:rsidR="007A6B80" w:rsidRPr="00433434">
        <w:t xml:space="preserve"> are indicated next to</w:t>
      </w:r>
      <w:r w:rsidR="003A1B49" w:rsidRPr="00433434">
        <w:t xml:space="preserve"> </w:t>
      </w:r>
      <w:r w:rsidR="00B546E9" w:rsidRPr="00433434">
        <w:t xml:space="preserve">each Member. </w:t>
      </w:r>
      <w:r w:rsidR="00475990" w:rsidRPr="00433434">
        <w:t xml:space="preserve">Except for </w:t>
      </w:r>
      <w:r w:rsidR="00560BA6">
        <w:t xml:space="preserve">Bangladesh and </w:t>
      </w:r>
      <w:r w:rsidR="00560BA6" w:rsidRPr="00002EF8">
        <w:t>the United States</w:t>
      </w:r>
      <w:r w:rsidR="00475990" w:rsidRPr="00433434">
        <w:t>, no relevant information was found in</w:t>
      </w:r>
      <w:r w:rsidR="007A6B80" w:rsidRPr="00433434">
        <w:t xml:space="preserve"> the most recent Government reports available </w:t>
      </w:r>
      <w:r w:rsidR="00721E71" w:rsidRPr="00433434">
        <w:t xml:space="preserve">for </w:t>
      </w:r>
      <w:r w:rsidR="000800F8">
        <w:t xml:space="preserve">these </w:t>
      </w:r>
      <w:r w:rsidR="000800F8" w:rsidRPr="00002EF8">
        <w:t>18</w:t>
      </w:r>
      <w:r w:rsidR="00342C1D" w:rsidRPr="00433434">
        <w:t> </w:t>
      </w:r>
      <w:r w:rsidR="007A6B80" w:rsidRPr="00433434">
        <w:t>Members</w:t>
      </w:r>
      <w:r w:rsidR="00475990" w:rsidRPr="00433434">
        <w:t>.</w:t>
      </w:r>
      <w:r w:rsidR="005E2304" w:rsidRPr="00433434">
        <w:t xml:space="preserve"> </w:t>
      </w:r>
    </w:p>
    <w:p w:rsidR="00901603" w:rsidRPr="00433434" w:rsidRDefault="00736135" w:rsidP="00806762">
      <w:pPr>
        <w:pStyle w:val="BodyText"/>
        <w:numPr>
          <w:ilvl w:val="6"/>
          <w:numId w:val="34"/>
        </w:numPr>
        <w:ind w:left="0"/>
      </w:pPr>
      <w:r w:rsidRPr="00433434">
        <w:t>Information is listed along with the headings of the chapters from which it is extracted</w:t>
      </w:r>
      <w:r w:rsidR="00721E71" w:rsidRPr="00433434">
        <w:t>, and</w:t>
      </w:r>
      <w:r w:rsidRPr="00433434">
        <w:t xml:space="preserve"> "…" represents information left out from a table, a paragraph or a chapter.</w:t>
      </w:r>
    </w:p>
    <w:p w:rsidR="001939D4" w:rsidRPr="00433434" w:rsidRDefault="001939D4" w:rsidP="00806762">
      <w:pPr>
        <w:pStyle w:val="BodyText"/>
        <w:numPr>
          <w:ilvl w:val="6"/>
          <w:numId w:val="34"/>
        </w:numPr>
        <w:ind w:left="0"/>
      </w:pPr>
      <w:r w:rsidRPr="00433434">
        <w:t xml:space="preserve">Information not directly linked to cotton markets and policies but </w:t>
      </w:r>
      <w:r w:rsidR="00225765" w:rsidRPr="00433434">
        <w:t xml:space="preserve">which </w:t>
      </w:r>
      <w:r w:rsidRPr="00433434">
        <w:t xml:space="preserve">provides context for understanding the above-mentioned information may </w:t>
      </w:r>
      <w:r w:rsidR="00721E71" w:rsidRPr="00433434">
        <w:t xml:space="preserve">have also </w:t>
      </w:r>
      <w:r w:rsidRPr="00433434">
        <w:t>be</w:t>
      </w:r>
      <w:r w:rsidR="00225765" w:rsidRPr="00433434">
        <w:t>en</w:t>
      </w:r>
      <w:r w:rsidRPr="00433434">
        <w:t xml:space="preserve"> included</w:t>
      </w:r>
      <w:r w:rsidR="00225765" w:rsidRPr="00433434">
        <w:t xml:space="preserve"> based on </w:t>
      </w:r>
      <w:r w:rsidR="00225765" w:rsidRPr="00433434">
        <w:rPr>
          <w:szCs w:val="20"/>
        </w:rPr>
        <w:t>the</w:t>
      </w:r>
      <w:r w:rsidRPr="00433434">
        <w:rPr>
          <w:szCs w:val="20"/>
        </w:rPr>
        <w:t xml:space="preserve"> Secretariat's own judgement and is without prejudice to information excluded from this Annex. </w:t>
      </w:r>
    </w:p>
    <w:p w:rsidR="00736135" w:rsidRPr="00433434" w:rsidRDefault="00D571F5" w:rsidP="00E572ED">
      <w:pPr>
        <w:pStyle w:val="Title"/>
        <w:spacing w:before="0" w:after="360"/>
      </w:pPr>
      <w:r w:rsidRPr="00433434">
        <w:br w:type="page"/>
      </w:r>
      <w:r w:rsidR="00736135" w:rsidRPr="00433434">
        <w:lastRenderedPageBreak/>
        <w:t>AUSTRALIA (March 2015) - Secretariat Report (WT/TPR/S/312</w:t>
      </w:r>
      <w:r w:rsidR="002829DC" w:rsidRPr="00433434">
        <w:t>/REV.1</w:t>
      </w:r>
      <w:r w:rsidR="00736135" w:rsidRPr="00433434">
        <w:t>)</w:t>
      </w:r>
    </w:p>
    <w:p w:rsidR="00736135" w:rsidRPr="00433434" w:rsidRDefault="00B455A9" w:rsidP="00E24CEB">
      <w:pPr>
        <w:rPr>
          <w:b/>
        </w:rPr>
      </w:pPr>
      <w:r w:rsidRPr="00433434">
        <w:rPr>
          <w:b/>
        </w:rPr>
        <w:t>"</w:t>
      </w:r>
      <w:r w:rsidR="00E24CEB" w:rsidRPr="00433434">
        <w:rPr>
          <w:b/>
        </w:rPr>
        <w:t xml:space="preserve">4. </w:t>
      </w:r>
      <w:r w:rsidR="00736135" w:rsidRPr="00433434">
        <w:rPr>
          <w:b/>
        </w:rPr>
        <w:t xml:space="preserve">TRADE POLICIES BY SECTOR </w:t>
      </w:r>
    </w:p>
    <w:p w:rsidR="00736135" w:rsidRPr="00433434" w:rsidRDefault="00736135" w:rsidP="00736135">
      <w:pPr>
        <w:rPr>
          <w:rFonts w:cs="Verdana"/>
          <w:b/>
          <w:szCs w:val="18"/>
        </w:rPr>
      </w:pPr>
      <w:r w:rsidRPr="00433434">
        <w:rPr>
          <w:rFonts w:cs="Verdana"/>
          <w:b/>
          <w:szCs w:val="18"/>
        </w:rPr>
        <w:t>4.2 Agriculture, Livestock, and Fisheries</w:t>
      </w:r>
    </w:p>
    <w:p w:rsidR="00736135" w:rsidRPr="00433434" w:rsidRDefault="00736135" w:rsidP="00736135">
      <w:pPr>
        <w:rPr>
          <w:rFonts w:cs="Verdana"/>
          <w:b/>
          <w:szCs w:val="18"/>
        </w:rPr>
      </w:pPr>
      <w:r w:rsidRPr="00433434">
        <w:rPr>
          <w:rFonts w:cs="Verdana"/>
          <w:b/>
          <w:szCs w:val="18"/>
        </w:rPr>
        <w:t>4.2.2 Main policy developments</w:t>
      </w:r>
    </w:p>
    <w:p w:rsidR="00736135" w:rsidRPr="00433434" w:rsidRDefault="00736135" w:rsidP="00736135">
      <w:pPr>
        <w:rPr>
          <w:rFonts w:cs="Verdana"/>
          <w:b/>
          <w:szCs w:val="18"/>
        </w:rPr>
      </w:pPr>
      <w:r w:rsidRPr="00433434">
        <w:rPr>
          <w:rFonts w:cs="Verdana"/>
          <w:b/>
          <w:szCs w:val="18"/>
        </w:rPr>
        <w:t>4.2.2.2 Domestic support measures</w:t>
      </w:r>
    </w:p>
    <w:p w:rsidR="00736135" w:rsidRPr="00433434" w:rsidRDefault="00736135" w:rsidP="00736135"/>
    <w:p w:rsidR="00736135" w:rsidRPr="00433434" w:rsidRDefault="00736135" w:rsidP="00736135">
      <w:r w:rsidRPr="00433434">
        <w:t>Under its Carbon Farming Futures Program (2011-2017), Australia has implemented a Filling the Research Gap, Action on the Ground, Extension and Outreach Program, and related offset incentives.</w:t>
      </w:r>
      <w:r w:rsidRPr="00433434">
        <w:rPr>
          <w:vertAlign w:val="superscript"/>
        </w:rPr>
        <w:footnoteReference w:id="41"/>
      </w:r>
    </w:p>
    <w:p w:rsidR="00E24CEB" w:rsidRPr="00433434" w:rsidRDefault="00E24CEB" w:rsidP="00736135"/>
    <w:p w:rsidR="00736135" w:rsidRPr="00433434" w:rsidRDefault="00736135" w:rsidP="00E24CEB">
      <w:pPr>
        <w:rPr>
          <w:b/>
        </w:rPr>
      </w:pPr>
      <w:r w:rsidRPr="00433434">
        <w:rPr>
          <w:b/>
        </w:rPr>
        <w:t>APPENDIX TABLES</w:t>
      </w:r>
    </w:p>
    <w:p w:rsidR="00736135" w:rsidRPr="00433434" w:rsidRDefault="00736135" w:rsidP="00A365D7">
      <w:pPr>
        <w:pStyle w:val="Caption"/>
      </w:pPr>
      <w:r w:rsidRPr="00433434">
        <w:t xml:space="preserve">Table A1. </w:t>
      </w:r>
      <w:r w:rsidRPr="00433434">
        <w:fldChar w:fldCharType="begin"/>
      </w:r>
      <w:r w:rsidRPr="00433434">
        <w:instrText xml:space="preserve"> SEQ Table_A1. \* ARABIC </w:instrText>
      </w:r>
      <w:r w:rsidRPr="00433434">
        <w:fldChar w:fldCharType="separate"/>
      </w:r>
      <w:r w:rsidR="003A71FB">
        <w:rPr>
          <w:noProof/>
        </w:rPr>
        <w:t>1</w:t>
      </w:r>
      <w:r w:rsidRPr="00433434">
        <w:rPr>
          <w:noProof/>
        </w:rPr>
        <w:fldChar w:fldCharType="end"/>
      </w:r>
      <w:r w:rsidRPr="00433434">
        <w:t xml:space="preserve"> Merchandise exports, by product groups, 2010-13</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78"/>
        <w:gridCol w:w="867"/>
        <w:gridCol w:w="867"/>
        <w:gridCol w:w="867"/>
        <w:gridCol w:w="863"/>
      </w:tblGrid>
      <w:tr w:rsidR="00736135" w:rsidRPr="00433434" w:rsidTr="005326C4">
        <w:trPr>
          <w:cantSplit/>
        </w:trPr>
        <w:tc>
          <w:tcPr>
            <w:tcW w:w="3126" w:type="pct"/>
            <w:shd w:val="clear" w:color="auto" w:fill="006283"/>
            <w:noWrap/>
            <w:hideMark/>
          </w:tcPr>
          <w:p w:rsidR="00736135" w:rsidRPr="00433434" w:rsidRDefault="00736135" w:rsidP="005326C4">
            <w:pPr>
              <w:tabs>
                <w:tab w:val="left" w:pos="851"/>
              </w:tabs>
              <w:jc w:val="left"/>
              <w:rPr>
                <w:rFonts w:cs="Arial"/>
                <w:b/>
                <w:color w:val="FFFFFF"/>
                <w:sz w:val="16"/>
                <w:szCs w:val="16"/>
              </w:rPr>
            </w:pPr>
            <w:r w:rsidRPr="00433434">
              <w:rPr>
                <w:rFonts w:cs="Arial"/>
                <w:b/>
                <w:color w:val="FFFFFF"/>
                <w:sz w:val="16"/>
                <w:szCs w:val="16"/>
              </w:rPr>
              <w:t> </w:t>
            </w:r>
          </w:p>
        </w:tc>
        <w:tc>
          <w:tcPr>
            <w:tcW w:w="469" w:type="pct"/>
            <w:shd w:val="clear" w:color="auto" w:fill="006283"/>
            <w:noWrap/>
            <w:hideMark/>
          </w:tcPr>
          <w:p w:rsidR="00736135" w:rsidRPr="00433434" w:rsidRDefault="00736135" w:rsidP="005326C4">
            <w:pPr>
              <w:ind w:right="57"/>
              <w:jc w:val="right"/>
              <w:rPr>
                <w:rFonts w:cs="Arial"/>
                <w:b/>
                <w:color w:val="FFFFFF"/>
                <w:sz w:val="16"/>
                <w:szCs w:val="16"/>
              </w:rPr>
            </w:pPr>
            <w:r w:rsidRPr="00433434">
              <w:rPr>
                <w:rFonts w:cs="Arial"/>
                <w:b/>
                <w:color w:val="FFFFFF"/>
                <w:sz w:val="16"/>
                <w:szCs w:val="16"/>
              </w:rPr>
              <w:t>2010</w:t>
            </w:r>
          </w:p>
        </w:tc>
        <w:tc>
          <w:tcPr>
            <w:tcW w:w="469" w:type="pct"/>
            <w:shd w:val="clear" w:color="auto" w:fill="006283"/>
            <w:noWrap/>
            <w:hideMark/>
          </w:tcPr>
          <w:p w:rsidR="00736135" w:rsidRPr="00433434" w:rsidRDefault="00736135" w:rsidP="005326C4">
            <w:pPr>
              <w:ind w:right="57"/>
              <w:jc w:val="right"/>
              <w:rPr>
                <w:rFonts w:cs="Arial"/>
                <w:b/>
                <w:color w:val="FFFFFF"/>
                <w:sz w:val="16"/>
                <w:szCs w:val="16"/>
              </w:rPr>
            </w:pPr>
            <w:r w:rsidRPr="00433434">
              <w:rPr>
                <w:rFonts w:cs="Arial"/>
                <w:b/>
                <w:color w:val="FFFFFF"/>
                <w:sz w:val="16"/>
                <w:szCs w:val="16"/>
              </w:rPr>
              <w:t>2011</w:t>
            </w:r>
          </w:p>
        </w:tc>
        <w:tc>
          <w:tcPr>
            <w:tcW w:w="469" w:type="pct"/>
            <w:shd w:val="clear" w:color="auto" w:fill="006283"/>
            <w:noWrap/>
            <w:hideMark/>
          </w:tcPr>
          <w:p w:rsidR="00736135" w:rsidRPr="00433434" w:rsidRDefault="00736135" w:rsidP="005326C4">
            <w:pPr>
              <w:ind w:right="57"/>
              <w:jc w:val="right"/>
              <w:rPr>
                <w:rFonts w:cs="Arial"/>
                <w:b/>
                <w:color w:val="FFFFFF"/>
                <w:sz w:val="16"/>
                <w:szCs w:val="16"/>
              </w:rPr>
            </w:pPr>
            <w:r w:rsidRPr="00433434">
              <w:rPr>
                <w:rFonts w:cs="Arial"/>
                <w:b/>
                <w:color w:val="FFFFFF"/>
                <w:sz w:val="16"/>
                <w:szCs w:val="16"/>
              </w:rPr>
              <w:t>2012</w:t>
            </w:r>
          </w:p>
        </w:tc>
        <w:tc>
          <w:tcPr>
            <w:tcW w:w="467" w:type="pct"/>
            <w:shd w:val="clear" w:color="auto" w:fill="006283"/>
            <w:noWrap/>
            <w:hideMark/>
          </w:tcPr>
          <w:p w:rsidR="00736135" w:rsidRPr="00433434" w:rsidRDefault="00736135" w:rsidP="005326C4">
            <w:pPr>
              <w:ind w:right="57"/>
              <w:jc w:val="right"/>
              <w:rPr>
                <w:rFonts w:cs="Arial"/>
                <w:b/>
                <w:color w:val="FFFFFF"/>
                <w:sz w:val="16"/>
                <w:szCs w:val="16"/>
              </w:rPr>
            </w:pPr>
            <w:r w:rsidRPr="00433434">
              <w:rPr>
                <w:rFonts w:cs="Arial"/>
                <w:b/>
                <w:color w:val="FFFFFF"/>
                <w:sz w:val="16"/>
                <w:szCs w:val="16"/>
              </w:rPr>
              <w:t>2013</w:t>
            </w:r>
          </w:p>
        </w:tc>
      </w:tr>
      <w:tr w:rsidR="00736135" w:rsidRPr="00433434" w:rsidTr="005326C4">
        <w:trPr>
          <w:cantSplit/>
        </w:trPr>
        <w:tc>
          <w:tcPr>
            <w:tcW w:w="3126" w:type="pct"/>
            <w:shd w:val="clear" w:color="auto" w:fill="auto"/>
            <w:noWrap/>
            <w:hideMark/>
          </w:tcPr>
          <w:p w:rsidR="00736135" w:rsidRPr="00433434" w:rsidRDefault="00736135" w:rsidP="000A269D">
            <w:pPr>
              <w:tabs>
                <w:tab w:val="left" w:pos="357"/>
                <w:tab w:val="left" w:pos="851"/>
              </w:tabs>
              <w:jc w:val="left"/>
              <w:rPr>
                <w:rFonts w:cs="Arial"/>
                <w:b/>
                <w:color w:val="000000"/>
                <w:sz w:val="16"/>
                <w:szCs w:val="16"/>
              </w:rPr>
            </w:pPr>
            <w:r w:rsidRPr="00433434">
              <w:rPr>
                <w:rFonts w:cs="Arial"/>
                <w:b/>
                <w:color w:val="000000"/>
                <w:sz w:val="16"/>
                <w:szCs w:val="16"/>
              </w:rPr>
              <w:t>Total exports (US</w:t>
            </w:r>
            <w:r w:rsidR="000A269D" w:rsidRPr="00433434">
              <w:rPr>
                <w:rFonts w:cs="Arial"/>
                <w:b/>
                <w:color w:val="000000"/>
                <w:sz w:val="16"/>
                <w:szCs w:val="16"/>
              </w:rPr>
              <w:t>D</w:t>
            </w:r>
            <w:r w:rsidRPr="00433434">
              <w:rPr>
                <w:rFonts w:cs="Arial"/>
                <w:b/>
                <w:color w:val="000000"/>
                <w:sz w:val="16"/>
                <w:szCs w:val="16"/>
              </w:rPr>
              <w:t xml:space="preserve"> billion)</w:t>
            </w:r>
          </w:p>
        </w:tc>
        <w:tc>
          <w:tcPr>
            <w:tcW w:w="469" w:type="pct"/>
            <w:shd w:val="clear" w:color="auto" w:fill="auto"/>
            <w:noWrap/>
            <w:hideMark/>
          </w:tcPr>
          <w:p w:rsidR="00736135" w:rsidRPr="00433434" w:rsidRDefault="00E24CEB" w:rsidP="005326C4">
            <w:pPr>
              <w:ind w:right="57"/>
              <w:jc w:val="right"/>
              <w:rPr>
                <w:rFonts w:cs="Arial"/>
                <w:b/>
                <w:color w:val="000000"/>
                <w:sz w:val="16"/>
                <w:szCs w:val="16"/>
              </w:rPr>
            </w:pPr>
            <w:r w:rsidRPr="00433434">
              <w:rPr>
                <w:rFonts w:cs="Arial"/>
                <w:b/>
                <w:color w:val="000000"/>
                <w:sz w:val="16"/>
                <w:szCs w:val="16"/>
              </w:rPr>
              <w:t>212.5</w:t>
            </w:r>
          </w:p>
        </w:tc>
        <w:tc>
          <w:tcPr>
            <w:tcW w:w="469" w:type="pct"/>
            <w:shd w:val="clear" w:color="auto" w:fill="auto"/>
            <w:noWrap/>
            <w:hideMark/>
          </w:tcPr>
          <w:p w:rsidR="00736135" w:rsidRPr="00433434" w:rsidRDefault="00E24CEB" w:rsidP="005326C4">
            <w:pPr>
              <w:ind w:right="57"/>
              <w:jc w:val="right"/>
              <w:rPr>
                <w:rFonts w:cs="Arial"/>
                <w:b/>
                <w:color w:val="000000"/>
                <w:sz w:val="16"/>
                <w:szCs w:val="16"/>
              </w:rPr>
            </w:pPr>
            <w:r w:rsidRPr="00433434">
              <w:rPr>
                <w:rFonts w:cs="Arial"/>
                <w:b/>
                <w:color w:val="000000"/>
                <w:sz w:val="16"/>
                <w:szCs w:val="16"/>
              </w:rPr>
              <w:t>270.1</w:t>
            </w:r>
          </w:p>
        </w:tc>
        <w:tc>
          <w:tcPr>
            <w:tcW w:w="469" w:type="pct"/>
            <w:shd w:val="clear" w:color="auto" w:fill="auto"/>
            <w:noWrap/>
            <w:hideMark/>
          </w:tcPr>
          <w:p w:rsidR="00736135" w:rsidRPr="00433434" w:rsidRDefault="00E24CEB" w:rsidP="005326C4">
            <w:pPr>
              <w:ind w:right="57"/>
              <w:jc w:val="right"/>
              <w:rPr>
                <w:rFonts w:cs="Arial"/>
                <w:b/>
                <w:color w:val="000000"/>
                <w:sz w:val="16"/>
                <w:szCs w:val="16"/>
              </w:rPr>
            </w:pPr>
            <w:r w:rsidRPr="00433434">
              <w:rPr>
                <w:rFonts w:cs="Arial"/>
                <w:b/>
                <w:color w:val="000000"/>
                <w:sz w:val="16"/>
                <w:szCs w:val="16"/>
              </w:rPr>
              <w:t>256.6</w:t>
            </w:r>
          </w:p>
        </w:tc>
        <w:tc>
          <w:tcPr>
            <w:tcW w:w="467" w:type="pct"/>
            <w:shd w:val="clear" w:color="auto" w:fill="auto"/>
            <w:noWrap/>
            <w:hideMark/>
          </w:tcPr>
          <w:p w:rsidR="00736135" w:rsidRPr="00433434" w:rsidRDefault="00E24CEB" w:rsidP="005326C4">
            <w:pPr>
              <w:ind w:right="57"/>
              <w:jc w:val="right"/>
              <w:rPr>
                <w:rFonts w:cs="Arial"/>
                <w:b/>
                <w:color w:val="000000"/>
                <w:sz w:val="16"/>
                <w:szCs w:val="16"/>
              </w:rPr>
            </w:pPr>
            <w:r w:rsidRPr="00433434">
              <w:rPr>
                <w:rFonts w:cs="Arial"/>
                <w:b/>
                <w:color w:val="000000"/>
                <w:sz w:val="16"/>
                <w:szCs w:val="16"/>
              </w:rPr>
              <w:t>253.7</w:t>
            </w:r>
          </w:p>
        </w:tc>
      </w:tr>
      <w:tr w:rsidR="00736135" w:rsidRPr="00433434" w:rsidTr="005326C4">
        <w:trPr>
          <w:cantSplit/>
        </w:trPr>
        <w:tc>
          <w:tcPr>
            <w:tcW w:w="3126" w:type="pct"/>
            <w:shd w:val="clear" w:color="auto" w:fill="C9DED4"/>
            <w:noWrap/>
            <w:hideMark/>
          </w:tcPr>
          <w:p w:rsidR="00736135" w:rsidRPr="00433434" w:rsidRDefault="000A269D" w:rsidP="005326C4">
            <w:pPr>
              <w:tabs>
                <w:tab w:val="left" w:pos="357"/>
                <w:tab w:val="left" w:pos="851"/>
              </w:tabs>
              <w:ind w:left="113"/>
              <w:jc w:val="left"/>
              <w:rPr>
                <w:rFonts w:cs="Arial"/>
                <w:color w:val="000000"/>
                <w:sz w:val="16"/>
                <w:szCs w:val="16"/>
              </w:rPr>
            </w:pPr>
            <w:r w:rsidRPr="00433434">
              <w:rPr>
                <w:rFonts w:cs="Arial"/>
                <w:color w:val="000000"/>
                <w:sz w:val="16"/>
                <w:szCs w:val="16"/>
              </w:rPr>
              <w:t>Total exports (AUD</w:t>
            </w:r>
            <w:r w:rsidR="00736135" w:rsidRPr="00433434">
              <w:rPr>
                <w:rFonts w:cs="Arial"/>
                <w:color w:val="000000"/>
                <w:sz w:val="16"/>
                <w:szCs w:val="16"/>
              </w:rPr>
              <w:t xml:space="preserve"> billion)</w:t>
            </w:r>
          </w:p>
        </w:tc>
        <w:tc>
          <w:tcPr>
            <w:tcW w:w="469" w:type="pct"/>
            <w:shd w:val="clear" w:color="auto" w:fill="C9DED4"/>
            <w:noWrap/>
            <w:hideMark/>
          </w:tcPr>
          <w:p w:rsidR="00736135" w:rsidRPr="00433434" w:rsidRDefault="00736135" w:rsidP="00E24CEB">
            <w:pPr>
              <w:jc w:val="right"/>
              <w:rPr>
                <w:rFonts w:cs="Arial"/>
                <w:color w:val="000000"/>
                <w:sz w:val="16"/>
                <w:szCs w:val="16"/>
              </w:rPr>
            </w:pPr>
            <w:r w:rsidRPr="00433434">
              <w:rPr>
                <w:rFonts w:cs="Arial"/>
                <w:color w:val="000000"/>
                <w:sz w:val="16"/>
                <w:szCs w:val="16"/>
              </w:rPr>
              <w:t>231.1</w:t>
            </w:r>
          </w:p>
        </w:tc>
        <w:tc>
          <w:tcPr>
            <w:tcW w:w="469" w:type="pct"/>
            <w:shd w:val="clear" w:color="auto" w:fill="C9DED4"/>
            <w:noWrap/>
            <w:hideMark/>
          </w:tcPr>
          <w:p w:rsidR="00736135" w:rsidRPr="00433434" w:rsidRDefault="00736135" w:rsidP="00E24CEB">
            <w:pPr>
              <w:jc w:val="right"/>
              <w:rPr>
                <w:rFonts w:cs="Arial"/>
                <w:color w:val="000000"/>
                <w:sz w:val="16"/>
                <w:szCs w:val="16"/>
              </w:rPr>
            </w:pPr>
            <w:r w:rsidRPr="00433434">
              <w:rPr>
                <w:rFonts w:cs="Arial"/>
                <w:color w:val="000000"/>
                <w:sz w:val="16"/>
                <w:szCs w:val="16"/>
              </w:rPr>
              <w:t>261.7</w:t>
            </w:r>
          </w:p>
        </w:tc>
        <w:tc>
          <w:tcPr>
            <w:tcW w:w="469" w:type="pct"/>
            <w:shd w:val="clear" w:color="auto" w:fill="C9DED4"/>
            <w:noWrap/>
            <w:hideMark/>
          </w:tcPr>
          <w:p w:rsidR="00736135" w:rsidRPr="00433434" w:rsidRDefault="00736135" w:rsidP="00E24CEB">
            <w:pPr>
              <w:jc w:val="right"/>
              <w:rPr>
                <w:rFonts w:cs="Arial"/>
                <w:color w:val="000000"/>
                <w:sz w:val="16"/>
                <w:szCs w:val="16"/>
              </w:rPr>
            </w:pPr>
            <w:r w:rsidRPr="00433434">
              <w:rPr>
                <w:rFonts w:cs="Arial"/>
                <w:color w:val="000000"/>
                <w:sz w:val="16"/>
                <w:szCs w:val="16"/>
              </w:rPr>
              <w:t>247.8</w:t>
            </w:r>
          </w:p>
        </w:tc>
        <w:tc>
          <w:tcPr>
            <w:tcW w:w="467" w:type="pct"/>
            <w:shd w:val="clear" w:color="auto" w:fill="C9DED4"/>
            <w:noWrap/>
            <w:hideMark/>
          </w:tcPr>
          <w:p w:rsidR="00736135" w:rsidRPr="00433434" w:rsidRDefault="00736135" w:rsidP="00E24CEB">
            <w:pPr>
              <w:jc w:val="right"/>
              <w:rPr>
                <w:rFonts w:cs="Arial"/>
                <w:color w:val="000000"/>
                <w:sz w:val="16"/>
                <w:szCs w:val="16"/>
              </w:rPr>
            </w:pPr>
            <w:r w:rsidRPr="00433434">
              <w:rPr>
                <w:rFonts w:cs="Arial"/>
                <w:color w:val="000000"/>
                <w:sz w:val="16"/>
                <w:szCs w:val="16"/>
              </w:rPr>
              <w:t>262.0</w:t>
            </w:r>
          </w:p>
        </w:tc>
      </w:tr>
      <w:tr w:rsidR="00736135" w:rsidRPr="00433434" w:rsidTr="005326C4">
        <w:trPr>
          <w:cantSplit/>
        </w:trPr>
        <w:tc>
          <w:tcPr>
            <w:tcW w:w="3126" w:type="pct"/>
            <w:shd w:val="clear" w:color="auto" w:fill="auto"/>
            <w:noWrap/>
            <w:hideMark/>
          </w:tcPr>
          <w:p w:rsidR="00736135" w:rsidRPr="00433434" w:rsidRDefault="00736135" w:rsidP="005326C4">
            <w:pPr>
              <w:tabs>
                <w:tab w:val="left" w:pos="357"/>
                <w:tab w:val="left" w:pos="851"/>
              </w:tabs>
              <w:jc w:val="left"/>
              <w:rPr>
                <w:rFonts w:cs="Arial"/>
                <w:color w:val="000000"/>
                <w:sz w:val="16"/>
                <w:szCs w:val="16"/>
              </w:rPr>
            </w:pPr>
          </w:p>
        </w:tc>
        <w:tc>
          <w:tcPr>
            <w:tcW w:w="1874" w:type="pct"/>
            <w:gridSpan w:val="4"/>
            <w:shd w:val="clear" w:color="auto" w:fill="auto"/>
            <w:noWrap/>
            <w:hideMark/>
          </w:tcPr>
          <w:p w:rsidR="00736135" w:rsidRPr="00433434" w:rsidRDefault="00736135" w:rsidP="005326C4">
            <w:pPr>
              <w:jc w:val="center"/>
              <w:rPr>
                <w:rFonts w:cs="Arial"/>
                <w:color w:val="000000"/>
                <w:sz w:val="16"/>
                <w:szCs w:val="16"/>
              </w:rPr>
            </w:pPr>
            <w:r w:rsidRPr="00433434">
              <w:rPr>
                <w:rFonts w:cs="Arial"/>
                <w:color w:val="000000"/>
                <w:sz w:val="16"/>
                <w:szCs w:val="16"/>
              </w:rPr>
              <w:t>(% of total)</w:t>
            </w:r>
          </w:p>
        </w:tc>
      </w:tr>
      <w:tr w:rsidR="00736135" w:rsidRPr="00433434" w:rsidTr="005326C4">
        <w:trPr>
          <w:cantSplit/>
        </w:trPr>
        <w:tc>
          <w:tcPr>
            <w:tcW w:w="3126" w:type="pct"/>
            <w:shd w:val="clear" w:color="auto" w:fill="C9DED4"/>
            <w:noWrap/>
            <w:hideMark/>
          </w:tcPr>
          <w:p w:rsidR="00736135" w:rsidRPr="00433434" w:rsidRDefault="00736135" w:rsidP="005326C4">
            <w:pPr>
              <w:tabs>
                <w:tab w:val="left" w:pos="357"/>
                <w:tab w:val="left" w:pos="851"/>
              </w:tabs>
              <w:jc w:val="left"/>
              <w:rPr>
                <w:rFonts w:cs="Arial"/>
                <w:color w:val="000000"/>
                <w:sz w:val="16"/>
                <w:szCs w:val="16"/>
              </w:rPr>
            </w:pPr>
            <w:r w:rsidRPr="00433434">
              <w:rPr>
                <w:rFonts w:cs="Arial"/>
                <w:color w:val="000000"/>
                <w:sz w:val="16"/>
                <w:szCs w:val="16"/>
              </w:rPr>
              <w:t>Total primary products</w:t>
            </w:r>
          </w:p>
        </w:tc>
        <w:tc>
          <w:tcPr>
            <w:tcW w:w="469" w:type="pct"/>
            <w:shd w:val="clear" w:color="auto" w:fill="C9DED4"/>
            <w:noWrap/>
            <w:hideMark/>
          </w:tcPr>
          <w:p w:rsidR="00736135" w:rsidRPr="00433434" w:rsidRDefault="00E24CEB" w:rsidP="005326C4">
            <w:pPr>
              <w:ind w:right="57"/>
              <w:jc w:val="right"/>
              <w:rPr>
                <w:rFonts w:cs="Arial"/>
                <w:color w:val="000000"/>
                <w:sz w:val="16"/>
                <w:szCs w:val="16"/>
              </w:rPr>
            </w:pPr>
            <w:r w:rsidRPr="00433434">
              <w:rPr>
                <w:rFonts w:cs="Arial"/>
                <w:color w:val="000000"/>
                <w:sz w:val="16"/>
                <w:szCs w:val="16"/>
              </w:rPr>
              <w:t>77.3</w:t>
            </w:r>
          </w:p>
        </w:tc>
        <w:tc>
          <w:tcPr>
            <w:tcW w:w="469" w:type="pct"/>
            <w:shd w:val="clear" w:color="auto" w:fill="C9DED4"/>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79.8</w:t>
            </w:r>
          </w:p>
        </w:tc>
        <w:tc>
          <w:tcPr>
            <w:tcW w:w="469" w:type="pct"/>
            <w:shd w:val="clear" w:color="auto" w:fill="C9DED4"/>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79.0</w:t>
            </w:r>
          </w:p>
        </w:tc>
        <w:tc>
          <w:tcPr>
            <w:tcW w:w="467" w:type="pct"/>
            <w:shd w:val="clear" w:color="auto" w:fill="C9DED4"/>
            <w:noWrap/>
            <w:hideMark/>
          </w:tcPr>
          <w:p w:rsidR="00736135" w:rsidRPr="00433434" w:rsidRDefault="00E24CEB" w:rsidP="005326C4">
            <w:pPr>
              <w:ind w:right="57"/>
              <w:jc w:val="right"/>
              <w:rPr>
                <w:rFonts w:cs="Arial"/>
                <w:color w:val="000000"/>
                <w:sz w:val="16"/>
                <w:szCs w:val="16"/>
              </w:rPr>
            </w:pPr>
            <w:r w:rsidRPr="00433434">
              <w:rPr>
                <w:rFonts w:cs="Arial"/>
                <w:color w:val="000000"/>
                <w:sz w:val="16"/>
                <w:szCs w:val="16"/>
              </w:rPr>
              <w:t>80.4</w:t>
            </w:r>
          </w:p>
        </w:tc>
      </w:tr>
      <w:tr w:rsidR="00736135" w:rsidRPr="00433434" w:rsidTr="005326C4">
        <w:trPr>
          <w:cantSplit/>
        </w:trPr>
        <w:tc>
          <w:tcPr>
            <w:tcW w:w="3126" w:type="pct"/>
            <w:shd w:val="clear" w:color="auto" w:fill="auto"/>
            <w:noWrap/>
            <w:hideMark/>
          </w:tcPr>
          <w:p w:rsidR="00736135" w:rsidRPr="00433434" w:rsidRDefault="00736135" w:rsidP="00E24CEB">
            <w:pPr>
              <w:tabs>
                <w:tab w:val="left" w:pos="357"/>
                <w:tab w:val="left" w:pos="851"/>
              </w:tabs>
              <w:ind w:left="113"/>
              <w:jc w:val="left"/>
              <w:rPr>
                <w:rFonts w:cs="Arial"/>
                <w:color w:val="000000"/>
                <w:sz w:val="16"/>
                <w:szCs w:val="16"/>
              </w:rPr>
            </w:pPr>
            <w:r w:rsidRPr="00433434">
              <w:rPr>
                <w:rFonts w:cs="Arial"/>
                <w:color w:val="000000"/>
                <w:sz w:val="16"/>
                <w:szCs w:val="16"/>
              </w:rPr>
              <w:t>Agriculture</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13.9</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14.3</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15.5</w:t>
            </w:r>
          </w:p>
        </w:tc>
        <w:tc>
          <w:tcPr>
            <w:tcW w:w="467"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15.8</w:t>
            </w:r>
          </w:p>
        </w:tc>
      </w:tr>
      <w:tr w:rsidR="00736135" w:rsidRPr="00433434" w:rsidTr="005326C4">
        <w:trPr>
          <w:cantSplit/>
        </w:trPr>
        <w:tc>
          <w:tcPr>
            <w:tcW w:w="3126" w:type="pct"/>
            <w:shd w:val="clear" w:color="auto" w:fill="auto"/>
            <w:noWrap/>
            <w:hideMark/>
          </w:tcPr>
          <w:p w:rsidR="00736135" w:rsidRPr="00433434" w:rsidRDefault="00736135" w:rsidP="005326C4">
            <w:pPr>
              <w:tabs>
                <w:tab w:val="left" w:pos="357"/>
                <w:tab w:val="left" w:pos="851"/>
              </w:tabs>
              <w:ind w:left="340"/>
              <w:jc w:val="left"/>
              <w:rPr>
                <w:rFonts w:cs="Arial"/>
                <w:color w:val="000000"/>
                <w:sz w:val="16"/>
                <w:szCs w:val="16"/>
              </w:rPr>
            </w:pPr>
            <w:r w:rsidRPr="00433434">
              <w:rPr>
                <w:rFonts w:cs="Arial"/>
                <w:color w:val="000000"/>
                <w:sz w:val="16"/>
                <w:szCs w:val="16"/>
              </w:rPr>
              <w:t>…</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w:t>
            </w:r>
          </w:p>
        </w:tc>
        <w:tc>
          <w:tcPr>
            <w:tcW w:w="467"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w:t>
            </w:r>
          </w:p>
        </w:tc>
      </w:tr>
      <w:tr w:rsidR="00736135" w:rsidRPr="00433434" w:rsidTr="005326C4">
        <w:trPr>
          <w:cantSplit/>
        </w:trPr>
        <w:tc>
          <w:tcPr>
            <w:tcW w:w="3126" w:type="pct"/>
            <w:shd w:val="clear" w:color="auto" w:fill="auto"/>
            <w:noWrap/>
            <w:hideMark/>
          </w:tcPr>
          <w:p w:rsidR="00736135" w:rsidRPr="00433434" w:rsidRDefault="00736135" w:rsidP="00E24CEB">
            <w:pPr>
              <w:tabs>
                <w:tab w:val="left" w:pos="357"/>
                <w:tab w:val="left" w:pos="851"/>
              </w:tabs>
              <w:ind w:left="113"/>
              <w:jc w:val="left"/>
              <w:rPr>
                <w:rFonts w:cs="Arial"/>
                <w:color w:val="000000"/>
                <w:sz w:val="16"/>
                <w:szCs w:val="16"/>
              </w:rPr>
            </w:pPr>
            <w:r w:rsidRPr="00433434">
              <w:rPr>
                <w:rFonts w:cs="Arial"/>
                <w:color w:val="000000"/>
                <w:sz w:val="16"/>
                <w:szCs w:val="16"/>
              </w:rPr>
              <w:t>Agricultural raw material</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2.5</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3.0</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3.0</w:t>
            </w:r>
          </w:p>
        </w:tc>
        <w:tc>
          <w:tcPr>
            <w:tcW w:w="467"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3.0</w:t>
            </w:r>
          </w:p>
        </w:tc>
      </w:tr>
      <w:tr w:rsidR="00736135" w:rsidRPr="00433434" w:rsidTr="005326C4">
        <w:trPr>
          <w:cantSplit/>
        </w:trPr>
        <w:tc>
          <w:tcPr>
            <w:tcW w:w="3126" w:type="pct"/>
            <w:shd w:val="clear" w:color="auto" w:fill="C9DED4"/>
            <w:noWrap/>
            <w:hideMark/>
          </w:tcPr>
          <w:p w:rsidR="00736135" w:rsidRPr="00433434" w:rsidRDefault="00736135" w:rsidP="005326C4">
            <w:pPr>
              <w:tabs>
                <w:tab w:val="left" w:pos="357"/>
                <w:tab w:val="left" w:pos="851"/>
              </w:tabs>
              <w:ind w:left="340"/>
              <w:jc w:val="left"/>
              <w:rPr>
                <w:rFonts w:cs="Arial"/>
                <w:color w:val="000000"/>
                <w:sz w:val="16"/>
                <w:szCs w:val="16"/>
              </w:rPr>
            </w:pPr>
            <w:r w:rsidRPr="00433434">
              <w:rPr>
                <w:rFonts w:cs="Arial"/>
                <w:color w:val="000000"/>
                <w:sz w:val="16"/>
                <w:szCs w:val="16"/>
              </w:rPr>
              <w:t xml:space="preserve">2631 </w:t>
            </w:r>
            <w:r w:rsidRPr="00433434">
              <w:rPr>
                <w:rFonts w:cs="Arial"/>
                <w:color w:val="000000"/>
                <w:sz w:val="16"/>
                <w:szCs w:val="16"/>
              </w:rPr>
              <w:tab/>
              <w:t>Cotton (other than linters), not carded or combed</w:t>
            </w:r>
          </w:p>
        </w:tc>
        <w:tc>
          <w:tcPr>
            <w:tcW w:w="469" w:type="pct"/>
            <w:shd w:val="clear" w:color="auto" w:fill="C9DED4"/>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0.5</w:t>
            </w:r>
          </w:p>
        </w:tc>
        <w:tc>
          <w:tcPr>
            <w:tcW w:w="469" w:type="pct"/>
            <w:shd w:val="clear" w:color="auto" w:fill="C9DED4"/>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1.0</w:t>
            </w:r>
          </w:p>
        </w:tc>
        <w:tc>
          <w:tcPr>
            <w:tcW w:w="469" w:type="pct"/>
            <w:shd w:val="clear" w:color="auto" w:fill="C9DED4"/>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1.1</w:t>
            </w:r>
          </w:p>
        </w:tc>
        <w:tc>
          <w:tcPr>
            <w:tcW w:w="467" w:type="pct"/>
            <w:shd w:val="clear" w:color="auto" w:fill="C9DED4"/>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1.0</w:t>
            </w:r>
          </w:p>
        </w:tc>
      </w:tr>
      <w:tr w:rsidR="00736135" w:rsidRPr="00433434" w:rsidTr="005326C4">
        <w:trPr>
          <w:cantSplit/>
        </w:trPr>
        <w:tc>
          <w:tcPr>
            <w:tcW w:w="3126" w:type="pct"/>
            <w:shd w:val="clear" w:color="auto" w:fill="auto"/>
            <w:noWrap/>
            <w:hideMark/>
          </w:tcPr>
          <w:p w:rsidR="00736135" w:rsidRPr="00433434" w:rsidRDefault="00736135" w:rsidP="005326C4">
            <w:pPr>
              <w:tabs>
                <w:tab w:val="left" w:pos="357"/>
                <w:tab w:val="left" w:pos="851"/>
              </w:tabs>
              <w:ind w:left="340"/>
              <w:jc w:val="left"/>
              <w:rPr>
                <w:rFonts w:cs="Arial"/>
                <w:color w:val="000000"/>
                <w:sz w:val="16"/>
                <w:szCs w:val="16"/>
              </w:rPr>
            </w:pPr>
            <w:r w:rsidRPr="00433434">
              <w:rPr>
                <w:rFonts w:cs="Arial"/>
                <w:color w:val="000000"/>
                <w:sz w:val="16"/>
                <w:szCs w:val="16"/>
              </w:rPr>
              <w:t>…</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w:t>
            </w:r>
          </w:p>
        </w:tc>
        <w:tc>
          <w:tcPr>
            <w:tcW w:w="469"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w:t>
            </w:r>
          </w:p>
        </w:tc>
        <w:tc>
          <w:tcPr>
            <w:tcW w:w="469" w:type="pct"/>
            <w:shd w:val="clear" w:color="auto" w:fill="auto"/>
            <w:noWrap/>
            <w:hideMark/>
          </w:tcPr>
          <w:p w:rsidR="00736135" w:rsidRPr="00433434" w:rsidRDefault="00736135" w:rsidP="005326C4">
            <w:pPr>
              <w:ind w:right="57"/>
              <w:jc w:val="right"/>
              <w:rPr>
                <w:rFonts w:cs="Arial"/>
                <w:color w:val="000000"/>
                <w:sz w:val="16"/>
                <w:szCs w:val="16"/>
              </w:rPr>
            </w:pPr>
            <w:r w:rsidRPr="00433434">
              <w:rPr>
                <w:rFonts w:cs="Arial"/>
                <w:color w:val="000000"/>
                <w:sz w:val="16"/>
                <w:szCs w:val="16"/>
              </w:rPr>
              <w:t xml:space="preserve">… </w:t>
            </w:r>
          </w:p>
        </w:tc>
        <w:tc>
          <w:tcPr>
            <w:tcW w:w="467" w:type="pct"/>
            <w:shd w:val="clear" w:color="auto" w:fill="auto"/>
            <w:noWrap/>
            <w:hideMark/>
          </w:tcPr>
          <w:p w:rsidR="00736135" w:rsidRPr="00433434" w:rsidRDefault="00736135" w:rsidP="00E24CEB">
            <w:pPr>
              <w:ind w:right="57"/>
              <w:jc w:val="right"/>
              <w:rPr>
                <w:rFonts w:cs="Arial"/>
                <w:color w:val="000000"/>
                <w:sz w:val="16"/>
                <w:szCs w:val="16"/>
              </w:rPr>
            </w:pPr>
            <w:r w:rsidRPr="00433434">
              <w:rPr>
                <w:rFonts w:cs="Arial"/>
                <w:color w:val="000000"/>
                <w:sz w:val="16"/>
                <w:szCs w:val="16"/>
              </w:rPr>
              <w:t>…</w:t>
            </w:r>
          </w:p>
        </w:tc>
      </w:tr>
    </w:tbl>
    <w:p w:rsidR="00D571F5" w:rsidRPr="00433434" w:rsidRDefault="008B3C4D" w:rsidP="000D5531">
      <w:pPr>
        <w:pStyle w:val="NoteText"/>
        <w:spacing w:before="120"/>
      </w:pPr>
      <w:r>
        <w:t>Source:</w:t>
      </w:r>
      <w:r>
        <w:tab/>
      </w:r>
      <w:r w:rsidR="00736135" w:rsidRPr="00433434">
        <w:t>WTO Secretariat calculations, based on data provided by the Australian authorities in SITC four-digit classification.</w:t>
      </w:r>
    </w:p>
    <w:p w:rsidR="00736135" w:rsidRPr="00433434" w:rsidRDefault="00D571F5" w:rsidP="00E572ED">
      <w:pPr>
        <w:pStyle w:val="Title"/>
        <w:spacing w:before="0" w:after="360"/>
      </w:pPr>
      <w:r w:rsidRPr="00433434">
        <w:br w:type="page"/>
      </w:r>
      <w:r w:rsidR="00736135" w:rsidRPr="00433434">
        <w:lastRenderedPageBreak/>
        <w:t>BANGLADESH (October 2012)</w:t>
      </w:r>
      <w:r w:rsidR="00B455A9" w:rsidRPr="00433434">
        <w:t xml:space="preserve"> - </w:t>
      </w:r>
      <w:r w:rsidR="00736135" w:rsidRPr="00433434">
        <w:t>Government Report (WT/TPR/G/270)</w:t>
      </w:r>
    </w:p>
    <w:p w:rsidR="00736135" w:rsidRPr="00433434" w:rsidRDefault="00752571" w:rsidP="00736135">
      <w:pPr>
        <w:rPr>
          <w:b/>
        </w:rPr>
      </w:pPr>
      <w:r w:rsidRPr="00433434">
        <w:rPr>
          <w:b/>
        </w:rPr>
        <w:t>"</w:t>
      </w:r>
      <w:r w:rsidR="00736135" w:rsidRPr="00433434">
        <w:rPr>
          <w:b/>
        </w:rPr>
        <w:t>II. RECENT ECONOMIC PERFORMANCE</w:t>
      </w:r>
    </w:p>
    <w:p w:rsidR="00736135" w:rsidRPr="000A3A05" w:rsidRDefault="00736135" w:rsidP="00A365D7">
      <w:pPr>
        <w:pStyle w:val="Caption"/>
      </w:pPr>
      <w:r w:rsidRPr="000A3A05">
        <w:t xml:space="preserve">Table 6. </w:t>
      </w:r>
      <w:r w:rsidR="00752571" w:rsidRPr="000A3A05">
        <w:t xml:space="preserve">- </w:t>
      </w:r>
      <w:r w:rsidRPr="000A3A05">
        <w:t xml:space="preserve">Composition of </w:t>
      </w:r>
      <w:r w:rsidR="00117CC6" w:rsidRPr="000A3A05">
        <w:t>Bangladesh'</w:t>
      </w:r>
      <w:r w:rsidRPr="000A3A05">
        <w:t>s import</w:t>
      </w:r>
    </w:p>
    <w:tbl>
      <w:tblPr>
        <w:tblW w:w="909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91"/>
        <w:gridCol w:w="1134"/>
        <w:gridCol w:w="1120"/>
        <w:gridCol w:w="14"/>
        <w:gridCol w:w="1134"/>
        <w:gridCol w:w="1134"/>
        <w:gridCol w:w="1134"/>
        <w:gridCol w:w="1135"/>
      </w:tblGrid>
      <w:tr w:rsidR="00736135" w:rsidRPr="00433434" w:rsidTr="00806762">
        <w:trPr>
          <w:trHeight w:val="285"/>
        </w:trPr>
        <w:tc>
          <w:tcPr>
            <w:tcW w:w="2291" w:type="dxa"/>
            <w:shd w:val="clear" w:color="auto" w:fill="006283"/>
            <w:hideMark/>
          </w:tcPr>
          <w:p w:rsidR="00736135" w:rsidRPr="00433434" w:rsidRDefault="00736135" w:rsidP="00806762">
            <w:pPr>
              <w:spacing w:before="60"/>
              <w:jc w:val="center"/>
              <w:rPr>
                <w:b/>
                <w:bCs/>
                <w:color w:val="FFFFFF"/>
                <w:sz w:val="16"/>
                <w:szCs w:val="16"/>
                <w:lang w:val="en-US"/>
              </w:rPr>
            </w:pPr>
            <w:r w:rsidRPr="00433434">
              <w:rPr>
                <w:b/>
                <w:bCs/>
                <w:color w:val="FFFFFF"/>
                <w:sz w:val="16"/>
                <w:szCs w:val="16"/>
                <w:lang w:val="en-US"/>
              </w:rPr>
              <w:t>Commodity</w:t>
            </w:r>
          </w:p>
        </w:tc>
        <w:tc>
          <w:tcPr>
            <w:tcW w:w="1134" w:type="dxa"/>
            <w:shd w:val="clear" w:color="auto" w:fill="006283"/>
            <w:hideMark/>
          </w:tcPr>
          <w:p w:rsidR="00736135" w:rsidRPr="00433434" w:rsidRDefault="00736135" w:rsidP="00806762">
            <w:pPr>
              <w:spacing w:before="60"/>
              <w:jc w:val="center"/>
              <w:rPr>
                <w:b/>
                <w:bCs/>
                <w:color w:val="FFFFFF"/>
                <w:sz w:val="16"/>
                <w:szCs w:val="16"/>
                <w:lang w:val="en-US"/>
              </w:rPr>
            </w:pPr>
            <w:r w:rsidRPr="00433434">
              <w:rPr>
                <w:b/>
                <w:bCs/>
                <w:color w:val="FFFFFF"/>
                <w:sz w:val="16"/>
                <w:szCs w:val="16"/>
                <w:lang w:val="en-US"/>
              </w:rPr>
              <w:t>2005-06</w:t>
            </w:r>
          </w:p>
        </w:tc>
        <w:tc>
          <w:tcPr>
            <w:tcW w:w="1134" w:type="dxa"/>
            <w:gridSpan w:val="2"/>
            <w:shd w:val="clear" w:color="auto" w:fill="006283"/>
            <w:hideMark/>
          </w:tcPr>
          <w:p w:rsidR="00736135" w:rsidRPr="00433434" w:rsidRDefault="00736135" w:rsidP="00806762">
            <w:pPr>
              <w:spacing w:before="60"/>
              <w:ind w:left="-57" w:right="57"/>
              <w:jc w:val="center"/>
              <w:rPr>
                <w:b/>
                <w:bCs/>
                <w:color w:val="FFFFFF"/>
                <w:sz w:val="16"/>
                <w:szCs w:val="16"/>
                <w:lang w:val="en-US"/>
              </w:rPr>
            </w:pPr>
            <w:r w:rsidRPr="00433434">
              <w:rPr>
                <w:b/>
                <w:bCs/>
                <w:color w:val="FFFFFF"/>
                <w:sz w:val="16"/>
                <w:szCs w:val="16"/>
                <w:lang w:val="en-US"/>
              </w:rPr>
              <w:t>2006-07</w:t>
            </w:r>
          </w:p>
        </w:tc>
        <w:tc>
          <w:tcPr>
            <w:tcW w:w="1134" w:type="dxa"/>
            <w:shd w:val="clear" w:color="auto" w:fill="006283"/>
            <w:hideMark/>
          </w:tcPr>
          <w:p w:rsidR="00736135" w:rsidRPr="00433434" w:rsidRDefault="00736135" w:rsidP="00806762">
            <w:pPr>
              <w:spacing w:before="60"/>
              <w:ind w:left="-57" w:right="57"/>
              <w:jc w:val="center"/>
              <w:rPr>
                <w:b/>
                <w:bCs/>
                <w:color w:val="FFFFFF"/>
                <w:sz w:val="16"/>
                <w:szCs w:val="16"/>
                <w:lang w:val="en-US"/>
              </w:rPr>
            </w:pPr>
            <w:r w:rsidRPr="00433434">
              <w:rPr>
                <w:b/>
                <w:bCs/>
                <w:color w:val="FFFFFF"/>
                <w:sz w:val="16"/>
                <w:szCs w:val="16"/>
                <w:lang w:val="en-US"/>
              </w:rPr>
              <w:t>2007-08</w:t>
            </w:r>
          </w:p>
        </w:tc>
        <w:tc>
          <w:tcPr>
            <w:tcW w:w="1134" w:type="dxa"/>
            <w:shd w:val="clear" w:color="auto" w:fill="006283"/>
            <w:hideMark/>
          </w:tcPr>
          <w:p w:rsidR="00736135" w:rsidRPr="00433434" w:rsidRDefault="00736135" w:rsidP="00806762">
            <w:pPr>
              <w:spacing w:before="60"/>
              <w:ind w:left="-57" w:right="57"/>
              <w:jc w:val="center"/>
              <w:rPr>
                <w:b/>
                <w:bCs/>
                <w:color w:val="FFFFFF"/>
                <w:sz w:val="16"/>
                <w:szCs w:val="16"/>
                <w:lang w:val="en-US"/>
              </w:rPr>
            </w:pPr>
            <w:r w:rsidRPr="00433434">
              <w:rPr>
                <w:b/>
                <w:bCs/>
                <w:color w:val="FFFFFF"/>
                <w:sz w:val="16"/>
                <w:szCs w:val="16"/>
                <w:lang w:val="en-US"/>
              </w:rPr>
              <w:t>2008-09</w:t>
            </w:r>
          </w:p>
        </w:tc>
        <w:tc>
          <w:tcPr>
            <w:tcW w:w="1134" w:type="dxa"/>
            <w:shd w:val="clear" w:color="auto" w:fill="006283"/>
            <w:hideMark/>
          </w:tcPr>
          <w:p w:rsidR="00736135" w:rsidRPr="00433434" w:rsidRDefault="00736135" w:rsidP="00806762">
            <w:pPr>
              <w:spacing w:before="60"/>
              <w:ind w:left="-57" w:right="57"/>
              <w:jc w:val="center"/>
              <w:rPr>
                <w:b/>
                <w:bCs/>
                <w:color w:val="FFFFFF"/>
                <w:sz w:val="16"/>
                <w:szCs w:val="16"/>
                <w:lang w:val="en-US"/>
              </w:rPr>
            </w:pPr>
            <w:r w:rsidRPr="00433434">
              <w:rPr>
                <w:b/>
                <w:bCs/>
                <w:color w:val="FFFFFF"/>
                <w:sz w:val="16"/>
                <w:szCs w:val="16"/>
                <w:lang w:val="en-US"/>
              </w:rPr>
              <w:t>2009-10</w:t>
            </w:r>
          </w:p>
        </w:tc>
        <w:tc>
          <w:tcPr>
            <w:tcW w:w="1134" w:type="dxa"/>
            <w:shd w:val="clear" w:color="auto" w:fill="006283"/>
            <w:hideMark/>
          </w:tcPr>
          <w:p w:rsidR="00736135" w:rsidRPr="00433434" w:rsidRDefault="00736135" w:rsidP="00806762">
            <w:pPr>
              <w:spacing w:before="60"/>
              <w:ind w:left="-57" w:right="57"/>
              <w:jc w:val="center"/>
              <w:rPr>
                <w:b/>
                <w:bCs/>
                <w:color w:val="FFFFFF"/>
                <w:sz w:val="16"/>
                <w:szCs w:val="16"/>
                <w:lang w:val="en-US"/>
              </w:rPr>
            </w:pPr>
            <w:r w:rsidRPr="00433434">
              <w:rPr>
                <w:b/>
                <w:bCs/>
                <w:color w:val="FFFFFF"/>
                <w:sz w:val="16"/>
                <w:szCs w:val="16"/>
                <w:lang w:val="en-US"/>
              </w:rPr>
              <w:t>2010-11</w:t>
            </w:r>
          </w:p>
        </w:tc>
      </w:tr>
      <w:tr w:rsidR="00736135" w:rsidRPr="00433434" w:rsidTr="00806762">
        <w:trPr>
          <w:trHeight w:val="405"/>
        </w:trPr>
        <w:tc>
          <w:tcPr>
            <w:tcW w:w="2291" w:type="dxa"/>
            <w:shd w:val="clear" w:color="auto" w:fill="auto"/>
            <w:hideMark/>
          </w:tcPr>
          <w:p w:rsidR="00736135" w:rsidRPr="00433434" w:rsidRDefault="00736135" w:rsidP="00806762">
            <w:pPr>
              <w:spacing w:before="120"/>
              <w:jc w:val="left"/>
              <w:rPr>
                <w:b/>
                <w:bCs/>
                <w:color w:val="231F20"/>
                <w:sz w:val="16"/>
                <w:szCs w:val="16"/>
                <w:lang w:val="fr-CH"/>
              </w:rPr>
            </w:pPr>
            <w:r w:rsidRPr="00433434">
              <w:rPr>
                <w:b/>
                <w:bCs/>
                <w:color w:val="231F20"/>
                <w:sz w:val="16"/>
                <w:szCs w:val="16"/>
                <w:lang w:val="fr-CH"/>
              </w:rPr>
              <w:t>Total import (</w:t>
            </w:r>
            <w:proofErr w:type="spellStart"/>
            <w:r w:rsidRPr="00433434">
              <w:rPr>
                <w:b/>
                <w:bCs/>
                <w:color w:val="231F20"/>
                <w:sz w:val="16"/>
                <w:szCs w:val="16"/>
                <w:lang w:val="fr-CH"/>
              </w:rPr>
              <w:t>c.i.f</w:t>
            </w:r>
            <w:proofErr w:type="spellEnd"/>
            <w:r w:rsidRPr="00433434">
              <w:rPr>
                <w:b/>
                <w:bCs/>
                <w:color w:val="231F20"/>
                <w:sz w:val="16"/>
                <w:szCs w:val="16"/>
                <w:lang w:val="fr-CH"/>
              </w:rPr>
              <w:t>.)</w:t>
            </w:r>
          </w:p>
        </w:tc>
        <w:tc>
          <w:tcPr>
            <w:tcW w:w="1134" w:type="dxa"/>
            <w:shd w:val="clear" w:color="auto" w:fill="auto"/>
            <w:hideMark/>
          </w:tcPr>
          <w:p w:rsidR="00736135" w:rsidRPr="00433434" w:rsidRDefault="00736135" w:rsidP="00806762">
            <w:pPr>
              <w:spacing w:before="120"/>
              <w:ind w:right="170"/>
              <w:jc w:val="right"/>
              <w:rPr>
                <w:b/>
                <w:bCs/>
                <w:color w:val="231F20"/>
                <w:sz w:val="16"/>
                <w:szCs w:val="16"/>
                <w:lang w:val="en-US"/>
              </w:rPr>
            </w:pPr>
            <w:r w:rsidRPr="00433434">
              <w:rPr>
                <w:b/>
                <w:bCs/>
                <w:color w:val="231F20"/>
                <w:sz w:val="16"/>
                <w:szCs w:val="16"/>
                <w:lang w:val="en-US"/>
              </w:rPr>
              <w:t>14,746</w:t>
            </w:r>
          </w:p>
        </w:tc>
        <w:tc>
          <w:tcPr>
            <w:tcW w:w="1134" w:type="dxa"/>
            <w:gridSpan w:val="2"/>
            <w:shd w:val="clear" w:color="auto" w:fill="auto"/>
            <w:hideMark/>
          </w:tcPr>
          <w:p w:rsidR="00736135" w:rsidRPr="00433434" w:rsidRDefault="00736135" w:rsidP="00806762">
            <w:pPr>
              <w:spacing w:before="120"/>
              <w:ind w:right="170"/>
              <w:jc w:val="right"/>
              <w:rPr>
                <w:b/>
                <w:bCs/>
                <w:color w:val="231F20"/>
                <w:sz w:val="16"/>
                <w:szCs w:val="16"/>
                <w:lang w:val="en-US"/>
              </w:rPr>
            </w:pPr>
            <w:r w:rsidRPr="00433434">
              <w:rPr>
                <w:b/>
                <w:bCs/>
                <w:color w:val="231F20"/>
                <w:sz w:val="16"/>
                <w:szCs w:val="16"/>
                <w:lang w:val="en-US"/>
              </w:rPr>
              <w:t>17,157</w:t>
            </w:r>
          </w:p>
        </w:tc>
        <w:tc>
          <w:tcPr>
            <w:tcW w:w="1134" w:type="dxa"/>
            <w:shd w:val="clear" w:color="auto" w:fill="auto"/>
            <w:hideMark/>
          </w:tcPr>
          <w:p w:rsidR="00736135" w:rsidRPr="00433434" w:rsidRDefault="00736135" w:rsidP="00806762">
            <w:pPr>
              <w:spacing w:before="120"/>
              <w:ind w:right="170"/>
              <w:jc w:val="right"/>
              <w:rPr>
                <w:b/>
                <w:bCs/>
                <w:color w:val="231F20"/>
                <w:sz w:val="16"/>
                <w:szCs w:val="16"/>
                <w:lang w:val="en-US"/>
              </w:rPr>
            </w:pPr>
            <w:r w:rsidRPr="00433434">
              <w:rPr>
                <w:b/>
                <w:bCs/>
                <w:color w:val="231F20"/>
                <w:sz w:val="16"/>
                <w:szCs w:val="16"/>
                <w:lang w:val="en-US"/>
              </w:rPr>
              <w:t>21,629</w:t>
            </w:r>
          </w:p>
        </w:tc>
        <w:tc>
          <w:tcPr>
            <w:tcW w:w="1134" w:type="dxa"/>
            <w:shd w:val="clear" w:color="auto" w:fill="auto"/>
            <w:hideMark/>
          </w:tcPr>
          <w:p w:rsidR="00736135" w:rsidRPr="00433434" w:rsidRDefault="00736135" w:rsidP="00806762">
            <w:pPr>
              <w:spacing w:before="120"/>
              <w:ind w:right="170"/>
              <w:jc w:val="right"/>
              <w:rPr>
                <w:b/>
                <w:bCs/>
                <w:color w:val="231F20"/>
                <w:sz w:val="16"/>
                <w:szCs w:val="16"/>
                <w:lang w:val="en-US"/>
              </w:rPr>
            </w:pPr>
            <w:r w:rsidRPr="00433434">
              <w:rPr>
                <w:b/>
                <w:bCs/>
                <w:color w:val="231F20"/>
                <w:sz w:val="16"/>
                <w:szCs w:val="16"/>
                <w:lang w:val="en-US"/>
              </w:rPr>
              <w:t>22,507</w:t>
            </w:r>
          </w:p>
        </w:tc>
        <w:tc>
          <w:tcPr>
            <w:tcW w:w="1134" w:type="dxa"/>
            <w:shd w:val="clear" w:color="auto" w:fill="auto"/>
            <w:hideMark/>
          </w:tcPr>
          <w:p w:rsidR="00736135" w:rsidRPr="00433434" w:rsidRDefault="00736135" w:rsidP="00806762">
            <w:pPr>
              <w:spacing w:before="120"/>
              <w:ind w:right="170"/>
              <w:jc w:val="right"/>
              <w:rPr>
                <w:b/>
                <w:bCs/>
                <w:color w:val="231F20"/>
                <w:sz w:val="16"/>
                <w:szCs w:val="16"/>
                <w:lang w:val="en-US"/>
              </w:rPr>
            </w:pPr>
            <w:r w:rsidRPr="00433434">
              <w:rPr>
                <w:b/>
                <w:bCs/>
                <w:color w:val="231F20"/>
                <w:sz w:val="16"/>
                <w:szCs w:val="16"/>
                <w:lang w:val="en-US"/>
              </w:rPr>
              <w:t>23,738</w:t>
            </w:r>
          </w:p>
        </w:tc>
        <w:tc>
          <w:tcPr>
            <w:tcW w:w="1134" w:type="dxa"/>
            <w:shd w:val="clear" w:color="auto" w:fill="auto"/>
            <w:hideMark/>
          </w:tcPr>
          <w:p w:rsidR="00736135" w:rsidRPr="00433434" w:rsidRDefault="00736135" w:rsidP="00806762">
            <w:pPr>
              <w:spacing w:before="120"/>
              <w:ind w:right="170"/>
              <w:jc w:val="right"/>
              <w:rPr>
                <w:b/>
                <w:bCs/>
                <w:color w:val="231F20"/>
                <w:sz w:val="16"/>
                <w:szCs w:val="16"/>
                <w:lang w:val="en-US"/>
              </w:rPr>
            </w:pPr>
            <w:r w:rsidRPr="00433434">
              <w:rPr>
                <w:b/>
                <w:bCs/>
                <w:color w:val="231F20"/>
                <w:sz w:val="16"/>
                <w:szCs w:val="16"/>
                <w:lang w:val="en-US"/>
              </w:rPr>
              <w:t>33,657</w:t>
            </w:r>
          </w:p>
        </w:tc>
      </w:tr>
      <w:tr w:rsidR="00736135" w:rsidRPr="00433434" w:rsidTr="00806762">
        <w:trPr>
          <w:trHeight w:val="274"/>
        </w:trPr>
        <w:tc>
          <w:tcPr>
            <w:tcW w:w="2291" w:type="dxa"/>
            <w:shd w:val="clear" w:color="auto" w:fill="C9DED4"/>
            <w:noWrap/>
            <w:hideMark/>
          </w:tcPr>
          <w:p w:rsidR="00736135" w:rsidRPr="00433434" w:rsidRDefault="00736135" w:rsidP="00806762">
            <w:pPr>
              <w:jc w:val="left"/>
              <w:rPr>
                <w:i/>
                <w:iCs/>
                <w:sz w:val="16"/>
                <w:szCs w:val="16"/>
                <w:lang w:val="en-US"/>
              </w:rPr>
            </w:pPr>
            <w:r w:rsidRPr="00433434">
              <w:rPr>
                <w:i/>
                <w:iCs/>
                <w:sz w:val="16"/>
                <w:szCs w:val="16"/>
                <w:lang w:val="en-US"/>
              </w:rPr>
              <w:t>Of</w:t>
            </w:r>
            <w:r w:rsidR="003A1B49" w:rsidRPr="00433434">
              <w:rPr>
                <w:i/>
                <w:iCs/>
                <w:sz w:val="16"/>
                <w:szCs w:val="16"/>
                <w:lang w:val="en-US"/>
              </w:rPr>
              <w:t xml:space="preserve"> </w:t>
            </w:r>
            <w:r w:rsidRPr="00433434">
              <w:rPr>
                <w:i/>
                <w:iCs/>
                <w:sz w:val="16"/>
                <w:szCs w:val="16"/>
                <w:lang w:val="en-US"/>
              </w:rPr>
              <w:t>which:</w:t>
            </w:r>
          </w:p>
        </w:tc>
        <w:tc>
          <w:tcPr>
            <w:tcW w:w="1134" w:type="dxa"/>
            <w:shd w:val="clear" w:color="auto" w:fill="C9DED4"/>
            <w:noWrap/>
            <w:hideMark/>
          </w:tcPr>
          <w:p w:rsidR="00736135" w:rsidRPr="00433434" w:rsidRDefault="00736135" w:rsidP="00806762">
            <w:pPr>
              <w:jc w:val="left"/>
              <w:rPr>
                <w:sz w:val="16"/>
                <w:szCs w:val="16"/>
                <w:lang w:val="en-US"/>
              </w:rPr>
            </w:pPr>
          </w:p>
        </w:tc>
        <w:tc>
          <w:tcPr>
            <w:tcW w:w="1134" w:type="dxa"/>
            <w:gridSpan w:val="2"/>
            <w:shd w:val="clear" w:color="auto" w:fill="C9DED4"/>
            <w:noWrap/>
            <w:hideMark/>
          </w:tcPr>
          <w:p w:rsidR="00736135" w:rsidRPr="00433434" w:rsidRDefault="00736135" w:rsidP="00806762">
            <w:pPr>
              <w:jc w:val="left"/>
              <w:rPr>
                <w:sz w:val="16"/>
                <w:szCs w:val="16"/>
                <w:lang w:val="en-US"/>
              </w:rPr>
            </w:pPr>
          </w:p>
        </w:tc>
        <w:tc>
          <w:tcPr>
            <w:tcW w:w="1134" w:type="dxa"/>
            <w:shd w:val="clear" w:color="auto" w:fill="C9DED4"/>
            <w:noWrap/>
            <w:hideMark/>
          </w:tcPr>
          <w:p w:rsidR="00736135" w:rsidRPr="00433434" w:rsidRDefault="00736135" w:rsidP="00806762">
            <w:pPr>
              <w:jc w:val="left"/>
              <w:rPr>
                <w:sz w:val="16"/>
                <w:szCs w:val="16"/>
                <w:lang w:val="en-US"/>
              </w:rPr>
            </w:pPr>
          </w:p>
        </w:tc>
        <w:tc>
          <w:tcPr>
            <w:tcW w:w="1134" w:type="dxa"/>
            <w:shd w:val="clear" w:color="auto" w:fill="C9DED4"/>
            <w:noWrap/>
            <w:hideMark/>
          </w:tcPr>
          <w:p w:rsidR="00736135" w:rsidRPr="00433434" w:rsidRDefault="00736135" w:rsidP="00806762">
            <w:pPr>
              <w:jc w:val="left"/>
              <w:rPr>
                <w:sz w:val="16"/>
                <w:szCs w:val="16"/>
                <w:lang w:val="en-US"/>
              </w:rPr>
            </w:pPr>
          </w:p>
        </w:tc>
        <w:tc>
          <w:tcPr>
            <w:tcW w:w="1134" w:type="dxa"/>
            <w:shd w:val="clear" w:color="auto" w:fill="C9DED4"/>
            <w:noWrap/>
            <w:hideMark/>
          </w:tcPr>
          <w:p w:rsidR="00736135" w:rsidRPr="00433434" w:rsidRDefault="00736135" w:rsidP="00806762">
            <w:pPr>
              <w:jc w:val="left"/>
              <w:rPr>
                <w:sz w:val="16"/>
                <w:szCs w:val="16"/>
                <w:lang w:val="en-US"/>
              </w:rPr>
            </w:pPr>
          </w:p>
        </w:tc>
        <w:tc>
          <w:tcPr>
            <w:tcW w:w="1134" w:type="dxa"/>
            <w:shd w:val="clear" w:color="auto" w:fill="C9DED4"/>
            <w:noWrap/>
            <w:hideMark/>
          </w:tcPr>
          <w:p w:rsidR="00736135" w:rsidRPr="00433434" w:rsidRDefault="00736135" w:rsidP="00806762">
            <w:pPr>
              <w:jc w:val="left"/>
              <w:rPr>
                <w:sz w:val="16"/>
                <w:szCs w:val="16"/>
                <w:lang w:val="en-US"/>
              </w:rPr>
            </w:pPr>
            <w:r w:rsidRPr="00433434">
              <w:rPr>
                <w:sz w:val="16"/>
                <w:szCs w:val="16"/>
                <w:lang w:val="en-US"/>
              </w:rPr>
              <w:t> </w:t>
            </w:r>
          </w:p>
        </w:tc>
      </w:tr>
      <w:tr w:rsidR="00736135" w:rsidRPr="00433434" w:rsidTr="00806762">
        <w:trPr>
          <w:trHeight w:val="255"/>
        </w:trPr>
        <w:tc>
          <w:tcPr>
            <w:tcW w:w="2291" w:type="dxa"/>
            <w:shd w:val="clear" w:color="auto" w:fill="auto"/>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jc w:val="left"/>
            </w:pPr>
            <w:r w:rsidRPr="00433434">
              <w:rPr>
                <w:bCs/>
                <w:sz w:val="16"/>
                <w:szCs w:val="16"/>
                <w:lang w:val="en-US"/>
              </w:rPr>
              <w:t>…</w:t>
            </w:r>
          </w:p>
        </w:tc>
        <w:tc>
          <w:tcPr>
            <w:tcW w:w="1134" w:type="dxa"/>
            <w:gridSpan w:val="2"/>
            <w:shd w:val="clear" w:color="auto" w:fill="auto"/>
            <w:noWrap/>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ind w:right="57"/>
              <w:jc w:val="right"/>
              <w:rPr>
                <w:bCs/>
                <w:sz w:val="16"/>
                <w:szCs w:val="16"/>
                <w:lang w:val="en-US"/>
              </w:rPr>
            </w:pPr>
            <w:r w:rsidRPr="00433434">
              <w:rPr>
                <w:bCs/>
                <w:sz w:val="16"/>
                <w:szCs w:val="16"/>
                <w:lang w:val="en-US"/>
              </w:rPr>
              <w:t>…</w:t>
            </w:r>
          </w:p>
        </w:tc>
      </w:tr>
      <w:tr w:rsidR="00736135" w:rsidRPr="00433434" w:rsidTr="00806762">
        <w:trPr>
          <w:trHeight w:val="255"/>
        </w:trPr>
        <w:tc>
          <w:tcPr>
            <w:tcW w:w="2291" w:type="dxa"/>
            <w:shd w:val="clear" w:color="auto" w:fill="C9DED4"/>
            <w:hideMark/>
          </w:tcPr>
          <w:p w:rsidR="00736135" w:rsidRPr="00433434" w:rsidRDefault="00736135" w:rsidP="00806762">
            <w:pPr>
              <w:spacing w:before="120" w:after="20"/>
              <w:jc w:val="left"/>
              <w:rPr>
                <w:color w:val="231F20"/>
                <w:sz w:val="16"/>
                <w:szCs w:val="16"/>
                <w:lang w:val="en-US"/>
              </w:rPr>
            </w:pPr>
            <w:r w:rsidRPr="00433434">
              <w:rPr>
                <w:color w:val="231F20"/>
                <w:sz w:val="16"/>
                <w:szCs w:val="16"/>
                <w:lang w:val="en-US"/>
              </w:rPr>
              <w:t>16. Raw cotton</w:t>
            </w:r>
          </w:p>
        </w:tc>
        <w:tc>
          <w:tcPr>
            <w:tcW w:w="1134" w:type="dxa"/>
            <w:shd w:val="clear" w:color="auto" w:fill="C9DED4"/>
            <w:noWrap/>
            <w:hideMark/>
          </w:tcPr>
          <w:p w:rsidR="00736135" w:rsidRPr="00433434" w:rsidRDefault="00736135" w:rsidP="00806762">
            <w:pPr>
              <w:spacing w:before="120" w:after="20"/>
              <w:ind w:right="57"/>
              <w:jc w:val="right"/>
              <w:rPr>
                <w:bCs/>
                <w:sz w:val="16"/>
                <w:szCs w:val="16"/>
                <w:lang w:val="en-US"/>
              </w:rPr>
            </w:pPr>
            <w:r w:rsidRPr="00433434">
              <w:rPr>
                <w:bCs/>
                <w:sz w:val="16"/>
                <w:szCs w:val="16"/>
                <w:lang w:val="en-US"/>
              </w:rPr>
              <w:t>5.0%</w:t>
            </w:r>
          </w:p>
        </w:tc>
        <w:tc>
          <w:tcPr>
            <w:tcW w:w="1120" w:type="dxa"/>
            <w:shd w:val="clear" w:color="auto" w:fill="C9DED4"/>
            <w:noWrap/>
            <w:hideMark/>
          </w:tcPr>
          <w:p w:rsidR="00736135" w:rsidRPr="00433434" w:rsidRDefault="00736135" w:rsidP="00806762">
            <w:pPr>
              <w:spacing w:before="120" w:after="20"/>
              <w:ind w:right="57"/>
              <w:jc w:val="right"/>
              <w:rPr>
                <w:bCs/>
                <w:sz w:val="16"/>
                <w:szCs w:val="16"/>
                <w:lang w:val="en-US"/>
              </w:rPr>
            </w:pPr>
            <w:r w:rsidRPr="00433434">
              <w:rPr>
                <w:bCs/>
                <w:sz w:val="16"/>
                <w:szCs w:val="16"/>
                <w:lang w:val="en-US"/>
              </w:rPr>
              <w:t>5.0%</w:t>
            </w:r>
          </w:p>
        </w:tc>
        <w:tc>
          <w:tcPr>
            <w:tcW w:w="1148" w:type="dxa"/>
            <w:gridSpan w:val="2"/>
            <w:shd w:val="clear" w:color="auto" w:fill="C9DED4"/>
            <w:noWrap/>
            <w:hideMark/>
          </w:tcPr>
          <w:p w:rsidR="00736135" w:rsidRPr="00433434" w:rsidRDefault="00736135" w:rsidP="00806762">
            <w:pPr>
              <w:spacing w:before="120" w:after="20"/>
              <w:ind w:right="57"/>
              <w:jc w:val="right"/>
              <w:rPr>
                <w:bCs/>
                <w:sz w:val="16"/>
                <w:szCs w:val="16"/>
                <w:lang w:val="en-US"/>
              </w:rPr>
            </w:pPr>
            <w:r w:rsidRPr="00433434">
              <w:rPr>
                <w:bCs/>
                <w:sz w:val="16"/>
                <w:szCs w:val="16"/>
                <w:lang w:val="en-US"/>
              </w:rPr>
              <w:t>5.6%</w:t>
            </w:r>
          </w:p>
        </w:tc>
        <w:tc>
          <w:tcPr>
            <w:tcW w:w="1134" w:type="dxa"/>
            <w:shd w:val="clear" w:color="auto" w:fill="C9DED4"/>
            <w:noWrap/>
            <w:hideMark/>
          </w:tcPr>
          <w:p w:rsidR="00736135" w:rsidRPr="00433434" w:rsidRDefault="00736135" w:rsidP="00806762">
            <w:pPr>
              <w:spacing w:before="120" w:after="20"/>
              <w:ind w:right="57"/>
              <w:jc w:val="right"/>
              <w:rPr>
                <w:bCs/>
                <w:sz w:val="16"/>
                <w:szCs w:val="16"/>
                <w:lang w:val="en-US"/>
              </w:rPr>
            </w:pPr>
            <w:r w:rsidRPr="00433434">
              <w:rPr>
                <w:bCs/>
                <w:sz w:val="16"/>
                <w:szCs w:val="16"/>
                <w:lang w:val="en-US"/>
              </w:rPr>
              <w:t>5.7%</w:t>
            </w:r>
          </w:p>
        </w:tc>
        <w:tc>
          <w:tcPr>
            <w:tcW w:w="1134" w:type="dxa"/>
            <w:shd w:val="clear" w:color="auto" w:fill="C9DED4"/>
            <w:noWrap/>
            <w:hideMark/>
          </w:tcPr>
          <w:p w:rsidR="00736135" w:rsidRPr="00433434" w:rsidRDefault="00736135" w:rsidP="00806762">
            <w:pPr>
              <w:spacing w:before="120" w:after="20"/>
              <w:ind w:right="57"/>
              <w:jc w:val="right"/>
              <w:rPr>
                <w:bCs/>
                <w:sz w:val="16"/>
                <w:szCs w:val="16"/>
                <w:lang w:val="en-US"/>
              </w:rPr>
            </w:pPr>
            <w:r w:rsidRPr="00433434">
              <w:rPr>
                <w:bCs/>
                <w:sz w:val="16"/>
                <w:szCs w:val="16"/>
                <w:lang w:val="en-US"/>
              </w:rPr>
              <w:t>6.1%</w:t>
            </w:r>
          </w:p>
        </w:tc>
        <w:tc>
          <w:tcPr>
            <w:tcW w:w="1135" w:type="dxa"/>
            <w:shd w:val="clear" w:color="auto" w:fill="C9DED4"/>
            <w:noWrap/>
            <w:hideMark/>
          </w:tcPr>
          <w:p w:rsidR="00736135" w:rsidRPr="00433434" w:rsidRDefault="00736135" w:rsidP="00806762">
            <w:pPr>
              <w:spacing w:before="120" w:after="20"/>
              <w:ind w:right="57"/>
              <w:jc w:val="right"/>
              <w:rPr>
                <w:bCs/>
                <w:sz w:val="16"/>
                <w:szCs w:val="16"/>
                <w:lang w:val="en-US"/>
              </w:rPr>
            </w:pPr>
            <w:r w:rsidRPr="00433434">
              <w:rPr>
                <w:bCs/>
                <w:sz w:val="16"/>
                <w:szCs w:val="16"/>
                <w:lang w:val="en-US"/>
              </w:rPr>
              <w:t>8.0%</w:t>
            </w:r>
          </w:p>
        </w:tc>
      </w:tr>
      <w:tr w:rsidR="00736135" w:rsidRPr="00433434" w:rsidTr="00806762">
        <w:trPr>
          <w:trHeight w:val="255"/>
        </w:trPr>
        <w:tc>
          <w:tcPr>
            <w:tcW w:w="2291" w:type="dxa"/>
            <w:shd w:val="clear" w:color="auto" w:fill="auto"/>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jc w:val="left"/>
            </w:pPr>
            <w:r w:rsidRPr="00433434">
              <w:rPr>
                <w:bCs/>
                <w:sz w:val="16"/>
                <w:szCs w:val="16"/>
                <w:lang w:val="en-US"/>
              </w:rPr>
              <w:t>…</w:t>
            </w:r>
          </w:p>
        </w:tc>
        <w:tc>
          <w:tcPr>
            <w:tcW w:w="1120" w:type="dxa"/>
            <w:shd w:val="clear" w:color="auto" w:fill="auto"/>
            <w:noWrap/>
            <w:hideMark/>
          </w:tcPr>
          <w:p w:rsidR="00736135" w:rsidRPr="00433434" w:rsidRDefault="00736135" w:rsidP="00806762">
            <w:pPr>
              <w:jc w:val="left"/>
            </w:pPr>
            <w:r w:rsidRPr="00433434">
              <w:rPr>
                <w:bCs/>
                <w:sz w:val="16"/>
                <w:szCs w:val="16"/>
                <w:lang w:val="en-US"/>
              </w:rPr>
              <w:t>…</w:t>
            </w:r>
          </w:p>
        </w:tc>
        <w:tc>
          <w:tcPr>
            <w:tcW w:w="1148" w:type="dxa"/>
            <w:gridSpan w:val="2"/>
            <w:shd w:val="clear" w:color="auto" w:fill="auto"/>
            <w:noWrap/>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jc w:val="left"/>
            </w:pPr>
            <w:r w:rsidRPr="00433434">
              <w:rPr>
                <w:bCs/>
                <w:sz w:val="16"/>
                <w:szCs w:val="16"/>
                <w:lang w:val="en-US"/>
              </w:rPr>
              <w:t>…</w:t>
            </w:r>
          </w:p>
        </w:tc>
        <w:tc>
          <w:tcPr>
            <w:tcW w:w="1134" w:type="dxa"/>
            <w:shd w:val="clear" w:color="auto" w:fill="auto"/>
            <w:noWrap/>
            <w:hideMark/>
          </w:tcPr>
          <w:p w:rsidR="00736135" w:rsidRPr="00433434" w:rsidRDefault="00736135" w:rsidP="00806762">
            <w:pPr>
              <w:jc w:val="left"/>
            </w:pPr>
            <w:r w:rsidRPr="00433434">
              <w:rPr>
                <w:bCs/>
                <w:sz w:val="16"/>
                <w:szCs w:val="16"/>
                <w:lang w:val="en-US"/>
              </w:rPr>
              <w:t>…</w:t>
            </w:r>
          </w:p>
        </w:tc>
        <w:tc>
          <w:tcPr>
            <w:tcW w:w="1135" w:type="dxa"/>
            <w:shd w:val="clear" w:color="auto" w:fill="auto"/>
            <w:noWrap/>
            <w:hideMark/>
          </w:tcPr>
          <w:p w:rsidR="00736135" w:rsidRPr="00433434" w:rsidRDefault="00736135" w:rsidP="00806762">
            <w:pPr>
              <w:ind w:right="57"/>
              <w:jc w:val="right"/>
              <w:rPr>
                <w:bCs/>
                <w:sz w:val="16"/>
                <w:szCs w:val="16"/>
                <w:lang w:val="en-US"/>
              </w:rPr>
            </w:pPr>
            <w:r w:rsidRPr="00433434">
              <w:rPr>
                <w:bCs/>
                <w:sz w:val="16"/>
                <w:szCs w:val="16"/>
                <w:lang w:val="en-US"/>
              </w:rPr>
              <w:t>…</w:t>
            </w:r>
          </w:p>
        </w:tc>
      </w:tr>
    </w:tbl>
    <w:p w:rsidR="00736135" w:rsidRPr="00433434" w:rsidRDefault="00736135" w:rsidP="008B3C4D">
      <w:pPr>
        <w:pStyle w:val="NoteText"/>
        <w:spacing w:before="120"/>
      </w:pPr>
      <w:r w:rsidRPr="00433434">
        <w:t>Source:</w:t>
      </w:r>
      <w:r w:rsidR="008B3C4D">
        <w:tab/>
      </w:r>
      <w:r w:rsidRPr="00433434">
        <w:t>Bangladesh Economic Review, 2012</w:t>
      </w:r>
      <w:r w:rsidR="008B3C4D">
        <w:t>.</w:t>
      </w:r>
    </w:p>
    <w:p w:rsidR="00D76851" w:rsidRPr="00433434" w:rsidRDefault="00D76851" w:rsidP="00D76851"/>
    <w:p w:rsidR="00736135" w:rsidRPr="00433434" w:rsidRDefault="00736135" w:rsidP="00736135">
      <w:pPr>
        <w:rPr>
          <w:b/>
        </w:rPr>
      </w:pPr>
      <w:bookmarkStart w:id="486" w:name="_Toc332116907"/>
      <w:bookmarkStart w:id="487" w:name="_Toc332116987"/>
      <w:bookmarkStart w:id="488" w:name="_Toc332117312"/>
      <w:r w:rsidRPr="00433434">
        <w:rPr>
          <w:b/>
        </w:rPr>
        <w:t>III.</w:t>
      </w:r>
      <w:r w:rsidR="00D76851" w:rsidRPr="00433434">
        <w:rPr>
          <w:b/>
        </w:rPr>
        <w:t xml:space="preserve"> </w:t>
      </w:r>
      <w:r w:rsidRPr="00433434">
        <w:rPr>
          <w:b/>
        </w:rPr>
        <w:t>TRADE POLICY DEVELOPMENT</w:t>
      </w:r>
      <w:bookmarkEnd w:id="486"/>
      <w:bookmarkEnd w:id="487"/>
      <w:bookmarkEnd w:id="488"/>
    </w:p>
    <w:p w:rsidR="00736135" w:rsidRPr="00433434" w:rsidRDefault="00736135" w:rsidP="00736135"/>
    <w:p w:rsidR="00736135" w:rsidRPr="00433434" w:rsidRDefault="00736135" w:rsidP="00736135">
      <w:pPr>
        <w:rPr>
          <w:b/>
        </w:rPr>
      </w:pPr>
      <w:r w:rsidRPr="00433434">
        <w:t>Since 2011 the Government has imposed export tax on bricks, tobacco and cotton waste in order to discourage production of tobacco and bricks on health and environmental reasons and discourage export of cotton waste to safeguard interests of growing local industry.</w:t>
      </w:r>
      <w:r w:rsidR="00752571" w:rsidRPr="00433434">
        <w:t>"</w:t>
      </w:r>
    </w:p>
    <w:p w:rsidR="00736135" w:rsidRPr="00433434" w:rsidRDefault="00736135" w:rsidP="00736135"/>
    <w:p w:rsidR="00736135" w:rsidRPr="00433434" w:rsidRDefault="00736135" w:rsidP="00A365D7">
      <w:pPr>
        <w:pStyle w:val="Caption"/>
      </w:pPr>
      <w:r w:rsidRPr="00433434">
        <w:t>Secretariat Report (WT/TPR/S/270/Rev.1)</w:t>
      </w:r>
    </w:p>
    <w:p w:rsidR="00736135" w:rsidRPr="00433434" w:rsidRDefault="00752571" w:rsidP="00736135">
      <w:pPr>
        <w:tabs>
          <w:tab w:val="left" w:pos="720"/>
          <w:tab w:val="left" w:pos="1440"/>
          <w:tab w:val="left" w:pos="2160"/>
          <w:tab w:val="right" w:pos="8845"/>
          <w:tab w:val="right" w:leader="dot" w:pos="9072"/>
        </w:tabs>
        <w:spacing w:before="120"/>
        <w:ind w:left="720" w:right="720" w:hanging="720"/>
        <w:jc w:val="left"/>
        <w:rPr>
          <w:b/>
        </w:rPr>
      </w:pPr>
      <w:r w:rsidRPr="00433434">
        <w:rPr>
          <w:b/>
        </w:rPr>
        <w:t xml:space="preserve">"III. </w:t>
      </w:r>
      <w:r w:rsidR="00736135" w:rsidRPr="00433434">
        <w:rPr>
          <w:b/>
        </w:rPr>
        <w:t>TRADE POLICIES AND PRACTICES BY MEASURE</w:t>
      </w:r>
    </w:p>
    <w:p w:rsidR="00752571" w:rsidRPr="00433434" w:rsidRDefault="00752571" w:rsidP="00752571"/>
    <w:p w:rsidR="00736135" w:rsidRPr="00433434" w:rsidRDefault="00736135" w:rsidP="00752571">
      <w:r w:rsidRPr="00433434">
        <w:t>(1)</w:t>
      </w:r>
      <w:r w:rsidRPr="00433434">
        <w:rPr>
          <w:rFonts w:ascii="Calibri" w:hAnsi="Calibri"/>
          <w:smallCaps/>
        </w:rPr>
        <w:t xml:space="preserve"> </w:t>
      </w:r>
      <w:r w:rsidRPr="00433434">
        <w:t>Measures Directly Affecting Imports</w:t>
      </w:r>
    </w:p>
    <w:p w:rsidR="00752571" w:rsidRPr="00433434" w:rsidRDefault="00752571" w:rsidP="00752571">
      <w:pPr>
        <w:rPr>
          <w:rFonts w:ascii="Calibri" w:hAnsi="Calibri"/>
          <w:smallCaps/>
        </w:rPr>
      </w:pPr>
    </w:p>
    <w:p w:rsidR="00736135" w:rsidRPr="00433434" w:rsidRDefault="00736135" w:rsidP="00736135">
      <w:pPr>
        <w:tabs>
          <w:tab w:val="left" w:pos="720"/>
          <w:tab w:val="left" w:pos="1440"/>
          <w:tab w:val="left" w:pos="2160"/>
          <w:tab w:val="right" w:pos="8845"/>
          <w:tab w:val="right" w:leader="dot" w:pos="9072"/>
        </w:tabs>
        <w:ind w:right="720"/>
        <w:jc w:val="left"/>
        <w:rPr>
          <w:b/>
          <w:noProof/>
          <w:szCs w:val="18"/>
        </w:rPr>
      </w:pPr>
      <w:r w:rsidRPr="00433434">
        <w:rPr>
          <w:b/>
          <w:noProof/>
          <w:szCs w:val="18"/>
        </w:rPr>
        <w:t>(iv)</w:t>
      </w:r>
      <w:r w:rsidRPr="00433434">
        <w:rPr>
          <w:rFonts w:ascii="Calibri" w:hAnsi="Calibri"/>
          <w:b/>
          <w:noProof/>
          <w:szCs w:val="18"/>
          <w:lang w:eastAsia="en-GB"/>
        </w:rPr>
        <w:t xml:space="preserve"> </w:t>
      </w:r>
      <w:r w:rsidRPr="00433434">
        <w:rPr>
          <w:b/>
          <w:noProof/>
          <w:szCs w:val="18"/>
        </w:rPr>
        <w:t>Tariffs and other charges</w:t>
      </w:r>
    </w:p>
    <w:p w:rsidR="00736135" w:rsidRPr="00433434" w:rsidRDefault="00736135" w:rsidP="00A365D7">
      <w:pPr>
        <w:pStyle w:val="Caption"/>
      </w:pPr>
      <w:r w:rsidRPr="00433434">
        <w:t>Table III.2</w:t>
      </w:r>
      <w:r w:rsidR="00752571" w:rsidRPr="00433434">
        <w:t xml:space="preserve"> - </w:t>
      </w:r>
      <w:r w:rsidRPr="00433434">
        <w:t>Tariff structure, 2005/06 and 2011/12</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515"/>
        <w:gridCol w:w="1575"/>
        <w:gridCol w:w="1564"/>
        <w:gridCol w:w="1588"/>
      </w:tblGrid>
      <w:tr w:rsidR="00736135" w:rsidRPr="00433434" w:rsidTr="00806762">
        <w:tc>
          <w:tcPr>
            <w:tcW w:w="4432" w:type="dxa"/>
            <w:vMerge w:val="restart"/>
            <w:shd w:val="clear" w:color="auto" w:fill="006283"/>
            <w:noWrap/>
            <w:hideMark/>
          </w:tcPr>
          <w:p w:rsidR="00736135" w:rsidRPr="00433434" w:rsidRDefault="00736135" w:rsidP="00806762">
            <w:pPr>
              <w:spacing w:before="60" w:after="60"/>
              <w:jc w:val="left"/>
              <w:rPr>
                <w:b/>
                <w:color w:val="000000"/>
                <w:sz w:val="16"/>
                <w:szCs w:val="16"/>
              </w:rPr>
            </w:pPr>
            <w:r w:rsidRPr="00433434">
              <w:rPr>
                <w:b/>
                <w:bCs/>
                <w:color w:val="000000"/>
                <w:sz w:val="16"/>
                <w:szCs w:val="16"/>
              </w:rPr>
              <w:t> </w:t>
            </w:r>
          </w:p>
        </w:tc>
        <w:tc>
          <w:tcPr>
            <w:tcW w:w="3081" w:type="dxa"/>
            <w:gridSpan w:val="2"/>
            <w:tcBorders>
              <w:top w:val="single" w:sz="4" w:space="0" w:color="auto"/>
              <w:bottom w:val="single" w:sz="4" w:space="0" w:color="auto"/>
            </w:tcBorders>
            <w:shd w:val="clear" w:color="auto" w:fill="006283"/>
            <w:noWrap/>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MFN applied</w:t>
            </w:r>
          </w:p>
        </w:tc>
        <w:tc>
          <w:tcPr>
            <w:tcW w:w="1559" w:type="dxa"/>
            <w:tcBorders>
              <w:bottom w:val="single" w:sz="4" w:space="0" w:color="auto"/>
            </w:tcBorders>
            <w:shd w:val="clear" w:color="auto" w:fill="006283"/>
            <w:noWrap/>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SAFTA</w:t>
            </w:r>
          </w:p>
        </w:tc>
      </w:tr>
      <w:tr w:rsidR="00736135" w:rsidRPr="00433434" w:rsidTr="00806762">
        <w:tc>
          <w:tcPr>
            <w:tcW w:w="4432" w:type="dxa"/>
            <w:vMerge/>
            <w:shd w:val="clear" w:color="auto" w:fill="auto"/>
            <w:noWrap/>
            <w:hideMark/>
          </w:tcPr>
          <w:p w:rsidR="00736135" w:rsidRPr="00433434" w:rsidRDefault="00736135" w:rsidP="00806762">
            <w:pPr>
              <w:spacing w:before="60" w:after="60"/>
              <w:jc w:val="left"/>
              <w:rPr>
                <w:b/>
                <w:bCs/>
                <w:color w:val="000000"/>
                <w:sz w:val="16"/>
                <w:szCs w:val="16"/>
              </w:rPr>
            </w:pPr>
          </w:p>
        </w:tc>
        <w:tc>
          <w:tcPr>
            <w:tcW w:w="1546" w:type="dxa"/>
            <w:tcBorders>
              <w:top w:val="single" w:sz="4" w:space="0" w:color="auto"/>
              <w:bottom w:val="single" w:sz="4" w:space="0" w:color="auto"/>
              <w:right w:val="nil"/>
            </w:tcBorders>
            <w:shd w:val="clear" w:color="auto" w:fill="006283"/>
            <w:noWrap/>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2005/06</w:t>
            </w:r>
          </w:p>
        </w:tc>
        <w:tc>
          <w:tcPr>
            <w:tcW w:w="1535" w:type="dxa"/>
            <w:tcBorders>
              <w:top w:val="single" w:sz="4" w:space="0" w:color="auto"/>
              <w:left w:val="nil"/>
              <w:bottom w:val="single" w:sz="4" w:space="0" w:color="auto"/>
              <w:right w:val="nil"/>
            </w:tcBorders>
            <w:shd w:val="clear" w:color="auto" w:fill="006283"/>
            <w:noWrap/>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2011/12</w:t>
            </w:r>
          </w:p>
        </w:tc>
        <w:tc>
          <w:tcPr>
            <w:tcW w:w="1559" w:type="dxa"/>
            <w:tcBorders>
              <w:top w:val="single" w:sz="4" w:space="0" w:color="auto"/>
              <w:left w:val="nil"/>
              <w:bottom w:val="single" w:sz="4" w:space="0" w:color="auto"/>
            </w:tcBorders>
            <w:shd w:val="clear" w:color="auto" w:fill="006283"/>
            <w:noWrap/>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2011/12</w:t>
            </w:r>
          </w:p>
        </w:tc>
      </w:tr>
      <w:tr w:rsidR="00736135" w:rsidRPr="00433434" w:rsidTr="00806762">
        <w:tc>
          <w:tcPr>
            <w:tcW w:w="4432" w:type="dxa"/>
            <w:shd w:val="clear" w:color="auto" w:fill="C9DED4"/>
            <w:noWrap/>
            <w:hideMark/>
          </w:tcPr>
          <w:p w:rsidR="00736135" w:rsidRPr="00433434" w:rsidRDefault="00736135" w:rsidP="00806762">
            <w:pPr>
              <w:spacing w:before="30" w:after="30"/>
              <w:jc w:val="left"/>
              <w:rPr>
                <w:color w:val="000000"/>
                <w:sz w:val="16"/>
                <w:szCs w:val="16"/>
              </w:rPr>
            </w:pPr>
            <w:r w:rsidRPr="00433434">
              <w:rPr>
                <w:color w:val="000000"/>
                <w:sz w:val="16"/>
                <w:szCs w:val="16"/>
              </w:rPr>
              <w:t>…</w:t>
            </w:r>
          </w:p>
        </w:tc>
        <w:tc>
          <w:tcPr>
            <w:tcW w:w="1546" w:type="dxa"/>
            <w:tcBorders>
              <w:top w:val="single" w:sz="4" w:space="0" w:color="auto"/>
            </w:tcBorders>
            <w:shd w:val="clear" w:color="auto" w:fill="C9DED4"/>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c>
          <w:tcPr>
            <w:tcW w:w="1535" w:type="dxa"/>
            <w:tcBorders>
              <w:top w:val="single" w:sz="4" w:space="0" w:color="auto"/>
            </w:tcBorders>
            <w:shd w:val="clear" w:color="auto" w:fill="C9DED4"/>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c>
          <w:tcPr>
            <w:tcW w:w="1559" w:type="dxa"/>
            <w:tcBorders>
              <w:top w:val="single" w:sz="4" w:space="0" w:color="auto"/>
            </w:tcBorders>
            <w:shd w:val="clear" w:color="auto" w:fill="C9DED4"/>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r>
      <w:tr w:rsidR="00736135" w:rsidRPr="00433434" w:rsidTr="00806762">
        <w:tc>
          <w:tcPr>
            <w:tcW w:w="4432" w:type="dxa"/>
            <w:shd w:val="clear" w:color="auto" w:fill="auto"/>
            <w:noWrap/>
            <w:hideMark/>
          </w:tcPr>
          <w:p w:rsidR="00736135" w:rsidRPr="00433434" w:rsidRDefault="00736135" w:rsidP="00806762">
            <w:pPr>
              <w:spacing w:before="30" w:after="30"/>
              <w:jc w:val="left"/>
              <w:rPr>
                <w:b/>
                <w:bCs/>
                <w:color w:val="000000"/>
                <w:sz w:val="16"/>
                <w:szCs w:val="16"/>
              </w:rPr>
            </w:pPr>
            <w:r w:rsidRPr="00433434">
              <w:rPr>
                <w:b/>
                <w:bCs/>
                <w:color w:val="000000"/>
                <w:sz w:val="16"/>
                <w:szCs w:val="16"/>
              </w:rPr>
              <w:t>Memo:</w:t>
            </w:r>
          </w:p>
        </w:tc>
        <w:tc>
          <w:tcPr>
            <w:tcW w:w="1546" w:type="dxa"/>
            <w:shd w:val="clear" w:color="auto" w:fill="auto"/>
            <w:noWrap/>
            <w:hideMark/>
          </w:tcPr>
          <w:p w:rsidR="00736135" w:rsidRPr="00433434" w:rsidRDefault="00736135" w:rsidP="00806762">
            <w:pPr>
              <w:spacing w:before="30" w:after="30"/>
              <w:ind w:right="510"/>
              <w:jc w:val="right"/>
              <w:rPr>
                <w:color w:val="000000"/>
                <w:sz w:val="16"/>
                <w:szCs w:val="16"/>
              </w:rPr>
            </w:pPr>
          </w:p>
        </w:tc>
        <w:tc>
          <w:tcPr>
            <w:tcW w:w="1535" w:type="dxa"/>
            <w:shd w:val="clear" w:color="auto" w:fill="auto"/>
            <w:noWrap/>
            <w:hideMark/>
          </w:tcPr>
          <w:p w:rsidR="00736135" w:rsidRPr="00433434" w:rsidRDefault="00736135" w:rsidP="00806762">
            <w:pPr>
              <w:spacing w:before="30" w:after="30"/>
              <w:ind w:right="510"/>
              <w:jc w:val="right"/>
              <w:rPr>
                <w:color w:val="000000"/>
                <w:sz w:val="16"/>
                <w:szCs w:val="16"/>
              </w:rPr>
            </w:pPr>
          </w:p>
        </w:tc>
        <w:tc>
          <w:tcPr>
            <w:tcW w:w="1559" w:type="dxa"/>
            <w:shd w:val="clear" w:color="auto" w:fill="auto"/>
            <w:noWrap/>
            <w:hideMark/>
          </w:tcPr>
          <w:p w:rsidR="00736135" w:rsidRPr="00433434" w:rsidRDefault="00736135" w:rsidP="00806762">
            <w:pPr>
              <w:spacing w:before="30" w:after="30"/>
              <w:ind w:right="510"/>
              <w:jc w:val="right"/>
              <w:rPr>
                <w:color w:val="000000"/>
                <w:sz w:val="16"/>
                <w:szCs w:val="16"/>
              </w:rPr>
            </w:pPr>
          </w:p>
        </w:tc>
      </w:tr>
      <w:tr w:rsidR="00736135" w:rsidRPr="00433434" w:rsidTr="00806762">
        <w:tc>
          <w:tcPr>
            <w:tcW w:w="4432" w:type="dxa"/>
            <w:shd w:val="clear" w:color="auto" w:fill="C9DED4"/>
            <w:noWrap/>
            <w:hideMark/>
          </w:tcPr>
          <w:p w:rsidR="00736135" w:rsidRPr="00433434" w:rsidRDefault="00736135" w:rsidP="00806762">
            <w:pPr>
              <w:spacing w:before="30" w:after="30"/>
              <w:jc w:val="left"/>
              <w:rPr>
                <w:color w:val="000000"/>
                <w:sz w:val="16"/>
                <w:szCs w:val="16"/>
              </w:rPr>
            </w:pPr>
            <w:r w:rsidRPr="00433434">
              <w:rPr>
                <w:color w:val="000000"/>
                <w:sz w:val="16"/>
                <w:szCs w:val="16"/>
              </w:rPr>
              <w:t>WTO agriculture</w:t>
            </w:r>
          </w:p>
        </w:tc>
        <w:tc>
          <w:tcPr>
            <w:tcW w:w="1546" w:type="dxa"/>
            <w:shd w:val="clear" w:color="auto" w:fill="C9DED4"/>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18.0</w:t>
            </w:r>
          </w:p>
        </w:tc>
        <w:tc>
          <w:tcPr>
            <w:tcW w:w="1535" w:type="dxa"/>
            <w:shd w:val="clear" w:color="auto" w:fill="C9DED4"/>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17.8</w:t>
            </w:r>
          </w:p>
        </w:tc>
        <w:tc>
          <w:tcPr>
            <w:tcW w:w="1559" w:type="dxa"/>
            <w:shd w:val="clear" w:color="auto" w:fill="C9DED4"/>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13.1</w:t>
            </w:r>
          </w:p>
        </w:tc>
      </w:tr>
      <w:tr w:rsidR="00736135" w:rsidRPr="00433434" w:rsidTr="00806762">
        <w:tc>
          <w:tcPr>
            <w:tcW w:w="4432" w:type="dxa"/>
            <w:shd w:val="clear" w:color="auto" w:fill="auto"/>
            <w:noWrap/>
            <w:hideMark/>
          </w:tcPr>
          <w:p w:rsidR="00736135" w:rsidRPr="00433434" w:rsidRDefault="00736135" w:rsidP="00806762">
            <w:pPr>
              <w:spacing w:before="30" w:after="30"/>
              <w:jc w:val="left"/>
              <w:rPr>
                <w:color w:val="000000"/>
                <w:sz w:val="16"/>
                <w:szCs w:val="16"/>
              </w:rPr>
            </w:pPr>
            <w:r w:rsidRPr="00433434">
              <w:rPr>
                <w:color w:val="000000"/>
                <w:sz w:val="16"/>
                <w:szCs w:val="16"/>
              </w:rPr>
              <w:t>…</w:t>
            </w:r>
          </w:p>
        </w:tc>
        <w:tc>
          <w:tcPr>
            <w:tcW w:w="1546" w:type="dxa"/>
            <w:shd w:val="clear" w:color="auto" w:fill="auto"/>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c>
          <w:tcPr>
            <w:tcW w:w="1535" w:type="dxa"/>
            <w:shd w:val="clear" w:color="auto" w:fill="auto"/>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c>
          <w:tcPr>
            <w:tcW w:w="1559" w:type="dxa"/>
            <w:shd w:val="clear" w:color="auto" w:fill="auto"/>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r>
      <w:tr w:rsidR="00736135" w:rsidRPr="00433434" w:rsidTr="00806762">
        <w:tc>
          <w:tcPr>
            <w:tcW w:w="4432" w:type="dxa"/>
            <w:shd w:val="clear" w:color="auto" w:fill="C9DED4"/>
            <w:noWrap/>
            <w:hideMark/>
          </w:tcPr>
          <w:p w:rsidR="00736135" w:rsidRPr="00433434" w:rsidRDefault="00736135" w:rsidP="00806762">
            <w:pPr>
              <w:spacing w:after="20"/>
              <w:ind w:left="113"/>
              <w:jc w:val="left"/>
              <w:rPr>
                <w:color w:val="000000"/>
                <w:sz w:val="16"/>
                <w:szCs w:val="16"/>
              </w:rPr>
            </w:pPr>
            <w:r w:rsidRPr="00433434">
              <w:rPr>
                <w:color w:val="000000"/>
                <w:sz w:val="16"/>
                <w:szCs w:val="16"/>
              </w:rPr>
              <w:t>Cotton</w:t>
            </w:r>
          </w:p>
        </w:tc>
        <w:tc>
          <w:tcPr>
            <w:tcW w:w="1546" w:type="dxa"/>
            <w:shd w:val="clear" w:color="auto" w:fill="C9DED4"/>
            <w:noWrap/>
            <w:hideMark/>
          </w:tcPr>
          <w:p w:rsidR="00736135" w:rsidRPr="00433434" w:rsidRDefault="00736135" w:rsidP="00806762">
            <w:pPr>
              <w:spacing w:after="20"/>
              <w:ind w:right="510"/>
              <w:jc w:val="right"/>
              <w:rPr>
                <w:color w:val="000000"/>
                <w:sz w:val="16"/>
                <w:szCs w:val="16"/>
              </w:rPr>
            </w:pPr>
            <w:r w:rsidRPr="00433434">
              <w:rPr>
                <w:color w:val="000000"/>
                <w:sz w:val="16"/>
                <w:szCs w:val="16"/>
              </w:rPr>
              <w:t>4.0</w:t>
            </w:r>
          </w:p>
        </w:tc>
        <w:tc>
          <w:tcPr>
            <w:tcW w:w="1535" w:type="dxa"/>
            <w:shd w:val="clear" w:color="auto" w:fill="C9DED4"/>
            <w:noWrap/>
            <w:hideMark/>
          </w:tcPr>
          <w:p w:rsidR="00736135" w:rsidRPr="00433434" w:rsidRDefault="00736135" w:rsidP="00806762">
            <w:pPr>
              <w:spacing w:after="20"/>
              <w:ind w:right="510"/>
              <w:jc w:val="right"/>
              <w:rPr>
                <w:color w:val="000000"/>
                <w:sz w:val="16"/>
                <w:szCs w:val="16"/>
              </w:rPr>
            </w:pPr>
            <w:r w:rsidRPr="00433434">
              <w:rPr>
                <w:color w:val="000000"/>
                <w:sz w:val="16"/>
                <w:szCs w:val="16"/>
              </w:rPr>
              <w:t>3.3</w:t>
            </w:r>
          </w:p>
        </w:tc>
        <w:tc>
          <w:tcPr>
            <w:tcW w:w="1559" w:type="dxa"/>
            <w:shd w:val="clear" w:color="auto" w:fill="C9DED4"/>
            <w:noWrap/>
            <w:hideMark/>
          </w:tcPr>
          <w:p w:rsidR="00736135" w:rsidRPr="00433434" w:rsidRDefault="00736135" w:rsidP="00806762">
            <w:pPr>
              <w:spacing w:after="20"/>
              <w:ind w:right="510"/>
              <w:jc w:val="right"/>
              <w:rPr>
                <w:color w:val="000000"/>
                <w:sz w:val="16"/>
                <w:szCs w:val="16"/>
              </w:rPr>
            </w:pPr>
            <w:r w:rsidRPr="00433434">
              <w:rPr>
                <w:color w:val="000000"/>
                <w:sz w:val="16"/>
                <w:szCs w:val="16"/>
              </w:rPr>
              <w:t>1.9</w:t>
            </w:r>
          </w:p>
        </w:tc>
      </w:tr>
      <w:tr w:rsidR="00736135" w:rsidRPr="00433434" w:rsidTr="00806762">
        <w:tc>
          <w:tcPr>
            <w:tcW w:w="4432" w:type="dxa"/>
            <w:shd w:val="clear" w:color="auto" w:fill="auto"/>
            <w:noWrap/>
            <w:hideMark/>
          </w:tcPr>
          <w:p w:rsidR="00736135" w:rsidRPr="00433434" w:rsidRDefault="00736135" w:rsidP="00806762">
            <w:pPr>
              <w:spacing w:before="30" w:after="30"/>
              <w:jc w:val="left"/>
              <w:rPr>
                <w:color w:val="000000"/>
                <w:sz w:val="16"/>
                <w:szCs w:val="16"/>
              </w:rPr>
            </w:pPr>
            <w:r w:rsidRPr="00433434">
              <w:rPr>
                <w:color w:val="000000"/>
                <w:sz w:val="16"/>
                <w:szCs w:val="16"/>
              </w:rPr>
              <w:t>…</w:t>
            </w:r>
          </w:p>
        </w:tc>
        <w:tc>
          <w:tcPr>
            <w:tcW w:w="1546" w:type="dxa"/>
            <w:shd w:val="clear" w:color="auto" w:fill="auto"/>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c>
          <w:tcPr>
            <w:tcW w:w="1535" w:type="dxa"/>
            <w:shd w:val="clear" w:color="auto" w:fill="auto"/>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c>
          <w:tcPr>
            <w:tcW w:w="1559" w:type="dxa"/>
            <w:shd w:val="clear" w:color="auto" w:fill="auto"/>
            <w:noWrap/>
            <w:hideMark/>
          </w:tcPr>
          <w:p w:rsidR="00736135" w:rsidRPr="00433434" w:rsidRDefault="00736135" w:rsidP="00806762">
            <w:pPr>
              <w:spacing w:before="30" w:after="30"/>
              <w:ind w:right="510"/>
              <w:jc w:val="right"/>
              <w:rPr>
                <w:color w:val="000000"/>
                <w:sz w:val="16"/>
                <w:szCs w:val="16"/>
              </w:rPr>
            </w:pPr>
            <w:r w:rsidRPr="00433434">
              <w:rPr>
                <w:color w:val="000000"/>
                <w:sz w:val="16"/>
                <w:szCs w:val="16"/>
              </w:rPr>
              <w:t>…</w:t>
            </w:r>
          </w:p>
        </w:tc>
      </w:tr>
    </w:tbl>
    <w:p w:rsidR="00736135" w:rsidRPr="00433434" w:rsidRDefault="00736135" w:rsidP="00752571">
      <w:pPr>
        <w:pStyle w:val="NoteText"/>
        <w:spacing w:before="120"/>
        <w:rPr>
          <w:sz w:val="24"/>
        </w:rPr>
      </w:pPr>
      <w:r w:rsidRPr="00433434">
        <w:t>Source:</w:t>
      </w:r>
      <w:r w:rsidR="008B3C4D">
        <w:tab/>
      </w:r>
      <w:r w:rsidRPr="00433434">
        <w:t>WTO Secretariat calculations, based on data received by the Bangladeshi authorities.</w:t>
      </w:r>
    </w:p>
    <w:p w:rsidR="00752571" w:rsidRPr="00433434" w:rsidRDefault="00752571" w:rsidP="00752571"/>
    <w:p w:rsidR="00736135" w:rsidRPr="00433434" w:rsidRDefault="00736135" w:rsidP="00752571">
      <w:r w:rsidRPr="00433434">
        <w:t>(2)</w:t>
      </w:r>
      <w:r w:rsidRPr="00433434">
        <w:rPr>
          <w:rFonts w:ascii="Calibri" w:hAnsi="Calibri"/>
          <w:smallCaps/>
        </w:rPr>
        <w:t xml:space="preserve"> </w:t>
      </w:r>
      <w:r w:rsidRPr="00433434">
        <w:t>Measures Directly Affecting Exports</w:t>
      </w:r>
    </w:p>
    <w:p w:rsidR="00752571" w:rsidRPr="00433434" w:rsidRDefault="00752571" w:rsidP="00752571">
      <w:pPr>
        <w:rPr>
          <w:rFonts w:ascii="Calibri" w:hAnsi="Calibri"/>
          <w:smallCaps/>
        </w:rPr>
      </w:pPr>
    </w:p>
    <w:p w:rsidR="00736135" w:rsidRPr="00433434" w:rsidRDefault="00736135" w:rsidP="00736135">
      <w:pPr>
        <w:numPr>
          <w:ilvl w:val="5"/>
          <w:numId w:val="0"/>
        </w:numPr>
        <w:tabs>
          <w:tab w:val="num" w:pos="720"/>
        </w:tabs>
        <w:spacing w:after="240"/>
        <w:rPr>
          <w:rFonts w:ascii="Times New Roman" w:eastAsia="Times New Roman" w:hAnsi="Times New Roman"/>
          <w:b/>
          <w:szCs w:val="18"/>
        </w:rPr>
      </w:pPr>
      <w:r w:rsidRPr="00433434">
        <w:rPr>
          <w:b/>
          <w:noProof/>
          <w:szCs w:val="18"/>
        </w:rPr>
        <w:t>(ii)</w:t>
      </w:r>
      <w:r w:rsidRPr="00433434">
        <w:rPr>
          <w:rFonts w:ascii="Calibri" w:hAnsi="Calibri"/>
          <w:b/>
          <w:noProof/>
          <w:szCs w:val="18"/>
          <w:lang w:eastAsia="en-GB"/>
        </w:rPr>
        <w:t xml:space="preserve"> </w:t>
      </w:r>
      <w:r w:rsidRPr="00433434">
        <w:rPr>
          <w:b/>
          <w:noProof/>
          <w:szCs w:val="18"/>
        </w:rPr>
        <w:t>Export taxes, charges, and levies</w:t>
      </w:r>
    </w:p>
    <w:p w:rsidR="00736135" w:rsidRPr="00433434" w:rsidRDefault="00736135" w:rsidP="00736135">
      <w:pPr>
        <w:numPr>
          <w:ilvl w:val="5"/>
          <w:numId w:val="0"/>
        </w:numPr>
        <w:tabs>
          <w:tab w:val="num" w:pos="720"/>
        </w:tabs>
        <w:spacing w:after="240"/>
        <w:rPr>
          <w:rFonts w:eastAsia="Times New Roman"/>
          <w:szCs w:val="18"/>
        </w:rPr>
      </w:pPr>
      <w:r w:rsidRPr="00433434">
        <w:rPr>
          <w:rFonts w:eastAsia="Times New Roman"/>
          <w:szCs w:val="18"/>
        </w:rPr>
        <w:t>In 2010/11, export duties were applied to tobacco and tobacco products (10%), cotton waste (25%), and ceramic building bricks (25%) in order to discourage production of these products.</w:t>
      </w:r>
      <w:r w:rsidR="003A1B49" w:rsidRPr="00433434">
        <w:rPr>
          <w:rFonts w:eastAsia="Times New Roman"/>
          <w:szCs w:val="18"/>
        </w:rPr>
        <w:t xml:space="preserve"> </w:t>
      </w:r>
      <w:r w:rsidRPr="00433434">
        <w:rPr>
          <w:rFonts w:eastAsia="Times New Roman"/>
          <w:szCs w:val="18"/>
        </w:rPr>
        <w:t>According to the authorities, brick production is not environmentally friendly and tobacco production occupies land needed for essential crops.</w:t>
      </w:r>
      <w:r w:rsidR="003A1B49" w:rsidRPr="00433434">
        <w:rPr>
          <w:rFonts w:eastAsia="Times New Roman"/>
          <w:szCs w:val="18"/>
        </w:rPr>
        <w:t xml:space="preserve"> </w:t>
      </w:r>
      <w:r w:rsidRPr="00433434">
        <w:rPr>
          <w:rFonts w:eastAsia="Times New Roman"/>
          <w:szCs w:val="18"/>
        </w:rPr>
        <w:t xml:space="preserve">Duty on the export of cotton waste is intended to encourage the use of cotton waste in Bangladesh. </w:t>
      </w:r>
    </w:p>
    <w:p w:rsidR="00736135" w:rsidRPr="00433434" w:rsidRDefault="00736135" w:rsidP="00752571">
      <w:pPr>
        <w:keepNext/>
        <w:keepLines/>
        <w:rPr>
          <w:rFonts w:ascii="Calibri" w:hAnsi="Calibri"/>
          <w:b/>
          <w:caps/>
          <w:noProof/>
        </w:rPr>
      </w:pPr>
      <w:r w:rsidRPr="00433434">
        <w:rPr>
          <w:b/>
          <w:noProof/>
        </w:rPr>
        <w:lastRenderedPageBreak/>
        <w:t>IV.</w:t>
      </w:r>
      <w:r w:rsidRPr="00433434">
        <w:rPr>
          <w:rFonts w:ascii="Calibri" w:hAnsi="Calibri"/>
          <w:b/>
          <w:caps/>
          <w:noProof/>
        </w:rPr>
        <w:t xml:space="preserve"> </w:t>
      </w:r>
      <w:r w:rsidRPr="00433434">
        <w:rPr>
          <w:b/>
          <w:noProof/>
        </w:rPr>
        <w:t>TRADE POLICIES BY SECTOR</w:t>
      </w:r>
    </w:p>
    <w:p w:rsidR="00752571" w:rsidRPr="00433434" w:rsidRDefault="00752571" w:rsidP="00752571">
      <w:pPr>
        <w:keepNext/>
        <w:keepLines/>
      </w:pPr>
    </w:p>
    <w:p w:rsidR="00736135" w:rsidRPr="00433434" w:rsidRDefault="00736135" w:rsidP="00752571">
      <w:pPr>
        <w:keepNext/>
        <w:keepLines/>
      </w:pPr>
      <w:r w:rsidRPr="00433434">
        <w:t>(2)</w:t>
      </w:r>
      <w:r w:rsidRPr="00433434">
        <w:rPr>
          <w:rFonts w:ascii="Calibri" w:hAnsi="Calibri"/>
          <w:smallCaps/>
        </w:rPr>
        <w:t xml:space="preserve"> </w:t>
      </w:r>
      <w:r w:rsidRPr="00433434">
        <w:t>Agriculture</w:t>
      </w:r>
    </w:p>
    <w:p w:rsidR="00752571" w:rsidRPr="00433434" w:rsidRDefault="00752571" w:rsidP="00752571">
      <w:pPr>
        <w:keepNext/>
        <w:keepLines/>
      </w:pPr>
    </w:p>
    <w:p w:rsidR="00736135" w:rsidRPr="00433434" w:rsidRDefault="00736135" w:rsidP="00736135">
      <w:pPr>
        <w:keepNext/>
        <w:spacing w:after="240"/>
        <w:outlineLvl w:val="3"/>
        <w:rPr>
          <w:rFonts w:eastAsia="Times New Roman"/>
          <w:b/>
          <w:szCs w:val="18"/>
          <w:lang w:eastAsia="en-GB"/>
        </w:rPr>
      </w:pPr>
      <w:r w:rsidRPr="00433434">
        <w:rPr>
          <w:rFonts w:eastAsia="Times New Roman"/>
          <w:b/>
          <w:szCs w:val="18"/>
          <w:lang w:eastAsia="en-GB"/>
        </w:rPr>
        <w:t>(b) Food security</w:t>
      </w:r>
    </w:p>
    <w:p w:rsidR="00C55806" w:rsidRPr="00433434" w:rsidRDefault="00736135" w:rsidP="00A365D7">
      <w:pPr>
        <w:pStyle w:val="Caption"/>
      </w:pPr>
      <w:r w:rsidRPr="00433434">
        <w:t>Table IV.4</w:t>
      </w:r>
      <w:r w:rsidR="00752571" w:rsidRPr="00433434">
        <w:t xml:space="preserve"> - </w:t>
      </w:r>
      <w:r w:rsidRPr="00433434">
        <w:t>Developments in domestic support to agriculture, 2002-07</w:t>
      </w:r>
    </w:p>
    <w:p w:rsidR="00736135" w:rsidRPr="000A3A05" w:rsidRDefault="00736135" w:rsidP="00C55806">
      <w:pPr>
        <w:rPr>
          <w:szCs w:val="18"/>
        </w:rPr>
      </w:pPr>
      <w:r w:rsidRPr="000A3A05">
        <w:rPr>
          <w:szCs w:val="18"/>
        </w:rPr>
        <w:t>(US</w:t>
      </w:r>
      <w:r w:rsidR="000A269D" w:rsidRPr="000A3A05">
        <w:rPr>
          <w:szCs w:val="18"/>
        </w:rPr>
        <w:t>D</w:t>
      </w:r>
      <w:r w:rsidRPr="000A3A05">
        <w:rPr>
          <w:szCs w:val="18"/>
        </w:rPr>
        <w:t xml:space="preserve"> million)</w:t>
      </w:r>
    </w:p>
    <w:tbl>
      <w:tblPr>
        <w:tblW w:w="4942"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524"/>
        <w:gridCol w:w="1179"/>
        <w:gridCol w:w="1179"/>
        <w:gridCol w:w="1253"/>
      </w:tblGrid>
      <w:tr w:rsidR="00D92B05" w:rsidRPr="00433434" w:rsidTr="00806762">
        <w:tc>
          <w:tcPr>
            <w:tcW w:w="3024" w:type="pct"/>
            <w:tcBorders>
              <w:top w:val="single" w:sz="4" w:space="0" w:color="auto"/>
              <w:bottom w:val="nil"/>
            </w:tcBorders>
            <w:shd w:val="clear" w:color="auto" w:fill="006283"/>
          </w:tcPr>
          <w:p w:rsidR="00736135" w:rsidRPr="00433434" w:rsidRDefault="00736135" w:rsidP="00806762">
            <w:pPr>
              <w:spacing w:before="60" w:after="60"/>
              <w:ind w:left="57"/>
              <w:jc w:val="left"/>
              <w:rPr>
                <w:b/>
                <w:color w:val="FFFFFF"/>
                <w:sz w:val="16"/>
              </w:rPr>
            </w:pPr>
          </w:p>
        </w:tc>
        <w:tc>
          <w:tcPr>
            <w:tcW w:w="645" w:type="pct"/>
            <w:tcBorders>
              <w:top w:val="single" w:sz="4" w:space="0" w:color="auto"/>
              <w:bottom w:val="nil"/>
            </w:tcBorders>
            <w:shd w:val="clear" w:color="auto" w:fill="006283"/>
          </w:tcPr>
          <w:p w:rsidR="00736135" w:rsidRPr="00433434" w:rsidRDefault="00736135" w:rsidP="00806762">
            <w:pPr>
              <w:spacing w:before="60" w:after="60"/>
              <w:ind w:right="170"/>
              <w:jc w:val="right"/>
              <w:rPr>
                <w:b/>
                <w:color w:val="FFFFFF"/>
                <w:sz w:val="16"/>
              </w:rPr>
            </w:pPr>
            <w:r w:rsidRPr="00433434">
              <w:rPr>
                <w:b/>
                <w:color w:val="FFFFFF"/>
                <w:sz w:val="16"/>
              </w:rPr>
              <w:t>2002/03</w:t>
            </w:r>
          </w:p>
        </w:tc>
        <w:tc>
          <w:tcPr>
            <w:tcW w:w="645" w:type="pct"/>
            <w:tcBorders>
              <w:top w:val="single" w:sz="4" w:space="0" w:color="auto"/>
              <w:bottom w:val="nil"/>
            </w:tcBorders>
            <w:shd w:val="clear" w:color="auto" w:fill="006283"/>
          </w:tcPr>
          <w:p w:rsidR="00736135" w:rsidRPr="00433434" w:rsidRDefault="00736135" w:rsidP="00806762">
            <w:pPr>
              <w:spacing w:before="60" w:after="60"/>
              <w:ind w:right="170"/>
              <w:jc w:val="right"/>
              <w:rPr>
                <w:b/>
                <w:color w:val="FFFFFF"/>
                <w:sz w:val="16"/>
              </w:rPr>
            </w:pPr>
            <w:r w:rsidRPr="00433434">
              <w:rPr>
                <w:b/>
                <w:color w:val="FFFFFF"/>
                <w:sz w:val="16"/>
              </w:rPr>
              <w:t>2004/05</w:t>
            </w:r>
          </w:p>
        </w:tc>
        <w:tc>
          <w:tcPr>
            <w:tcW w:w="686" w:type="pct"/>
            <w:tcBorders>
              <w:top w:val="single" w:sz="4" w:space="0" w:color="auto"/>
              <w:bottom w:val="nil"/>
            </w:tcBorders>
            <w:shd w:val="clear" w:color="auto" w:fill="006283"/>
          </w:tcPr>
          <w:p w:rsidR="00736135" w:rsidRPr="00433434" w:rsidRDefault="00736135" w:rsidP="00806762">
            <w:pPr>
              <w:spacing w:before="60" w:after="60"/>
              <w:ind w:right="170"/>
              <w:jc w:val="right"/>
              <w:rPr>
                <w:b/>
                <w:color w:val="FFFFFF"/>
                <w:sz w:val="16"/>
              </w:rPr>
            </w:pPr>
            <w:r w:rsidRPr="00433434">
              <w:rPr>
                <w:b/>
                <w:color w:val="FFFFFF"/>
                <w:sz w:val="16"/>
              </w:rPr>
              <w:t>2006/07</w:t>
            </w:r>
          </w:p>
        </w:tc>
      </w:tr>
      <w:tr w:rsidR="00736135" w:rsidRPr="00433434" w:rsidTr="00806762">
        <w:tc>
          <w:tcPr>
            <w:tcW w:w="3024" w:type="pct"/>
            <w:tcBorders>
              <w:top w:val="nil"/>
            </w:tcBorders>
            <w:shd w:val="clear" w:color="auto" w:fill="C9DED4"/>
          </w:tcPr>
          <w:p w:rsidR="00736135" w:rsidRPr="00433434" w:rsidRDefault="00736135" w:rsidP="00806762">
            <w:pPr>
              <w:keepNext/>
              <w:spacing w:before="60" w:after="40"/>
              <w:ind w:left="57"/>
              <w:jc w:val="left"/>
              <w:rPr>
                <w:b/>
                <w:sz w:val="16"/>
              </w:rPr>
            </w:pPr>
            <w:r w:rsidRPr="00433434">
              <w:rPr>
                <w:b/>
                <w:sz w:val="16"/>
              </w:rPr>
              <w:t>Total domestic support (I+II+III)</w:t>
            </w:r>
          </w:p>
        </w:tc>
        <w:tc>
          <w:tcPr>
            <w:tcW w:w="645" w:type="pct"/>
            <w:tcBorders>
              <w:top w:val="nil"/>
            </w:tcBorders>
            <w:shd w:val="clear" w:color="auto" w:fill="C9DED4"/>
          </w:tcPr>
          <w:p w:rsidR="00736135" w:rsidRPr="00433434" w:rsidRDefault="00736135" w:rsidP="00806762">
            <w:pPr>
              <w:spacing w:before="40" w:after="40"/>
              <w:ind w:right="170"/>
              <w:jc w:val="right"/>
              <w:rPr>
                <w:sz w:val="16"/>
              </w:rPr>
            </w:pPr>
          </w:p>
        </w:tc>
        <w:tc>
          <w:tcPr>
            <w:tcW w:w="645" w:type="pct"/>
            <w:tcBorders>
              <w:top w:val="nil"/>
            </w:tcBorders>
            <w:shd w:val="clear" w:color="auto" w:fill="C9DED4"/>
          </w:tcPr>
          <w:p w:rsidR="00736135" w:rsidRPr="00433434" w:rsidRDefault="00736135" w:rsidP="00806762">
            <w:pPr>
              <w:keepNext/>
              <w:spacing w:before="60" w:after="40"/>
              <w:ind w:right="170"/>
              <w:jc w:val="right"/>
              <w:rPr>
                <w:sz w:val="16"/>
              </w:rPr>
            </w:pPr>
          </w:p>
        </w:tc>
        <w:tc>
          <w:tcPr>
            <w:tcW w:w="686" w:type="pct"/>
            <w:tcBorders>
              <w:top w:val="nil"/>
            </w:tcBorders>
            <w:shd w:val="clear" w:color="auto" w:fill="C9DED4"/>
          </w:tcPr>
          <w:p w:rsidR="00736135" w:rsidRPr="00433434" w:rsidRDefault="00736135" w:rsidP="00806762">
            <w:pPr>
              <w:keepNext/>
              <w:spacing w:before="60" w:after="40"/>
              <w:ind w:right="113"/>
              <w:jc w:val="right"/>
              <w:rPr>
                <w:sz w:val="16"/>
              </w:rPr>
            </w:pPr>
          </w:p>
        </w:tc>
      </w:tr>
      <w:tr w:rsidR="00736135" w:rsidRPr="00433434" w:rsidTr="00806762">
        <w:tc>
          <w:tcPr>
            <w:tcW w:w="3024" w:type="pct"/>
            <w:shd w:val="clear" w:color="auto" w:fill="auto"/>
          </w:tcPr>
          <w:p w:rsidR="00736135" w:rsidRPr="00433434" w:rsidRDefault="00736135" w:rsidP="00806762">
            <w:pPr>
              <w:keepNext/>
              <w:spacing w:before="40" w:after="40"/>
              <w:ind w:left="57"/>
              <w:jc w:val="left"/>
              <w:rPr>
                <w:sz w:val="16"/>
              </w:rPr>
            </w:pPr>
            <w:r w:rsidRPr="00433434">
              <w:rPr>
                <w:sz w:val="16"/>
              </w:rPr>
              <w:t>…</w:t>
            </w:r>
          </w:p>
        </w:tc>
        <w:tc>
          <w:tcPr>
            <w:tcW w:w="645" w:type="pct"/>
            <w:shd w:val="clear" w:color="auto" w:fill="auto"/>
          </w:tcPr>
          <w:p w:rsidR="00736135" w:rsidRPr="00433434" w:rsidRDefault="00736135" w:rsidP="00806762">
            <w:pPr>
              <w:spacing w:before="40" w:after="40"/>
              <w:ind w:right="170"/>
              <w:jc w:val="right"/>
              <w:rPr>
                <w:sz w:val="16"/>
              </w:rPr>
            </w:pPr>
            <w:r w:rsidRPr="00433434">
              <w:rPr>
                <w:sz w:val="16"/>
              </w:rPr>
              <w:t>…</w:t>
            </w:r>
          </w:p>
        </w:tc>
        <w:tc>
          <w:tcPr>
            <w:tcW w:w="645" w:type="pct"/>
            <w:shd w:val="clear" w:color="auto" w:fill="auto"/>
          </w:tcPr>
          <w:p w:rsidR="00736135" w:rsidRPr="00433434" w:rsidRDefault="00736135" w:rsidP="00806762">
            <w:pPr>
              <w:keepNext/>
              <w:spacing w:before="40" w:after="40"/>
              <w:ind w:right="170"/>
              <w:jc w:val="right"/>
              <w:rPr>
                <w:sz w:val="16"/>
              </w:rPr>
            </w:pPr>
            <w:r w:rsidRPr="00433434">
              <w:rPr>
                <w:sz w:val="16"/>
              </w:rPr>
              <w:t>…</w:t>
            </w:r>
          </w:p>
        </w:tc>
        <w:tc>
          <w:tcPr>
            <w:tcW w:w="686" w:type="pct"/>
            <w:shd w:val="clear" w:color="auto" w:fill="auto"/>
          </w:tcPr>
          <w:p w:rsidR="00736135" w:rsidRPr="00433434" w:rsidRDefault="00736135" w:rsidP="00806762">
            <w:pPr>
              <w:keepNext/>
              <w:spacing w:before="40" w:after="40"/>
              <w:ind w:right="113"/>
              <w:jc w:val="right"/>
              <w:rPr>
                <w:sz w:val="16"/>
              </w:rPr>
            </w:pPr>
            <w:r w:rsidRPr="00433434">
              <w:rPr>
                <w:sz w:val="16"/>
              </w:rPr>
              <w:t>…</w:t>
            </w:r>
          </w:p>
        </w:tc>
      </w:tr>
      <w:tr w:rsidR="00736135" w:rsidRPr="00433434" w:rsidTr="00806762">
        <w:tc>
          <w:tcPr>
            <w:tcW w:w="5000" w:type="pct"/>
            <w:gridSpan w:val="4"/>
            <w:shd w:val="clear" w:color="auto" w:fill="C9DED4"/>
          </w:tcPr>
          <w:p w:rsidR="00736135" w:rsidRPr="00433434" w:rsidRDefault="00736135" w:rsidP="00806762">
            <w:pPr>
              <w:keepNext/>
              <w:spacing w:before="40" w:after="40"/>
              <w:ind w:right="113"/>
              <w:jc w:val="left"/>
              <w:rPr>
                <w:b/>
                <w:sz w:val="16"/>
              </w:rPr>
            </w:pPr>
            <w:r w:rsidRPr="00433434">
              <w:rPr>
                <w:b/>
                <w:sz w:val="16"/>
              </w:rPr>
              <w:t>II. Measures exempt from the reduction commitment - "Green Box"</w:t>
            </w:r>
          </w:p>
        </w:tc>
      </w:tr>
      <w:tr w:rsidR="00736135" w:rsidRPr="00433434" w:rsidTr="00806762">
        <w:tc>
          <w:tcPr>
            <w:tcW w:w="3024" w:type="pct"/>
            <w:shd w:val="clear" w:color="auto" w:fill="auto"/>
          </w:tcPr>
          <w:p w:rsidR="00736135" w:rsidRPr="00433434" w:rsidRDefault="00736135" w:rsidP="00806762">
            <w:pPr>
              <w:spacing w:before="40" w:after="40"/>
              <w:jc w:val="left"/>
              <w:rPr>
                <w:sz w:val="16"/>
              </w:rPr>
            </w:pPr>
            <w:r w:rsidRPr="00433434">
              <w:rPr>
                <w:sz w:val="16"/>
              </w:rPr>
              <w:t>General services</w:t>
            </w:r>
          </w:p>
        </w:tc>
        <w:tc>
          <w:tcPr>
            <w:tcW w:w="645" w:type="pct"/>
            <w:shd w:val="clear" w:color="auto" w:fill="auto"/>
          </w:tcPr>
          <w:p w:rsidR="00736135" w:rsidRPr="00433434" w:rsidRDefault="00736135" w:rsidP="00806762">
            <w:pPr>
              <w:spacing w:before="40" w:after="40"/>
              <w:ind w:right="170"/>
              <w:jc w:val="right"/>
              <w:rPr>
                <w:sz w:val="16"/>
              </w:rPr>
            </w:pPr>
            <w:r w:rsidRPr="00433434">
              <w:rPr>
                <w:sz w:val="16"/>
              </w:rPr>
              <w:t>52.4</w:t>
            </w:r>
          </w:p>
        </w:tc>
        <w:tc>
          <w:tcPr>
            <w:tcW w:w="645" w:type="pct"/>
            <w:shd w:val="clear" w:color="auto" w:fill="auto"/>
          </w:tcPr>
          <w:p w:rsidR="00736135" w:rsidRPr="00433434" w:rsidRDefault="00736135" w:rsidP="00806762">
            <w:pPr>
              <w:spacing w:before="40" w:after="40"/>
              <w:ind w:right="170"/>
              <w:jc w:val="right"/>
              <w:rPr>
                <w:sz w:val="16"/>
              </w:rPr>
            </w:pPr>
            <w:r w:rsidRPr="00433434">
              <w:rPr>
                <w:sz w:val="16"/>
              </w:rPr>
              <w:t>95.5</w:t>
            </w:r>
          </w:p>
        </w:tc>
        <w:tc>
          <w:tcPr>
            <w:tcW w:w="686" w:type="pct"/>
            <w:shd w:val="clear" w:color="auto" w:fill="auto"/>
          </w:tcPr>
          <w:p w:rsidR="00736135" w:rsidRPr="00433434" w:rsidRDefault="00736135" w:rsidP="00806762">
            <w:pPr>
              <w:spacing w:before="40" w:after="40"/>
              <w:ind w:right="113"/>
              <w:jc w:val="right"/>
              <w:rPr>
                <w:sz w:val="16"/>
              </w:rPr>
            </w:pPr>
            <w:r w:rsidRPr="00433434">
              <w:rPr>
                <w:sz w:val="16"/>
              </w:rPr>
              <w:t>75.1</w:t>
            </w:r>
          </w:p>
        </w:tc>
      </w:tr>
      <w:tr w:rsidR="00736135" w:rsidRPr="00433434" w:rsidTr="00806762">
        <w:tc>
          <w:tcPr>
            <w:tcW w:w="3024" w:type="pct"/>
            <w:shd w:val="clear" w:color="auto" w:fill="C9DED4"/>
          </w:tcPr>
          <w:p w:rsidR="00736135" w:rsidRPr="00433434" w:rsidRDefault="00736135" w:rsidP="00806762">
            <w:pPr>
              <w:keepNext/>
              <w:spacing w:before="40" w:after="40"/>
              <w:ind w:left="227"/>
              <w:jc w:val="left"/>
              <w:rPr>
                <w:sz w:val="16"/>
              </w:rPr>
            </w:pPr>
            <w:r w:rsidRPr="00433434">
              <w:rPr>
                <w:sz w:val="16"/>
              </w:rPr>
              <w:t>(</w:t>
            </w:r>
            <w:proofErr w:type="spellStart"/>
            <w:r w:rsidRPr="00433434">
              <w:rPr>
                <w:sz w:val="16"/>
              </w:rPr>
              <w:t>i</w:t>
            </w:r>
            <w:proofErr w:type="spellEnd"/>
            <w:r w:rsidRPr="00433434">
              <w:rPr>
                <w:sz w:val="16"/>
              </w:rPr>
              <w:t>) Research and development of non-rice crops, (fruit, vegetables, spices) except sugar cane, jute, cotton, and tea</w:t>
            </w:r>
          </w:p>
        </w:tc>
        <w:tc>
          <w:tcPr>
            <w:tcW w:w="645" w:type="pct"/>
            <w:shd w:val="clear" w:color="auto" w:fill="C9DED4"/>
          </w:tcPr>
          <w:p w:rsidR="00736135" w:rsidRPr="00433434" w:rsidRDefault="00736135" w:rsidP="00806762">
            <w:pPr>
              <w:keepNext/>
              <w:spacing w:before="40" w:after="40"/>
              <w:ind w:right="170"/>
              <w:jc w:val="right"/>
              <w:rPr>
                <w:sz w:val="16"/>
              </w:rPr>
            </w:pPr>
            <w:r w:rsidRPr="00433434">
              <w:rPr>
                <w:sz w:val="16"/>
              </w:rPr>
              <w:t>9.32</w:t>
            </w:r>
          </w:p>
        </w:tc>
        <w:tc>
          <w:tcPr>
            <w:tcW w:w="645" w:type="pct"/>
            <w:shd w:val="clear" w:color="auto" w:fill="C9DED4"/>
          </w:tcPr>
          <w:p w:rsidR="00736135" w:rsidRPr="00433434" w:rsidRDefault="00736135" w:rsidP="00806762">
            <w:pPr>
              <w:keepNext/>
              <w:spacing w:before="40" w:after="40"/>
              <w:ind w:right="170"/>
              <w:jc w:val="right"/>
              <w:rPr>
                <w:sz w:val="16"/>
              </w:rPr>
            </w:pPr>
            <w:r w:rsidRPr="00433434">
              <w:rPr>
                <w:sz w:val="16"/>
              </w:rPr>
              <w:t>10.9</w:t>
            </w:r>
          </w:p>
        </w:tc>
        <w:tc>
          <w:tcPr>
            <w:tcW w:w="686" w:type="pct"/>
            <w:shd w:val="clear" w:color="auto" w:fill="C9DED4"/>
          </w:tcPr>
          <w:p w:rsidR="00736135" w:rsidRPr="00433434" w:rsidRDefault="00736135" w:rsidP="00806762">
            <w:pPr>
              <w:keepNext/>
              <w:spacing w:before="40" w:after="40"/>
              <w:ind w:right="113"/>
              <w:jc w:val="right"/>
              <w:rPr>
                <w:sz w:val="16"/>
              </w:rPr>
            </w:pPr>
            <w:r w:rsidRPr="00433434">
              <w:rPr>
                <w:sz w:val="16"/>
              </w:rPr>
              <w:t>23.6</w:t>
            </w:r>
          </w:p>
        </w:tc>
      </w:tr>
      <w:tr w:rsidR="00736135" w:rsidRPr="00433434" w:rsidTr="00806762">
        <w:tc>
          <w:tcPr>
            <w:tcW w:w="3024" w:type="pct"/>
            <w:shd w:val="clear" w:color="auto" w:fill="auto"/>
          </w:tcPr>
          <w:p w:rsidR="00736135" w:rsidRPr="00433434" w:rsidRDefault="00736135" w:rsidP="00806762">
            <w:pPr>
              <w:keepNext/>
              <w:spacing w:before="40" w:after="40"/>
              <w:ind w:left="227"/>
              <w:jc w:val="left"/>
              <w:rPr>
                <w:sz w:val="16"/>
              </w:rPr>
            </w:pPr>
            <w:r w:rsidRPr="00433434">
              <w:rPr>
                <w:sz w:val="16"/>
              </w:rPr>
              <w:t>…</w:t>
            </w:r>
          </w:p>
        </w:tc>
        <w:tc>
          <w:tcPr>
            <w:tcW w:w="645" w:type="pct"/>
            <w:shd w:val="clear" w:color="auto" w:fill="auto"/>
          </w:tcPr>
          <w:p w:rsidR="00736135" w:rsidRPr="00433434" w:rsidRDefault="00736135" w:rsidP="00806762">
            <w:pPr>
              <w:keepNext/>
              <w:spacing w:before="40" w:after="40"/>
              <w:ind w:right="170"/>
              <w:jc w:val="right"/>
              <w:rPr>
                <w:sz w:val="16"/>
              </w:rPr>
            </w:pPr>
            <w:r w:rsidRPr="00433434">
              <w:rPr>
                <w:sz w:val="16"/>
              </w:rPr>
              <w:t>…</w:t>
            </w:r>
          </w:p>
        </w:tc>
        <w:tc>
          <w:tcPr>
            <w:tcW w:w="645" w:type="pct"/>
            <w:shd w:val="clear" w:color="auto" w:fill="auto"/>
          </w:tcPr>
          <w:p w:rsidR="00736135" w:rsidRPr="00433434" w:rsidRDefault="00736135" w:rsidP="00806762">
            <w:pPr>
              <w:keepNext/>
              <w:spacing w:before="40" w:after="40"/>
              <w:ind w:right="113"/>
              <w:jc w:val="right"/>
              <w:rPr>
                <w:sz w:val="16"/>
              </w:rPr>
            </w:pPr>
            <w:r w:rsidRPr="00433434">
              <w:rPr>
                <w:sz w:val="16"/>
              </w:rPr>
              <w:t>…</w:t>
            </w:r>
          </w:p>
        </w:tc>
        <w:tc>
          <w:tcPr>
            <w:tcW w:w="686" w:type="pct"/>
            <w:shd w:val="clear" w:color="auto" w:fill="auto"/>
          </w:tcPr>
          <w:p w:rsidR="00736135" w:rsidRPr="00433434" w:rsidRDefault="00736135" w:rsidP="00806762">
            <w:pPr>
              <w:keepNext/>
              <w:spacing w:before="40" w:after="40"/>
              <w:ind w:right="113"/>
              <w:jc w:val="right"/>
              <w:rPr>
                <w:sz w:val="16"/>
              </w:rPr>
            </w:pPr>
            <w:r w:rsidRPr="00433434">
              <w:rPr>
                <w:sz w:val="16"/>
              </w:rPr>
              <w:t>…</w:t>
            </w:r>
          </w:p>
        </w:tc>
      </w:tr>
      <w:tr w:rsidR="00736135" w:rsidRPr="00433434" w:rsidTr="00806762">
        <w:tc>
          <w:tcPr>
            <w:tcW w:w="3024" w:type="pct"/>
            <w:shd w:val="clear" w:color="auto" w:fill="C9DED4"/>
          </w:tcPr>
          <w:p w:rsidR="00736135" w:rsidRPr="00433434" w:rsidRDefault="00736135" w:rsidP="00806762">
            <w:pPr>
              <w:spacing w:before="40" w:after="40"/>
              <w:ind w:left="227"/>
              <w:jc w:val="left"/>
              <w:rPr>
                <w:sz w:val="16"/>
              </w:rPr>
            </w:pPr>
            <w:r w:rsidRPr="00433434">
              <w:rPr>
                <w:sz w:val="16"/>
              </w:rPr>
              <w:t>(iv) Research and development of cotton</w:t>
            </w:r>
          </w:p>
        </w:tc>
        <w:tc>
          <w:tcPr>
            <w:tcW w:w="645" w:type="pct"/>
            <w:shd w:val="clear" w:color="auto" w:fill="C9DED4"/>
          </w:tcPr>
          <w:p w:rsidR="00736135" w:rsidRPr="00433434" w:rsidRDefault="00736135" w:rsidP="00806762">
            <w:pPr>
              <w:spacing w:before="40" w:after="40"/>
              <w:ind w:right="170"/>
              <w:jc w:val="right"/>
              <w:rPr>
                <w:sz w:val="16"/>
              </w:rPr>
            </w:pPr>
            <w:r w:rsidRPr="00433434">
              <w:rPr>
                <w:sz w:val="16"/>
              </w:rPr>
              <w:t>0.35</w:t>
            </w:r>
          </w:p>
        </w:tc>
        <w:tc>
          <w:tcPr>
            <w:tcW w:w="645" w:type="pct"/>
            <w:shd w:val="clear" w:color="auto" w:fill="C9DED4"/>
          </w:tcPr>
          <w:p w:rsidR="00736135" w:rsidRPr="00433434" w:rsidRDefault="00736135" w:rsidP="00806762">
            <w:pPr>
              <w:spacing w:before="40" w:after="40"/>
              <w:ind w:right="113"/>
              <w:jc w:val="right"/>
              <w:rPr>
                <w:sz w:val="16"/>
              </w:rPr>
            </w:pPr>
            <w:r w:rsidRPr="00433434">
              <w:rPr>
                <w:sz w:val="16"/>
              </w:rPr>
              <w:t>0.36</w:t>
            </w:r>
          </w:p>
        </w:tc>
        <w:tc>
          <w:tcPr>
            <w:tcW w:w="686" w:type="pct"/>
            <w:shd w:val="clear" w:color="auto" w:fill="C9DED4"/>
          </w:tcPr>
          <w:p w:rsidR="00736135" w:rsidRPr="00433434" w:rsidRDefault="00736135" w:rsidP="00806762">
            <w:pPr>
              <w:spacing w:before="40" w:after="40"/>
              <w:ind w:right="113"/>
              <w:jc w:val="right"/>
              <w:rPr>
                <w:sz w:val="16"/>
              </w:rPr>
            </w:pPr>
            <w:r w:rsidRPr="00433434">
              <w:rPr>
                <w:sz w:val="16"/>
              </w:rPr>
              <w:t>0.2</w:t>
            </w:r>
          </w:p>
        </w:tc>
      </w:tr>
      <w:tr w:rsidR="00736135" w:rsidRPr="00433434" w:rsidTr="00806762">
        <w:tc>
          <w:tcPr>
            <w:tcW w:w="3024" w:type="pct"/>
            <w:shd w:val="clear" w:color="auto" w:fill="auto"/>
          </w:tcPr>
          <w:p w:rsidR="00736135" w:rsidRPr="00433434" w:rsidRDefault="00736135" w:rsidP="00806762">
            <w:pPr>
              <w:spacing w:before="40" w:after="40"/>
              <w:ind w:left="227"/>
              <w:jc w:val="left"/>
              <w:rPr>
                <w:sz w:val="16"/>
              </w:rPr>
            </w:pPr>
            <w:r w:rsidRPr="00433434">
              <w:rPr>
                <w:sz w:val="16"/>
              </w:rPr>
              <w:t>…</w:t>
            </w:r>
          </w:p>
        </w:tc>
        <w:tc>
          <w:tcPr>
            <w:tcW w:w="645" w:type="pct"/>
            <w:shd w:val="clear" w:color="auto" w:fill="auto"/>
          </w:tcPr>
          <w:p w:rsidR="00736135" w:rsidRPr="00433434" w:rsidRDefault="00736135" w:rsidP="00806762">
            <w:pPr>
              <w:keepNext/>
              <w:spacing w:before="40" w:after="40"/>
              <w:ind w:right="170"/>
              <w:jc w:val="right"/>
              <w:rPr>
                <w:sz w:val="16"/>
              </w:rPr>
            </w:pPr>
            <w:r w:rsidRPr="00433434">
              <w:rPr>
                <w:sz w:val="16"/>
              </w:rPr>
              <w:t>…</w:t>
            </w:r>
          </w:p>
        </w:tc>
        <w:tc>
          <w:tcPr>
            <w:tcW w:w="645" w:type="pct"/>
            <w:shd w:val="clear" w:color="auto" w:fill="auto"/>
          </w:tcPr>
          <w:p w:rsidR="00736135" w:rsidRPr="00433434" w:rsidRDefault="00736135" w:rsidP="00806762">
            <w:pPr>
              <w:keepNext/>
              <w:spacing w:before="40" w:after="40"/>
              <w:ind w:right="113"/>
              <w:jc w:val="right"/>
              <w:rPr>
                <w:sz w:val="16"/>
              </w:rPr>
            </w:pPr>
            <w:r w:rsidRPr="00433434">
              <w:rPr>
                <w:sz w:val="16"/>
              </w:rPr>
              <w:t>…</w:t>
            </w:r>
          </w:p>
        </w:tc>
        <w:tc>
          <w:tcPr>
            <w:tcW w:w="686" w:type="pct"/>
            <w:shd w:val="clear" w:color="auto" w:fill="auto"/>
          </w:tcPr>
          <w:p w:rsidR="00736135" w:rsidRPr="00433434" w:rsidRDefault="00736135" w:rsidP="00806762">
            <w:pPr>
              <w:keepNext/>
              <w:spacing w:before="40" w:after="40"/>
              <w:ind w:right="113"/>
              <w:jc w:val="right"/>
              <w:rPr>
                <w:sz w:val="16"/>
              </w:rPr>
            </w:pPr>
            <w:r w:rsidRPr="00433434">
              <w:rPr>
                <w:sz w:val="16"/>
              </w:rPr>
              <w:t>…</w:t>
            </w:r>
          </w:p>
        </w:tc>
      </w:tr>
    </w:tbl>
    <w:p w:rsidR="00736135" w:rsidRPr="00433434" w:rsidRDefault="00736135" w:rsidP="008B3C4D">
      <w:pPr>
        <w:pStyle w:val="NoteText"/>
        <w:tabs>
          <w:tab w:val="clear" w:pos="851"/>
        </w:tabs>
        <w:spacing w:before="120"/>
      </w:pPr>
      <w:r w:rsidRPr="00433434">
        <w:t>Source:</w:t>
      </w:r>
      <w:r w:rsidR="008B3C4D">
        <w:tab/>
      </w:r>
      <w:r w:rsidRPr="00433434">
        <w:t>Notification from Bangladesh, G/AG/N/BGD/3, 4 May 2011 covering FY2002/03, 20</w:t>
      </w:r>
      <w:r w:rsidR="00B61E6F" w:rsidRPr="00433434">
        <w:t>04/05 and </w:t>
      </w:r>
      <w:r w:rsidRPr="00433434">
        <w:t>2006/07.</w:t>
      </w:r>
    </w:p>
    <w:p w:rsidR="00736135" w:rsidRPr="00433434" w:rsidRDefault="00736135" w:rsidP="00736135"/>
    <w:p w:rsidR="00736135" w:rsidRPr="00002EF8" w:rsidRDefault="00EA1741" w:rsidP="00E572ED">
      <w:pPr>
        <w:pStyle w:val="Title"/>
        <w:spacing w:before="0" w:after="360"/>
      </w:pPr>
      <w:r w:rsidRPr="00433434">
        <w:br w:type="page"/>
      </w:r>
      <w:r w:rsidR="00C45E73" w:rsidRPr="00002EF8">
        <w:lastRenderedPageBreak/>
        <w:t>BRAZIL (July 2017</w:t>
      </w:r>
      <w:r w:rsidR="00736135" w:rsidRPr="00002EF8">
        <w:t>) - Secretariat Report (WT/TPR/S/</w:t>
      </w:r>
      <w:r w:rsidR="00C45E73" w:rsidRPr="00002EF8">
        <w:t>358</w:t>
      </w:r>
      <w:r w:rsidR="00736135" w:rsidRPr="00002EF8">
        <w:t>)</w:t>
      </w:r>
    </w:p>
    <w:p w:rsidR="00C45E73" w:rsidRPr="00002EF8" w:rsidRDefault="00C45E73" w:rsidP="00C45E73">
      <w:pPr>
        <w:autoSpaceDE w:val="0"/>
        <w:autoSpaceDN w:val="0"/>
        <w:adjustRightInd w:val="0"/>
        <w:jc w:val="left"/>
        <w:rPr>
          <w:rFonts w:cs="Verdana"/>
          <w:color w:val="000000"/>
          <w:szCs w:val="18"/>
          <w:lang w:val="en-US" w:eastAsia="zh-CN"/>
        </w:rPr>
      </w:pPr>
      <w:r w:rsidRPr="00002EF8">
        <w:rPr>
          <w:rFonts w:cs="Verdana"/>
          <w:b/>
          <w:bCs/>
          <w:color w:val="000000"/>
          <w:szCs w:val="18"/>
          <w:lang w:val="en-US" w:eastAsia="zh-CN"/>
        </w:rPr>
        <w:t xml:space="preserve">4 TRADE POLICIES BY SECTOR </w:t>
      </w:r>
    </w:p>
    <w:p w:rsidR="00C45E73" w:rsidRPr="00002EF8" w:rsidRDefault="00C45E73" w:rsidP="00C45E73">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4.1 Agriculture, Forestry, and Fisheries </w:t>
      </w:r>
    </w:p>
    <w:p w:rsidR="00C45E73" w:rsidRPr="00002EF8" w:rsidRDefault="00C45E73" w:rsidP="00C45E73">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4.1.4 Domestic support</w:t>
      </w:r>
    </w:p>
    <w:p w:rsidR="00C45E73" w:rsidRPr="00002EF8" w:rsidRDefault="00C45E73" w:rsidP="00C45E73">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4.1.4.1 Agricultural/rural credit </w:t>
      </w:r>
    </w:p>
    <w:p w:rsidR="00C45E73" w:rsidRPr="00002EF8" w:rsidRDefault="00C45E73" w:rsidP="00C45E73">
      <w:pPr>
        <w:autoSpaceDE w:val="0"/>
        <w:autoSpaceDN w:val="0"/>
        <w:adjustRightInd w:val="0"/>
        <w:jc w:val="left"/>
        <w:rPr>
          <w:rFonts w:cs="Verdana"/>
          <w:b/>
          <w:bCs/>
          <w:color w:val="000000"/>
          <w:szCs w:val="18"/>
          <w:lang w:val="en-US" w:eastAsia="zh-CN"/>
        </w:rPr>
      </w:pPr>
      <w:r w:rsidRPr="00002EF8">
        <w:rPr>
          <w:rFonts w:cs="Verdana"/>
          <w:b/>
          <w:color w:val="000000"/>
          <w:szCs w:val="18"/>
          <w:lang w:val="en-US" w:eastAsia="zh-CN"/>
        </w:rPr>
        <w:t>4.1.4.1.1 Minimum price guarantees</w:t>
      </w:r>
    </w:p>
    <w:p w:rsidR="00C45E73" w:rsidRPr="00002EF8" w:rsidRDefault="00C45E73" w:rsidP="00C45E73">
      <w:pPr>
        <w:autoSpaceDE w:val="0"/>
        <w:autoSpaceDN w:val="0"/>
        <w:adjustRightInd w:val="0"/>
        <w:jc w:val="left"/>
        <w:rPr>
          <w:rFonts w:cs="Verdana"/>
          <w:b/>
          <w:bCs/>
          <w:color w:val="000000"/>
          <w:szCs w:val="18"/>
          <w:lang w:val="en-US" w:eastAsia="zh-CN"/>
        </w:rPr>
      </w:pPr>
    </w:p>
    <w:p w:rsidR="00C45E73" w:rsidRPr="00002EF8" w:rsidRDefault="00C45E73" w:rsidP="00FE25A2">
      <w:pPr>
        <w:autoSpaceDE w:val="0"/>
        <w:autoSpaceDN w:val="0"/>
        <w:adjustRightInd w:val="0"/>
        <w:rPr>
          <w:rFonts w:cs="Verdana"/>
          <w:color w:val="000000"/>
          <w:szCs w:val="18"/>
          <w:lang w:val="en-US" w:eastAsia="zh-CN"/>
        </w:rPr>
      </w:pPr>
      <w:r w:rsidRPr="00002EF8">
        <w:rPr>
          <w:rFonts w:cs="Verdana"/>
          <w:color w:val="000000"/>
          <w:szCs w:val="18"/>
          <w:lang w:val="en-US" w:eastAsia="zh-CN"/>
        </w:rPr>
        <w:t xml:space="preserve">During the review period, Brazil maintained unchanged its 1966 policy of guaranteed minimum prices (PGPM), an important pillar of its agricultural policy. The basic element of this policy remains the regionally-set minimum guaranteed prices which cover a broad range of crops from rice, wheat, maize, cotton, and soybeans, to regional crops like cassava, beans, </w:t>
      </w:r>
      <w:proofErr w:type="spellStart"/>
      <w:r w:rsidRPr="00002EF8">
        <w:rPr>
          <w:rFonts w:cs="Verdana"/>
          <w:color w:val="000000"/>
          <w:szCs w:val="18"/>
          <w:lang w:val="en-US" w:eastAsia="zh-CN"/>
        </w:rPr>
        <w:t>açaí</w:t>
      </w:r>
      <w:proofErr w:type="spellEnd"/>
      <w:r w:rsidRPr="00002EF8">
        <w:rPr>
          <w:rFonts w:cs="Verdana"/>
          <w:color w:val="000000"/>
          <w:szCs w:val="18"/>
          <w:lang w:val="en-US" w:eastAsia="zh-CN"/>
        </w:rPr>
        <w:t xml:space="preserve">, </w:t>
      </w:r>
      <w:proofErr w:type="spellStart"/>
      <w:r w:rsidRPr="00002EF8">
        <w:rPr>
          <w:rFonts w:cs="Verdana"/>
          <w:color w:val="000000"/>
          <w:szCs w:val="18"/>
          <w:lang w:val="en-US" w:eastAsia="zh-CN"/>
        </w:rPr>
        <w:t>guaraná</w:t>
      </w:r>
      <w:proofErr w:type="spellEnd"/>
      <w:r w:rsidRPr="00002EF8">
        <w:rPr>
          <w:rFonts w:cs="Verdana"/>
          <w:color w:val="000000"/>
          <w:szCs w:val="18"/>
          <w:lang w:val="en-US" w:eastAsia="zh-CN"/>
        </w:rPr>
        <w:t>, and sisal, as well as a few livestock products like cow and goat milk and honey (Table 4.6).</w:t>
      </w:r>
      <w:r w:rsidRPr="00002EF8">
        <w:rPr>
          <w:rStyle w:val="FootnoteReference"/>
          <w:rFonts w:cs="Verdana"/>
          <w:color w:val="000000"/>
          <w:szCs w:val="18"/>
          <w:lang w:eastAsia="zh-CN"/>
        </w:rPr>
        <w:footnoteReference w:id="42"/>
      </w:r>
      <w:r w:rsidRPr="00002EF8">
        <w:rPr>
          <w:lang w:eastAsia="en-GB"/>
        </w:rPr>
        <w:t xml:space="preserve"> On the basis of these minimum guaranteed prices, the government implements several price support mechanisms (Table 4.6), including direct government purchases (AGF); premiums to commercial buyers who pay minimum prices to supply producers (PEP, VEP); and public and private options contracts backed by private risk premium options (COV, PROP, PEPRO).</w:t>
      </w:r>
      <w:r w:rsidR="00FE25A2" w:rsidRPr="00002EF8">
        <w:rPr>
          <w:lang w:eastAsia="en-GB"/>
        </w:rPr>
        <w:t xml:space="preserve"> In addition to these programmes, producers receive various reduced-interest marketing loans which enable them to withhold the sale of a product in anticipation of a higher market price (FPPG, FEPM</w:t>
      </w:r>
      <w:r w:rsidR="00FE25A2" w:rsidRPr="00002EF8" w:rsidDel="006A73B8">
        <w:rPr>
          <w:lang w:eastAsia="en-GB"/>
        </w:rPr>
        <w:t xml:space="preserve"> </w:t>
      </w:r>
      <w:r w:rsidR="00FE25A2" w:rsidRPr="00002EF8">
        <w:rPr>
          <w:lang w:eastAsia="en-GB"/>
        </w:rPr>
        <w:t>and FEE below). The state-owned CONAB (Section 4.2.2) operates both the AGF set by the MAPA Secretary of Agricultural Policy (SPA) for commercial and small-scale farms, and the equivalent programme set by the SEAD for small-scale agriculture (PAA, Section 4.2.4.3) as well as the minimum prices programme for family farms (PGPAF programme). …</w:t>
      </w:r>
    </w:p>
    <w:p w:rsidR="00C45E73" w:rsidRPr="00002EF8" w:rsidRDefault="00C45E73" w:rsidP="00A365D7">
      <w:pPr>
        <w:pStyle w:val="Caption"/>
      </w:pPr>
      <w:bookmarkStart w:id="489" w:name="_Toc481660847"/>
      <w:r w:rsidRPr="00002EF8">
        <w:t xml:space="preserve">Table </w:t>
      </w:r>
      <w:r w:rsidR="004D7E37" w:rsidRPr="00002EF8">
        <w:t>4.6</w:t>
      </w:r>
      <w:r w:rsidRPr="00002EF8">
        <w:t xml:space="preserve"> Price support programmes, 2014/2015 and 2015/</w:t>
      </w:r>
      <w:r w:rsidR="004F7FB6" w:rsidRPr="00002EF8">
        <w:t>20</w:t>
      </w:r>
      <w:r w:rsidRPr="00002EF8">
        <w:t>16</w:t>
      </w:r>
      <w:bookmarkEnd w:id="489"/>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029"/>
        <w:gridCol w:w="3213"/>
      </w:tblGrid>
      <w:tr w:rsidR="00C45E73" w:rsidRPr="004F7FB6" w:rsidTr="00B5222F">
        <w:tc>
          <w:tcPr>
            <w:tcW w:w="6029" w:type="dxa"/>
            <w:shd w:val="clear" w:color="auto" w:fill="006283"/>
          </w:tcPr>
          <w:p w:rsidR="00C45E73" w:rsidRPr="004F7FB6" w:rsidRDefault="00C45E73" w:rsidP="004B3ED7">
            <w:pPr>
              <w:jc w:val="left"/>
              <w:rPr>
                <w:b/>
                <w:color w:val="FFFFFF"/>
                <w:sz w:val="16"/>
                <w:szCs w:val="15"/>
                <w:lang w:eastAsia="en-GB"/>
              </w:rPr>
            </w:pPr>
            <w:r w:rsidRPr="004F7FB6">
              <w:rPr>
                <w:b/>
                <w:color w:val="FFFFFF"/>
                <w:sz w:val="16"/>
                <w:szCs w:val="15"/>
                <w:lang w:eastAsia="en-GB"/>
              </w:rPr>
              <w:t>Price support programme/description</w:t>
            </w:r>
          </w:p>
        </w:tc>
        <w:tc>
          <w:tcPr>
            <w:tcW w:w="3213" w:type="dxa"/>
            <w:shd w:val="clear" w:color="auto" w:fill="006283"/>
          </w:tcPr>
          <w:p w:rsidR="00C45E73" w:rsidRPr="004F7FB6" w:rsidRDefault="00C45E73" w:rsidP="004B3ED7">
            <w:pPr>
              <w:jc w:val="left"/>
              <w:rPr>
                <w:b/>
                <w:color w:val="FFFFFF"/>
                <w:sz w:val="16"/>
                <w:szCs w:val="15"/>
                <w:lang w:eastAsia="en-GB"/>
              </w:rPr>
            </w:pPr>
            <w:r w:rsidRPr="004F7FB6">
              <w:rPr>
                <w:b/>
                <w:color w:val="FFFFFF"/>
                <w:sz w:val="16"/>
                <w:szCs w:val="15"/>
                <w:lang w:eastAsia="en-GB"/>
              </w:rPr>
              <w:t>Use/cost</w:t>
            </w:r>
          </w:p>
        </w:tc>
      </w:tr>
      <w:tr w:rsidR="00C45E73" w:rsidRPr="004F7FB6" w:rsidTr="00B5222F">
        <w:tc>
          <w:tcPr>
            <w:tcW w:w="6029" w:type="dxa"/>
            <w:shd w:val="clear" w:color="auto" w:fill="auto"/>
          </w:tcPr>
          <w:p w:rsidR="00C45E73" w:rsidRPr="004F7FB6" w:rsidRDefault="00C45E73" w:rsidP="004B3ED7">
            <w:pPr>
              <w:jc w:val="left"/>
              <w:rPr>
                <w:b/>
                <w:sz w:val="16"/>
                <w:szCs w:val="15"/>
                <w:lang w:eastAsia="en-GB"/>
              </w:rPr>
            </w:pPr>
            <w:r w:rsidRPr="004F7FB6">
              <w:rPr>
                <w:b/>
                <w:sz w:val="16"/>
                <w:szCs w:val="15"/>
                <w:lang w:eastAsia="en-GB"/>
              </w:rPr>
              <w:t>Policy of Guaranteed Minimum Prices (PGPM)</w:t>
            </w:r>
          </w:p>
        </w:tc>
        <w:tc>
          <w:tcPr>
            <w:tcW w:w="3213" w:type="dxa"/>
            <w:shd w:val="clear" w:color="auto" w:fill="auto"/>
          </w:tcPr>
          <w:p w:rsidR="00C45E73" w:rsidRPr="004F7FB6" w:rsidRDefault="00C45E73" w:rsidP="004B3ED7">
            <w:pPr>
              <w:jc w:val="left"/>
              <w:rPr>
                <w:b/>
                <w:sz w:val="16"/>
                <w:szCs w:val="15"/>
                <w:lang w:eastAsia="en-GB"/>
              </w:rPr>
            </w:pPr>
          </w:p>
        </w:tc>
      </w:tr>
      <w:tr w:rsidR="00C45E73" w:rsidRPr="004F7FB6" w:rsidTr="00B5222F">
        <w:tc>
          <w:tcPr>
            <w:tcW w:w="6029" w:type="dxa"/>
            <w:shd w:val="clear" w:color="auto" w:fill="C9DED4"/>
          </w:tcPr>
          <w:p w:rsidR="00C45E73" w:rsidRPr="004F7FB6" w:rsidRDefault="00C45E73" w:rsidP="004B3ED7">
            <w:pPr>
              <w:jc w:val="left"/>
              <w:rPr>
                <w:sz w:val="16"/>
                <w:szCs w:val="15"/>
              </w:rPr>
            </w:pPr>
            <w:r w:rsidRPr="004F7FB6">
              <w:rPr>
                <w:sz w:val="16"/>
                <w:szCs w:val="15"/>
              </w:rPr>
              <w:t>Regulated by Decree No. 57,391 of 12 December 1965 and Decree-Law No. 79 of 19 December 1966. The PGPM fixes minimum guaranteed prices annually for some of Brazil's main crops. Prices are promulgated by the National Monetary Council (</w:t>
            </w:r>
            <w:proofErr w:type="spellStart"/>
            <w:r w:rsidRPr="004F7FB6">
              <w:rPr>
                <w:sz w:val="16"/>
                <w:szCs w:val="15"/>
              </w:rPr>
              <w:t>CMN</w:t>
            </w:r>
            <w:proofErr w:type="spellEnd"/>
            <w:r w:rsidRPr="004F7FB6">
              <w:rPr>
                <w:sz w:val="16"/>
                <w:szCs w:val="15"/>
              </w:rPr>
              <w:t xml:space="preserve">) through </w:t>
            </w:r>
            <w:proofErr w:type="spellStart"/>
            <w:r w:rsidRPr="004F7FB6">
              <w:rPr>
                <w:sz w:val="16"/>
                <w:szCs w:val="15"/>
              </w:rPr>
              <w:t>Portarias</w:t>
            </w:r>
            <w:proofErr w:type="spellEnd"/>
            <w:r w:rsidRPr="004F7FB6">
              <w:rPr>
                <w:sz w:val="16"/>
                <w:szCs w:val="15"/>
              </w:rPr>
              <w:t xml:space="preserve">. </w:t>
            </w:r>
            <w:proofErr w:type="spellStart"/>
            <w:r w:rsidRPr="004F7FB6">
              <w:rPr>
                <w:sz w:val="16"/>
                <w:szCs w:val="15"/>
              </w:rPr>
              <w:t>Portaria</w:t>
            </w:r>
            <w:proofErr w:type="spellEnd"/>
            <w:r w:rsidRPr="004F7FB6">
              <w:rPr>
                <w:sz w:val="16"/>
                <w:szCs w:val="15"/>
              </w:rPr>
              <w:t xml:space="preserve"> No. 854 of 20 August 2014 fixes minimum prices for a number of products for the 2014/15 summer harvest. When determining minimum prices, the CMN takes into account production costs in the different regions, as well as several factors affecting domestic and international market prices. The PGPM is implemented through credit lines (EGF and LEC); and commercialization instruments (AGF, PEP, VEP, PEPRO, COV and PROP; see below). </w:t>
            </w:r>
          </w:p>
        </w:tc>
        <w:tc>
          <w:tcPr>
            <w:tcW w:w="3213" w:type="dxa"/>
            <w:shd w:val="clear" w:color="auto" w:fill="C9DED4"/>
          </w:tcPr>
          <w:p w:rsidR="00C45E73" w:rsidRPr="004F7FB6" w:rsidRDefault="00C45E73" w:rsidP="004B3ED7">
            <w:pPr>
              <w:jc w:val="left"/>
              <w:rPr>
                <w:sz w:val="16"/>
                <w:szCs w:val="15"/>
              </w:rPr>
            </w:pPr>
            <w:r w:rsidRPr="004F7FB6">
              <w:rPr>
                <w:sz w:val="16"/>
                <w:szCs w:val="15"/>
              </w:rPr>
              <w:t xml:space="preserve">Products benefited by PGPM in the 2014/15 were cotton, corn, orange and edible beans. </w:t>
            </w:r>
          </w:p>
          <w:p w:rsidR="00C45E73" w:rsidRPr="004F7FB6" w:rsidRDefault="00C45E73" w:rsidP="004B3ED7">
            <w:pPr>
              <w:jc w:val="left"/>
              <w:rPr>
                <w:sz w:val="16"/>
                <w:szCs w:val="15"/>
              </w:rPr>
            </w:pPr>
            <w:r w:rsidRPr="004F7FB6">
              <w:rPr>
                <w:sz w:val="16"/>
                <w:szCs w:val="15"/>
              </w:rPr>
              <w:t>The only product benefited by PGPM in 2016 was wheat.</w:t>
            </w:r>
          </w:p>
        </w:tc>
      </w:tr>
      <w:tr w:rsidR="00C45E73" w:rsidRPr="004F7FB6" w:rsidTr="00B5222F">
        <w:tc>
          <w:tcPr>
            <w:tcW w:w="6029" w:type="dxa"/>
            <w:shd w:val="clear" w:color="auto" w:fill="auto"/>
          </w:tcPr>
          <w:p w:rsidR="00C45E73" w:rsidRPr="004F7FB6" w:rsidRDefault="00C45E73" w:rsidP="004B3ED7">
            <w:pPr>
              <w:jc w:val="left"/>
              <w:rPr>
                <w:b/>
                <w:sz w:val="16"/>
                <w:szCs w:val="15"/>
                <w:lang w:eastAsia="en-GB"/>
              </w:rPr>
            </w:pPr>
            <w:r w:rsidRPr="004F7FB6">
              <w:rPr>
                <w:b/>
                <w:sz w:val="16"/>
                <w:szCs w:val="15"/>
              </w:rPr>
              <w:t>…</w:t>
            </w:r>
          </w:p>
        </w:tc>
        <w:tc>
          <w:tcPr>
            <w:tcW w:w="3213" w:type="dxa"/>
            <w:shd w:val="clear" w:color="auto" w:fill="auto"/>
          </w:tcPr>
          <w:p w:rsidR="00C45E73" w:rsidRPr="004F7FB6" w:rsidRDefault="00C45E73" w:rsidP="004B3ED7">
            <w:pPr>
              <w:jc w:val="left"/>
              <w:rPr>
                <w:b/>
                <w:sz w:val="16"/>
                <w:szCs w:val="15"/>
                <w:lang w:eastAsia="en-GB"/>
              </w:rPr>
            </w:pPr>
            <w:r w:rsidRPr="004F7FB6">
              <w:rPr>
                <w:b/>
                <w:sz w:val="16"/>
                <w:szCs w:val="15"/>
                <w:lang w:eastAsia="en-GB"/>
              </w:rPr>
              <w:t>….</w:t>
            </w:r>
          </w:p>
        </w:tc>
      </w:tr>
      <w:tr w:rsidR="00C45E73" w:rsidRPr="004F7FB6" w:rsidTr="00B5222F">
        <w:tc>
          <w:tcPr>
            <w:tcW w:w="6029" w:type="dxa"/>
            <w:shd w:val="clear" w:color="auto" w:fill="C9DED4"/>
          </w:tcPr>
          <w:p w:rsidR="00C45E73" w:rsidRPr="004F7FB6" w:rsidRDefault="00C45E73" w:rsidP="004B3ED7">
            <w:pPr>
              <w:jc w:val="left"/>
              <w:rPr>
                <w:b/>
                <w:sz w:val="16"/>
                <w:szCs w:val="15"/>
                <w:lang w:eastAsia="en-GB"/>
              </w:rPr>
            </w:pPr>
            <w:r w:rsidRPr="004F7FB6">
              <w:rPr>
                <w:b/>
                <w:sz w:val="16"/>
                <w:szCs w:val="15"/>
                <w:lang w:eastAsia="en-GB"/>
              </w:rPr>
              <w:t>Premium for Product Outflow (PEP)</w:t>
            </w:r>
          </w:p>
        </w:tc>
        <w:tc>
          <w:tcPr>
            <w:tcW w:w="3213" w:type="dxa"/>
            <w:shd w:val="clear" w:color="auto" w:fill="C9DED4"/>
          </w:tcPr>
          <w:p w:rsidR="00C45E73" w:rsidRPr="004F7FB6" w:rsidRDefault="00C45E73" w:rsidP="004B3ED7">
            <w:pPr>
              <w:jc w:val="left"/>
              <w:rPr>
                <w:sz w:val="16"/>
                <w:szCs w:val="15"/>
                <w:lang w:eastAsia="en-GB"/>
              </w:rPr>
            </w:pPr>
          </w:p>
        </w:tc>
      </w:tr>
      <w:tr w:rsidR="00C45E73" w:rsidRPr="004F7FB6" w:rsidTr="00B5222F">
        <w:tc>
          <w:tcPr>
            <w:tcW w:w="6029" w:type="dxa"/>
            <w:shd w:val="clear" w:color="auto" w:fill="auto"/>
          </w:tcPr>
          <w:p w:rsidR="00C45E73" w:rsidRPr="004F7FB6" w:rsidRDefault="00C45E73" w:rsidP="004B3ED7">
            <w:pPr>
              <w:jc w:val="left"/>
              <w:rPr>
                <w:sz w:val="16"/>
                <w:szCs w:val="15"/>
                <w:lang w:eastAsia="en-GB"/>
              </w:rPr>
            </w:pPr>
            <w:r w:rsidRPr="004F7FB6">
              <w:rPr>
                <w:sz w:val="16"/>
                <w:szCs w:val="15"/>
                <w:lang w:eastAsia="en-GB"/>
              </w:rPr>
              <w:t xml:space="preserve">The CONAB grants an equalization premium to wholesalers who agree to pay farmers a reference price. The premium is determined in public auctions and generally reflects the difference between the reference price and the market price. In addition to guaranteeing minimum prices for producers, the PEP is used to shift the supply of agricultural products across regions, so as to avoid shortages and prevent the accumulation of stocks. In theory, all products included in the PGPM can participate in the PEP; however, the programme has been used for only a few products so far, mainly cotton, corn, wheat, sisal, beans, rice, and wine. </w:t>
            </w:r>
          </w:p>
        </w:tc>
        <w:tc>
          <w:tcPr>
            <w:tcW w:w="3213" w:type="dxa"/>
            <w:shd w:val="clear" w:color="auto" w:fill="auto"/>
          </w:tcPr>
          <w:p w:rsidR="00C45E73" w:rsidRPr="004F7FB6" w:rsidRDefault="00C45E73" w:rsidP="004B3ED7">
            <w:pPr>
              <w:jc w:val="left"/>
              <w:rPr>
                <w:sz w:val="16"/>
                <w:szCs w:val="15"/>
                <w:lang w:eastAsia="en-GB"/>
              </w:rPr>
            </w:pPr>
            <w:r w:rsidRPr="004F7FB6">
              <w:rPr>
                <w:sz w:val="16"/>
                <w:szCs w:val="15"/>
                <w:lang w:eastAsia="en-GB"/>
              </w:rPr>
              <w:t>The programme did not support any products in 2014/15 crop year. The programme supported only wheat in</w:t>
            </w:r>
            <w:r w:rsidR="004F7FB6">
              <w:rPr>
                <w:sz w:val="16"/>
                <w:szCs w:val="15"/>
                <w:lang w:eastAsia="en-GB"/>
              </w:rPr>
              <w:t> </w:t>
            </w:r>
            <w:r w:rsidRPr="004F7FB6">
              <w:rPr>
                <w:sz w:val="16"/>
                <w:szCs w:val="15"/>
                <w:lang w:eastAsia="en-GB"/>
              </w:rPr>
              <w:t>2016 (47,791 tonnes, R$8.8 million).</w:t>
            </w:r>
          </w:p>
        </w:tc>
      </w:tr>
      <w:tr w:rsidR="00C45E73" w:rsidRPr="004F7FB6" w:rsidTr="00B5222F">
        <w:tc>
          <w:tcPr>
            <w:tcW w:w="6029" w:type="dxa"/>
            <w:shd w:val="clear" w:color="auto" w:fill="C9DED4"/>
          </w:tcPr>
          <w:p w:rsidR="00C45E73" w:rsidRPr="004F7FB6" w:rsidRDefault="00C45E73" w:rsidP="004B3ED7">
            <w:pPr>
              <w:jc w:val="left"/>
              <w:rPr>
                <w:b/>
                <w:sz w:val="16"/>
                <w:szCs w:val="15"/>
                <w:lang w:eastAsia="en-GB"/>
              </w:rPr>
            </w:pPr>
            <w:r w:rsidRPr="004F7FB6">
              <w:rPr>
                <w:b/>
                <w:sz w:val="16"/>
                <w:szCs w:val="15"/>
                <w:lang w:eastAsia="en-GB"/>
              </w:rPr>
              <w:t>Agricultural Products' Sale Option Private Premium (PEPRO)</w:t>
            </w:r>
          </w:p>
        </w:tc>
        <w:tc>
          <w:tcPr>
            <w:tcW w:w="3213" w:type="dxa"/>
            <w:shd w:val="clear" w:color="auto" w:fill="C9DED4"/>
          </w:tcPr>
          <w:p w:rsidR="00C45E73" w:rsidRPr="004F7FB6" w:rsidRDefault="00C45E73" w:rsidP="004B3ED7">
            <w:pPr>
              <w:jc w:val="left"/>
              <w:rPr>
                <w:b/>
                <w:sz w:val="16"/>
                <w:szCs w:val="15"/>
                <w:lang w:eastAsia="en-GB"/>
              </w:rPr>
            </w:pPr>
          </w:p>
        </w:tc>
      </w:tr>
      <w:tr w:rsidR="00C45E73" w:rsidRPr="004F7FB6" w:rsidTr="00B5222F">
        <w:tc>
          <w:tcPr>
            <w:tcW w:w="6029" w:type="dxa"/>
            <w:shd w:val="clear" w:color="auto" w:fill="auto"/>
          </w:tcPr>
          <w:p w:rsidR="00C45E73" w:rsidRPr="004F7FB6" w:rsidRDefault="00C45E73" w:rsidP="004B3ED7">
            <w:pPr>
              <w:jc w:val="left"/>
              <w:rPr>
                <w:sz w:val="16"/>
                <w:szCs w:val="15"/>
                <w:lang w:eastAsia="en-GB"/>
              </w:rPr>
            </w:pPr>
            <w:r w:rsidRPr="004F7FB6">
              <w:rPr>
                <w:sz w:val="16"/>
                <w:szCs w:val="15"/>
                <w:lang w:eastAsia="en-GB"/>
              </w:rPr>
              <w:t>This scheme offers producers and cooperatives the possibility to sell their product at a premium, equal to the difference between reference and market prices, fixed through an auction. In contrast to the PEP, premiums are paid directly to producers.</w:t>
            </w:r>
          </w:p>
        </w:tc>
        <w:tc>
          <w:tcPr>
            <w:tcW w:w="3213" w:type="dxa"/>
            <w:shd w:val="clear" w:color="auto" w:fill="auto"/>
          </w:tcPr>
          <w:p w:rsidR="00C45E73" w:rsidRPr="004F7FB6" w:rsidRDefault="00C45E73" w:rsidP="004F7FB6">
            <w:pPr>
              <w:jc w:val="left"/>
              <w:rPr>
                <w:sz w:val="16"/>
                <w:szCs w:val="15"/>
                <w:lang w:eastAsia="en-GB"/>
              </w:rPr>
            </w:pPr>
            <w:r w:rsidRPr="004F7FB6">
              <w:rPr>
                <w:sz w:val="16"/>
                <w:szCs w:val="15"/>
                <w:lang w:eastAsia="en-GB"/>
              </w:rPr>
              <w:t>In the 2014/15 crop year, the programme supported only cotton (R$2.4</w:t>
            </w:r>
            <w:r w:rsidR="004F7FB6">
              <w:rPr>
                <w:sz w:val="16"/>
                <w:szCs w:val="15"/>
                <w:lang w:eastAsia="en-GB"/>
              </w:rPr>
              <w:t> </w:t>
            </w:r>
            <w:r w:rsidRPr="004F7FB6">
              <w:rPr>
                <w:sz w:val="16"/>
                <w:szCs w:val="15"/>
                <w:lang w:eastAsia="en-GB"/>
              </w:rPr>
              <w:t>million and 905,278 tonnes), corn (R$256 million and 5,803 million tonnes) and oranges (R$47.1 million and 850,383 tonnes). In 2016, the programme supported only wheat (404,886 tonnes, R$108 million)</w:t>
            </w:r>
          </w:p>
        </w:tc>
      </w:tr>
    </w:tbl>
    <w:p w:rsidR="00FE25A2" w:rsidRPr="00002EF8" w:rsidRDefault="00FE25A2" w:rsidP="004F7FB6">
      <w:pPr>
        <w:rPr>
          <w:lang w:eastAsia="en-GB"/>
        </w:rPr>
      </w:pPr>
      <w:r w:rsidRPr="00002EF8">
        <w:rPr>
          <w:lang w:eastAsia="en-GB"/>
        </w:rPr>
        <w:lastRenderedPageBreak/>
        <w:t>With 9% and 8.7% inflation in 2015 and 2016 respectively (Table 1.2), regional minimum guaranteed prices were kept constant between 2014/15 and 2015/16 for basic and domestic wheat, cotton, Arabica coffee, maize, sorghum, jute, rubber and cocoa.</w:t>
      </w:r>
      <w:r w:rsidRPr="00002EF8">
        <w:rPr>
          <w:rStyle w:val="FootnoteReference"/>
          <w:lang w:eastAsia="en-GB"/>
        </w:rPr>
        <w:footnoteReference w:id="43"/>
      </w:r>
      <w:r w:rsidRPr="00002EF8">
        <w:rPr>
          <w:lang w:eastAsia="en-GB"/>
        </w:rPr>
        <w:t xml:space="preserve"> They were increased by about 7% for cassava, ... In 2016/17 minimum guaranteed prices were raised as follows: 9% for rice; 18% for cotton… </w:t>
      </w:r>
    </w:p>
    <w:p w:rsidR="00FE25A2" w:rsidRPr="00002EF8" w:rsidRDefault="00FE25A2" w:rsidP="00FE25A2">
      <w:pPr>
        <w:jc w:val="left"/>
        <w:rPr>
          <w:lang w:eastAsia="en-GB"/>
        </w:rPr>
      </w:pPr>
    </w:p>
    <w:p w:rsidR="00FE25A2" w:rsidRPr="00002EF8" w:rsidRDefault="00FE25A2" w:rsidP="00A365D7">
      <w:pPr>
        <w:pStyle w:val="Caption"/>
      </w:pPr>
      <w:bookmarkStart w:id="490" w:name="_Toc481660848"/>
      <w:r w:rsidRPr="00002EF8">
        <w:t xml:space="preserve">Table </w:t>
      </w:r>
      <w:r w:rsidR="004D7E37" w:rsidRPr="00002EF8">
        <w:t>4.7</w:t>
      </w:r>
      <w:r w:rsidRPr="00002EF8">
        <w:t xml:space="preserve"> </w:t>
      </w:r>
      <w:r w:rsidR="004D7E37" w:rsidRPr="00002EF8">
        <w:t xml:space="preserve">- </w:t>
      </w:r>
      <w:r w:rsidRPr="00002EF8">
        <w:t>PGPM operations, 2013-16</w:t>
      </w:r>
      <w:bookmarkEnd w:id="490"/>
    </w:p>
    <w:p w:rsidR="00FE25A2" w:rsidRPr="00002EF8" w:rsidRDefault="00FE25A2" w:rsidP="00FE25A2">
      <w:pPr>
        <w:tabs>
          <w:tab w:val="left" w:pos="851"/>
        </w:tabs>
        <w:ind w:left="851" w:hanging="851"/>
        <w:jc w:val="left"/>
        <w:rPr>
          <w:szCs w:val="18"/>
          <w:lang w:eastAsia="en-GB"/>
        </w:rPr>
      </w:pPr>
      <w:r w:rsidRPr="00002EF8">
        <w:rPr>
          <w:szCs w:val="18"/>
          <w:lang w:eastAsia="en-GB"/>
        </w:rPr>
        <w:t>(</w:t>
      </w:r>
      <w:r w:rsidRPr="00002EF8">
        <w:rPr>
          <w:szCs w:val="18"/>
        </w:rPr>
        <w:t>R$ million)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51"/>
        <w:gridCol w:w="1945"/>
        <w:gridCol w:w="1656"/>
        <w:gridCol w:w="1471"/>
        <w:gridCol w:w="1471"/>
      </w:tblGrid>
      <w:tr w:rsidR="00FE25A2" w:rsidRPr="00EC17FD" w:rsidTr="000465FF">
        <w:trPr>
          <w:cantSplit/>
          <w:tblHeader/>
        </w:trPr>
        <w:tc>
          <w:tcPr>
            <w:tcW w:w="729" w:type="pct"/>
            <w:tcBorders>
              <w:top w:val="single" w:sz="4" w:space="0" w:color="auto"/>
              <w:left w:val="single" w:sz="4" w:space="0" w:color="auto"/>
              <w:bottom w:val="single" w:sz="4" w:space="0" w:color="auto"/>
              <w:right w:val="single" w:sz="4" w:space="0" w:color="auto"/>
            </w:tcBorders>
            <w:shd w:val="clear" w:color="auto" w:fill="006283"/>
            <w:noWrap/>
            <w:hideMark/>
          </w:tcPr>
          <w:p w:rsidR="00FE25A2" w:rsidRPr="004F7FB6" w:rsidRDefault="00FE25A2" w:rsidP="00737A27">
            <w:pPr>
              <w:jc w:val="left"/>
              <w:rPr>
                <w:rFonts w:ascii="Calibri" w:hAnsi="Calibri"/>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006283"/>
            <w:noWrap/>
            <w:hideMark/>
          </w:tcPr>
          <w:p w:rsidR="00FE25A2" w:rsidRPr="004F7FB6" w:rsidRDefault="00FE25A2" w:rsidP="00737A27">
            <w:pPr>
              <w:jc w:val="left"/>
              <w:rPr>
                <w:rFonts w:ascii="Calibri" w:hAnsi="Calibri"/>
                <w:sz w:val="16"/>
                <w:szCs w:val="16"/>
              </w:rPr>
            </w:pPr>
          </w:p>
        </w:tc>
        <w:tc>
          <w:tcPr>
            <w:tcW w:w="1052" w:type="pct"/>
            <w:tcBorders>
              <w:top w:val="single" w:sz="4" w:space="0" w:color="auto"/>
              <w:left w:val="single" w:sz="4" w:space="0" w:color="auto"/>
              <w:bottom w:val="single" w:sz="4" w:space="0" w:color="auto"/>
              <w:right w:val="single" w:sz="4" w:space="0" w:color="auto"/>
            </w:tcBorders>
            <w:shd w:val="clear" w:color="auto" w:fill="006283"/>
            <w:noWrap/>
            <w:hideMark/>
          </w:tcPr>
          <w:p w:rsidR="00FE25A2" w:rsidRPr="00495BCF" w:rsidRDefault="00FE25A2" w:rsidP="00737A27">
            <w:pPr>
              <w:jc w:val="center"/>
              <w:rPr>
                <w:b/>
                <w:color w:val="FFFFFF"/>
                <w:sz w:val="16"/>
                <w:szCs w:val="16"/>
              </w:rPr>
            </w:pPr>
            <w:r w:rsidRPr="00002EF8">
              <w:rPr>
                <w:b/>
                <w:color w:val="FFFFFF"/>
                <w:sz w:val="16"/>
                <w:szCs w:val="16"/>
              </w:rPr>
              <w:t>2013</w:t>
            </w:r>
          </w:p>
        </w:tc>
        <w:tc>
          <w:tcPr>
            <w:tcW w:w="896" w:type="pct"/>
            <w:tcBorders>
              <w:top w:val="single" w:sz="4" w:space="0" w:color="auto"/>
              <w:left w:val="single" w:sz="4" w:space="0" w:color="auto"/>
              <w:bottom w:val="single" w:sz="4" w:space="0" w:color="auto"/>
              <w:right w:val="single" w:sz="4" w:space="0" w:color="auto"/>
            </w:tcBorders>
            <w:shd w:val="clear" w:color="auto" w:fill="006283"/>
            <w:noWrap/>
            <w:hideMark/>
          </w:tcPr>
          <w:p w:rsidR="00FE25A2" w:rsidRPr="00495BCF" w:rsidRDefault="00FE25A2" w:rsidP="00737A27">
            <w:pPr>
              <w:jc w:val="center"/>
              <w:rPr>
                <w:b/>
                <w:color w:val="FFFFFF"/>
                <w:sz w:val="16"/>
                <w:szCs w:val="16"/>
              </w:rPr>
            </w:pPr>
            <w:r w:rsidRPr="00002EF8">
              <w:rPr>
                <w:b/>
                <w:color w:val="FFFFFF"/>
                <w:sz w:val="16"/>
                <w:szCs w:val="16"/>
              </w:rPr>
              <w:t>2014</w:t>
            </w:r>
          </w:p>
        </w:tc>
        <w:tc>
          <w:tcPr>
            <w:tcW w:w="796" w:type="pct"/>
            <w:tcBorders>
              <w:top w:val="single" w:sz="4" w:space="0" w:color="auto"/>
              <w:left w:val="single" w:sz="4" w:space="0" w:color="auto"/>
              <w:bottom w:val="single" w:sz="4" w:space="0" w:color="auto"/>
              <w:right w:val="single" w:sz="4" w:space="0" w:color="auto"/>
            </w:tcBorders>
            <w:shd w:val="clear" w:color="auto" w:fill="006283"/>
            <w:noWrap/>
            <w:hideMark/>
          </w:tcPr>
          <w:p w:rsidR="00FE25A2" w:rsidRPr="00495BCF" w:rsidRDefault="00FE25A2" w:rsidP="00737A27">
            <w:pPr>
              <w:jc w:val="center"/>
              <w:rPr>
                <w:b/>
                <w:color w:val="FFFFFF"/>
                <w:sz w:val="16"/>
                <w:szCs w:val="16"/>
              </w:rPr>
            </w:pPr>
            <w:r w:rsidRPr="00002EF8">
              <w:rPr>
                <w:b/>
                <w:color w:val="FFFFFF"/>
                <w:sz w:val="16"/>
                <w:szCs w:val="16"/>
              </w:rPr>
              <w:t>2015</w:t>
            </w:r>
          </w:p>
        </w:tc>
        <w:tc>
          <w:tcPr>
            <w:tcW w:w="796" w:type="pct"/>
            <w:tcBorders>
              <w:top w:val="single" w:sz="4" w:space="0" w:color="auto"/>
              <w:left w:val="single" w:sz="4" w:space="0" w:color="auto"/>
              <w:bottom w:val="single" w:sz="4" w:space="0" w:color="auto"/>
              <w:right w:val="single" w:sz="4" w:space="0" w:color="auto"/>
            </w:tcBorders>
            <w:shd w:val="clear" w:color="auto" w:fill="006283"/>
            <w:noWrap/>
            <w:hideMark/>
          </w:tcPr>
          <w:p w:rsidR="00FE25A2" w:rsidRPr="00495BCF" w:rsidRDefault="00FE25A2" w:rsidP="00737A27">
            <w:pPr>
              <w:jc w:val="center"/>
              <w:rPr>
                <w:b/>
                <w:color w:val="FFFFFF"/>
                <w:sz w:val="16"/>
                <w:szCs w:val="16"/>
              </w:rPr>
            </w:pPr>
            <w:r w:rsidRPr="00002EF8">
              <w:rPr>
                <w:b/>
                <w:color w:val="FFFFFF"/>
                <w:sz w:val="16"/>
                <w:szCs w:val="16"/>
              </w:rPr>
              <w:t>2016</w:t>
            </w:r>
          </w:p>
        </w:tc>
      </w:tr>
      <w:tr w:rsidR="000465FF" w:rsidRPr="000465FF" w:rsidTr="000465FF">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006283"/>
            <w:noWrap/>
            <w:hideMark/>
          </w:tcPr>
          <w:p w:rsidR="00FE25A2" w:rsidRPr="00495BCF" w:rsidRDefault="00FE25A2" w:rsidP="00737A27">
            <w:pPr>
              <w:jc w:val="left"/>
              <w:rPr>
                <w:color w:val="FFFFFF" w:themeColor="background1"/>
                <w:sz w:val="16"/>
                <w:szCs w:val="16"/>
              </w:rPr>
            </w:pPr>
            <w:r w:rsidRPr="000465FF">
              <w:rPr>
                <w:b/>
                <w:color w:val="FFFFFF" w:themeColor="background1"/>
                <w:sz w:val="16"/>
                <w:szCs w:val="16"/>
              </w:rPr>
              <w:t>Disbursement (purchase)</w:t>
            </w:r>
          </w:p>
        </w:tc>
      </w:tr>
      <w:tr w:rsidR="00FE25A2" w:rsidRPr="00EC17FD" w:rsidTr="000465FF">
        <w:trPr>
          <w:cantSplit/>
        </w:trPr>
        <w:tc>
          <w:tcPr>
            <w:tcW w:w="72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E25A2" w:rsidRPr="00495BCF" w:rsidRDefault="00FE25A2" w:rsidP="00737A27">
            <w:pPr>
              <w:jc w:val="left"/>
              <w:rPr>
                <w:color w:val="000000"/>
                <w:sz w:val="16"/>
                <w:szCs w:val="16"/>
              </w:rPr>
            </w:pPr>
            <w:r w:rsidRPr="00002EF8">
              <w:rPr>
                <w:color w:val="000000"/>
                <w:sz w:val="16"/>
                <w:szCs w:val="16"/>
              </w:rPr>
              <w:t>AGF</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rPr>
                <w:color w:val="000000"/>
                <w:sz w:val="16"/>
                <w:szCs w:val="16"/>
              </w:rPr>
            </w:pPr>
            <w:r w:rsidRPr="00002EF8">
              <w:rPr>
                <w:color w:val="000000"/>
                <w:sz w:val="16"/>
                <w:szCs w:val="16"/>
              </w:rPr>
              <w:t>Total</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79</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84</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0</w:t>
            </w:r>
          </w:p>
        </w:tc>
      </w:tr>
      <w:tr w:rsidR="00FE25A2" w:rsidRPr="00EC17FD" w:rsidTr="000465FF">
        <w:trPr>
          <w:cantSplit/>
        </w:trPr>
        <w:tc>
          <w:tcPr>
            <w:tcW w:w="72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A2" w:rsidRPr="00495BCF" w:rsidRDefault="00FE25A2" w:rsidP="00737A27">
            <w:pPr>
              <w:jc w:val="left"/>
              <w:rPr>
                <w:color w:val="000000"/>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4F7FB6" w:rsidP="00737A27">
            <w:pPr>
              <w:tabs>
                <w:tab w:val="left" w:pos="700"/>
              </w:tabs>
              <w:rPr>
                <w:color w:val="000000"/>
                <w:sz w:val="16"/>
                <w:szCs w:val="16"/>
              </w:rPr>
            </w:pPr>
            <w:r w:rsidRPr="00002EF8">
              <w:rPr>
                <w:color w:val="000000"/>
                <w:sz w:val="16"/>
                <w:szCs w:val="16"/>
              </w:rPr>
              <w:t>…</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r>
      <w:tr w:rsidR="00FE25A2" w:rsidRPr="00EC17FD" w:rsidTr="000465FF">
        <w:trPr>
          <w:cantSplit/>
        </w:trPr>
        <w:tc>
          <w:tcPr>
            <w:tcW w:w="729" w:type="pct"/>
            <w:vMerge w:val="restart"/>
            <w:tcBorders>
              <w:top w:val="single" w:sz="4" w:space="0" w:color="auto"/>
              <w:left w:val="single" w:sz="4" w:space="0" w:color="auto"/>
              <w:bottom w:val="single" w:sz="4" w:space="0" w:color="auto"/>
              <w:right w:val="single" w:sz="4" w:space="0" w:color="auto"/>
            </w:tcBorders>
            <w:shd w:val="clear" w:color="auto" w:fill="C9DED4"/>
            <w:noWrap/>
            <w:vAlign w:val="center"/>
            <w:hideMark/>
          </w:tcPr>
          <w:p w:rsidR="00FE25A2" w:rsidRPr="00495BCF" w:rsidRDefault="00FE25A2" w:rsidP="00737A27">
            <w:pPr>
              <w:jc w:val="left"/>
              <w:rPr>
                <w:color w:val="000000"/>
                <w:sz w:val="16"/>
                <w:szCs w:val="16"/>
              </w:rPr>
            </w:pPr>
            <w:r w:rsidRPr="00002EF8">
              <w:rPr>
                <w:color w:val="000000"/>
                <w:sz w:val="16"/>
                <w:szCs w:val="16"/>
              </w:rPr>
              <w:t>COV</w:t>
            </w:r>
          </w:p>
        </w:tc>
        <w:tc>
          <w:tcPr>
            <w:tcW w:w="731"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rPr>
                <w:color w:val="000000"/>
                <w:sz w:val="16"/>
                <w:szCs w:val="16"/>
              </w:rPr>
            </w:pPr>
            <w:r w:rsidRPr="00002EF8">
              <w:rPr>
                <w:color w:val="000000"/>
                <w:sz w:val="16"/>
                <w:szCs w:val="16"/>
              </w:rPr>
              <w:t>Total</w:t>
            </w:r>
          </w:p>
        </w:tc>
        <w:tc>
          <w:tcPr>
            <w:tcW w:w="1052"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1,395</w:t>
            </w:r>
          </w:p>
        </w:tc>
        <w:tc>
          <w:tcPr>
            <w:tcW w:w="8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0</w:t>
            </w:r>
          </w:p>
        </w:tc>
      </w:tr>
      <w:tr w:rsidR="00FE25A2" w:rsidRPr="00EC17FD" w:rsidTr="000465FF">
        <w:trPr>
          <w:cantSplit/>
        </w:trPr>
        <w:tc>
          <w:tcPr>
            <w:tcW w:w="729" w:type="pct"/>
            <w:vMerge/>
            <w:tcBorders>
              <w:top w:val="single" w:sz="4" w:space="0" w:color="auto"/>
              <w:left w:val="single" w:sz="4" w:space="0" w:color="auto"/>
              <w:bottom w:val="single" w:sz="4" w:space="0" w:color="auto"/>
              <w:right w:val="single" w:sz="4" w:space="0" w:color="auto"/>
            </w:tcBorders>
            <w:shd w:val="clear" w:color="auto" w:fill="C9DED4"/>
            <w:vAlign w:val="center"/>
            <w:hideMark/>
          </w:tcPr>
          <w:p w:rsidR="00FE25A2" w:rsidRPr="00495BCF" w:rsidRDefault="00FE25A2" w:rsidP="00737A27">
            <w:pPr>
              <w:jc w:val="left"/>
              <w:rPr>
                <w:color w:val="000000"/>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4F7FB6" w:rsidP="00737A27">
            <w:pPr>
              <w:tabs>
                <w:tab w:val="left" w:pos="700"/>
              </w:tabs>
              <w:rPr>
                <w:color w:val="000000"/>
                <w:sz w:val="16"/>
                <w:szCs w:val="16"/>
              </w:rPr>
            </w:pPr>
            <w:r w:rsidRPr="00002EF8">
              <w:rPr>
                <w:color w:val="000000"/>
                <w:sz w:val="16"/>
                <w:szCs w:val="16"/>
              </w:rPr>
              <w:t>…</w:t>
            </w:r>
          </w:p>
        </w:tc>
        <w:tc>
          <w:tcPr>
            <w:tcW w:w="1052"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jc w:val="right"/>
            </w:pPr>
            <w:r w:rsidRPr="00002EF8">
              <w:rPr>
                <w:color w:val="000000"/>
                <w:sz w:val="16"/>
                <w:szCs w:val="16"/>
              </w:rPr>
              <w:t>…</w:t>
            </w:r>
          </w:p>
        </w:tc>
        <w:tc>
          <w:tcPr>
            <w:tcW w:w="8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jc w:val="right"/>
            </w:pPr>
            <w:r w:rsidRPr="00002EF8">
              <w:rPr>
                <w:color w:val="000000"/>
                <w:sz w:val="16"/>
                <w:szCs w:val="16"/>
              </w:rPr>
              <w:t>…</w:t>
            </w:r>
          </w:p>
        </w:tc>
      </w:tr>
      <w:tr w:rsidR="00FE25A2" w:rsidRPr="00EC17FD" w:rsidTr="000465FF">
        <w:trPr>
          <w:cantSplit/>
        </w:trPr>
        <w:tc>
          <w:tcPr>
            <w:tcW w:w="72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E25A2" w:rsidRPr="00495BCF" w:rsidRDefault="00FE25A2" w:rsidP="00737A27">
            <w:pPr>
              <w:jc w:val="left"/>
              <w:rPr>
                <w:color w:val="000000"/>
                <w:sz w:val="16"/>
                <w:szCs w:val="16"/>
              </w:rPr>
            </w:pPr>
            <w:r w:rsidRPr="00002EF8">
              <w:rPr>
                <w:color w:val="000000"/>
                <w:sz w:val="16"/>
                <w:szCs w:val="16"/>
              </w:rPr>
              <w:t>PEP</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rPr>
                <w:color w:val="000000"/>
                <w:sz w:val="16"/>
                <w:szCs w:val="16"/>
              </w:rPr>
            </w:pPr>
            <w:r w:rsidRPr="00002EF8">
              <w:rPr>
                <w:color w:val="000000"/>
                <w:sz w:val="16"/>
                <w:szCs w:val="16"/>
              </w:rPr>
              <w:t>Total</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9</w:t>
            </w:r>
          </w:p>
        </w:tc>
      </w:tr>
      <w:tr w:rsidR="00FE25A2" w:rsidRPr="00EC17FD" w:rsidTr="000465FF">
        <w:trPr>
          <w:cantSplit/>
        </w:trPr>
        <w:tc>
          <w:tcPr>
            <w:tcW w:w="72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A2" w:rsidRPr="00495BCF" w:rsidRDefault="00FE25A2" w:rsidP="00737A27">
            <w:pPr>
              <w:jc w:val="left"/>
              <w:rPr>
                <w:color w:val="000000"/>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4F7FB6" w:rsidP="00737A27">
            <w:pPr>
              <w:tabs>
                <w:tab w:val="left" w:pos="700"/>
              </w:tabs>
              <w:rPr>
                <w:color w:val="000000"/>
                <w:sz w:val="16"/>
                <w:szCs w:val="16"/>
              </w:rPr>
            </w:pPr>
            <w:r w:rsidRPr="00002EF8">
              <w:rPr>
                <w:color w:val="000000"/>
                <w:sz w:val="16"/>
                <w:szCs w:val="16"/>
              </w:rPr>
              <w:t>…</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right"/>
            </w:pPr>
            <w:r w:rsidRPr="00002EF8">
              <w:rPr>
                <w:color w:val="000000"/>
                <w:sz w:val="16"/>
                <w:szCs w:val="16"/>
              </w:rPr>
              <w:t>…</w:t>
            </w:r>
          </w:p>
        </w:tc>
      </w:tr>
      <w:tr w:rsidR="00FE25A2" w:rsidRPr="00EC17FD" w:rsidTr="000465FF">
        <w:trPr>
          <w:cantSplit/>
        </w:trPr>
        <w:tc>
          <w:tcPr>
            <w:tcW w:w="729" w:type="pct"/>
            <w:vMerge w:val="restart"/>
            <w:tcBorders>
              <w:top w:val="single" w:sz="4" w:space="0" w:color="auto"/>
              <w:left w:val="single" w:sz="4" w:space="0" w:color="auto"/>
              <w:bottom w:val="single" w:sz="4" w:space="0" w:color="auto"/>
              <w:right w:val="single" w:sz="4" w:space="0" w:color="auto"/>
            </w:tcBorders>
            <w:shd w:val="clear" w:color="auto" w:fill="C9DED4"/>
            <w:noWrap/>
            <w:vAlign w:val="center"/>
            <w:hideMark/>
          </w:tcPr>
          <w:p w:rsidR="00FE25A2" w:rsidRPr="00495BCF" w:rsidRDefault="00FE25A2" w:rsidP="00737A27">
            <w:pPr>
              <w:jc w:val="left"/>
              <w:rPr>
                <w:color w:val="000000"/>
                <w:sz w:val="16"/>
                <w:szCs w:val="16"/>
              </w:rPr>
            </w:pPr>
            <w:r w:rsidRPr="00002EF8">
              <w:rPr>
                <w:color w:val="000000"/>
                <w:sz w:val="16"/>
                <w:szCs w:val="16"/>
              </w:rPr>
              <w:t>PEPRO</w:t>
            </w:r>
          </w:p>
        </w:tc>
        <w:tc>
          <w:tcPr>
            <w:tcW w:w="731"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rPr>
                <w:color w:val="000000"/>
                <w:sz w:val="16"/>
                <w:szCs w:val="16"/>
              </w:rPr>
            </w:pPr>
            <w:r w:rsidRPr="00002EF8">
              <w:rPr>
                <w:color w:val="000000"/>
                <w:sz w:val="16"/>
                <w:szCs w:val="16"/>
              </w:rPr>
              <w:t>Total</w:t>
            </w:r>
          </w:p>
        </w:tc>
        <w:tc>
          <w:tcPr>
            <w:tcW w:w="1052"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484</w:t>
            </w:r>
          </w:p>
        </w:tc>
        <w:tc>
          <w:tcPr>
            <w:tcW w:w="8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631</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15</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69</w:t>
            </w:r>
          </w:p>
        </w:tc>
      </w:tr>
      <w:tr w:rsidR="00FE25A2" w:rsidRPr="00EC17FD" w:rsidTr="000465FF">
        <w:trPr>
          <w:cantSplit/>
        </w:trPr>
        <w:tc>
          <w:tcPr>
            <w:tcW w:w="729" w:type="pct"/>
            <w:vMerge/>
            <w:tcBorders>
              <w:top w:val="single" w:sz="4" w:space="0" w:color="auto"/>
              <w:left w:val="single" w:sz="4" w:space="0" w:color="auto"/>
              <w:bottom w:val="single" w:sz="4" w:space="0" w:color="auto"/>
              <w:right w:val="single" w:sz="4" w:space="0" w:color="auto"/>
            </w:tcBorders>
            <w:shd w:val="clear" w:color="auto" w:fill="C9DED4"/>
            <w:vAlign w:val="center"/>
            <w:hideMark/>
          </w:tcPr>
          <w:p w:rsidR="00FE25A2" w:rsidRPr="00495BCF" w:rsidRDefault="00FE25A2" w:rsidP="00737A27">
            <w:pPr>
              <w:jc w:val="left"/>
              <w:rPr>
                <w:color w:val="000000"/>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rPr>
                <w:color w:val="000000"/>
                <w:sz w:val="16"/>
                <w:szCs w:val="16"/>
              </w:rPr>
            </w:pPr>
            <w:r w:rsidRPr="00002EF8">
              <w:rPr>
                <w:color w:val="000000"/>
                <w:sz w:val="16"/>
                <w:szCs w:val="16"/>
              </w:rPr>
              <w:t>Cotton</w:t>
            </w:r>
          </w:p>
        </w:tc>
        <w:tc>
          <w:tcPr>
            <w:tcW w:w="1052"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8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244</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0</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737A27">
            <w:pPr>
              <w:ind w:right="397"/>
              <w:jc w:val="right"/>
              <w:rPr>
                <w:color w:val="000000"/>
                <w:sz w:val="16"/>
                <w:szCs w:val="16"/>
              </w:rPr>
            </w:pPr>
            <w:r w:rsidRPr="00002EF8">
              <w:rPr>
                <w:color w:val="000000"/>
                <w:sz w:val="16"/>
                <w:szCs w:val="16"/>
              </w:rPr>
              <w:t>0</w:t>
            </w:r>
          </w:p>
        </w:tc>
      </w:tr>
      <w:tr w:rsidR="00FE25A2" w:rsidRPr="00EC17FD" w:rsidTr="000465FF">
        <w:trPr>
          <w:cantSplit/>
        </w:trPr>
        <w:tc>
          <w:tcPr>
            <w:tcW w:w="729" w:type="pct"/>
            <w:vMerge/>
            <w:tcBorders>
              <w:top w:val="single" w:sz="4" w:space="0" w:color="auto"/>
              <w:left w:val="single" w:sz="4" w:space="0" w:color="auto"/>
              <w:bottom w:val="single" w:sz="4" w:space="0" w:color="auto"/>
              <w:right w:val="single" w:sz="4" w:space="0" w:color="auto"/>
            </w:tcBorders>
            <w:shd w:val="clear" w:color="auto" w:fill="C9DED4"/>
            <w:vAlign w:val="center"/>
            <w:hideMark/>
          </w:tcPr>
          <w:p w:rsidR="00FE25A2" w:rsidRPr="00495BCF" w:rsidRDefault="00FE25A2" w:rsidP="00737A27">
            <w:pPr>
              <w:jc w:val="left"/>
              <w:rPr>
                <w:color w:val="000000"/>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4F7FB6" w:rsidP="00FE25A2">
            <w:pPr>
              <w:tabs>
                <w:tab w:val="left" w:pos="700"/>
              </w:tabs>
              <w:rPr>
                <w:color w:val="000000"/>
                <w:sz w:val="16"/>
                <w:szCs w:val="16"/>
              </w:rPr>
            </w:pPr>
            <w:r w:rsidRPr="00002EF8">
              <w:rPr>
                <w:color w:val="000000"/>
                <w:sz w:val="16"/>
                <w:szCs w:val="16"/>
              </w:rPr>
              <w:t>…</w:t>
            </w:r>
          </w:p>
        </w:tc>
        <w:tc>
          <w:tcPr>
            <w:tcW w:w="1052"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FE25A2">
            <w:pPr>
              <w:jc w:val="right"/>
            </w:pPr>
            <w:r w:rsidRPr="00002EF8">
              <w:rPr>
                <w:color w:val="000000"/>
                <w:sz w:val="16"/>
                <w:szCs w:val="16"/>
              </w:rPr>
              <w:t>…</w:t>
            </w:r>
          </w:p>
        </w:tc>
        <w:tc>
          <w:tcPr>
            <w:tcW w:w="8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FE25A2">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FE25A2">
            <w:pPr>
              <w:jc w:val="right"/>
            </w:pPr>
            <w:r w:rsidRPr="00002EF8">
              <w:rPr>
                <w:color w:val="000000"/>
                <w:sz w:val="16"/>
                <w:szCs w:val="16"/>
              </w:rPr>
              <w:t>…</w:t>
            </w:r>
          </w:p>
        </w:tc>
        <w:tc>
          <w:tcPr>
            <w:tcW w:w="796" w:type="pct"/>
            <w:tcBorders>
              <w:top w:val="single" w:sz="4" w:space="0" w:color="auto"/>
              <w:left w:val="single" w:sz="4" w:space="0" w:color="auto"/>
              <w:bottom w:val="single" w:sz="4" w:space="0" w:color="auto"/>
              <w:right w:val="single" w:sz="4" w:space="0" w:color="auto"/>
            </w:tcBorders>
            <w:shd w:val="clear" w:color="auto" w:fill="C9DED4"/>
            <w:noWrap/>
            <w:hideMark/>
          </w:tcPr>
          <w:p w:rsidR="00FE25A2" w:rsidRPr="00495BCF" w:rsidRDefault="00FE25A2" w:rsidP="00FE25A2">
            <w:pPr>
              <w:jc w:val="right"/>
            </w:pPr>
            <w:r w:rsidRPr="00002EF8">
              <w:rPr>
                <w:color w:val="000000"/>
                <w:sz w:val="16"/>
                <w:szCs w:val="16"/>
              </w:rPr>
              <w:t>…</w:t>
            </w:r>
          </w:p>
        </w:tc>
      </w:tr>
      <w:tr w:rsidR="00FE25A2" w:rsidRPr="004F7FB6" w:rsidTr="000465FF">
        <w:trPr>
          <w:cantSplit/>
        </w:trPr>
        <w:tc>
          <w:tcPr>
            <w:tcW w:w="72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EC17FD" w:rsidRDefault="00FE25A2" w:rsidP="00737A27">
            <w:pPr>
              <w:rPr>
                <w:color w:val="000000"/>
                <w:sz w:val="16"/>
                <w:szCs w:val="16"/>
                <w:highlight w:val="yellow"/>
              </w:rPr>
            </w:pPr>
            <w:r w:rsidRPr="00002EF8">
              <w:rPr>
                <w:color w:val="000000"/>
                <w:sz w:val="16"/>
                <w:szCs w:val="16"/>
              </w:rPr>
              <w:t>Total</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jc w:val="left"/>
              <w:rPr>
                <w:rFonts w:ascii="Calibri" w:hAnsi="Calibri"/>
                <w:sz w:val="16"/>
                <w:szCs w:val="16"/>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1,958</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715</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95BCF" w:rsidRDefault="00FE25A2" w:rsidP="00737A27">
            <w:pPr>
              <w:ind w:right="397"/>
              <w:jc w:val="right"/>
              <w:rPr>
                <w:color w:val="000000"/>
                <w:sz w:val="16"/>
                <w:szCs w:val="16"/>
              </w:rPr>
            </w:pPr>
            <w:r w:rsidRPr="00002EF8">
              <w:rPr>
                <w:color w:val="000000"/>
                <w:sz w:val="16"/>
                <w:szCs w:val="16"/>
              </w:rPr>
              <w:t>15</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E25A2" w:rsidRPr="004F7FB6" w:rsidRDefault="00FE25A2" w:rsidP="00737A27">
            <w:pPr>
              <w:ind w:right="397"/>
              <w:jc w:val="right"/>
              <w:rPr>
                <w:color w:val="000000"/>
                <w:sz w:val="16"/>
                <w:szCs w:val="16"/>
              </w:rPr>
            </w:pPr>
            <w:r w:rsidRPr="00002EF8">
              <w:rPr>
                <w:color w:val="000000"/>
                <w:sz w:val="16"/>
                <w:szCs w:val="16"/>
              </w:rPr>
              <w:t>78</w:t>
            </w:r>
          </w:p>
        </w:tc>
      </w:tr>
    </w:tbl>
    <w:p w:rsidR="00FE25A2" w:rsidRPr="00002EF8" w:rsidRDefault="00FE25A2" w:rsidP="00FE25A2">
      <w:pPr>
        <w:jc w:val="left"/>
      </w:pPr>
    </w:p>
    <w:p w:rsidR="00FE25A2" w:rsidRPr="00002EF8" w:rsidRDefault="00FE25A2" w:rsidP="00A365D7">
      <w:pPr>
        <w:pStyle w:val="Caption"/>
      </w:pPr>
      <w:bookmarkStart w:id="491" w:name="_Toc481660849"/>
      <w:bookmarkStart w:id="492" w:name="_Toc355780891"/>
      <w:r w:rsidRPr="00002EF8">
        <w:t xml:space="preserve">Table </w:t>
      </w:r>
      <w:r w:rsidR="004D7E37" w:rsidRPr="00002EF8">
        <w:t>4.8</w:t>
      </w:r>
      <w:r w:rsidRPr="00002EF8">
        <w:t xml:space="preserve"> </w:t>
      </w:r>
      <w:r w:rsidR="004D7E37" w:rsidRPr="00002EF8">
        <w:t xml:space="preserve">- </w:t>
      </w:r>
      <w:r w:rsidRPr="00002EF8">
        <w:t>Budget allocated to family farming programmes and measures, harvest year 2012/13</w:t>
      </w:r>
      <w:bookmarkEnd w:id="491"/>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096"/>
        <w:gridCol w:w="5667"/>
        <w:gridCol w:w="1479"/>
      </w:tblGrid>
      <w:tr w:rsidR="00FE25A2" w:rsidRPr="00EC17FD" w:rsidTr="000465FF">
        <w:trPr>
          <w:cantSplit/>
          <w:tblHeader/>
        </w:trPr>
        <w:tc>
          <w:tcPr>
            <w:tcW w:w="2096" w:type="dxa"/>
            <w:tcBorders>
              <w:bottom w:val="nil"/>
            </w:tcBorders>
            <w:shd w:val="clear" w:color="auto" w:fill="006283"/>
          </w:tcPr>
          <w:p w:rsidR="00FE25A2" w:rsidRPr="00495BCF" w:rsidRDefault="00FE25A2" w:rsidP="00737A27">
            <w:pPr>
              <w:jc w:val="left"/>
              <w:rPr>
                <w:b/>
                <w:color w:val="FFFFFF"/>
                <w:sz w:val="16"/>
                <w:szCs w:val="14"/>
                <w:lang w:eastAsia="en-GB"/>
              </w:rPr>
            </w:pPr>
            <w:r w:rsidRPr="00002EF8">
              <w:rPr>
                <w:b/>
                <w:color w:val="FFFFFF"/>
                <w:sz w:val="16"/>
                <w:szCs w:val="14"/>
                <w:lang w:eastAsia="en-GB"/>
              </w:rPr>
              <w:t>Programme</w:t>
            </w:r>
          </w:p>
        </w:tc>
        <w:tc>
          <w:tcPr>
            <w:tcW w:w="5667" w:type="dxa"/>
            <w:tcBorders>
              <w:bottom w:val="nil"/>
            </w:tcBorders>
            <w:shd w:val="clear" w:color="auto" w:fill="006283"/>
          </w:tcPr>
          <w:p w:rsidR="00FE25A2" w:rsidRPr="00495BCF" w:rsidRDefault="00FE25A2" w:rsidP="00737A27">
            <w:pPr>
              <w:jc w:val="left"/>
              <w:rPr>
                <w:b/>
                <w:color w:val="FFFFFF"/>
                <w:sz w:val="16"/>
                <w:szCs w:val="14"/>
                <w:lang w:eastAsia="en-GB"/>
              </w:rPr>
            </w:pPr>
            <w:r w:rsidRPr="00002EF8">
              <w:rPr>
                <w:b/>
                <w:color w:val="FFFFFF"/>
                <w:sz w:val="16"/>
                <w:szCs w:val="14"/>
                <w:lang w:eastAsia="en-GB"/>
              </w:rPr>
              <w:t>Description</w:t>
            </w:r>
          </w:p>
        </w:tc>
        <w:tc>
          <w:tcPr>
            <w:tcW w:w="1479" w:type="dxa"/>
            <w:tcBorders>
              <w:bottom w:val="nil"/>
            </w:tcBorders>
            <w:shd w:val="clear" w:color="auto" w:fill="006283"/>
          </w:tcPr>
          <w:p w:rsidR="00FE25A2" w:rsidRPr="00495BCF" w:rsidRDefault="00FE25A2" w:rsidP="00737A27">
            <w:pPr>
              <w:jc w:val="left"/>
              <w:rPr>
                <w:b/>
                <w:color w:val="FFFFFF"/>
                <w:sz w:val="16"/>
                <w:szCs w:val="14"/>
                <w:vertAlign w:val="superscript"/>
                <w:lang w:eastAsia="en-GB"/>
              </w:rPr>
            </w:pPr>
            <w:r w:rsidRPr="00002EF8">
              <w:rPr>
                <w:b/>
                <w:color w:val="FFFFFF"/>
                <w:sz w:val="16"/>
                <w:szCs w:val="14"/>
                <w:lang w:eastAsia="en-GB"/>
              </w:rPr>
              <w:t>Budget</w:t>
            </w:r>
            <w:r w:rsidRPr="00002EF8">
              <w:rPr>
                <w:b/>
                <w:color w:val="FFFFFF"/>
                <w:sz w:val="16"/>
                <w:szCs w:val="14"/>
                <w:vertAlign w:val="superscript"/>
                <w:lang w:eastAsia="en-GB"/>
              </w:rPr>
              <w:t xml:space="preserve"> </w:t>
            </w:r>
          </w:p>
        </w:tc>
      </w:tr>
      <w:tr w:rsidR="00FE25A2" w:rsidRPr="00EC17FD" w:rsidTr="000465FF">
        <w:trPr>
          <w:cantSplit/>
        </w:trPr>
        <w:tc>
          <w:tcPr>
            <w:tcW w:w="2096" w:type="dxa"/>
            <w:tcBorders>
              <w:top w:val="nil"/>
              <w:bottom w:val="nil"/>
            </w:tcBorders>
            <w:shd w:val="clear" w:color="auto" w:fill="auto"/>
          </w:tcPr>
          <w:p w:rsidR="00FE25A2" w:rsidRPr="00495BCF" w:rsidRDefault="00FE25A2" w:rsidP="00737A27">
            <w:pPr>
              <w:jc w:val="left"/>
              <w:rPr>
                <w:sz w:val="16"/>
                <w:szCs w:val="14"/>
                <w:lang w:eastAsia="en-GB"/>
              </w:rPr>
            </w:pPr>
            <w:r w:rsidRPr="00002EF8">
              <w:rPr>
                <w:sz w:val="16"/>
                <w:szCs w:val="14"/>
                <w:lang w:eastAsia="en-GB"/>
              </w:rPr>
              <w:t xml:space="preserve">… </w:t>
            </w:r>
          </w:p>
        </w:tc>
        <w:tc>
          <w:tcPr>
            <w:tcW w:w="5667" w:type="dxa"/>
            <w:tcBorders>
              <w:top w:val="nil"/>
              <w:bottom w:val="nil"/>
            </w:tcBorders>
            <w:shd w:val="clear" w:color="auto" w:fill="auto"/>
          </w:tcPr>
          <w:p w:rsidR="00FE25A2" w:rsidRPr="00495BCF" w:rsidRDefault="00FE25A2" w:rsidP="00737A27">
            <w:pPr>
              <w:jc w:val="left"/>
              <w:rPr>
                <w:sz w:val="16"/>
                <w:szCs w:val="14"/>
                <w:lang w:eastAsia="en-GB"/>
              </w:rPr>
            </w:pPr>
            <w:r w:rsidRPr="00002EF8">
              <w:rPr>
                <w:sz w:val="16"/>
                <w:szCs w:val="14"/>
                <w:lang w:eastAsia="en-GB"/>
              </w:rPr>
              <w:t>…</w:t>
            </w:r>
          </w:p>
        </w:tc>
        <w:tc>
          <w:tcPr>
            <w:tcW w:w="1479" w:type="dxa"/>
            <w:tcBorders>
              <w:top w:val="nil"/>
              <w:bottom w:val="nil"/>
            </w:tcBorders>
            <w:shd w:val="clear" w:color="auto" w:fill="auto"/>
          </w:tcPr>
          <w:p w:rsidR="00FE25A2" w:rsidRPr="00495BCF" w:rsidRDefault="00FE25A2" w:rsidP="00737A27">
            <w:pPr>
              <w:jc w:val="left"/>
              <w:rPr>
                <w:sz w:val="16"/>
                <w:szCs w:val="14"/>
                <w:lang w:eastAsia="en-GB"/>
              </w:rPr>
            </w:pPr>
            <w:r w:rsidRPr="00002EF8">
              <w:rPr>
                <w:sz w:val="16"/>
                <w:szCs w:val="14"/>
                <w:lang w:eastAsia="en-GB"/>
              </w:rPr>
              <w:t>…</w:t>
            </w:r>
          </w:p>
        </w:tc>
      </w:tr>
      <w:tr w:rsidR="00FE25A2" w:rsidRPr="00EC17FD" w:rsidTr="000465FF">
        <w:trPr>
          <w:cantSplit/>
        </w:trPr>
        <w:tc>
          <w:tcPr>
            <w:tcW w:w="2096" w:type="dxa"/>
            <w:tcBorders>
              <w:top w:val="nil"/>
              <w:bottom w:val="nil"/>
            </w:tcBorders>
            <w:shd w:val="clear" w:color="auto" w:fill="C9DED4"/>
          </w:tcPr>
          <w:p w:rsidR="00FE25A2" w:rsidRPr="00495BCF" w:rsidRDefault="00FE25A2" w:rsidP="00737A27">
            <w:pPr>
              <w:jc w:val="left"/>
              <w:rPr>
                <w:sz w:val="16"/>
                <w:szCs w:val="14"/>
                <w:lang w:eastAsia="en-GB"/>
              </w:rPr>
            </w:pPr>
            <w:r w:rsidRPr="00002EF8">
              <w:rPr>
                <w:sz w:val="16"/>
                <w:szCs w:val="14"/>
                <w:lang w:eastAsia="en-GB"/>
              </w:rPr>
              <w:t>Price Guarantee Programme for Family Farming (PGPAF)</w:t>
            </w:r>
          </w:p>
        </w:tc>
        <w:tc>
          <w:tcPr>
            <w:tcW w:w="5667" w:type="dxa"/>
            <w:tcBorders>
              <w:top w:val="nil"/>
              <w:bottom w:val="nil"/>
            </w:tcBorders>
            <w:shd w:val="clear" w:color="auto" w:fill="C9DED4"/>
          </w:tcPr>
          <w:p w:rsidR="00FE25A2" w:rsidRPr="00495BCF" w:rsidRDefault="00FE25A2" w:rsidP="00EC17FD">
            <w:pPr>
              <w:rPr>
                <w:sz w:val="16"/>
                <w:szCs w:val="14"/>
                <w:lang w:eastAsia="en-GB"/>
              </w:rPr>
            </w:pPr>
            <w:r w:rsidRPr="00002EF8">
              <w:rPr>
                <w:sz w:val="16"/>
                <w:szCs w:val="14"/>
                <w:lang w:eastAsia="en-GB"/>
              </w:rPr>
              <w:t>An indexation of the credit taken out by family farmers under the PRONAF, through which the price is fixed when the credit is granted. Upon repayment of the PRONAF's credit, if the price of the product financed has decreased, the farmer benefits from a discount from the amount due, equivalent to the difference between the product's market price and the price set in the programme's index. The limit for the PGPAF bonus per farmer is R$7,000 each year. The programme covers 49 products, including corn, cotton, rice, milk, and oranges.</w:t>
            </w:r>
          </w:p>
        </w:tc>
        <w:tc>
          <w:tcPr>
            <w:tcW w:w="1479" w:type="dxa"/>
            <w:tcBorders>
              <w:top w:val="nil"/>
              <w:bottom w:val="nil"/>
            </w:tcBorders>
            <w:shd w:val="clear" w:color="auto" w:fill="C9DED4"/>
          </w:tcPr>
          <w:p w:rsidR="00FE25A2" w:rsidRPr="00495BCF" w:rsidRDefault="00FE25A2" w:rsidP="00EC17FD">
            <w:pPr>
              <w:jc w:val="center"/>
              <w:rPr>
                <w:sz w:val="16"/>
                <w:szCs w:val="14"/>
                <w:vertAlign w:val="superscript"/>
                <w:lang w:eastAsia="en-GB"/>
              </w:rPr>
            </w:pPr>
            <w:r w:rsidRPr="00002EF8">
              <w:rPr>
                <w:sz w:val="16"/>
                <w:szCs w:val="14"/>
                <w:lang w:eastAsia="en-GB"/>
              </w:rPr>
              <w:t>R$90 million</w:t>
            </w:r>
          </w:p>
        </w:tc>
      </w:tr>
      <w:tr w:rsidR="00FE25A2" w:rsidRPr="00EC17FD" w:rsidTr="000465FF">
        <w:trPr>
          <w:cantSplit/>
        </w:trPr>
        <w:tc>
          <w:tcPr>
            <w:tcW w:w="2096" w:type="dxa"/>
            <w:tcBorders>
              <w:top w:val="nil"/>
              <w:bottom w:val="nil"/>
            </w:tcBorders>
            <w:shd w:val="clear" w:color="auto" w:fill="auto"/>
          </w:tcPr>
          <w:p w:rsidR="00FE25A2" w:rsidRPr="00495BCF" w:rsidRDefault="00FE25A2" w:rsidP="00737A27">
            <w:pPr>
              <w:jc w:val="left"/>
              <w:rPr>
                <w:sz w:val="16"/>
                <w:szCs w:val="14"/>
                <w:lang w:eastAsia="en-GB"/>
              </w:rPr>
            </w:pPr>
            <w:r w:rsidRPr="00002EF8">
              <w:rPr>
                <w:sz w:val="16"/>
                <w:szCs w:val="14"/>
                <w:lang w:eastAsia="en-GB"/>
              </w:rPr>
              <w:t xml:space="preserve">… </w:t>
            </w:r>
          </w:p>
        </w:tc>
        <w:tc>
          <w:tcPr>
            <w:tcW w:w="5667" w:type="dxa"/>
            <w:tcBorders>
              <w:top w:val="nil"/>
              <w:bottom w:val="nil"/>
            </w:tcBorders>
            <w:shd w:val="clear" w:color="auto" w:fill="auto"/>
          </w:tcPr>
          <w:p w:rsidR="00FE25A2" w:rsidRPr="00495BCF" w:rsidRDefault="00FE25A2" w:rsidP="00737A27">
            <w:pPr>
              <w:jc w:val="left"/>
              <w:rPr>
                <w:sz w:val="16"/>
                <w:szCs w:val="14"/>
                <w:lang w:eastAsia="en-GB"/>
              </w:rPr>
            </w:pPr>
            <w:r w:rsidRPr="00002EF8">
              <w:rPr>
                <w:sz w:val="16"/>
                <w:szCs w:val="14"/>
                <w:lang w:eastAsia="en-GB"/>
              </w:rPr>
              <w:t>…</w:t>
            </w:r>
          </w:p>
        </w:tc>
        <w:tc>
          <w:tcPr>
            <w:tcW w:w="1479" w:type="dxa"/>
            <w:tcBorders>
              <w:top w:val="nil"/>
              <w:bottom w:val="nil"/>
            </w:tcBorders>
            <w:shd w:val="clear" w:color="auto" w:fill="auto"/>
          </w:tcPr>
          <w:p w:rsidR="00FE25A2" w:rsidRPr="00495BCF" w:rsidRDefault="00FE25A2" w:rsidP="00737A27">
            <w:pPr>
              <w:jc w:val="left"/>
              <w:rPr>
                <w:sz w:val="16"/>
                <w:szCs w:val="14"/>
                <w:lang w:eastAsia="en-GB"/>
              </w:rPr>
            </w:pPr>
            <w:r w:rsidRPr="00002EF8">
              <w:rPr>
                <w:sz w:val="16"/>
                <w:szCs w:val="14"/>
                <w:lang w:eastAsia="en-GB"/>
              </w:rPr>
              <w:t>…</w:t>
            </w:r>
          </w:p>
        </w:tc>
      </w:tr>
      <w:tr w:rsidR="00FE25A2" w:rsidRPr="0016122C" w:rsidTr="000465FF">
        <w:trPr>
          <w:cantSplit/>
        </w:trPr>
        <w:tc>
          <w:tcPr>
            <w:tcW w:w="2096" w:type="dxa"/>
            <w:tcBorders>
              <w:top w:val="nil"/>
              <w:bottom w:val="single" w:sz="4" w:space="0" w:color="auto"/>
            </w:tcBorders>
            <w:shd w:val="clear" w:color="auto" w:fill="C9DED4"/>
            <w:vAlign w:val="center"/>
          </w:tcPr>
          <w:p w:rsidR="00FE25A2" w:rsidRPr="00EC17FD" w:rsidRDefault="00FE25A2" w:rsidP="00737A27">
            <w:pPr>
              <w:jc w:val="left"/>
              <w:rPr>
                <w:b/>
                <w:sz w:val="16"/>
                <w:szCs w:val="14"/>
                <w:highlight w:val="yellow"/>
                <w:lang w:eastAsia="en-GB"/>
              </w:rPr>
            </w:pPr>
            <w:r w:rsidRPr="00002EF8">
              <w:rPr>
                <w:b/>
                <w:sz w:val="16"/>
                <w:szCs w:val="14"/>
                <w:lang w:eastAsia="en-GB"/>
              </w:rPr>
              <w:t xml:space="preserve">Total budget </w:t>
            </w:r>
          </w:p>
        </w:tc>
        <w:tc>
          <w:tcPr>
            <w:tcW w:w="5667" w:type="dxa"/>
            <w:tcBorders>
              <w:top w:val="nil"/>
              <w:bottom w:val="single" w:sz="4" w:space="0" w:color="auto"/>
            </w:tcBorders>
            <w:shd w:val="clear" w:color="auto" w:fill="C9DED4"/>
            <w:vAlign w:val="center"/>
          </w:tcPr>
          <w:p w:rsidR="00FE25A2" w:rsidRPr="00495BCF" w:rsidRDefault="00FE25A2" w:rsidP="00737A27">
            <w:pPr>
              <w:jc w:val="left"/>
              <w:rPr>
                <w:b/>
                <w:sz w:val="16"/>
                <w:szCs w:val="14"/>
                <w:lang w:eastAsia="en-GB"/>
              </w:rPr>
            </w:pPr>
          </w:p>
        </w:tc>
        <w:tc>
          <w:tcPr>
            <w:tcW w:w="1479" w:type="dxa"/>
            <w:tcBorders>
              <w:top w:val="nil"/>
              <w:bottom w:val="single" w:sz="4" w:space="0" w:color="auto"/>
            </w:tcBorders>
            <w:shd w:val="clear" w:color="auto" w:fill="C9DED4"/>
            <w:vAlign w:val="center"/>
          </w:tcPr>
          <w:p w:rsidR="00FE25A2" w:rsidRPr="0016122C" w:rsidRDefault="00FE25A2" w:rsidP="00EC17FD">
            <w:pPr>
              <w:jc w:val="center"/>
              <w:rPr>
                <w:b/>
                <w:sz w:val="16"/>
                <w:szCs w:val="14"/>
                <w:lang w:eastAsia="en-GB"/>
              </w:rPr>
            </w:pPr>
            <w:r w:rsidRPr="00002EF8">
              <w:rPr>
                <w:b/>
                <w:sz w:val="16"/>
                <w:szCs w:val="14"/>
                <w:lang w:eastAsia="en-GB"/>
              </w:rPr>
              <w:t>R$35.3 billion</w:t>
            </w:r>
          </w:p>
        </w:tc>
      </w:tr>
      <w:bookmarkEnd w:id="492"/>
    </w:tbl>
    <w:p w:rsidR="00FE25A2" w:rsidRDefault="00FE25A2" w:rsidP="000465FF"/>
    <w:p w:rsidR="00736135" w:rsidRPr="00433434" w:rsidRDefault="00FE25A2" w:rsidP="00FE25A2">
      <w:pPr>
        <w:pStyle w:val="Title"/>
        <w:spacing w:before="0" w:after="360"/>
        <w:jc w:val="left"/>
        <w:rPr>
          <w:lang w:eastAsia="en-GB"/>
        </w:rPr>
      </w:pPr>
      <w:r w:rsidRPr="00FE25A2">
        <w:rPr>
          <w:b w:val="0"/>
          <w:color w:val="auto"/>
        </w:rPr>
        <w:t>…</w:t>
      </w:r>
      <w:r w:rsidR="00EA1741" w:rsidRPr="00433434">
        <w:br w:type="page"/>
      </w:r>
      <w:r w:rsidR="00BC2FE6" w:rsidRPr="00FE25A2">
        <w:lastRenderedPageBreak/>
        <w:t>CHINA (July 2016</w:t>
      </w:r>
      <w:r w:rsidR="00736135" w:rsidRPr="00FE25A2">
        <w:t>)</w:t>
      </w:r>
      <w:r w:rsidR="00D571F5" w:rsidRPr="00FE25A2">
        <w:t xml:space="preserve"> - </w:t>
      </w:r>
      <w:r w:rsidR="00736135" w:rsidRPr="00FE25A2">
        <w:t>Secretariat Report (</w:t>
      </w:r>
      <w:r w:rsidR="00D82711" w:rsidRPr="00FE25A2">
        <w:t>WT/TPR/S/342</w:t>
      </w:r>
      <w:r w:rsidR="00736135" w:rsidRPr="00FE25A2">
        <w:t>/Rev.1)</w:t>
      </w:r>
    </w:p>
    <w:p w:rsidR="00D82711" w:rsidRPr="00433434" w:rsidRDefault="00D82711" w:rsidP="00596A9C">
      <w:r w:rsidRPr="00433434">
        <w:rPr>
          <w:b/>
        </w:rPr>
        <w:t>Summary</w:t>
      </w:r>
    </w:p>
    <w:p w:rsidR="00137F8F" w:rsidRPr="00433434" w:rsidRDefault="00137F8F" w:rsidP="006A2120">
      <w:r w:rsidRPr="00433434">
        <w:t>…</w:t>
      </w:r>
    </w:p>
    <w:p w:rsidR="00137F8F" w:rsidRPr="00433434" w:rsidRDefault="00137F8F" w:rsidP="006A2120">
      <w:r w:rsidRPr="00433434">
        <w:t>Government-set prices are currently applied to refined oil products, natural gas, certain medicines, and some services. Products classified as important central reserve materials (grain, cotton, sugar, filature silk, crude oil, processed oil, and chemical fertilizers) are no longer subject to government-set prices….</w:t>
      </w:r>
    </w:p>
    <w:p w:rsidR="00137F8F" w:rsidRPr="00433434" w:rsidRDefault="00137F8F" w:rsidP="006A2120">
      <w:r w:rsidRPr="00433434">
        <w:t>…</w:t>
      </w:r>
    </w:p>
    <w:p w:rsidR="00137F8F" w:rsidRPr="00433434" w:rsidRDefault="00137F8F" w:rsidP="00137F8F">
      <w:pPr>
        <w:pStyle w:val="SummarySubheader"/>
        <w:spacing w:after="0"/>
        <w:jc w:val="left"/>
        <w:rPr>
          <w:b w:val="0"/>
          <w:color w:val="auto"/>
        </w:rPr>
      </w:pPr>
    </w:p>
    <w:p w:rsidR="00137F8F" w:rsidRPr="00433434" w:rsidRDefault="00137F8F" w:rsidP="006A2120">
      <w:pPr>
        <w:rPr>
          <w:b/>
        </w:rPr>
      </w:pPr>
      <w:r w:rsidRPr="00433434">
        <w:rPr>
          <w:b/>
        </w:rPr>
        <w:t xml:space="preserve">3 TRADE POLICIES AND PRACTICES BY MEASURE </w:t>
      </w:r>
    </w:p>
    <w:p w:rsidR="00137F8F" w:rsidRPr="00433434" w:rsidRDefault="00137F8F" w:rsidP="006A2120">
      <w:pPr>
        <w:rPr>
          <w:b/>
        </w:rPr>
      </w:pPr>
      <w:r w:rsidRPr="00433434">
        <w:rPr>
          <w:rFonts w:cs="Verdana"/>
          <w:b/>
          <w:color w:val="000000"/>
          <w:lang w:val="en-US" w:eastAsia="zh-CN"/>
        </w:rPr>
        <w:t xml:space="preserve">3.2 Measures Directly Affecting Exports </w:t>
      </w:r>
    </w:p>
    <w:p w:rsidR="00526C56" w:rsidRPr="00433434" w:rsidRDefault="00137F8F" w:rsidP="000A3A05">
      <w:pPr>
        <w:spacing w:after="240"/>
        <w:rPr>
          <w:rFonts w:cs="Verdana"/>
          <w:b/>
          <w:color w:val="000000"/>
          <w:lang w:val="en-US" w:eastAsia="zh-CN"/>
        </w:rPr>
      </w:pPr>
      <w:r w:rsidRPr="00433434">
        <w:rPr>
          <w:rFonts w:cs="Verdana"/>
          <w:b/>
          <w:color w:val="000000"/>
          <w:lang w:val="en-US" w:eastAsia="zh-CN"/>
        </w:rPr>
        <w:t xml:space="preserve">3.2.3 Export prohibitions, restrictions, and licensing </w:t>
      </w:r>
    </w:p>
    <w:p w:rsidR="00526C56" w:rsidRPr="00433434" w:rsidRDefault="00526C56" w:rsidP="00A365D7">
      <w:pPr>
        <w:pStyle w:val="Caption"/>
      </w:pPr>
      <w:bookmarkStart w:id="493" w:name="_Toc453748130"/>
      <w:r w:rsidRPr="00433434">
        <w:t xml:space="preserve">Table </w:t>
      </w:r>
      <w:r w:rsidR="0018306C" w:rsidRPr="00433434">
        <w:t>3</w:t>
      </w:r>
      <w:r w:rsidRPr="00433434">
        <w:t>.</w:t>
      </w:r>
      <w:r w:rsidR="003F096A">
        <w:t>11</w:t>
      </w:r>
      <w:r w:rsidRPr="00433434">
        <w:t xml:space="preserve"> Products subject to export quotas and licensing, 2015-16</w:t>
      </w:r>
      <w:bookmarkEnd w:id="493"/>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168"/>
        <w:gridCol w:w="2070"/>
        <w:gridCol w:w="4004"/>
      </w:tblGrid>
      <w:tr w:rsidR="00526C56" w:rsidRPr="00433434" w:rsidTr="00E37A60">
        <w:trPr>
          <w:cantSplit/>
          <w:tblHeader/>
        </w:trPr>
        <w:tc>
          <w:tcPr>
            <w:tcW w:w="1714" w:type="pct"/>
            <w:shd w:val="clear" w:color="auto" w:fill="006283"/>
            <w:vAlign w:val="center"/>
          </w:tcPr>
          <w:p w:rsidR="00526C56" w:rsidRPr="00433434" w:rsidRDefault="00526C56" w:rsidP="00AF5BC4">
            <w:pPr>
              <w:widowControl w:val="0"/>
              <w:tabs>
                <w:tab w:val="left" w:pos="720"/>
              </w:tabs>
              <w:topLinePunct/>
              <w:ind w:right="57"/>
              <w:jc w:val="left"/>
              <w:rPr>
                <w:b/>
                <w:color w:val="FFFFFF"/>
                <w:sz w:val="14"/>
                <w:szCs w:val="14"/>
                <w:lang w:eastAsia="zh-CN"/>
              </w:rPr>
            </w:pPr>
            <w:r w:rsidRPr="00433434">
              <w:rPr>
                <w:b/>
                <w:color w:val="FFFFFF"/>
                <w:sz w:val="14"/>
                <w:szCs w:val="14"/>
                <w:lang w:eastAsia="ja-JP"/>
              </w:rPr>
              <w:t>Products</w:t>
            </w:r>
          </w:p>
        </w:tc>
        <w:tc>
          <w:tcPr>
            <w:tcW w:w="1120" w:type="pct"/>
            <w:shd w:val="clear" w:color="auto" w:fill="006283"/>
            <w:vAlign w:val="center"/>
          </w:tcPr>
          <w:p w:rsidR="00526C56" w:rsidRPr="00433434" w:rsidRDefault="00526C56" w:rsidP="00AF5BC4">
            <w:pPr>
              <w:widowControl w:val="0"/>
              <w:tabs>
                <w:tab w:val="left" w:pos="720"/>
              </w:tabs>
              <w:topLinePunct/>
              <w:ind w:left="57"/>
              <w:jc w:val="left"/>
              <w:rPr>
                <w:b/>
                <w:color w:val="FFFFFF"/>
                <w:sz w:val="14"/>
                <w:szCs w:val="14"/>
                <w:lang w:eastAsia="zh-CN"/>
              </w:rPr>
            </w:pPr>
            <w:r w:rsidRPr="00433434">
              <w:rPr>
                <w:b/>
                <w:color w:val="FFFFFF"/>
                <w:sz w:val="14"/>
                <w:szCs w:val="14"/>
                <w:lang w:eastAsia="ja-JP"/>
              </w:rPr>
              <w:t>Type of management</w:t>
            </w:r>
          </w:p>
        </w:tc>
        <w:tc>
          <w:tcPr>
            <w:tcW w:w="2166" w:type="pct"/>
            <w:shd w:val="clear" w:color="auto" w:fill="006283"/>
            <w:vAlign w:val="center"/>
          </w:tcPr>
          <w:p w:rsidR="00526C56" w:rsidRPr="00433434" w:rsidRDefault="00526C56" w:rsidP="00AF5BC4">
            <w:pPr>
              <w:widowControl w:val="0"/>
              <w:tabs>
                <w:tab w:val="left" w:pos="720"/>
              </w:tabs>
              <w:topLinePunct/>
              <w:ind w:left="57"/>
              <w:jc w:val="left"/>
              <w:rPr>
                <w:b/>
                <w:color w:val="FFFFFF"/>
                <w:sz w:val="14"/>
                <w:szCs w:val="14"/>
                <w:lang w:eastAsia="ja-JP"/>
              </w:rPr>
            </w:pPr>
            <w:r w:rsidRPr="00433434">
              <w:rPr>
                <w:b/>
                <w:color w:val="FFFFFF"/>
                <w:sz w:val="14"/>
                <w:szCs w:val="14"/>
                <w:lang w:eastAsia="ja-JP"/>
              </w:rPr>
              <w:t>Comment</w:t>
            </w:r>
          </w:p>
        </w:tc>
      </w:tr>
      <w:tr w:rsidR="00526C56" w:rsidRPr="00433434" w:rsidTr="00E37A60">
        <w:trPr>
          <w:cantSplit/>
        </w:trPr>
        <w:tc>
          <w:tcPr>
            <w:tcW w:w="1714" w:type="pct"/>
            <w:shd w:val="clear" w:color="auto" w:fill="auto"/>
          </w:tcPr>
          <w:p w:rsidR="00526C56" w:rsidRPr="00433434" w:rsidRDefault="00526C56" w:rsidP="00AF5BC4">
            <w:pPr>
              <w:widowControl w:val="0"/>
              <w:tabs>
                <w:tab w:val="left" w:pos="720"/>
              </w:tabs>
              <w:topLinePunct/>
              <w:ind w:right="57"/>
              <w:jc w:val="left"/>
              <w:rPr>
                <w:b/>
                <w:sz w:val="14"/>
                <w:szCs w:val="14"/>
                <w:lang w:eastAsia="ja-JP"/>
              </w:rPr>
            </w:pPr>
            <w:r w:rsidRPr="00433434">
              <w:rPr>
                <w:b/>
                <w:sz w:val="14"/>
                <w:szCs w:val="14"/>
                <w:lang w:eastAsia="ja-JP"/>
              </w:rPr>
              <w:t>Goods subject to quota and licensing</w:t>
            </w:r>
          </w:p>
        </w:tc>
        <w:tc>
          <w:tcPr>
            <w:tcW w:w="1120" w:type="pct"/>
            <w:shd w:val="clear" w:color="auto" w:fill="auto"/>
          </w:tcPr>
          <w:p w:rsidR="00526C56" w:rsidRPr="00433434" w:rsidRDefault="00526C56" w:rsidP="00AF5BC4">
            <w:pPr>
              <w:widowControl w:val="0"/>
              <w:tabs>
                <w:tab w:val="left" w:pos="720"/>
              </w:tabs>
              <w:topLinePunct/>
              <w:ind w:left="57"/>
              <w:jc w:val="left"/>
              <w:rPr>
                <w:b/>
                <w:sz w:val="14"/>
                <w:szCs w:val="14"/>
                <w:lang w:eastAsia="ja-JP"/>
              </w:rPr>
            </w:pPr>
          </w:p>
        </w:tc>
        <w:tc>
          <w:tcPr>
            <w:tcW w:w="2166" w:type="pct"/>
            <w:shd w:val="clear" w:color="auto" w:fill="auto"/>
          </w:tcPr>
          <w:p w:rsidR="00526C56" w:rsidRPr="00433434" w:rsidRDefault="00526C56" w:rsidP="00AF5BC4">
            <w:pPr>
              <w:widowControl w:val="0"/>
              <w:tabs>
                <w:tab w:val="left" w:pos="720"/>
              </w:tabs>
              <w:topLinePunct/>
              <w:ind w:left="57"/>
              <w:jc w:val="left"/>
              <w:rPr>
                <w:b/>
                <w:sz w:val="14"/>
                <w:szCs w:val="14"/>
                <w:lang w:eastAsia="ja-JP"/>
              </w:rPr>
            </w:pPr>
          </w:p>
        </w:tc>
      </w:tr>
      <w:tr w:rsidR="00526C56" w:rsidRPr="00433434" w:rsidTr="00E37A60">
        <w:trPr>
          <w:cantSplit/>
        </w:trPr>
        <w:tc>
          <w:tcPr>
            <w:tcW w:w="1714" w:type="pct"/>
            <w:shd w:val="clear" w:color="auto" w:fill="C9DED4"/>
          </w:tcPr>
          <w:p w:rsidR="00526C56" w:rsidRPr="00433434" w:rsidRDefault="00526C56" w:rsidP="00AF5BC4">
            <w:pPr>
              <w:widowControl w:val="0"/>
              <w:topLinePunct/>
              <w:adjustRightInd w:val="0"/>
              <w:ind w:right="57"/>
              <w:jc w:val="left"/>
              <w:rPr>
                <w:sz w:val="14"/>
                <w:szCs w:val="14"/>
                <w:lang w:eastAsia="zh-CN"/>
              </w:rPr>
            </w:pPr>
            <w:r w:rsidRPr="00433434">
              <w:rPr>
                <w:sz w:val="14"/>
                <w:szCs w:val="14"/>
                <w:lang w:eastAsia="ja-JP"/>
              </w:rPr>
              <w:t>Rice, maize, wheat, cotton, coal</w:t>
            </w:r>
          </w:p>
        </w:tc>
        <w:tc>
          <w:tcPr>
            <w:tcW w:w="1120" w:type="pct"/>
            <w:shd w:val="clear" w:color="auto" w:fill="C9DED4"/>
          </w:tcPr>
          <w:p w:rsidR="00526C56" w:rsidRPr="00433434" w:rsidRDefault="00526C56" w:rsidP="00AF5BC4">
            <w:pPr>
              <w:widowControl w:val="0"/>
              <w:topLinePunct/>
              <w:adjustRightInd w:val="0"/>
              <w:ind w:left="57"/>
              <w:jc w:val="left"/>
              <w:rPr>
                <w:sz w:val="14"/>
                <w:szCs w:val="14"/>
                <w:lang w:eastAsia="zh-CN"/>
              </w:rPr>
            </w:pPr>
            <w:r w:rsidRPr="00433434">
              <w:rPr>
                <w:sz w:val="14"/>
                <w:szCs w:val="14"/>
                <w:lang w:eastAsia="zh-CN"/>
              </w:rPr>
              <w:t>Export quota (licensing)</w:t>
            </w:r>
          </w:p>
        </w:tc>
        <w:tc>
          <w:tcPr>
            <w:tcW w:w="2166" w:type="pct"/>
            <w:shd w:val="clear" w:color="auto" w:fill="C9DED4"/>
          </w:tcPr>
          <w:p w:rsidR="00526C56" w:rsidRPr="00433434" w:rsidRDefault="00526C56" w:rsidP="00AF5BC4">
            <w:pPr>
              <w:widowControl w:val="0"/>
              <w:topLinePunct/>
              <w:adjustRightInd w:val="0"/>
              <w:ind w:left="57"/>
              <w:jc w:val="left"/>
              <w:rPr>
                <w:sz w:val="14"/>
                <w:szCs w:val="14"/>
                <w:lang w:eastAsia="ja-JP"/>
              </w:rPr>
            </w:pPr>
            <w:r w:rsidRPr="00433434">
              <w:rPr>
                <w:sz w:val="14"/>
                <w:szCs w:val="14"/>
                <w:lang w:eastAsia="ja-JP"/>
              </w:rPr>
              <w:t>The quota is allocated by the NDRC and MOFCOM</w:t>
            </w:r>
          </w:p>
          <w:p w:rsidR="00526C56" w:rsidRPr="00433434" w:rsidRDefault="00526C56" w:rsidP="00AF5BC4">
            <w:pPr>
              <w:widowControl w:val="0"/>
              <w:topLinePunct/>
              <w:adjustRightInd w:val="0"/>
              <w:ind w:left="57"/>
              <w:jc w:val="left"/>
              <w:rPr>
                <w:sz w:val="14"/>
                <w:szCs w:val="14"/>
                <w:lang w:eastAsia="ja-JP"/>
              </w:rPr>
            </w:pPr>
            <w:r w:rsidRPr="00433434">
              <w:rPr>
                <w:sz w:val="14"/>
                <w:szCs w:val="14"/>
                <w:lang w:eastAsia="ja-JP"/>
              </w:rPr>
              <w:t>The licence is issued by MOFC</w:t>
            </w:r>
            <w:r w:rsidR="00E37A60" w:rsidRPr="00433434">
              <w:rPr>
                <w:sz w:val="14"/>
                <w:szCs w:val="14"/>
                <w:lang w:eastAsia="ja-JP"/>
              </w:rPr>
              <w:t>OM</w:t>
            </w:r>
          </w:p>
        </w:tc>
      </w:tr>
      <w:tr w:rsidR="00526C56" w:rsidRPr="00433434" w:rsidTr="00E37A60">
        <w:trPr>
          <w:cantSplit/>
        </w:trPr>
        <w:tc>
          <w:tcPr>
            <w:tcW w:w="1714" w:type="pct"/>
            <w:shd w:val="clear" w:color="auto" w:fill="auto"/>
          </w:tcPr>
          <w:p w:rsidR="00526C56" w:rsidRPr="00433434" w:rsidRDefault="00526C56" w:rsidP="00AF5BC4">
            <w:pPr>
              <w:widowControl w:val="0"/>
              <w:tabs>
                <w:tab w:val="left" w:pos="720"/>
              </w:tabs>
              <w:topLinePunct/>
              <w:ind w:right="57"/>
              <w:jc w:val="left"/>
              <w:rPr>
                <w:sz w:val="14"/>
                <w:szCs w:val="14"/>
                <w:lang w:eastAsia="zh-CN"/>
              </w:rPr>
            </w:pPr>
            <w:r w:rsidRPr="00433434">
              <w:rPr>
                <w:sz w:val="14"/>
                <w:szCs w:val="14"/>
                <w:lang w:eastAsia="ja-JP"/>
              </w:rPr>
              <w:t>…</w:t>
            </w:r>
          </w:p>
        </w:tc>
        <w:tc>
          <w:tcPr>
            <w:tcW w:w="1120" w:type="pct"/>
            <w:shd w:val="clear" w:color="auto" w:fill="auto"/>
          </w:tcPr>
          <w:p w:rsidR="00526C56" w:rsidRPr="00433434" w:rsidRDefault="00526C56" w:rsidP="00AF5BC4">
            <w:pPr>
              <w:widowControl w:val="0"/>
              <w:topLinePunct/>
              <w:adjustRightInd w:val="0"/>
              <w:ind w:left="57"/>
              <w:jc w:val="left"/>
              <w:rPr>
                <w:sz w:val="14"/>
                <w:szCs w:val="14"/>
                <w:lang w:eastAsia="zh-CN"/>
              </w:rPr>
            </w:pPr>
            <w:r w:rsidRPr="00433434">
              <w:rPr>
                <w:sz w:val="14"/>
                <w:szCs w:val="14"/>
                <w:lang w:eastAsia="zh-CN"/>
              </w:rPr>
              <w:t>…</w:t>
            </w:r>
          </w:p>
        </w:tc>
        <w:tc>
          <w:tcPr>
            <w:tcW w:w="2166" w:type="pct"/>
            <w:shd w:val="clear" w:color="auto" w:fill="auto"/>
          </w:tcPr>
          <w:p w:rsidR="00526C56" w:rsidRPr="00433434" w:rsidRDefault="00526C56" w:rsidP="00AF5BC4">
            <w:pPr>
              <w:widowControl w:val="0"/>
              <w:topLinePunct/>
              <w:ind w:left="57"/>
              <w:jc w:val="left"/>
              <w:rPr>
                <w:sz w:val="14"/>
                <w:szCs w:val="14"/>
                <w:lang w:eastAsia="ja-JP"/>
              </w:rPr>
            </w:pPr>
            <w:r w:rsidRPr="00433434">
              <w:rPr>
                <w:sz w:val="14"/>
                <w:szCs w:val="14"/>
                <w:lang w:eastAsia="ja-JP"/>
              </w:rPr>
              <w:t>…</w:t>
            </w:r>
          </w:p>
        </w:tc>
      </w:tr>
    </w:tbl>
    <w:p w:rsidR="00526C56" w:rsidRPr="00433434" w:rsidRDefault="00526C56" w:rsidP="008B3C4D">
      <w:pPr>
        <w:pStyle w:val="NoteText"/>
        <w:spacing w:before="120" w:after="240"/>
      </w:pPr>
      <w:r w:rsidRPr="00433434">
        <w:t>Source:</w:t>
      </w:r>
      <w:r w:rsidR="008B3C4D">
        <w:tab/>
      </w:r>
      <w:r w:rsidRPr="00433434">
        <w:t xml:space="preserve">MOFCOM GACC Joint Announcement No. 76 of 2015. Viewed at: </w:t>
      </w:r>
      <w:hyperlink r:id="rId76" w:history="1">
        <w:r w:rsidRPr="00433434">
          <w:rPr>
            <w:rStyle w:val="Hyperlink"/>
          </w:rPr>
          <w:t>http://wms.mofcom.gov.cn/article/zcfb/g/201512/20151201225345.shtml</w:t>
        </w:r>
      </w:hyperlink>
      <w:r w:rsidRPr="00433434">
        <w:t xml:space="preserve"> (in Chinese only); and information provided by the Chinese authorities.</w:t>
      </w:r>
    </w:p>
    <w:p w:rsidR="001B773E" w:rsidRPr="00433434" w:rsidRDefault="001B773E" w:rsidP="006A2120">
      <w:pPr>
        <w:rPr>
          <w:b/>
          <w:lang w:val="en-US" w:eastAsia="zh-CN"/>
        </w:rPr>
      </w:pPr>
      <w:r w:rsidRPr="00433434">
        <w:rPr>
          <w:b/>
          <w:lang w:val="en-US" w:eastAsia="zh-CN"/>
        </w:rPr>
        <w:t>3.3 Measures Affecting Production and Trade</w:t>
      </w:r>
    </w:p>
    <w:p w:rsidR="001B773E" w:rsidRPr="00433434" w:rsidRDefault="001B773E" w:rsidP="006A2120">
      <w:pPr>
        <w:rPr>
          <w:b/>
          <w:lang w:val="en-US" w:eastAsia="zh-CN"/>
        </w:rPr>
      </w:pPr>
      <w:r w:rsidRPr="00433434">
        <w:rPr>
          <w:b/>
          <w:lang w:val="en-US" w:eastAsia="zh-CN"/>
        </w:rPr>
        <w:t xml:space="preserve">3.3.5 State trading and state-owned enterprises </w:t>
      </w:r>
    </w:p>
    <w:p w:rsidR="001B773E" w:rsidRPr="00433434" w:rsidRDefault="001B773E" w:rsidP="006A2120">
      <w:pPr>
        <w:rPr>
          <w:b/>
          <w:lang w:val="en-US" w:eastAsia="zh-CN"/>
        </w:rPr>
      </w:pPr>
      <w:r w:rsidRPr="00433434">
        <w:rPr>
          <w:b/>
          <w:lang w:val="en-US" w:eastAsia="zh-CN"/>
        </w:rPr>
        <w:t xml:space="preserve">3.3.5.1 State trading </w:t>
      </w:r>
    </w:p>
    <w:p w:rsidR="001B773E" w:rsidRPr="00433434" w:rsidRDefault="001B773E" w:rsidP="001B773E">
      <w:pPr>
        <w:pStyle w:val="SummarySubheader"/>
        <w:spacing w:after="0"/>
        <w:jc w:val="left"/>
        <w:rPr>
          <w:rFonts w:cs="Verdana"/>
          <w:b w:val="0"/>
          <w:color w:val="000000"/>
          <w:szCs w:val="18"/>
          <w:lang w:val="en-US" w:eastAsia="zh-CN"/>
        </w:rPr>
      </w:pPr>
    </w:p>
    <w:p w:rsidR="001B773E" w:rsidRPr="00433434" w:rsidRDefault="00AD3BDC" w:rsidP="00AD3BDC">
      <w:pPr>
        <w:pStyle w:val="BodyText"/>
        <w:numPr>
          <w:ilvl w:val="0"/>
          <w:numId w:val="0"/>
        </w:numPr>
      </w:pPr>
      <w:r w:rsidRPr="00433434">
        <w:t>In 2015 China submitted a new and full notification regarding state trading enterprises to the WTO.</w:t>
      </w:r>
      <w:r w:rsidRPr="00433434">
        <w:rPr>
          <w:vertAlign w:val="superscript"/>
        </w:rPr>
        <w:footnoteReference w:id="44"/>
      </w:r>
      <w:r w:rsidRPr="00433434">
        <w:t xml:space="preserve"> The legislation regulating state trading has not changed since 2014, nor have the reasons for maintaining this practice or the products subject to it. State trading remains in place to: ensure a stable supply and price of the products concerned; safeguard food security; and protect exhaustible and non-recyclable natural resources, and the environment. </w:t>
      </w:r>
    </w:p>
    <w:p w:rsidR="001B773E" w:rsidRPr="00433434" w:rsidRDefault="001B773E" w:rsidP="001B773E">
      <w:pPr>
        <w:pStyle w:val="BodyText"/>
        <w:numPr>
          <w:ilvl w:val="0"/>
          <w:numId w:val="0"/>
        </w:numPr>
        <w:rPr>
          <w:rFonts w:eastAsia="KaiTi_GB2312"/>
        </w:rPr>
      </w:pPr>
      <w:r w:rsidRPr="00433434">
        <w:t xml:space="preserve">Imports subject to state trading administration comprise: grain (including wheat, maize, and rice), sugar, cotton, chemical fertilizers, tobacco, crude oil, and processed oil (Table 3.17). They can be imported (and exported) only by authorized enterprises, in accordance with Article 11 of the Foreign Trade Law. </w:t>
      </w:r>
      <w:r w:rsidRPr="00433434">
        <w:rPr>
          <w:rFonts w:eastAsia="KaiTi_GB2312"/>
        </w:rPr>
        <w:t xml:space="preserve">... Non-state trading enterprises that have obtained trading rights through registration may engage in the importation of part of the quota of </w:t>
      </w:r>
      <w:r w:rsidRPr="00433434">
        <w:t>p</w:t>
      </w:r>
      <w:r w:rsidRPr="00433434">
        <w:rPr>
          <w:rFonts w:eastAsia="KaiTi_GB2312"/>
        </w:rPr>
        <w:t>roducts subject to tariff-rate quotas (grain, cotton, sugar, and certain chemical fertilizers), and of crude and processed oil. The NDRC (in the case of grains and cotton) and MOFCOM (for the other products) issue on a yearly basis the criteria for an enterprise to acquire trading rights for these products, the volumes they can import and the allocation method. No information was provided on the quantities imported under state trading.</w:t>
      </w:r>
      <w:r w:rsidRPr="00433434">
        <w:rPr>
          <w:rFonts w:eastAsia="KaiTi_GB2312"/>
          <w:vertAlign w:val="superscript"/>
        </w:rPr>
        <w:footnoteReference w:id="45"/>
      </w:r>
    </w:p>
    <w:p w:rsidR="001B773E" w:rsidRPr="00433434" w:rsidRDefault="001B773E" w:rsidP="00A365D7">
      <w:pPr>
        <w:pStyle w:val="Caption"/>
      </w:pPr>
      <w:bookmarkStart w:id="494" w:name="_Toc453748136"/>
      <w:r w:rsidRPr="00433434">
        <w:t xml:space="preserve">Table </w:t>
      </w:r>
      <w:r w:rsidR="0018306C" w:rsidRPr="00433434">
        <w:t>3</w:t>
      </w:r>
      <w:r w:rsidRPr="00433434">
        <w:t>.</w:t>
      </w:r>
      <w:r w:rsidR="0018306C" w:rsidRPr="00433434">
        <w:t>17</w:t>
      </w:r>
      <w:r w:rsidRPr="00433434">
        <w:t xml:space="preserve"> Imports under state trading, 2013-15</w:t>
      </w:r>
      <w:bookmarkEnd w:id="494"/>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72"/>
        <w:gridCol w:w="5767"/>
        <w:gridCol w:w="824"/>
        <w:gridCol w:w="708"/>
        <w:gridCol w:w="771"/>
      </w:tblGrid>
      <w:tr w:rsidR="001B773E" w:rsidRPr="00433434" w:rsidTr="00AF5BC4">
        <w:trPr>
          <w:cantSplit/>
          <w:tblHeader/>
        </w:trPr>
        <w:tc>
          <w:tcPr>
            <w:tcW w:w="634" w:type="pct"/>
            <w:vMerge w:val="restart"/>
            <w:shd w:val="clear" w:color="auto" w:fill="006283"/>
            <w:vAlign w:val="center"/>
          </w:tcPr>
          <w:p w:rsidR="001B773E" w:rsidRPr="00433434" w:rsidRDefault="001B773E" w:rsidP="00AF5BC4">
            <w:pPr>
              <w:tabs>
                <w:tab w:val="left" w:pos="720"/>
              </w:tabs>
              <w:jc w:val="left"/>
              <w:rPr>
                <w:b/>
                <w:color w:val="FFFFFF"/>
                <w:sz w:val="14"/>
                <w:szCs w:val="14"/>
                <w:lang w:eastAsia="zh-CN"/>
              </w:rPr>
            </w:pPr>
            <w:r w:rsidRPr="00433434">
              <w:rPr>
                <w:b/>
                <w:color w:val="FFFFFF"/>
                <w:sz w:val="14"/>
                <w:szCs w:val="14"/>
                <w:lang w:eastAsia="ja-JP"/>
              </w:rPr>
              <w:t>Product</w:t>
            </w:r>
          </w:p>
        </w:tc>
        <w:tc>
          <w:tcPr>
            <w:tcW w:w="3120" w:type="pct"/>
            <w:vMerge w:val="restart"/>
            <w:shd w:val="clear" w:color="auto" w:fill="006283"/>
            <w:vAlign w:val="center"/>
          </w:tcPr>
          <w:p w:rsidR="001B773E" w:rsidRPr="00433434" w:rsidRDefault="001B773E" w:rsidP="00AF5BC4">
            <w:pPr>
              <w:tabs>
                <w:tab w:val="left" w:pos="720"/>
              </w:tabs>
              <w:jc w:val="left"/>
              <w:rPr>
                <w:b/>
                <w:color w:val="FFFFFF"/>
                <w:sz w:val="14"/>
                <w:szCs w:val="14"/>
                <w:lang w:eastAsia="zh-CN"/>
              </w:rPr>
            </w:pPr>
            <w:r w:rsidRPr="00433434">
              <w:rPr>
                <w:b/>
                <w:color w:val="FFFFFF"/>
                <w:sz w:val="14"/>
                <w:szCs w:val="14"/>
                <w:lang w:eastAsia="ja-JP"/>
              </w:rPr>
              <w:t>HS Code</w:t>
            </w:r>
          </w:p>
        </w:tc>
        <w:tc>
          <w:tcPr>
            <w:tcW w:w="1246" w:type="pct"/>
            <w:gridSpan w:val="3"/>
            <w:tcBorders>
              <w:bottom w:val="single" w:sz="4" w:space="0" w:color="auto"/>
            </w:tcBorders>
            <w:shd w:val="clear" w:color="auto" w:fill="006283"/>
          </w:tcPr>
          <w:p w:rsidR="001B773E" w:rsidRPr="00433434" w:rsidRDefault="001B773E" w:rsidP="00AF5BC4">
            <w:pPr>
              <w:keepNext/>
              <w:tabs>
                <w:tab w:val="left" w:pos="720"/>
              </w:tabs>
              <w:jc w:val="center"/>
              <w:rPr>
                <w:b/>
                <w:color w:val="FFFFFF"/>
                <w:sz w:val="14"/>
                <w:szCs w:val="14"/>
                <w:lang w:eastAsia="zh-CN"/>
              </w:rPr>
            </w:pPr>
            <w:r w:rsidRPr="00433434">
              <w:rPr>
                <w:b/>
                <w:color w:val="FFFFFF"/>
                <w:sz w:val="14"/>
                <w:szCs w:val="14"/>
                <w:lang w:eastAsia="zh-CN"/>
              </w:rPr>
              <w:t>Percentage of TRQ allocated to state</w:t>
            </w:r>
            <w:r w:rsidRPr="00433434">
              <w:rPr>
                <w:b/>
                <w:color w:val="FFFFFF"/>
                <w:sz w:val="14"/>
                <w:szCs w:val="14"/>
                <w:lang w:eastAsia="zh-CN"/>
              </w:rPr>
              <w:noBreakHyphen/>
              <w:t>trading enterprises</w:t>
            </w:r>
          </w:p>
        </w:tc>
      </w:tr>
      <w:tr w:rsidR="001B773E" w:rsidRPr="00433434" w:rsidTr="00AF5BC4">
        <w:trPr>
          <w:cantSplit/>
          <w:tblHeader/>
        </w:trPr>
        <w:tc>
          <w:tcPr>
            <w:tcW w:w="634" w:type="pct"/>
            <w:vMerge/>
            <w:shd w:val="clear" w:color="auto" w:fill="006283"/>
          </w:tcPr>
          <w:p w:rsidR="001B773E" w:rsidRPr="00433434" w:rsidRDefault="001B773E" w:rsidP="00AF5BC4">
            <w:pPr>
              <w:keepNext/>
              <w:tabs>
                <w:tab w:val="left" w:pos="720"/>
              </w:tabs>
              <w:rPr>
                <w:b/>
                <w:color w:val="FFFFFF"/>
                <w:sz w:val="14"/>
                <w:szCs w:val="14"/>
                <w:lang w:eastAsia="zh-CN"/>
              </w:rPr>
            </w:pPr>
          </w:p>
        </w:tc>
        <w:tc>
          <w:tcPr>
            <w:tcW w:w="3120" w:type="pct"/>
            <w:vMerge/>
            <w:shd w:val="clear" w:color="auto" w:fill="006283"/>
          </w:tcPr>
          <w:p w:rsidR="001B773E" w:rsidRPr="00433434" w:rsidRDefault="001B773E" w:rsidP="00AF5BC4">
            <w:pPr>
              <w:keepNext/>
              <w:tabs>
                <w:tab w:val="left" w:pos="720"/>
              </w:tabs>
              <w:jc w:val="left"/>
              <w:rPr>
                <w:b/>
                <w:color w:val="FFFFFF"/>
                <w:sz w:val="14"/>
                <w:szCs w:val="14"/>
                <w:lang w:eastAsia="zh-CN"/>
              </w:rPr>
            </w:pPr>
          </w:p>
        </w:tc>
        <w:tc>
          <w:tcPr>
            <w:tcW w:w="446" w:type="pct"/>
            <w:tcBorders>
              <w:top w:val="single" w:sz="4" w:space="0" w:color="auto"/>
              <w:bottom w:val="nil"/>
            </w:tcBorders>
            <w:shd w:val="clear" w:color="auto" w:fill="006283"/>
          </w:tcPr>
          <w:p w:rsidR="001B773E" w:rsidRPr="00433434" w:rsidRDefault="001B773E" w:rsidP="00AF5BC4">
            <w:pPr>
              <w:keepNext/>
              <w:tabs>
                <w:tab w:val="left" w:pos="720"/>
              </w:tabs>
              <w:jc w:val="center"/>
              <w:rPr>
                <w:b/>
                <w:color w:val="FFFFFF"/>
                <w:sz w:val="14"/>
                <w:szCs w:val="14"/>
                <w:lang w:eastAsia="zh-CN"/>
              </w:rPr>
            </w:pPr>
            <w:r w:rsidRPr="00433434">
              <w:rPr>
                <w:b/>
                <w:color w:val="FFFFFF"/>
                <w:sz w:val="14"/>
                <w:szCs w:val="14"/>
                <w:lang w:eastAsia="zh-CN"/>
              </w:rPr>
              <w:t>2013</w:t>
            </w:r>
          </w:p>
        </w:tc>
        <w:tc>
          <w:tcPr>
            <w:tcW w:w="383" w:type="pct"/>
            <w:tcBorders>
              <w:top w:val="single" w:sz="4" w:space="0" w:color="auto"/>
              <w:bottom w:val="nil"/>
            </w:tcBorders>
            <w:shd w:val="clear" w:color="auto" w:fill="006283"/>
          </w:tcPr>
          <w:p w:rsidR="001B773E" w:rsidRPr="00433434" w:rsidRDefault="001B773E" w:rsidP="00AF5BC4">
            <w:pPr>
              <w:keepNext/>
              <w:tabs>
                <w:tab w:val="left" w:pos="720"/>
              </w:tabs>
              <w:jc w:val="center"/>
              <w:rPr>
                <w:b/>
                <w:color w:val="FFFFFF"/>
                <w:sz w:val="14"/>
                <w:szCs w:val="14"/>
                <w:lang w:eastAsia="zh-CN"/>
              </w:rPr>
            </w:pPr>
            <w:r w:rsidRPr="00433434">
              <w:rPr>
                <w:b/>
                <w:color w:val="FFFFFF"/>
                <w:sz w:val="14"/>
                <w:szCs w:val="14"/>
                <w:lang w:eastAsia="zh-CN"/>
              </w:rPr>
              <w:t>2014</w:t>
            </w:r>
          </w:p>
        </w:tc>
        <w:tc>
          <w:tcPr>
            <w:tcW w:w="417" w:type="pct"/>
            <w:tcBorders>
              <w:top w:val="single" w:sz="4" w:space="0" w:color="auto"/>
              <w:bottom w:val="nil"/>
            </w:tcBorders>
            <w:shd w:val="clear" w:color="auto" w:fill="006283"/>
          </w:tcPr>
          <w:p w:rsidR="001B773E" w:rsidRPr="00433434" w:rsidRDefault="001B773E" w:rsidP="00AF5BC4">
            <w:pPr>
              <w:keepNext/>
              <w:tabs>
                <w:tab w:val="left" w:pos="720"/>
              </w:tabs>
              <w:jc w:val="center"/>
              <w:rPr>
                <w:b/>
                <w:color w:val="FFFFFF"/>
                <w:sz w:val="14"/>
                <w:szCs w:val="14"/>
                <w:lang w:eastAsia="zh-CN"/>
              </w:rPr>
            </w:pPr>
            <w:r w:rsidRPr="00433434">
              <w:rPr>
                <w:b/>
                <w:color w:val="FFFFFF"/>
                <w:sz w:val="14"/>
                <w:szCs w:val="14"/>
                <w:lang w:eastAsia="zh-CN"/>
              </w:rPr>
              <w:t>2015</w:t>
            </w:r>
            <w:r w:rsidRPr="00433434">
              <w:rPr>
                <w:b/>
                <w:color w:val="FFFFFF"/>
                <w:sz w:val="14"/>
                <w:szCs w:val="14"/>
                <w:vertAlign w:val="superscript"/>
                <w:lang w:eastAsia="zh-CN"/>
              </w:rPr>
              <w:t>a</w:t>
            </w:r>
          </w:p>
        </w:tc>
      </w:tr>
      <w:tr w:rsidR="001B773E" w:rsidRPr="00433434" w:rsidTr="00AF5BC4">
        <w:trPr>
          <w:cantSplit/>
        </w:trPr>
        <w:tc>
          <w:tcPr>
            <w:tcW w:w="634" w:type="pct"/>
            <w:shd w:val="clear" w:color="auto" w:fill="auto"/>
          </w:tcPr>
          <w:p w:rsidR="001B773E" w:rsidRPr="00433434" w:rsidRDefault="001B773E" w:rsidP="00AF5BC4">
            <w:pPr>
              <w:tabs>
                <w:tab w:val="left" w:pos="720"/>
              </w:tabs>
              <w:jc w:val="left"/>
              <w:rPr>
                <w:sz w:val="14"/>
                <w:szCs w:val="14"/>
                <w:lang w:eastAsia="zh-CN"/>
              </w:rPr>
            </w:pPr>
            <w:r w:rsidRPr="00433434">
              <w:rPr>
                <w:sz w:val="14"/>
                <w:szCs w:val="14"/>
                <w:lang w:eastAsia="zh-CN"/>
              </w:rPr>
              <w:t>…</w:t>
            </w:r>
          </w:p>
        </w:tc>
        <w:tc>
          <w:tcPr>
            <w:tcW w:w="3120" w:type="pct"/>
            <w:shd w:val="clear" w:color="auto" w:fill="auto"/>
          </w:tcPr>
          <w:p w:rsidR="001B773E" w:rsidRPr="00433434" w:rsidRDefault="001B773E" w:rsidP="00AF5BC4">
            <w:pPr>
              <w:tabs>
                <w:tab w:val="left" w:pos="720"/>
              </w:tabs>
              <w:jc w:val="left"/>
              <w:rPr>
                <w:sz w:val="14"/>
                <w:szCs w:val="14"/>
                <w:lang w:eastAsia="zh-CN"/>
              </w:rPr>
            </w:pPr>
            <w:r w:rsidRPr="00433434">
              <w:rPr>
                <w:sz w:val="14"/>
                <w:szCs w:val="14"/>
                <w:lang w:eastAsia="zh-CN"/>
              </w:rPr>
              <w:t>…</w:t>
            </w:r>
          </w:p>
        </w:tc>
        <w:tc>
          <w:tcPr>
            <w:tcW w:w="446" w:type="pct"/>
            <w:shd w:val="clear" w:color="auto" w:fill="auto"/>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w:t>
            </w:r>
          </w:p>
        </w:tc>
        <w:tc>
          <w:tcPr>
            <w:tcW w:w="383" w:type="pct"/>
            <w:shd w:val="clear" w:color="auto" w:fill="auto"/>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w:t>
            </w:r>
          </w:p>
        </w:tc>
        <w:tc>
          <w:tcPr>
            <w:tcW w:w="417" w:type="pct"/>
            <w:shd w:val="clear" w:color="auto" w:fill="auto"/>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w:t>
            </w:r>
          </w:p>
        </w:tc>
      </w:tr>
      <w:tr w:rsidR="001B773E" w:rsidRPr="00433434" w:rsidTr="00AF5BC4">
        <w:trPr>
          <w:cantSplit/>
        </w:trPr>
        <w:tc>
          <w:tcPr>
            <w:tcW w:w="634" w:type="pct"/>
            <w:shd w:val="clear" w:color="auto" w:fill="C9DED4"/>
          </w:tcPr>
          <w:p w:rsidR="001B773E" w:rsidRPr="00433434" w:rsidRDefault="001B773E" w:rsidP="00AF5BC4">
            <w:pPr>
              <w:tabs>
                <w:tab w:val="left" w:pos="720"/>
              </w:tabs>
              <w:jc w:val="left"/>
              <w:rPr>
                <w:sz w:val="14"/>
                <w:szCs w:val="14"/>
                <w:lang w:eastAsia="zh-CN"/>
              </w:rPr>
            </w:pPr>
            <w:r w:rsidRPr="00433434">
              <w:rPr>
                <w:sz w:val="14"/>
                <w:szCs w:val="14"/>
                <w:lang w:eastAsia="zh-CN"/>
              </w:rPr>
              <w:t>Cotton</w:t>
            </w:r>
          </w:p>
        </w:tc>
        <w:tc>
          <w:tcPr>
            <w:tcW w:w="3120" w:type="pct"/>
            <w:shd w:val="clear" w:color="auto" w:fill="C9DED4"/>
          </w:tcPr>
          <w:p w:rsidR="001B773E" w:rsidRPr="00433434" w:rsidRDefault="001B773E" w:rsidP="00AF5BC4">
            <w:pPr>
              <w:tabs>
                <w:tab w:val="left" w:pos="720"/>
              </w:tabs>
              <w:jc w:val="left"/>
              <w:rPr>
                <w:sz w:val="14"/>
                <w:szCs w:val="14"/>
                <w:lang w:eastAsia="zh-CN"/>
              </w:rPr>
            </w:pPr>
            <w:r w:rsidRPr="00433434">
              <w:rPr>
                <w:sz w:val="14"/>
                <w:szCs w:val="14"/>
                <w:lang w:eastAsia="zh-CN"/>
              </w:rPr>
              <w:t>5201.00.00; 5203.00.00</w:t>
            </w:r>
          </w:p>
        </w:tc>
        <w:tc>
          <w:tcPr>
            <w:tcW w:w="446" w:type="pct"/>
            <w:shd w:val="clear" w:color="auto" w:fill="C9DED4"/>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33</w:t>
            </w:r>
          </w:p>
        </w:tc>
        <w:tc>
          <w:tcPr>
            <w:tcW w:w="383" w:type="pct"/>
            <w:shd w:val="clear" w:color="auto" w:fill="C9DED4"/>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33</w:t>
            </w:r>
          </w:p>
        </w:tc>
        <w:tc>
          <w:tcPr>
            <w:tcW w:w="417" w:type="pct"/>
            <w:shd w:val="clear" w:color="auto" w:fill="C9DED4"/>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33</w:t>
            </w:r>
          </w:p>
        </w:tc>
      </w:tr>
      <w:tr w:rsidR="001B773E" w:rsidRPr="00433434" w:rsidTr="00AF5BC4">
        <w:trPr>
          <w:cantSplit/>
        </w:trPr>
        <w:tc>
          <w:tcPr>
            <w:tcW w:w="634" w:type="pct"/>
            <w:shd w:val="clear" w:color="auto" w:fill="auto"/>
          </w:tcPr>
          <w:p w:rsidR="001B773E" w:rsidRPr="00433434" w:rsidRDefault="001B773E" w:rsidP="00AF5BC4">
            <w:pPr>
              <w:tabs>
                <w:tab w:val="left" w:pos="720"/>
              </w:tabs>
              <w:jc w:val="left"/>
              <w:rPr>
                <w:sz w:val="14"/>
                <w:szCs w:val="14"/>
                <w:lang w:eastAsia="zh-CN"/>
              </w:rPr>
            </w:pPr>
            <w:r w:rsidRPr="00433434">
              <w:rPr>
                <w:sz w:val="14"/>
                <w:szCs w:val="14"/>
                <w:lang w:eastAsia="zh-CN"/>
              </w:rPr>
              <w:t>…</w:t>
            </w:r>
          </w:p>
        </w:tc>
        <w:tc>
          <w:tcPr>
            <w:tcW w:w="3120" w:type="pct"/>
            <w:shd w:val="clear" w:color="auto" w:fill="auto"/>
          </w:tcPr>
          <w:p w:rsidR="001B773E" w:rsidRPr="00433434" w:rsidRDefault="001B773E" w:rsidP="00AF5BC4">
            <w:pPr>
              <w:tabs>
                <w:tab w:val="left" w:pos="720"/>
              </w:tabs>
              <w:jc w:val="left"/>
              <w:rPr>
                <w:sz w:val="14"/>
                <w:szCs w:val="14"/>
                <w:lang w:eastAsia="zh-CN"/>
              </w:rPr>
            </w:pPr>
            <w:r w:rsidRPr="00433434">
              <w:rPr>
                <w:sz w:val="14"/>
                <w:szCs w:val="14"/>
                <w:lang w:eastAsia="zh-CN"/>
              </w:rPr>
              <w:t>…</w:t>
            </w:r>
          </w:p>
        </w:tc>
        <w:tc>
          <w:tcPr>
            <w:tcW w:w="446" w:type="pct"/>
            <w:shd w:val="clear" w:color="auto" w:fill="auto"/>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w:t>
            </w:r>
          </w:p>
        </w:tc>
        <w:tc>
          <w:tcPr>
            <w:tcW w:w="383" w:type="pct"/>
            <w:shd w:val="clear" w:color="auto" w:fill="auto"/>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w:t>
            </w:r>
          </w:p>
        </w:tc>
        <w:tc>
          <w:tcPr>
            <w:tcW w:w="417" w:type="pct"/>
            <w:shd w:val="clear" w:color="auto" w:fill="auto"/>
          </w:tcPr>
          <w:p w:rsidR="001B773E" w:rsidRPr="00433434" w:rsidRDefault="001B773E" w:rsidP="00AF5BC4">
            <w:pPr>
              <w:tabs>
                <w:tab w:val="left" w:pos="720"/>
              </w:tabs>
              <w:ind w:right="170"/>
              <w:jc w:val="right"/>
              <w:rPr>
                <w:sz w:val="14"/>
                <w:szCs w:val="14"/>
                <w:lang w:eastAsia="zh-CN"/>
              </w:rPr>
            </w:pPr>
            <w:r w:rsidRPr="00433434">
              <w:rPr>
                <w:sz w:val="14"/>
                <w:szCs w:val="14"/>
                <w:lang w:eastAsia="zh-CN"/>
              </w:rPr>
              <w:t>…</w:t>
            </w:r>
          </w:p>
        </w:tc>
      </w:tr>
    </w:tbl>
    <w:p w:rsidR="001B773E" w:rsidRPr="00433434" w:rsidRDefault="000A3A05" w:rsidP="001B773E">
      <w:pPr>
        <w:pStyle w:val="NoteText"/>
        <w:spacing w:before="120"/>
      </w:pPr>
      <w:r>
        <w:t>a</w:t>
      </w:r>
      <w:r w:rsidR="008B3C4D">
        <w:tab/>
      </w:r>
      <w:r w:rsidR="001B773E" w:rsidRPr="00433434">
        <w:t>Provisional.</w:t>
      </w:r>
    </w:p>
    <w:p w:rsidR="001B773E" w:rsidRPr="00433434" w:rsidRDefault="00CB254A" w:rsidP="00CB254A">
      <w:pPr>
        <w:pStyle w:val="NoteText"/>
        <w:spacing w:before="120" w:after="240"/>
      </w:pPr>
      <w:r>
        <w:t>Source:</w:t>
      </w:r>
      <w:r>
        <w:tab/>
      </w:r>
      <w:r w:rsidR="001B773E" w:rsidRPr="00433434">
        <w:t>WTO documents G/STR/N/10/CHN-G/STR/N/15/CHN, 19 October 2015; and data provided by the authorities.</w:t>
      </w:r>
    </w:p>
    <w:p w:rsidR="001B773E" w:rsidRPr="00433434" w:rsidRDefault="001B773E" w:rsidP="001B773E">
      <w:pPr>
        <w:pStyle w:val="BodyText"/>
        <w:numPr>
          <w:ilvl w:val="0"/>
          <w:numId w:val="0"/>
        </w:numPr>
        <w:rPr>
          <w:lang w:eastAsia="zh-CN"/>
        </w:rPr>
      </w:pPr>
      <w:r w:rsidRPr="00433434">
        <w:rPr>
          <w:lang w:eastAsia="zh-CN"/>
        </w:rPr>
        <w:lastRenderedPageBreak/>
        <w:t xml:space="preserve">Exports subject to state trading and the enterprises in charge of trading these products also remain unchanged since the last Review. In 2015, exports subject to state trading were rice, maize, cotton, coal, crude and processed oil, tungsten ore and products, antimony ore and products, silver and tobacco (Table </w:t>
      </w:r>
      <w:r w:rsidRPr="00433434">
        <w:rPr>
          <w:szCs w:val="18"/>
          <w:lang w:eastAsia="ja-JP"/>
        </w:rPr>
        <w:t>3.18)</w:t>
      </w:r>
      <w:r w:rsidRPr="00433434">
        <w:rPr>
          <w:lang w:eastAsia="zh-CN"/>
        </w:rPr>
        <w:t>. According to the authorities, the volume of exports subject to state trading is determined taking into account market signals and so are export prices; there is no government intervention.</w:t>
      </w:r>
      <w:r w:rsidRPr="00433434">
        <w:rPr>
          <w:vertAlign w:val="superscript"/>
          <w:lang w:eastAsia="zh-CN"/>
        </w:rPr>
        <w:footnoteReference w:id="46"/>
      </w:r>
      <w:r w:rsidRPr="00433434">
        <w:rPr>
          <w:lang w:eastAsia="zh-CN"/>
        </w:rPr>
        <w:t xml:space="preserve"> According to the authorities, export allocation amongst state-trading enterprises is also based on market principles.</w:t>
      </w:r>
    </w:p>
    <w:p w:rsidR="001B773E" w:rsidRPr="00433434" w:rsidRDefault="001B773E" w:rsidP="00A365D7">
      <w:pPr>
        <w:pStyle w:val="Caption"/>
      </w:pPr>
      <w:bookmarkStart w:id="495" w:name="_Toc453748137"/>
      <w:r w:rsidRPr="00433434">
        <w:t xml:space="preserve">Table </w:t>
      </w:r>
      <w:r w:rsidR="0018306C" w:rsidRPr="00433434">
        <w:t>3</w:t>
      </w:r>
      <w:r w:rsidRPr="00433434">
        <w:t>.</w:t>
      </w:r>
      <w:r w:rsidR="0018306C" w:rsidRPr="00433434">
        <w:t>18</w:t>
      </w:r>
      <w:r w:rsidRPr="00433434">
        <w:t xml:space="preserve"> Export products subject to state-trading arrangements, 2014-15</w:t>
      </w:r>
      <w:bookmarkEnd w:id="495"/>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42"/>
        <w:gridCol w:w="7200"/>
      </w:tblGrid>
      <w:tr w:rsidR="001B773E" w:rsidRPr="00433434" w:rsidTr="00E37A60">
        <w:trPr>
          <w:trHeight w:val="20"/>
          <w:tblHeader/>
        </w:trPr>
        <w:tc>
          <w:tcPr>
            <w:tcW w:w="1105" w:type="pct"/>
            <w:shd w:val="clear" w:color="auto" w:fill="006283"/>
          </w:tcPr>
          <w:p w:rsidR="001B773E" w:rsidRPr="00433434" w:rsidRDefault="001B773E" w:rsidP="00AF5BC4">
            <w:pPr>
              <w:keepNext/>
              <w:jc w:val="left"/>
              <w:rPr>
                <w:b/>
                <w:color w:val="FFFFFF"/>
                <w:sz w:val="14"/>
                <w:szCs w:val="14"/>
                <w:lang w:eastAsia="zh-CN"/>
              </w:rPr>
            </w:pPr>
            <w:r w:rsidRPr="00433434">
              <w:rPr>
                <w:b/>
                <w:color w:val="FFFFFF"/>
                <w:sz w:val="14"/>
                <w:szCs w:val="14"/>
                <w:lang w:eastAsia="ja-JP"/>
              </w:rPr>
              <w:t>Product</w:t>
            </w:r>
            <w:r w:rsidRPr="00433434">
              <w:rPr>
                <w:b/>
                <w:color w:val="FFFFFF"/>
                <w:sz w:val="14"/>
                <w:szCs w:val="14"/>
                <w:lang w:eastAsia="zh-CN"/>
              </w:rPr>
              <w:t xml:space="preserve"> </w:t>
            </w:r>
            <w:r w:rsidRPr="00433434">
              <w:rPr>
                <w:b/>
                <w:color w:val="FFFFFF"/>
                <w:sz w:val="14"/>
                <w:szCs w:val="14"/>
                <w:lang w:eastAsia="ja-JP"/>
              </w:rPr>
              <w:t>(HS code)</w:t>
            </w:r>
          </w:p>
        </w:tc>
        <w:tc>
          <w:tcPr>
            <w:tcW w:w="3895" w:type="pct"/>
            <w:shd w:val="clear" w:color="auto" w:fill="006283"/>
          </w:tcPr>
          <w:p w:rsidR="001B773E" w:rsidRPr="00433434" w:rsidRDefault="001B773E" w:rsidP="00AF5BC4">
            <w:pPr>
              <w:keepNext/>
              <w:jc w:val="left"/>
              <w:rPr>
                <w:b/>
                <w:color w:val="FFFFFF"/>
                <w:sz w:val="14"/>
                <w:szCs w:val="14"/>
                <w:lang w:eastAsia="zh-CN"/>
              </w:rPr>
            </w:pPr>
            <w:r w:rsidRPr="00433434">
              <w:rPr>
                <w:b/>
                <w:color w:val="FFFFFF"/>
                <w:sz w:val="14"/>
                <w:szCs w:val="14"/>
                <w:lang w:eastAsia="ja-JP"/>
              </w:rPr>
              <w:t>Enterprises</w:t>
            </w:r>
          </w:p>
        </w:tc>
      </w:tr>
      <w:tr w:rsidR="001B773E" w:rsidRPr="00433434" w:rsidTr="00E37A60">
        <w:trPr>
          <w:trHeight w:val="20"/>
        </w:trPr>
        <w:tc>
          <w:tcPr>
            <w:tcW w:w="1105" w:type="pct"/>
            <w:shd w:val="clear" w:color="auto" w:fill="C9DED4"/>
          </w:tcPr>
          <w:p w:rsidR="001B773E" w:rsidRPr="00433434" w:rsidRDefault="001B773E" w:rsidP="00AF5BC4">
            <w:pPr>
              <w:jc w:val="left"/>
              <w:rPr>
                <w:sz w:val="14"/>
                <w:szCs w:val="14"/>
                <w:lang w:eastAsia="ja-JP"/>
              </w:rPr>
            </w:pPr>
            <w:r w:rsidRPr="00433434">
              <w:rPr>
                <w:b/>
                <w:sz w:val="14"/>
                <w:szCs w:val="14"/>
                <w:lang w:eastAsia="ja-JP"/>
              </w:rPr>
              <w:t>…</w:t>
            </w:r>
          </w:p>
        </w:tc>
        <w:tc>
          <w:tcPr>
            <w:tcW w:w="3895" w:type="pct"/>
            <w:shd w:val="clear" w:color="auto" w:fill="C9DED4"/>
          </w:tcPr>
          <w:p w:rsidR="001B773E" w:rsidRPr="00433434" w:rsidRDefault="001B773E" w:rsidP="00AF5BC4">
            <w:pPr>
              <w:jc w:val="left"/>
              <w:rPr>
                <w:sz w:val="14"/>
                <w:szCs w:val="14"/>
                <w:lang w:eastAsia="zh-CN"/>
              </w:rPr>
            </w:pPr>
            <w:r w:rsidRPr="00433434">
              <w:rPr>
                <w:sz w:val="14"/>
                <w:szCs w:val="14"/>
                <w:lang w:eastAsia="ja-JP"/>
              </w:rPr>
              <w:t>…</w:t>
            </w:r>
          </w:p>
        </w:tc>
      </w:tr>
      <w:tr w:rsidR="001B773E" w:rsidRPr="00433434" w:rsidTr="00E37A60">
        <w:trPr>
          <w:trHeight w:val="20"/>
        </w:trPr>
        <w:tc>
          <w:tcPr>
            <w:tcW w:w="1105" w:type="pct"/>
            <w:shd w:val="clear" w:color="auto" w:fill="auto"/>
          </w:tcPr>
          <w:p w:rsidR="001B773E" w:rsidRPr="00433434" w:rsidRDefault="001B773E" w:rsidP="00AF5BC4">
            <w:pPr>
              <w:jc w:val="left"/>
              <w:rPr>
                <w:b/>
                <w:sz w:val="14"/>
                <w:szCs w:val="14"/>
                <w:lang w:eastAsia="zh-CN"/>
              </w:rPr>
            </w:pPr>
            <w:r w:rsidRPr="00433434">
              <w:rPr>
                <w:b/>
                <w:sz w:val="14"/>
                <w:szCs w:val="14"/>
                <w:lang w:eastAsia="ja-JP"/>
              </w:rPr>
              <w:t>Cotton</w:t>
            </w:r>
            <w:r w:rsidRPr="00433434">
              <w:rPr>
                <w:b/>
                <w:sz w:val="14"/>
                <w:szCs w:val="14"/>
                <w:lang w:eastAsia="zh-CN"/>
              </w:rPr>
              <w:t xml:space="preserve"> </w:t>
            </w:r>
          </w:p>
          <w:p w:rsidR="001B773E" w:rsidRPr="00433434" w:rsidRDefault="001B773E" w:rsidP="00AF5BC4">
            <w:pPr>
              <w:jc w:val="left"/>
              <w:rPr>
                <w:sz w:val="14"/>
                <w:szCs w:val="14"/>
                <w:lang w:eastAsia="ja-JP"/>
              </w:rPr>
            </w:pPr>
            <w:r w:rsidRPr="00433434">
              <w:rPr>
                <w:sz w:val="14"/>
                <w:szCs w:val="14"/>
                <w:lang w:eastAsia="ja-JP"/>
              </w:rPr>
              <w:t>5201.00.00; 5203.00.00</w:t>
            </w:r>
          </w:p>
        </w:tc>
        <w:tc>
          <w:tcPr>
            <w:tcW w:w="3895" w:type="pct"/>
            <w:shd w:val="clear" w:color="auto" w:fill="auto"/>
          </w:tcPr>
          <w:p w:rsidR="001B773E" w:rsidRPr="00433434" w:rsidRDefault="001B773E" w:rsidP="00AF5BC4">
            <w:pPr>
              <w:jc w:val="left"/>
              <w:rPr>
                <w:sz w:val="14"/>
                <w:szCs w:val="14"/>
                <w:lang w:eastAsia="zh-CN"/>
              </w:rPr>
            </w:pPr>
            <w:proofErr w:type="spellStart"/>
            <w:r w:rsidRPr="00433434">
              <w:rPr>
                <w:sz w:val="14"/>
                <w:szCs w:val="14"/>
                <w:lang w:eastAsia="ja-JP"/>
              </w:rPr>
              <w:t>Chinatex</w:t>
            </w:r>
            <w:proofErr w:type="spellEnd"/>
            <w:r w:rsidRPr="00433434">
              <w:rPr>
                <w:sz w:val="14"/>
                <w:szCs w:val="14"/>
                <w:lang w:eastAsia="ja-JP"/>
              </w:rPr>
              <w:t xml:space="preserve"> Cotton Import &amp; Export Corporation; Xinjiang Uygur Autonomous Region Cotton and Jute Import &amp; Export Co; Xinjiang Yin Long International Agricultural Co. Ltd (since 2012); and China National Cotton Reserve Corporation.</w:t>
            </w:r>
          </w:p>
        </w:tc>
      </w:tr>
      <w:tr w:rsidR="001B773E" w:rsidRPr="00433434" w:rsidTr="00E37A60">
        <w:trPr>
          <w:trHeight w:val="20"/>
        </w:trPr>
        <w:tc>
          <w:tcPr>
            <w:tcW w:w="1105" w:type="pct"/>
            <w:shd w:val="clear" w:color="auto" w:fill="C9DED4"/>
          </w:tcPr>
          <w:p w:rsidR="001B773E" w:rsidRPr="00433434" w:rsidRDefault="001B773E" w:rsidP="00AF5BC4">
            <w:pPr>
              <w:jc w:val="left"/>
              <w:rPr>
                <w:sz w:val="14"/>
                <w:szCs w:val="14"/>
                <w:lang w:eastAsia="ja-JP"/>
              </w:rPr>
            </w:pPr>
            <w:r w:rsidRPr="00433434">
              <w:rPr>
                <w:b/>
                <w:sz w:val="14"/>
                <w:szCs w:val="14"/>
                <w:lang w:eastAsia="ja-JP"/>
              </w:rPr>
              <w:t>…</w:t>
            </w:r>
          </w:p>
        </w:tc>
        <w:tc>
          <w:tcPr>
            <w:tcW w:w="3895" w:type="pct"/>
            <w:shd w:val="clear" w:color="auto" w:fill="C9DED4"/>
          </w:tcPr>
          <w:p w:rsidR="001B773E" w:rsidRPr="00433434" w:rsidRDefault="001B773E" w:rsidP="00AF5BC4">
            <w:pPr>
              <w:jc w:val="left"/>
              <w:rPr>
                <w:sz w:val="14"/>
                <w:szCs w:val="14"/>
                <w:lang w:eastAsia="zh-CN"/>
              </w:rPr>
            </w:pPr>
            <w:r w:rsidRPr="00433434">
              <w:rPr>
                <w:sz w:val="14"/>
                <w:szCs w:val="14"/>
                <w:lang w:eastAsia="ja-JP"/>
              </w:rPr>
              <w:t>…</w:t>
            </w:r>
          </w:p>
        </w:tc>
      </w:tr>
    </w:tbl>
    <w:p w:rsidR="001B773E" w:rsidRPr="00433434" w:rsidRDefault="001B773E" w:rsidP="001B773E">
      <w:pPr>
        <w:pStyle w:val="NoteText"/>
        <w:spacing w:before="120"/>
      </w:pPr>
      <w:r w:rsidRPr="00433434">
        <w:t>a</w:t>
      </w:r>
      <w:r w:rsidRPr="00433434">
        <w:tab/>
        <w:t xml:space="preserve">MOFCOM online information. Viewed at: </w:t>
      </w:r>
      <w:hyperlink r:id="rId77" w:history="1">
        <w:r w:rsidRPr="00433434">
          <w:rPr>
            <w:color w:val="0000FF"/>
            <w:u w:val="single"/>
          </w:rPr>
          <w:t>http://www.mofcom.gov.cn/aarticle/b/c/200404/20040400210082.html</w:t>
        </w:r>
      </w:hyperlink>
      <w:r w:rsidRPr="00433434">
        <w:t xml:space="preserve">. </w:t>
      </w:r>
    </w:p>
    <w:p w:rsidR="001B773E" w:rsidRPr="00433434" w:rsidRDefault="001B773E" w:rsidP="001B773E">
      <w:pPr>
        <w:pStyle w:val="NoteText"/>
        <w:rPr>
          <w:lang w:eastAsia="zh-CN"/>
        </w:rPr>
      </w:pPr>
      <w:r w:rsidRPr="00433434">
        <w:rPr>
          <w:lang w:eastAsia="zh-CN"/>
        </w:rPr>
        <w:t>b</w:t>
      </w:r>
      <w:r w:rsidRPr="00433434">
        <w:rPr>
          <w:lang w:eastAsia="zh-CN"/>
        </w:rPr>
        <w:tab/>
        <w:t xml:space="preserve">State Council online information. </w:t>
      </w:r>
      <w:r w:rsidRPr="00433434">
        <w:t xml:space="preserve">Viewed at: </w:t>
      </w:r>
      <w:hyperlink r:id="rId78" w:history="1">
        <w:r w:rsidRPr="00433434">
          <w:rPr>
            <w:color w:val="0000FF"/>
            <w:u w:val="single"/>
            <w:lang w:eastAsia="zh-CN"/>
          </w:rPr>
          <w:t>http://www.gov.cn/gongbao/content/2004/content_62767.htm</w:t>
        </w:r>
      </w:hyperlink>
      <w:r w:rsidRPr="00433434">
        <w:rPr>
          <w:lang w:eastAsia="zh-CN"/>
        </w:rPr>
        <w:t>.</w:t>
      </w:r>
    </w:p>
    <w:p w:rsidR="001B773E" w:rsidRPr="00433434" w:rsidRDefault="001B773E" w:rsidP="001B773E">
      <w:pPr>
        <w:pStyle w:val="NoteText"/>
        <w:rPr>
          <w:lang w:eastAsia="zh-CN"/>
        </w:rPr>
      </w:pPr>
      <w:r w:rsidRPr="00433434">
        <w:rPr>
          <w:lang w:eastAsia="zh-CN"/>
        </w:rPr>
        <w:t>c</w:t>
      </w:r>
      <w:r w:rsidRPr="00433434">
        <w:rPr>
          <w:lang w:eastAsia="zh-CN"/>
        </w:rPr>
        <w:tab/>
        <w:t>China reserves the right to use state trading.</w:t>
      </w:r>
    </w:p>
    <w:p w:rsidR="001B773E" w:rsidRPr="00433434" w:rsidRDefault="001B773E" w:rsidP="001B773E">
      <w:pPr>
        <w:pStyle w:val="NoteText"/>
        <w:spacing w:after="120"/>
      </w:pPr>
      <w:r w:rsidRPr="00433434">
        <w:rPr>
          <w:lang w:eastAsia="zh-CN"/>
        </w:rPr>
        <w:t>d</w:t>
      </w:r>
      <w:r w:rsidRPr="00433434">
        <w:rPr>
          <w:lang w:eastAsia="zh-CN"/>
        </w:rPr>
        <w:tab/>
      </w:r>
      <w:r w:rsidRPr="00433434">
        <w:t xml:space="preserve">MOFCOM online information. </w:t>
      </w:r>
      <w:r w:rsidRPr="00433434">
        <w:rPr>
          <w:lang w:eastAsia="zh-CN"/>
        </w:rPr>
        <w:t xml:space="preserve">Viewed at: </w:t>
      </w:r>
      <w:hyperlink r:id="rId79" w:history="1">
        <w:r w:rsidRPr="00433434">
          <w:rPr>
            <w:color w:val="0000FF"/>
            <w:szCs w:val="16"/>
            <w:u w:val="single"/>
            <w:lang w:eastAsia="zh-CN"/>
          </w:rPr>
          <w:t>http://www.mofcom.gov.cn/article/b/e/200411/20041100306546.shtml</w:t>
        </w:r>
      </w:hyperlink>
      <w:r w:rsidRPr="00433434">
        <w:rPr>
          <w:lang w:eastAsia="zh-CN"/>
        </w:rPr>
        <w:t>.</w:t>
      </w:r>
    </w:p>
    <w:p w:rsidR="00FD7A88" w:rsidRPr="00433434" w:rsidRDefault="00370183" w:rsidP="00CB254A">
      <w:pPr>
        <w:pStyle w:val="NoteText"/>
        <w:spacing w:before="120" w:after="240"/>
      </w:pPr>
      <w:r w:rsidRPr="00433434">
        <w:t>Source:</w:t>
      </w:r>
      <w:r w:rsidR="00CB254A">
        <w:tab/>
      </w:r>
      <w:r w:rsidR="001B773E" w:rsidRPr="00433434">
        <w:t>Information provided by the Chinese authorities and WTO</w:t>
      </w:r>
      <w:r w:rsidRPr="00433434">
        <w:t xml:space="preserve"> documents WT/STR/N/10/CHN</w:t>
      </w:r>
      <w:r w:rsidRPr="00433434">
        <w:noBreakHyphen/>
      </w:r>
      <w:r w:rsidR="001B773E" w:rsidRPr="00433434">
        <w:t>WT/S</w:t>
      </w:r>
      <w:r w:rsidR="00FD7A88" w:rsidRPr="00433434">
        <w:t xml:space="preserve">TR/N/15/CHN, 19 October 2015. </w:t>
      </w:r>
    </w:p>
    <w:p w:rsidR="00FD7A88" w:rsidRPr="00433434" w:rsidRDefault="00FD7A88" w:rsidP="006A2120">
      <w:pPr>
        <w:rPr>
          <w:b/>
          <w:lang w:val="en-US" w:eastAsia="zh-CN"/>
        </w:rPr>
      </w:pPr>
      <w:r w:rsidRPr="00433434">
        <w:rPr>
          <w:b/>
          <w:lang w:val="en-US" w:eastAsia="zh-CN"/>
        </w:rPr>
        <w:t xml:space="preserve">4 TRADE POLICIES BY SECTOR </w:t>
      </w:r>
    </w:p>
    <w:p w:rsidR="00FD7A88" w:rsidRPr="00433434" w:rsidRDefault="00FD7A88" w:rsidP="006A2120">
      <w:pPr>
        <w:rPr>
          <w:b/>
          <w:lang w:val="en-US" w:eastAsia="zh-CN"/>
        </w:rPr>
      </w:pPr>
      <w:r w:rsidRPr="00433434">
        <w:rPr>
          <w:b/>
          <w:lang w:val="en-US" w:eastAsia="zh-CN"/>
        </w:rPr>
        <w:t xml:space="preserve">4.1 Agriculture </w:t>
      </w:r>
    </w:p>
    <w:p w:rsidR="00FD7A88" w:rsidRPr="00433434" w:rsidRDefault="00FD7A88" w:rsidP="006A2120">
      <w:pPr>
        <w:rPr>
          <w:b/>
          <w:lang w:val="en-US" w:eastAsia="zh-CN"/>
        </w:rPr>
      </w:pPr>
      <w:r w:rsidRPr="00433434">
        <w:rPr>
          <w:b/>
          <w:lang w:val="en-US" w:eastAsia="zh-CN"/>
        </w:rPr>
        <w:t xml:space="preserve">4.1.3 Policy instruments </w:t>
      </w:r>
    </w:p>
    <w:p w:rsidR="00FD7A88" w:rsidRPr="00433434" w:rsidRDefault="00FD7A88" w:rsidP="006A2120">
      <w:pPr>
        <w:rPr>
          <w:b/>
          <w:lang w:val="en-US" w:eastAsia="zh-CN"/>
        </w:rPr>
      </w:pPr>
      <w:r w:rsidRPr="00433434">
        <w:rPr>
          <w:b/>
          <w:lang w:val="en-US" w:eastAsia="zh-CN"/>
        </w:rPr>
        <w:t xml:space="preserve">4.1.3.1 Border measures </w:t>
      </w:r>
    </w:p>
    <w:p w:rsidR="00FD7A88" w:rsidRPr="00433434" w:rsidRDefault="00FD7A88" w:rsidP="006A2120">
      <w:pPr>
        <w:rPr>
          <w:b/>
          <w:lang w:val="en-US" w:eastAsia="zh-CN"/>
        </w:rPr>
      </w:pPr>
      <w:r w:rsidRPr="00433434">
        <w:rPr>
          <w:b/>
          <w:lang w:val="en-US" w:eastAsia="zh-CN"/>
        </w:rPr>
        <w:t xml:space="preserve">4.1.3.1.1 Measures affecting imports </w:t>
      </w:r>
    </w:p>
    <w:p w:rsidR="00FD7A88" w:rsidRPr="00433434" w:rsidRDefault="00FD7A88" w:rsidP="006A2120">
      <w:pPr>
        <w:rPr>
          <w:lang w:val="en-US" w:eastAsia="zh-CN"/>
        </w:rPr>
      </w:pPr>
    </w:p>
    <w:p w:rsidR="00FD7A88" w:rsidRPr="00433434" w:rsidRDefault="00FD7A88" w:rsidP="006A2120">
      <w:pPr>
        <w:rPr>
          <w:lang w:val="en-US" w:eastAsia="zh-CN"/>
        </w:rPr>
      </w:pPr>
      <w:r w:rsidRPr="00433434">
        <w:rPr>
          <w:lang w:val="en-US" w:eastAsia="zh-CN"/>
        </w:rPr>
        <w:t>…</w:t>
      </w:r>
    </w:p>
    <w:p w:rsidR="00FD7A88" w:rsidRPr="00433434" w:rsidRDefault="00FD7A88" w:rsidP="006A2120"/>
    <w:p w:rsidR="00FD7A88" w:rsidRPr="00433434" w:rsidRDefault="00FD7A88" w:rsidP="00FD7A88">
      <w:pPr>
        <w:pStyle w:val="BodyText"/>
        <w:numPr>
          <w:ilvl w:val="0"/>
          <w:numId w:val="0"/>
        </w:numPr>
      </w:pPr>
      <w:r w:rsidRPr="00433434">
        <w:t>…</w:t>
      </w:r>
      <w:r w:rsidR="009C07AE" w:rsidRPr="00433434">
        <w:t xml:space="preserve"> </w:t>
      </w:r>
      <w:r w:rsidRPr="00433434">
        <w:t xml:space="preserve">In-quota and out-of-quota rates have not changed; they are both </w:t>
      </w:r>
      <w:r w:rsidRPr="00433434">
        <w:rPr>
          <w:i/>
        </w:rPr>
        <w:t>ad valorem</w:t>
      </w:r>
      <w:r w:rsidRPr="00433434">
        <w:t xml:space="preserve">, with the exception of the out-of-quota rate for a type of cotton (HS 52.01.00.00). Out-of-quota imports of this type of cotton may be subject to a sliding duty that depends upon the price of cotton, but that cannot exceed 40% (i.e. the bound rate for cotton). Under this system, China fixes a threshold price (RMB 15/kg in 2015). If the price of imports is equal to or higher than the threshold price a specific duty of RMB 0.57/kg is levied; if the import price is lower than the threshold price, an </w:t>
      </w:r>
      <w:r w:rsidRPr="00433434">
        <w:rPr>
          <w:i/>
        </w:rPr>
        <w:t>ad valorem</w:t>
      </w:r>
      <w:r w:rsidRPr="00433434">
        <w:t xml:space="preserve"> rate based on the formula applies.</w:t>
      </w:r>
      <w:r w:rsidRPr="00433434">
        <w:rPr>
          <w:vertAlign w:val="superscript"/>
        </w:rPr>
        <w:footnoteReference w:id="47"/>
      </w:r>
      <w:r w:rsidRPr="00433434">
        <w:t xml:space="preserve"> Out-of-quota rates for other products are in most cases equal to bound rates.</w:t>
      </w:r>
    </w:p>
    <w:p w:rsidR="00FD7A88" w:rsidRPr="00433434" w:rsidRDefault="00FD7A88" w:rsidP="009C07AE">
      <w:pPr>
        <w:pStyle w:val="BodyText"/>
        <w:numPr>
          <w:ilvl w:val="0"/>
          <w:numId w:val="0"/>
        </w:numPr>
      </w:pPr>
      <w:r w:rsidRPr="00433434">
        <w:t>The NDRC is responsible for allocating TRQs for grains and cotton, and MOFCOM allocates the rest. Some products subject to TRQs (i.e. grains, cotton, sugar, and chemical fertilizers) are also subject to state trading. In these cases, part of the quota is allocated to state-trading enterprises and another part to other enterprises. Historically, the fill rate of TRQs has been low; however, this changed in 2013 and 2014 for products such as sugar, wool and cotton (Table 4.2).</w:t>
      </w:r>
    </w:p>
    <w:p w:rsidR="00FD7A88" w:rsidRPr="00433434" w:rsidRDefault="00FD7A88" w:rsidP="00A365D7">
      <w:pPr>
        <w:pStyle w:val="Caption"/>
      </w:pPr>
      <w:bookmarkStart w:id="496" w:name="_Toc453748148"/>
      <w:r w:rsidRPr="00433434">
        <w:t xml:space="preserve">Table </w:t>
      </w:r>
      <w:r w:rsidR="0018306C" w:rsidRPr="00433434">
        <w:t>4</w:t>
      </w:r>
      <w:r w:rsidRPr="00433434">
        <w:t>.</w:t>
      </w:r>
      <w:r w:rsidR="0018306C" w:rsidRPr="00433434">
        <w:t>2</w:t>
      </w:r>
      <w:r w:rsidRPr="00433434">
        <w:t xml:space="preserve"> Tariff rate quotas and their utilization, 2013-14</w:t>
      </w:r>
      <w:bookmarkEnd w:id="496"/>
    </w:p>
    <w:p w:rsidR="00FD7A88" w:rsidRPr="000A3A05" w:rsidRDefault="00FD7A88" w:rsidP="00FD7A88">
      <w:pPr>
        <w:pStyle w:val="NoteText"/>
        <w:rPr>
          <w:sz w:val="18"/>
          <w:szCs w:val="18"/>
          <w:lang w:eastAsia="en-GB"/>
        </w:rPr>
      </w:pPr>
      <w:r w:rsidRPr="000A3A05">
        <w:rPr>
          <w:sz w:val="18"/>
          <w:szCs w:val="18"/>
        </w:rPr>
        <w:t>(Tonnes, unless otherwise indicated)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1863"/>
        <w:gridCol w:w="1475"/>
        <w:gridCol w:w="1475"/>
        <w:gridCol w:w="1477"/>
        <w:gridCol w:w="1475"/>
        <w:gridCol w:w="1477"/>
      </w:tblGrid>
      <w:tr w:rsidR="00FD7A88" w:rsidRPr="00433434" w:rsidTr="00E37A60">
        <w:trPr>
          <w:tblHeader/>
        </w:trPr>
        <w:tc>
          <w:tcPr>
            <w:tcW w:w="1863" w:type="dxa"/>
            <w:shd w:val="clear" w:color="auto" w:fill="006283"/>
            <w:vAlign w:val="center"/>
            <w:hideMark/>
          </w:tcPr>
          <w:p w:rsidR="00FD7A88" w:rsidRPr="00433434" w:rsidRDefault="00FD7A88" w:rsidP="00AF5BC4">
            <w:pPr>
              <w:keepNext/>
              <w:jc w:val="left"/>
              <w:rPr>
                <w:rFonts w:eastAsia="Times New Roman"/>
                <w:b/>
                <w:color w:val="FFFFFF"/>
                <w:sz w:val="14"/>
                <w:szCs w:val="16"/>
                <w:lang w:eastAsia="en-GB"/>
              </w:rPr>
            </w:pPr>
            <w:r w:rsidRPr="00433434">
              <w:rPr>
                <w:rFonts w:eastAsia="Times New Roman"/>
                <w:b/>
                <w:color w:val="FFFFFF"/>
                <w:sz w:val="14"/>
                <w:szCs w:val="16"/>
                <w:lang w:eastAsia="en-GB"/>
              </w:rPr>
              <w:t>Products</w:t>
            </w:r>
          </w:p>
        </w:tc>
        <w:tc>
          <w:tcPr>
            <w:tcW w:w="1475" w:type="dxa"/>
            <w:shd w:val="clear" w:color="auto" w:fill="006283"/>
            <w:vAlign w:val="center"/>
            <w:hideMark/>
          </w:tcPr>
          <w:p w:rsidR="00FD7A88" w:rsidRPr="00433434" w:rsidRDefault="00FD7A88" w:rsidP="00AF5BC4">
            <w:pPr>
              <w:keepNext/>
              <w:jc w:val="center"/>
              <w:rPr>
                <w:rFonts w:eastAsia="Times New Roman"/>
                <w:b/>
                <w:color w:val="FFFFFF"/>
                <w:sz w:val="14"/>
                <w:szCs w:val="16"/>
                <w:lang w:eastAsia="en-GB"/>
              </w:rPr>
            </w:pPr>
            <w:r w:rsidRPr="00433434">
              <w:rPr>
                <w:rFonts w:eastAsia="Times New Roman"/>
                <w:b/>
                <w:color w:val="FFFFFF"/>
                <w:sz w:val="14"/>
                <w:szCs w:val="16"/>
                <w:lang w:eastAsia="en-GB"/>
              </w:rPr>
              <w:t>Out-of-quota rates (%)</w:t>
            </w:r>
          </w:p>
        </w:tc>
        <w:tc>
          <w:tcPr>
            <w:tcW w:w="1475" w:type="dxa"/>
            <w:shd w:val="clear" w:color="auto" w:fill="006283"/>
            <w:vAlign w:val="center"/>
            <w:hideMark/>
          </w:tcPr>
          <w:p w:rsidR="00FD7A88" w:rsidRPr="00433434" w:rsidRDefault="00FD7A88" w:rsidP="00AF5BC4">
            <w:pPr>
              <w:keepNext/>
              <w:jc w:val="center"/>
              <w:rPr>
                <w:rFonts w:eastAsia="Times New Roman"/>
                <w:b/>
                <w:color w:val="FFFFFF"/>
                <w:sz w:val="14"/>
                <w:szCs w:val="16"/>
                <w:lang w:eastAsia="en-GB"/>
              </w:rPr>
            </w:pPr>
            <w:r w:rsidRPr="00433434">
              <w:rPr>
                <w:rFonts w:eastAsia="Times New Roman"/>
                <w:b/>
                <w:color w:val="FFFFFF"/>
                <w:sz w:val="14"/>
                <w:szCs w:val="16"/>
                <w:lang w:eastAsia="en-GB"/>
              </w:rPr>
              <w:t>In-quota rates (%)</w:t>
            </w:r>
          </w:p>
        </w:tc>
        <w:tc>
          <w:tcPr>
            <w:tcW w:w="1477" w:type="dxa"/>
            <w:shd w:val="clear" w:color="auto" w:fill="006283"/>
            <w:vAlign w:val="center"/>
            <w:hideMark/>
          </w:tcPr>
          <w:p w:rsidR="00FD7A88" w:rsidRPr="00433434" w:rsidRDefault="00FD7A88" w:rsidP="00AF5BC4">
            <w:pPr>
              <w:keepNext/>
              <w:jc w:val="center"/>
              <w:rPr>
                <w:rFonts w:eastAsia="Times New Roman"/>
                <w:b/>
                <w:color w:val="FFFFFF"/>
                <w:sz w:val="14"/>
                <w:szCs w:val="16"/>
                <w:lang w:eastAsia="en-GB"/>
              </w:rPr>
            </w:pPr>
            <w:r w:rsidRPr="00433434">
              <w:rPr>
                <w:rFonts w:eastAsia="Times New Roman"/>
                <w:b/>
                <w:color w:val="FFFFFF"/>
                <w:sz w:val="14"/>
                <w:szCs w:val="16"/>
                <w:lang w:eastAsia="en-GB"/>
              </w:rPr>
              <w:t>Tariff quota quantity</w:t>
            </w:r>
          </w:p>
        </w:tc>
        <w:tc>
          <w:tcPr>
            <w:tcW w:w="1475" w:type="dxa"/>
            <w:shd w:val="clear" w:color="auto" w:fill="006283"/>
            <w:vAlign w:val="center"/>
            <w:hideMark/>
          </w:tcPr>
          <w:p w:rsidR="00FD7A88" w:rsidRPr="00433434" w:rsidRDefault="00FD7A88" w:rsidP="00AF5BC4">
            <w:pPr>
              <w:keepNext/>
              <w:jc w:val="center"/>
              <w:rPr>
                <w:rFonts w:eastAsia="Times New Roman"/>
                <w:b/>
                <w:color w:val="FFFFFF"/>
                <w:sz w:val="14"/>
                <w:szCs w:val="16"/>
                <w:lang w:eastAsia="en-GB"/>
              </w:rPr>
            </w:pPr>
            <w:r w:rsidRPr="00433434">
              <w:rPr>
                <w:rFonts w:eastAsia="Times New Roman"/>
                <w:b/>
                <w:color w:val="FFFFFF"/>
                <w:sz w:val="14"/>
                <w:szCs w:val="16"/>
                <w:lang w:eastAsia="en-GB"/>
              </w:rPr>
              <w:t>In-quota imports (2013)</w:t>
            </w:r>
          </w:p>
        </w:tc>
        <w:tc>
          <w:tcPr>
            <w:tcW w:w="1477" w:type="dxa"/>
            <w:shd w:val="clear" w:color="auto" w:fill="006283"/>
            <w:vAlign w:val="center"/>
            <w:hideMark/>
          </w:tcPr>
          <w:p w:rsidR="00FD7A88" w:rsidRPr="00433434" w:rsidRDefault="00FD7A88" w:rsidP="00AF5BC4">
            <w:pPr>
              <w:keepNext/>
              <w:jc w:val="center"/>
              <w:rPr>
                <w:rFonts w:eastAsia="Times New Roman"/>
                <w:b/>
                <w:color w:val="FFFFFF"/>
                <w:sz w:val="14"/>
                <w:szCs w:val="16"/>
                <w:lang w:eastAsia="en-GB"/>
              </w:rPr>
            </w:pPr>
            <w:r w:rsidRPr="00433434">
              <w:rPr>
                <w:rFonts w:eastAsia="Times New Roman"/>
                <w:b/>
                <w:color w:val="FFFFFF"/>
                <w:sz w:val="14"/>
                <w:szCs w:val="16"/>
                <w:lang w:eastAsia="en-GB"/>
              </w:rPr>
              <w:t>In-quota imports (2014)</w:t>
            </w:r>
          </w:p>
        </w:tc>
      </w:tr>
      <w:tr w:rsidR="009C07AE" w:rsidRPr="00433434" w:rsidTr="00E37A60">
        <w:tc>
          <w:tcPr>
            <w:tcW w:w="1863" w:type="dxa"/>
            <w:shd w:val="clear" w:color="auto" w:fill="C9DED4"/>
            <w:hideMark/>
          </w:tcPr>
          <w:p w:rsidR="009C07AE" w:rsidRPr="00433434" w:rsidRDefault="009C07AE" w:rsidP="00AF5BC4">
            <w:pPr>
              <w:keepNext/>
              <w:ind w:left="142"/>
              <w:jc w:val="left"/>
              <w:rPr>
                <w:rFonts w:eastAsia="Times New Roman"/>
                <w:color w:val="000000"/>
                <w:sz w:val="14"/>
                <w:szCs w:val="16"/>
                <w:lang w:eastAsia="en-GB"/>
              </w:rPr>
            </w:pPr>
            <w:r w:rsidRPr="00433434">
              <w:rPr>
                <w:rFonts w:eastAsia="Times New Roman"/>
                <w:color w:val="000000"/>
                <w:sz w:val="14"/>
                <w:szCs w:val="16"/>
                <w:lang w:eastAsia="en-GB"/>
              </w:rPr>
              <w:t>…</w:t>
            </w:r>
          </w:p>
        </w:tc>
        <w:tc>
          <w:tcPr>
            <w:tcW w:w="1475" w:type="dxa"/>
            <w:shd w:val="clear" w:color="auto" w:fill="C9DED4"/>
            <w:hideMark/>
          </w:tcPr>
          <w:p w:rsidR="009C07AE" w:rsidRPr="00433434" w:rsidRDefault="009C07AE" w:rsidP="00AF5BC4">
            <w:pPr>
              <w:keepNext/>
              <w:ind w:right="340"/>
              <w:jc w:val="right"/>
              <w:rPr>
                <w:rFonts w:eastAsia="Times New Roman"/>
                <w:color w:val="000000"/>
                <w:sz w:val="14"/>
                <w:szCs w:val="16"/>
                <w:lang w:eastAsia="en-GB"/>
              </w:rPr>
            </w:pPr>
            <w:r w:rsidRPr="00433434">
              <w:rPr>
                <w:rFonts w:eastAsia="Times New Roman"/>
                <w:color w:val="000000"/>
                <w:sz w:val="14"/>
                <w:szCs w:val="16"/>
                <w:lang w:eastAsia="en-GB"/>
              </w:rPr>
              <w:t>…</w:t>
            </w:r>
          </w:p>
        </w:tc>
        <w:tc>
          <w:tcPr>
            <w:tcW w:w="1475" w:type="dxa"/>
            <w:shd w:val="clear" w:color="auto" w:fill="C9DED4"/>
            <w:hideMark/>
          </w:tcPr>
          <w:p w:rsidR="009C07AE" w:rsidRPr="00433434" w:rsidRDefault="009C07AE" w:rsidP="00AF5BC4">
            <w:pPr>
              <w:keepNext/>
              <w:ind w:right="340"/>
              <w:jc w:val="right"/>
              <w:rPr>
                <w:rFonts w:eastAsia="Times New Roman"/>
                <w:color w:val="000000"/>
                <w:sz w:val="14"/>
                <w:szCs w:val="16"/>
                <w:lang w:eastAsia="en-GB"/>
              </w:rPr>
            </w:pPr>
            <w:r w:rsidRPr="00433434">
              <w:rPr>
                <w:rFonts w:eastAsia="Times New Roman"/>
                <w:color w:val="000000"/>
                <w:sz w:val="14"/>
                <w:szCs w:val="16"/>
                <w:lang w:eastAsia="en-GB"/>
              </w:rPr>
              <w:t>…</w:t>
            </w:r>
          </w:p>
        </w:tc>
        <w:tc>
          <w:tcPr>
            <w:tcW w:w="1477" w:type="dxa"/>
            <w:shd w:val="clear" w:color="auto" w:fill="C9DED4"/>
          </w:tcPr>
          <w:p w:rsidR="009C07AE" w:rsidRPr="00433434" w:rsidRDefault="009C07AE" w:rsidP="009C07AE">
            <w:pPr>
              <w:jc w:val="center"/>
            </w:pPr>
            <w:r w:rsidRPr="00433434">
              <w:rPr>
                <w:rFonts w:eastAsia="Times New Roman"/>
                <w:color w:val="000000"/>
                <w:sz w:val="14"/>
                <w:szCs w:val="16"/>
                <w:lang w:eastAsia="en-GB"/>
              </w:rPr>
              <w:t>…</w:t>
            </w:r>
          </w:p>
        </w:tc>
        <w:tc>
          <w:tcPr>
            <w:tcW w:w="1475" w:type="dxa"/>
            <w:shd w:val="clear" w:color="auto" w:fill="C9DED4"/>
          </w:tcPr>
          <w:p w:rsidR="009C07AE" w:rsidRPr="00433434" w:rsidRDefault="009C07AE" w:rsidP="009C07AE">
            <w:pPr>
              <w:jc w:val="center"/>
            </w:pPr>
            <w:r w:rsidRPr="00433434">
              <w:rPr>
                <w:rFonts w:eastAsia="Times New Roman"/>
                <w:color w:val="000000"/>
                <w:sz w:val="14"/>
                <w:szCs w:val="16"/>
                <w:lang w:eastAsia="en-GB"/>
              </w:rPr>
              <w:t>…</w:t>
            </w:r>
          </w:p>
        </w:tc>
        <w:tc>
          <w:tcPr>
            <w:tcW w:w="1477" w:type="dxa"/>
            <w:shd w:val="clear" w:color="auto" w:fill="C9DED4"/>
          </w:tcPr>
          <w:p w:rsidR="009C07AE" w:rsidRPr="00433434" w:rsidRDefault="009C07AE" w:rsidP="009C07AE">
            <w:pPr>
              <w:jc w:val="center"/>
            </w:pPr>
            <w:r w:rsidRPr="00433434">
              <w:rPr>
                <w:rFonts w:eastAsia="Times New Roman"/>
                <w:color w:val="000000"/>
                <w:sz w:val="14"/>
                <w:szCs w:val="16"/>
                <w:lang w:eastAsia="en-GB"/>
              </w:rPr>
              <w:t>…</w:t>
            </w:r>
          </w:p>
        </w:tc>
      </w:tr>
      <w:tr w:rsidR="00FD7A88" w:rsidRPr="00433434" w:rsidTr="00E37A60">
        <w:tc>
          <w:tcPr>
            <w:tcW w:w="1863" w:type="dxa"/>
            <w:shd w:val="clear" w:color="auto" w:fill="auto"/>
            <w:hideMark/>
          </w:tcPr>
          <w:p w:rsidR="00FD7A88" w:rsidRPr="00433434" w:rsidRDefault="00FD7A88" w:rsidP="00AF5BC4">
            <w:pPr>
              <w:keepNext/>
              <w:jc w:val="left"/>
              <w:rPr>
                <w:rFonts w:eastAsia="Times New Roman"/>
                <w:color w:val="000000"/>
                <w:sz w:val="14"/>
                <w:szCs w:val="16"/>
                <w:lang w:eastAsia="en-GB"/>
              </w:rPr>
            </w:pPr>
            <w:r w:rsidRPr="00433434">
              <w:rPr>
                <w:rFonts w:eastAsia="Times New Roman"/>
                <w:color w:val="000000"/>
                <w:sz w:val="14"/>
                <w:szCs w:val="16"/>
                <w:lang w:eastAsia="en-GB"/>
              </w:rPr>
              <w:t>Cotton (2 lines)</w:t>
            </w:r>
          </w:p>
        </w:tc>
        <w:tc>
          <w:tcPr>
            <w:tcW w:w="1475" w:type="dxa"/>
            <w:shd w:val="clear" w:color="auto" w:fill="auto"/>
            <w:hideMark/>
          </w:tcPr>
          <w:p w:rsidR="00FD7A88" w:rsidRPr="00433434" w:rsidRDefault="00FD7A88" w:rsidP="00AF5BC4">
            <w:pPr>
              <w:keepNext/>
              <w:ind w:right="340"/>
              <w:jc w:val="right"/>
              <w:rPr>
                <w:rFonts w:eastAsia="Times New Roman"/>
                <w:color w:val="000000"/>
                <w:sz w:val="14"/>
                <w:szCs w:val="16"/>
                <w:lang w:eastAsia="en-GB"/>
              </w:rPr>
            </w:pPr>
            <w:r w:rsidRPr="00433434">
              <w:rPr>
                <w:rFonts w:eastAsia="Times New Roman"/>
                <w:color w:val="000000"/>
                <w:sz w:val="14"/>
                <w:szCs w:val="16"/>
                <w:lang w:eastAsia="en-GB"/>
              </w:rPr>
              <w:t>40</w:t>
            </w:r>
          </w:p>
        </w:tc>
        <w:tc>
          <w:tcPr>
            <w:tcW w:w="1475" w:type="dxa"/>
            <w:shd w:val="clear" w:color="auto" w:fill="auto"/>
            <w:hideMark/>
          </w:tcPr>
          <w:p w:rsidR="00FD7A88" w:rsidRPr="00433434" w:rsidRDefault="00FD7A88" w:rsidP="00AF5BC4">
            <w:pPr>
              <w:keepNext/>
              <w:ind w:right="340"/>
              <w:jc w:val="right"/>
              <w:rPr>
                <w:rFonts w:eastAsia="Times New Roman"/>
                <w:color w:val="000000"/>
                <w:sz w:val="14"/>
                <w:szCs w:val="16"/>
                <w:lang w:eastAsia="en-GB"/>
              </w:rPr>
            </w:pPr>
            <w:r w:rsidRPr="00433434">
              <w:rPr>
                <w:rFonts w:eastAsia="Times New Roman"/>
                <w:color w:val="000000"/>
                <w:sz w:val="14"/>
                <w:szCs w:val="16"/>
                <w:lang w:eastAsia="en-GB"/>
              </w:rPr>
              <w:t>1</w:t>
            </w:r>
          </w:p>
        </w:tc>
        <w:tc>
          <w:tcPr>
            <w:tcW w:w="1477" w:type="dxa"/>
            <w:shd w:val="clear" w:color="auto" w:fill="auto"/>
          </w:tcPr>
          <w:p w:rsidR="00FD7A88" w:rsidRPr="00433434" w:rsidRDefault="00FD7A88" w:rsidP="00AF5BC4">
            <w:pPr>
              <w:jc w:val="right"/>
              <w:rPr>
                <w:sz w:val="14"/>
              </w:rPr>
            </w:pPr>
            <w:r w:rsidRPr="00433434">
              <w:rPr>
                <w:rFonts w:eastAsia="Times New Roman"/>
                <w:color w:val="000000"/>
                <w:sz w:val="14"/>
                <w:szCs w:val="16"/>
                <w:lang w:eastAsia="en-GB"/>
              </w:rPr>
              <w:t>894,000</w:t>
            </w:r>
          </w:p>
        </w:tc>
        <w:tc>
          <w:tcPr>
            <w:tcW w:w="1475" w:type="dxa"/>
            <w:shd w:val="clear" w:color="auto" w:fill="auto"/>
          </w:tcPr>
          <w:p w:rsidR="00FD7A88" w:rsidRPr="00433434" w:rsidRDefault="00FD7A88" w:rsidP="00AF5BC4">
            <w:pPr>
              <w:jc w:val="right"/>
              <w:rPr>
                <w:sz w:val="14"/>
              </w:rPr>
            </w:pPr>
            <w:r w:rsidRPr="00433434">
              <w:rPr>
                <w:rFonts w:eastAsia="Times New Roman"/>
                <w:color w:val="000000"/>
                <w:sz w:val="14"/>
                <w:szCs w:val="16"/>
                <w:lang w:eastAsia="en-GB"/>
              </w:rPr>
              <w:t>894,000</w:t>
            </w:r>
          </w:p>
        </w:tc>
        <w:tc>
          <w:tcPr>
            <w:tcW w:w="1477" w:type="dxa"/>
            <w:shd w:val="clear" w:color="auto" w:fill="auto"/>
          </w:tcPr>
          <w:p w:rsidR="00FD7A88" w:rsidRPr="00433434" w:rsidRDefault="00FD7A88" w:rsidP="00AF5BC4">
            <w:pPr>
              <w:jc w:val="right"/>
              <w:rPr>
                <w:sz w:val="14"/>
              </w:rPr>
            </w:pPr>
            <w:r w:rsidRPr="00433434">
              <w:rPr>
                <w:rFonts w:eastAsia="Times New Roman"/>
                <w:color w:val="000000"/>
                <w:sz w:val="14"/>
                <w:szCs w:val="16"/>
                <w:lang w:eastAsia="en-GB"/>
              </w:rPr>
              <w:t>894,000</w:t>
            </w:r>
          </w:p>
        </w:tc>
      </w:tr>
    </w:tbl>
    <w:p w:rsidR="00FD7A88" w:rsidRPr="00433434" w:rsidRDefault="00CB254A" w:rsidP="00CB254A">
      <w:pPr>
        <w:pStyle w:val="NoteText"/>
        <w:spacing w:before="120"/>
        <w:rPr>
          <w:lang w:eastAsia="en-GB"/>
        </w:rPr>
      </w:pPr>
      <w:r>
        <w:rPr>
          <w:lang w:eastAsia="en-GB"/>
        </w:rPr>
        <w:t>Note:</w:t>
      </w:r>
      <w:r>
        <w:rPr>
          <w:lang w:eastAsia="en-GB"/>
        </w:rPr>
        <w:tab/>
      </w:r>
      <w:r w:rsidR="00FD7A88" w:rsidRPr="00433434">
        <w:rPr>
          <w:lang w:eastAsia="en-GB"/>
        </w:rPr>
        <w:t>Number of tariff lines in brackets refers to the 2015 tariff schedule.</w:t>
      </w:r>
    </w:p>
    <w:p w:rsidR="00FD7A88" w:rsidRPr="00433434" w:rsidRDefault="00E37A60" w:rsidP="00CB254A">
      <w:pPr>
        <w:pStyle w:val="NoteText"/>
        <w:spacing w:before="120" w:after="240"/>
      </w:pPr>
      <w:r w:rsidRPr="00433434">
        <w:rPr>
          <w:lang w:eastAsia="en-GB"/>
        </w:rPr>
        <w:t>Source:</w:t>
      </w:r>
      <w:r w:rsidR="00CB254A">
        <w:rPr>
          <w:lang w:eastAsia="en-GB"/>
        </w:rPr>
        <w:tab/>
      </w:r>
      <w:r w:rsidR="00FD7A88" w:rsidRPr="00433434">
        <w:rPr>
          <w:lang w:eastAsia="en-GB"/>
        </w:rPr>
        <w:t xml:space="preserve">WTO document G/AG/N/CHN/30, 2 February 2016; and </w:t>
      </w:r>
      <w:r w:rsidR="00FD7A88" w:rsidRPr="00433434">
        <w:t xml:space="preserve">Ministry of Finance (2015), </w:t>
      </w:r>
      <w:r w:rsidR="00FD7A88" w:rsidRPr="00433434">
        <w:rPr>
          <w:i/>
          <w:lang w:eastAsia="en-GB"/>
        </w:rPr>
        <w:t>Customs Tariff of Imports and Export of the People's Republic of China</w:t>
      </w:r>
      <w:r w:rsidR="00FD7A88" w:rsidRPr="00433434">
        <w:rPr>
          <w:lang w:eastAsia="en-GB"/>
        </w:rPr>
        <w:t>, 2015.</w:t>
      </w:r>
    </w:p>
    <w:p w:rsidR="009C07AE" w:rsidRPr="00433434" w:rsidRDefault="009C07AE" w:rsidP="006A2120">
      <w:pPr>
        <w:rPr>
          <w:b/>
          <w:lang w:val="en-US" w:eastAsia="zh-CN"/>
        </w:rPr>
      </w:pPr>
      <w:r w:rsidRPr="00433434">
        <w:rPr>
          <w:b/>
          <w:lang w:val="en-US" w:eastAsia="zh-CN"/>
        </w:rPr>
        <w:lastRenderedPageBreak/>
        <w:t xml:space="preserve">4.1.3.2 Internal measures </w:t>
      </w:r>
    </w:p>
    <w:p w:rsidR="009C07AE" w:rsidRPr="00433434" w:rsidRDefault="009C07AE" w:rsidP="006A2120">
      <w:pPr>
        <w:rPr>
          <w:b/>
          <w:lang w:val="en-US" w:eastAsia="zh-CN"/>
        </w:rPr>
      </w:pPr>
      <w:r w:rsidRPr="00433434">
        <w:rPr>
          <w:b/>
          <w:lang w:val="en-US" w:eastAsia="zh-CN"/>
        </w:rPr>
        <w:t xml:space="preserve">4.1.3.2.1 Support measures </w:t>
      </w:r>
    </w:p>
    <w:p w:rsidR="009C07AE" w:rsidRPr="00433434" w:rsidRDefault="009C07AE" w:rsidP="009C07AE">
      <w:pPr>
        <w:pStyle w:val="SummarySubheader"/>
        <w:spacing w:after="0"/>
        <w:jc w:val="left"/>
        <w:rPr>
          <w:rFonts w:cs="Verdana"/>
          <w:b w:val="0"/>
          <w:color w:val="000000"/>
          <w:szCs w:val="18"/>
          <w:lang w:val="en-US" w:eastAsia="zh-CN"/>
        </w:rPr>
      </w:pPr>
    </w:p>
    <w:p w:rsidR="009C07AE" w:rsidRPr="00433434" w:rsidRDefault="009C07AE" w:rsidP="006A2120">
      <w:pPr>
        <w:rPr>
          <w:lang w:val="en-US"/>
        </w:rPr>
      </w:pPr>
      <w:r w:rsidRPr="00433434">
        <w:rPr>
          <w:lang w:val="en-US"/>
        </w:rPr>
        <w:t>…</w:t>
      </w:r>
    </w:p>
    <w:p w:rsidR="009C07AE" w:rsidRPr="00433434" w:rsidRDefault="009C07AE" w:rsidP="006A2120">
      <w:pPr>
        <w:rPr>
          <w:lang w:val="en-US"/>
        </w:rPr>
      </w:pPr>
    </w:p>
    <w:p w:rsidR="009C07AE" w:rsidRPr="00433434" w:rsidRDefault="009C07AE" w:rsidP="006A2120">
      <w:r w:rsidRPr="00433434">
        <w:t>…The Subsidy for Promoting Superior Strains and Seeds scheme introduced in 2002 to improve the quality of seeds and livestock covers: cotton, maize, rice and wheat throughout China, and soya beans, rapeseed, cotton, potatoes, highland barley and peanuts, in specific areas of the country….</w:t>
      </w:r>
    </w:p>
    <w:p w:rsidR="009C07AE" w:rsidRPr="00433434" w:rsidRDefault="009C07AE" w:rsidP="006A2120">
      <w:r w:rsidRPr="00433434">
        <w:t>…</w:t>
      </w:r>
    </w:p>
    <w:p w:rsidR="009C07AE" w:rsidRPr="00433434" w:rsidRDefault="009C07AE" w:rsidP="009C07AE">
      <w:pPr>
        <w:pStyle w:val="SummarySubheader"/>
        <w:spacing w:after="0"/>
        <w:jc w:val="left"/>
        <w:rPr>
          <w:b w:val="0"/>
          <w:color w:val="auto"/>
        </w:rPr>
      </w:pPr>
    </w:p>
    <w:p w:rsidR="009C07AE" w:rsidRPr="00433434" w:rsidRDefault="009C07AE" w:rsidP="006A2120">
      <w:pPr>
        <w:rPr>
          <w:b/>
        </w:rPr>
      </w:pPr>
      <w:r w:rsidRPr="00433434">
        <w:rPr>
          <w:b/>
          <w:lang w:val="en-US" w:eastAsia="zh-CN"/>
        </w:rPr>
        <w:t>4.1.3.2.2 Price controls and marketing</w:t>
      </w:r>
      <w:r w:rsidRPr="00433434">
        <w:rPr>
          <w:b/>
        </w:rPr>
        <w:t xml:space="preserve"> </w:t>
      </w:r>
    </w:p>
    <w:p w:rsidR="009C07AE" w:rsidRPr="00433434" w:rsidRDefault="009C07AE" w:rsidP="00F473A5"/>
    <w:p w:rsidR="009C07AE" w:rsidRPr="00433434" w:rsidRDefault="009C07AE" w:rsidP="009C07AE">
      <w:pPr>
        <w:pStyle w:val="BodyText"/>
        <w:numPr>
          <w:ilvl w:val="0"/>
          <w:numId w:val="0"/>
        </w:numPr>
        <w:spacing w:after="0"/>
      </w:pPr>
      <w:r w:rsidRPr="00433434">
        <w:t>…</w:t>
      </w:r>
    </w:p>
    <w:p w:rsidR="009C07AE" w:rsidRPr="00433434" w:rsidRDefault="009C07AE" w:rsidP="009C07AE">
      <w:pPr>
        <w:pStyle w:val="BodyText"/>
        <w:numPr>
          <w:ilvl w:val="0"/>
          <w:numId w:val="0"/>
        </w:numPr>
        <w:spacing w:after="0"/>
      </w:pPr>
    </w:p>
    <w:p w:rsidR="009C07AE" w:rsidRPr="00433434" w:rsidRDefault="009C07AE" w:rsidP="009C07AE">
      <w:pPr>
        <w:pStyle w:val="BodyText"/>
        <w:numPr>
          <w:ilvl w:val="0"/>
          <w:numId w:val="0"/>
        </w:numPr>
        <w:spacing w:after="0"/>
      </w:pPr>
      <w:r w:rsidRPr="00433434">
        <w:t>In 2014, China stopped its stockholding programme for cotton. This programme resulted in an increase in the domestic price of cotton paid to farmers to above international prices, and led farmers to sell most of their production to the State.</w:t>
      </w:r>
      <w:r w:rsidRPr="00433434">
        <w:rPr>
          <w:vertAlign w:val="superscript"/>
        </w:rPr>
        <w:footnoteReference w:id="48"/>
      </w:r>
      <w:r w:rsidRPr="00433434">
        <w:t xml:space="preserve"> As a result, state reserves increased to levels beyond annual domestic demand, which triggered a reform of the policy. The former system was replaced, on a pilot basis in the Xinjiang Autonomous Region, by a mechanism that sets a target price for cotton; this price was RMB 19,800 per tonne in 2014 (RMB 19,100 per tonne in 2015).</w:t>
      </w:r>
      <w:r w:rsidRPr="00433434">
        <w:rPr>
          <w:vertAlign w:val="superscript"/>
        </w:rPr>
        <w:footnoteReference w:id="49"/>
      </w:r>
      <w:r w:rsidRPr="00433434">
        <w:t xml:space="preserve"> Through the new mechanism, if the market price falls below the target price, the central government provides a subsidy to cotton farmers, the amount of which depends on the land farmed (which is given a weight of 60% in the calculation of the subsidy) and the amount of cotton sold for processing in the domestic market (a weight of 40%).</w:t>
      </w:r>
      <w:r w:rsidRPr="00433434">
        <w:rPr>
          <w:vertAlign w:val="superscript"/>
        </w:rPr>
        <w:footnoteReference w:id="50"/>
      </w:r>
      <w:r w:rsidRPr="00433434">
        <w:t xml:space="preserve"> In 2015, the cotton subsidy was extended to nine other provinces.</w:t>
      </w:r>
      <w:r w:rsidRPr="00433434">
        <w:rPr>
          <w:vertAlign w:val="superscript"/>
        </w:rPr>
        <w:footnoteReference w:id="51"/>
      </w:r>
      <w:r w:rsidRPr="00433434">
        <w:t xml:space="preserve"> However, it is not clear what form of subsidy applies in these provinces, it seems that a target price has also been established.</w:t>
      </w:r>
      <w:r w:rsidRPr="00433434">
        <w:rPr>
          <w:vertAlign w:val="superscript"/>
        </w:rPr>
        <w:footnoteReference w:id="52"/>
      </w:r>
      <w:r w:rsidRPr="00433434">
        <w:t xml:space="preserve"> </w:t>
      </w:r>
    </w:p>
    <w:p w:rsidR="009C07AE" w:rsidRPr="00433434" w:rsidRDefault="009C07AE" w:rsidP="009C07AE">
      <w:pPr>
        <w:pStyle w:val="BodyText"/>
        <w:numPr>
          <w:ilvl w:val="0"/>
          <w:numId w:val="0"/>
        </w:numPr>
        <w:spacing w:after="0"/>
      </w:pPr>
    </w:p>
    <w:p w:rsidR="009C07AE" w:rsidRPr="00433434" w:rsidRDefault="009C07AE" w:rsidP="009C07AE">
      <w:pPr>
        <w:pStyle w:val="BodyText"/>
        <w:numPr>
          <w:ilvl w:val="0"/>
          <w:numId w:val="0"/>
        </w:numPr>
        <w:spacing w:after="0"/>
      </w:pPr>
      <w:r w:rsidRPr="00433434">
        <w:t>…</w:t>
      </w:r>
    </w:p>
    <w:p w:rsidR="00736135" w:rsidRPr="00433434" w:rsidRDefault="008C0A99" w:rsidP="00A41647">
      <w:pPr>
        <w:pStyle w:val="Title"/>
        <w:spacing w:before="120"/>
      </w:pPr>
      <w:r w:rsidRPr="00433434">
        <w:br w:type="page"/>
      </w:r>
      <w:r w:rsidR="00736135" w:rsidRPr="00433434">
        <w:lastRenderedPageBreak/>
        <w:t>COLOMBIA (June 2012)</w:t>
      </w:r>
      <w:r w:rsidR="00D571F5" w:rsidRPr="00433434">
        <w:t xml:space="preserve"> - </w:t>
      </w:r>
      <w:r w:rsidR="00736135" w:rsidRPr="00433434">
        <w:t>Secretariat Report (WT/TPR/S/265/Rev.2)</w:t>
      </w:r>
    </w:p>
    <w:p w:rsidR="00736135" w:rsidRPr="00433434" w:rsidRDefault="00B455A9" w:rsidP="00736135">
      <w:pPr>
        <w:pStyle w:val="TOC1"/>
        <w:tabs>
          <w:tab w:val="right" w:pos="9072"/>
        </w:tabs>
        <w:rPr>
          <w:rFonts w:ascii="Calibri" w:hAnsi="Calibri"/>
          <w:caps w:val="0"/>
          <w:noProof/>
        </w:rPr>
      </w:pPr>
      <w:r w:rsidRPr="00433434">
        <w:rPr>
          <w:noProof/>
        </w:rPr>
        <w:t>"</w:t>
      </w:r>
      <w:r w:rsidR="00736135" w:rsidRPr="00433434">
        <w:rPr>
          <w:noProof/>
        </w:rPr>
        <w:t>III. trade policies by measure</w:t>
      </w:r>
    </w:p>
    <w:p w:rsidR="00736135" w:rsidRPr="00433434" w:rsidRDefault="00736135" w:rsidP="00736135">
      <w:pPr>
        <w:pStyle w:val="TOC2"/>
        <w:rPr>
          <w:rFonts w:ascii="Calibri" w:hAnsi="Calibri"/>
          <w:smallCaps/>
        </w:rPr>
      </w:pPr>
      <w:r w:rsidRPr="00433434">
        <w:t>(2) Measures Affecting Imports</w:t>
      </w:r>
    </w:p>
    <w:p w:rsidR="00736135" w:rsidRPr="00433434" w:rsidRDefault="00736135" w:rsidP="00736135">
      <w:pPr>
        <w:pStyle w:val="TOC3"/>
      </w:pPr>
      <w:r w:rsidRPr="00433434">
        <w:t>(v)</w:t>
      </w:r>
      <w:r w:rsidRPr="00433434">
        <w:rPr>
          <w:rFonts w:ascii="Calibri" w:hAnsi="Calibri"/>
        </w:rPr>
        <w:t xml:space="preserve"> </w:t>
      </w:r>
      <w:r w:rsidRPr="00433434">
        <w:t>Other charges on imports</w:t>
      </w:r>
    </w:p>
    <w:p w:rsidR="00736135" w:rsidRPr="00433434" w:rsidRDefault="00736135" w:rsidP="00177879">
      <w:pPr>
        <w:pStyle w:val="TOC3"/>
        <w:spacing w:after="0"/>
      </w:pPr>
      <w:r w:rsidRPr="00433434">
        <w:t>(a) Value added tax (VAT)</w:t>
      </w:r>
    </w:p>
    <w:p w:rsidR="00C55806" w:rsidRPr="00433434" w:rsidRDefault="00C55806" w:rsidP="00C55806">
      <w:pPr>
        <w:rPr>
          <w:lang w:eastAsia="en-GB"/>
        </w:rPr>
      </w:pPr>
    </w:p>
    <w:p w:rsidR="00736135" w:rsidRPr="00433434" w:rsidRDefault="00736135" w:rsidP="00A365D7">
      <w:pPr>
        <w:pStyle w:val="Caption"/>
      </w:pPr>
      <w:r w:rsidRPr="00433434">
        <w:t>Table III.8</w:t>
      </w:r>
      <w:r w:rsidR="008C0A99" w:rsidRPr="00433434">
        <w:t xml:space="preserve"> - </w:t>
      </w:r>
      <w:r w:rsidRPr="00433434">
        <w:t>Other VAT rates</w:t>
      </w:r>
    </w:p>
    <w:tbl>
      <w:tblPr>
        <w:tblW w:w="90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276"/>
        <w:gridCol w:w="3402"/>
        <w:gridCol w:w="1843"/>
        <w:gridCol w:w="2505"/>
      </w:tblGrid>
      <w:tr w:rsidR="00736135" w:rsidRPr="00433434" w:rsidTr="00806762">
        <w:tc>
          <w:tcPr>
            <w:tcW w:w="1276" w:type="dxa"/>
            <w:vMerge w:val="restart"/>
            <w:shd w:val="clear" w:color="auto" w:fill="006283"/>
          </w:tcPr>
          <w:p w:rsidR="00736135" w:rsidRPr="00433434" w:rsidRDefault="00736135" w:rsidP="00806762">
            <w:pPr>
              <w:keepNext/>
              <w:keepLines/>
              <w:tabs>
                <w:tab w:val="right" w:pos="720"/>
              </w:tabs>
              <w:spacing w:before="40" w:after="40"/>
              <w:jc w:val="left"/>
              <w:rPr>
                <w:b/>
                <w:color w:val="FFFFFF"/>
                <w:sz w:val="16"/>
                <w:szCs w:val="16"/>
                <w:lang w:val="en-US"/>
              </w:rPr>
            </w:pPr>
            <w:r w:rsidRPr="00433434">
              <w:rPr>
                <w:b/>
                <w:color w:val="FFFFFF"/>
                <w:sz w:val="16"/>
                <w:szCs w:val="16"/>
              </w:rPr>
              <w:t>HS Code</w:t>
            </w:r>
          </w:p>
        </w:tc>
        <w:tc>
          <w:tcPr>
            <w:tcW w:w="3402" w:type="dxa"/>
            <w:vMerge w:val="restart"/>
            <w:shd w:val="clear" w:color="auto" w:fill="006283"/>
          </w:tcPr>
          <w:p w:rsidR="00736135" w:rsidRPr="00433434" w:rsidRDefault="00736135" w:rsidP="00806762">
            <w:pPr>
              <w:keepNext/>
              <w:keepLines/>
              <w:tabs>
                <w:tab w:val="right" w:pos="720"/>
              </w:tabs>
              <w:spacing w:before="40" w:after="40"/>
              <w:jc w:val="left"/>
              <w:rPr>
                <w:b/>
                <w:color w:val="FFFFFF"/>
                <w:sz w:val="16"/>
                <w:szCs w:val="16"/>
                <w:lang w:val="en-US"/>
              </w:rPr>
            </w:pPr>
            <w:r w:rsidRPr="00433434">
              <w:rPr>
                <w:b/>
                <w:color w:val="FFFFFF"/>
                <w:sz w:val="16"/>
                <w:szCs w:val="16"/>
              </w:rPr>
              <w:t>Description</w:t>
            </w:r>
          </w:p>
        </w:tc>
        <w:tc>
          <w:tcPr>
            <w:tcW w:w="4348" w:type="dxa"/>
            <w:gridSpan w:val="2"/>
            <w:tcBorders>
              <w:bottom w:val="nil"/>
            </w:tcBorders>
            <w:shd w:val="clear" w:color="auto" w:fill="006283"/>
          </w:tcPr>
          <w:p w:rsidR="00736135" w:rsidRPr="00433434" w:rsidRDefault="00736135" w:rsidP="00806762">
            <w:pPr>
              <w:keepNext/>
              <w:keepLines/>
              <w:tabs>
                <w:tab w:val="right" w:pos="720"/>
              </w:tabs>
              <w:spacing w:before="40" w:after="40"/>
              <w:jc w:val="center"/>
              <w:rPr>
                <w:b/>
                <w:color w:val="FFFFFF"/>
                <w:sz w:val="16"/>
                <w:szCs w:val="16"/>
                <w:lang w:val="en-US"/>
              </w:rPr>
            </w:pPr>
            <w:r w:rsidRPr="00433434">
              <w:rPr>
                <w:b/>
                <w:color w:val="FFFFFF"/>
                <w:sz w:val="16"/>
                <w:szCs w:val="16"/>
              </w:rPr>
              <w:t>Rate</w:t>
            </w:r>
          </w:p>
        </w:tc>
      </w:tr>
      <w:tr w:rsidR="00736135" w:rsidRPr="00433434" w:rsidTr="00806762">
        <w:tc>
          <w:tcPr>
            <w:tcW w:w="1276" w:type="dxa"/>
            <w:vMerge/>
            <w:tcBorders>
              <w:bottom w:val="nil"/>
            </w:tcBorders>
            <w:shd w:val="clear" w:color="auto" w:fill="auto"/>
          </w:tcPr>
          <w:p w:rsidR="00736135" w:rsidRPr="00433434" w:rsidRDefault="00736135" w:rsidP="00806762">
            <w:pPr>
              <w:keepNext/>
              <w:keepLines/>
              <w:tabs>
                <w:tab w:val="right" w:pos="720"/>
              </w:tabs>
              <w:spacing w:before="40" w:after="40"/>
              <w:jc w:val="left"/>
              <w:rPr>
                <w:b/>
                <w:sz w:val="16"/>
                <w:szCs w:val="16"/>
                <w:lang w:val="en-US"/>
              </w:rPr>
            </w:pPr>
          </w:p>
        </w:tc>
        <w:tc>
          <w:tcPr>
            <w:tcW w:w="3402" w:type="dxa"/>
            <w:vMerge/>
            <w:tcBorders>
              <w:bottom w:val="nil"/>
            </w:tcBorders>
            <w:shd w:val="clear" w:color="auto" w:fill="auto"/>
          </w:tcPr>
          <w:p w:rsidR="00736135" w:rsidRPr="00433434" w:rsidRDefault="00736135" w:rsidP="00806762">
            <w:pPr>
              <w:keepNext/>
              <w:keepLines/>
              <w:tabs>
                <w:tab w:val="right" w:pos="720"/>
              </w:tabs>
              <w:spacing w:before="40" w:after="40"/>
              <w:jc w:val="left"/>
              <w:rPr>
                <w:b/>
                <w:sz w:val="16"/>
                <w:szCs w:val="16"/>
                <w:lang w:val="en-US"/>
              </w:rPr>
            </w:pPr>
          </w:p>
        </w:tc>
        <w:tc>
          <w:tcPr>
            <w:tcW w:w="1843" w:type="dxa"/>
            <w:tcBorders>
              <w:top w:val="nil"/>
              <w:bottom w:val="nil"/>
            </w:tcBorders>
            <w:shd w:val="clear" w:color="auto" w:fill="006283"/>
          </w:tcPr>
          <w:p w:rsidR="00736135" w:rsidRPr="00433434" w:rsidRDefault="00736135" w:rsidP="00806762">
            <w:pPr>
              <w:keepNext/>
              <w:keepLines/>
              <w:tabs>
                <w:tab w:val="right" w:pos="720"/>
              </w:tabs>
              <w:spacing w:before="40" w:after="40"/>
              <w:jc w:val="center"/>
              <w:rPr>
                <w:b/>
                <w:color w:val="FFFFFF"/>
                <w:sz w:val="16"/>
                <w:szCs w:val="16"/>
                <w:lang w:val="en-US"/>
              </w:rPr>
            </w:pPr>
            <w:r w:rsidRPr="00433434">
              <w:rPr>
                <w:b/>
                <w:color w:val="FFFFFF"/>
                <w:sz w:val="16"/>
                <w:szCs w:val="16"/>
              </w:rPr>
              <w:t>Imports</w:t>
            </w:r>
          </w:p>
        </w:tc>
        <w:tc>
          <w:tcPr>
            <w:tcW w:w="2505" w:type="dxa"/>
            <w:tcBorders>
              <w:top w:val="nil"/>
              <w:bottom w:val="nil"/>
            </w:tcBorders>
            <w:shd w:val="clear" w:color="auto" w:fill="006283"/>
          </w:tcPr>
          <w:p w:rsidR="00736135" w:rsidRPr="00433434" w:rsidRDefault="00736135" w:rsidP="00806762">
            <w:pPr>
              <w:keepNext/>
              <w:keepLines/>
              <w:tabs>
                <w:tab w:val="right" w:pos="720"/>
              </w:tabs>
              <w:spacing w:before="40" w:after="40"/>
              <w:jc w:val="center"/>
              <w:rPr>
                <w:b/>
                <w:color w:val="FFFFFF"/>
                <w:sz w:val="16"/>
                <w:szCs w:val="16"/>
                <w:lang w:val="en-US"/>
              </w:rPr>
            </w:pPr>
            <w:r w:rsidRPr="00433434">
              <w:rPr>
                <w:b/>
                <w:color w:val="FFFFFF"/>
                <w:sz w:val="16"/>
                <w:szCs w:val="16"/>
              </w:rPr>
              <w:t>National production</w:t>
            </w:r>
          </w:p>
        </w:tc>
      </w:tr>
      <w:tr w:rsidR="00736135" w:rsidRPr="00433434" w:rsidTr="00806762">
        <w:tc>
          <w:tcPr>
            <w:tcW w:w="1276" w:type="dxa"/>
            <w:tcBorders>
              <w:top w:val="nil"/>
              <w:bottom w:val="nil"/>
            </w:tcBorders>
            <w:shd w:val="clear" w:color="auto" w:fill="auto"/>
          </w:tcPr>
          <w:p w:rsidR="00736135" w:rsidRPr="00433434" w:rsidRDefault="00736135" w:rsidP="00806762">
            <w:pPr>
              <w:tabs>
                <w:tab w:val="right" w:pos="720"/>
              </w:tabs>
              <w:spacing w:before="40" w:after="40"/>
              <w:jc w:val="left"/>
              <w:rPr>
                <w:sz w:val="16"/>
                <w:szCs w:val="16"/>
              </w:rPr>
            </w:pPr>
            <w:r w:rsidRPr="00433434">
              <w:rPr>
                <w:sz w:val="16"/>
                <w:szCs w:val="16"/>
              </w:rPr>
              <w:t>..</w:t>
            </w:r>
          </w:p>
        </w:tc>
        <w:tc>
          <w:tcPr>
            <w:tcW w:w="3402" w:type="dxa"/>
            <w:tcBorders>
              <w:top w:val="nil"/>
              <w:bottom w:val="nil"/>
            </w:tcBorders>
            <w:shd w:val="clear" w:color="auto" w:fill="auto"/>
          </w:tcPr>
          <w:p w:rsidR="00736135" w:rsidRPr="00433434" w:rsidRDefault="00736135" w:rsidP="00806762">
            <w:pPr>
              <w:tabs>
                <w:tab w:val="right" w:pos="720"/>
              </w:tabs>
              <w:spacing w:before="40" w:after="40"/>
              <w:jc w:val="left"/>
              <w:rPr>
                <w:sz w:val="16"/>
                <w:szCs w:val="16"/>
              </w:rPr>
            </w:pPr>
            <w:r w:rsidRPr="00433434">
              <w:rPr>
                <w:sz w:val="16"/>
                <w:szCs w:val="16"/>
              </w:rPr>
              <w:t>…</w:t>
            </w:r>
          </w:p>
        </w:tc>
        <w:tc>
          <w:tcPr>
            <w:tcW w:w="1843" w:type="dxa"/>
            <w:tcBorders>
              <w:top w:val="nil"/>
              <w:bottom w:val="nil"/>
            </w:tcBorders>
            <w:shd w:val="clear" w:color="auto" w:fill="auto"/>
          </w:tcPr>
          <w:p w:rsidR="00736135" w:rsidRPr="00433434" w:rsidRDefault="00736135" w:rsidP="00806762">
            <w:pPr>
              <w:tabs>
                <w:tab w:val="right" w:pos="720"/>
              </w:tabs>
              <w:spacing w:before="40" w:after="40"/>
              <w:ind w:right="454"/>
              <w:jc w:val="right"/>
              <w:rPr>
                <w:sz w:val="16"/>
                <w:szCs w:val="16"/>
                <w:lang w:val="en-US"/>
              </w:rPr>
            </w:pPr>
            <w:r w:rsidRPr="00433434">
              <w:rPr>
                <w:sz w:val="16"/>
                <w:szCs w:val="16"/>
                <w:lang w:val="en-US"/>
              </w:rPr>
              <w:t>…</w:t>
            </w:r>
          </w:p>
        </w:tc>
        <w:tc>
          <w:tcPr>
            <w:tcW w:w="2505" w:type="dxa"/>
            <w:tcBorders>
              <w:top w:val="nil"/>
              <w:bottom w:val="nil"/>
            </w:tcBorders>
            <w:shd w:val="clear" w:color="auto" w:fill="auto"/>
          </w:tcPr>
          <w:p w:rsidR="00736135" w:rsidRPr="00433434" w:rsidRDefault="00736135" w:rsidP="00806762">
            <w:pPr>
              <w:tabs>
                <w:tab w:val="right" w:pos="720"/>
              </w:tabs>
              <w:spacing w:before="40" w:after="40"/>
              <w:ind w:right="454"/>
              <w:jc w:val="center"/>
              <w:rPr>
                <w:sz w:val="16"/>
                <w:szCs w:val="16"/>
                <w:lang w:val="en-US"/>
              </w:rPr>
            </w:pPr>
            <w:r w:rsidRPr="00433434">
              <w:rPr>
                <w:sz w:val="16"/>
                <w:szCs w:val="16"/>
                <w:lang w:val="en-US"/>
              </w:rPr>
              <w:t>…</w:t>
            </w:r>
          </w:p>
        </w:tc>
      </w:tr>
      <w:tr w:rsidR="00736135" w:rsidRPr="00433434" w:rsidTr="00806762">
        <w:tc>
          <w:tcPr>
            <w:tcW w:w="1276" w:type="dxa"/>
            <w:tcBorders>
              <w:top w:val="nil"/>
              <w:bottom w:val="nil"/>
            </w:tcBorders>
            <w:shd w:val="clear" w:color="auto" w:fill="C9DED4"/>
          </w:tcPr>
          <w:p w:rsidR="00736135" w:rsidRPr="00433434" w:rsidRDefault="00736135" w:rsidP="00806762">
            <w:pPr>
              <w:tabs>
                <w:tab w:val="right" w:pos="720"/>
              </w:tabs>
              <w:spacing w:before="40" w:after="40"/>
              <w:jc w:val="left"/>
              <w:rPr>
                <w:sz w:val="16"/>
                <w:szCs w:val="16"/>
                <w:lang w:val="en-US"/>
              </w:rPr>
            </w:pPr>
            <w:r w:rsidRPr="00433434">
              <w:rPr>
                <w:sz w:val="16"/>
                <w:szCs w:val="16"/>
              </w:rPr>
              <w:t>5201</w:t>
            </w:r>
          </w:p>
        </w:tc>
        <w:tc>
          <w:tcPr>
            <w:tcW w:w="3402" w:type="dxa"/>
            <w:tcBorders>
              <w:top w:val="nil"/>
              <w:bottom w:val="nil"/>
            </w:tcBorders>
            <w:shd w:val="clear" w:color="auto" w:fill="C9DED4"/>
          </w:tcPr>
          <w:p w:rsidR="00736135" w:rsidRPr="00433434" w:rsidRDefault="00736135" w:rsidP="00806762">
            <w:pPr>
              <w:tabs>
                <w:tab w:val="right" w:pos="720"/>
              </w:tabs>
              <w:spacing w:before="40" w:after="40"/>
              <w:jc w:val="left"/>
              <w:rPr>
                <w:sz w:val="16"/>
                <w:szCs w:val="16"/>
                <w:lang w:val="en-US"/>
              </w:rPr>
            </w:pPr>
            <w:r w:rsidRPr="00433434">
              <w:rPr>
                <w:sz w:val="16"/>
                <w:szCs w:val="16"/>
              </w:rPr>
              <w:t>Cotton fibre</w:t>
            </w:r>
          </w:p>
        </w:tc>
        <w:tc>
          <w:tcPr>
            <w:tcW w:w="1843" w:type="dxa"/>
            <w:tcBorders>
              <w:top w:val="nil"/>
              <w:bottom w:val="nil"/>
            </w:tcBorders>
            <w:shd w:val="clear" w:color="auto" w:fill="C9DED4"/>
          </w:tcPr>
          <w:p w:rsidR="00736135" w:rsidRPr="00433434" w:rsidRDefault="00736135" w:rsidP="00806762">
            <w:pPr>
              <w:tabs>
                <w:tab w:val="right" w:pos="720"/>
              </w:tabs>
              <w:spacing w:before="40" w:after="40"/>
              <w:ind w:right="454"/>
              <w:jc w:val="center"/>
              <w:rPr>
                <w:sz w:val="16"/>
                <w:szCs w:val="16"/>
                <w:lang w:val="en-US"/>
              </w:rPr>
            </w:pPr>
            <w:r w:rsidRPr="00433434">
              <w:rPr>
                <w:sz w:val="16"/>
                <w:szCs w:val="16"/>
                <w:lang w:val="en-US"/>
              </w:rPr>
              <w:t>10%</w:t>
            </w:r>
          </w:p>
        </w:tc>
        <w:tc>
          <w:tcPr>
            <w:tcW w:w="2505" w:type="dxa"/>
            <w:tcBorders>
              <w:top w:val="nil"/>
              <w:bottom w:val="nil"/>
            </w:tcBorders>
            <w:shd w:val="clear" w:color="auto" w:fill="C9DED4"/>
          </w:tcPr>
          <w:p w:rsidR="00736135" w:rsidRPr="00433434" w:rsidRDefault="00736135" w:rsidP="00806762">
            <w:pPr>
              <w:tabs>
                <w:tab w:val="right" w:pos="720"/>
              </w:tabs>
              <w:spacing w:before="40" w:after="40"/>
              <w:ind w:right="454"/>
              <w:jc w:val="center"/>
              <w:rPr>
                <w:sz w:val="16"/>
                <w:szCs w:val="16"/>
                <w:lang w:val="en-US"/>
              </w:rPr>
            </w:pPr>
            <w:r w:rsidRPr="00433434">
              <w:rPr>
                <w:sz w:val="16"/>
                <w:szCs w:val="16"/>
                <w:lang w:val="en-US"/>
              </w:rPr>
              <w:t>10%</w:t>
            </w:r>
          </w:p>
        </w:tc>
      </w:tr>
      <w:tr w:rsidR="00736135" w:rsidRPr="00433434" w:rsidTr="00806762">
        <w:tc>
          <w:tcPr>
            <w:tcW w:w="1276" w:type="dxa"/>
            <w:tcBorders>
              <w:top w:val="nil"/>
              <w:bottom w:val="single" w:sz="4" w:space="0" w:color="auto"/>
            </w:tcBorders>
            <w:shd w:val="clear" w:color="auto" w:fill="auto"/>
          </w:tcPr>
          <w:p w:rsidR="00736135" w:rsidRPr="00433434" w:rsidRDefault="00736135" w:rsidP="00806762">
            <w:pPr>
              <w:tabs>
                <w:tab w:val="right" w:pos="720"/>
              </w:tabs>
              <w:spacing w:before="40" w:after="40"/>
              <w:jc w:val="left"/>
              <w:rPr>
                <w:sz w:val="16"/>
                <w:szCs w:val="16"/>
              </w:rPr>
            </w:pPr>
            <w:r w:rsidRPr="00433434">
              <w:rPr>
                <w:sz w:val="16"/>
                <w:szCs w:val="16"/>
              </w:rPr>
              <w:t>…</w:t>
            </w:r>
          </w:p>
        </w:tc>
        <w:tc>
          <w:tcPr>
            <w:tcW w:w="3402" w:type="dxa"/>
            <w:tcBorders>
              <w:top w:val="nil"/>
              <w:bottom w:val="single" w:sz="4" w:space="0" w:color="auto"/>
            </w:tcBorders>
            <w:shd w:val="clear" w:color="auto" w:fill="auto"/>
          </w:tcPr>
          <w:p w:rsidR="00736135" w:rsidRPr="00433434" w:rsidRDefault="00736135" w:rsidP="00806762">
            <w:pPr>
              <w:tabs>
                <w:tab w:val="right" w:pos="720"/>
              </w:tabs>
              <w:spacing w:before="40" w:after="40"/>
              <w:jc w:val="left"/>
              <w:rPr>
                <w:sz w:val="16"/>
                <w:szCs w:val="16"/>
              </w:rPr>
            </w:pPr>
            <w:r w:rsidRPr="00433434">
              <w:rPr>
                <w:sz w:val="16"/>
                <w:szCs w:val="16"/>
              </w:rPr>
              <w:t>…</w:t>
            </w:r>
          </w:p>
        </w:tc>
        <w:tc>
          <w:tcPr>
            <w:tcW w:w="1843" w:type="dxa"/>
            <w:tcBorders>
              <w:top w:val="nil"/>
              <w:bottom w:val="single" w:sz="4" w:space="0" w:color="auto"/>
            </w:tcBorders>
            <w:shd w:val="clear" w:color="auto" w:fill="auto"/>
          </w:tcPr>
          <w:p w:rsidR="00736135" w:rsidRPr="00433434" w:rsidRDefault="00736135" w:rsidP="00806762">
            <w:pPr>
              <w:tabs>
                <w:tab w:val="right" w:pos="720"/>
              </w:tabs>
              <w:spacing w:before="40" w:after="40"/>
              <w:ind w:right="454"/>
              <w:jc w:val="right"/>
              <w:rPr>
                <w:sz w:val="16"/>
                <w:szCs w:val="16"/>
                <w:lang w:val="en-US"/>
              </w:rPr>
            </w:pPr>
            <w:r w:rsidRPr="00433434">
              <w:rPr>
                <w:sz w:val="16"/>
                <w:szCs w:val="16"/>
                <w:lang w:val="en-US"/>
              </w:rPr>
              <w:t>…</w:t>
            </w:r>
          </w:p>
        </w:tc>
        <w:tc>
          <w:tcPr>
            <w:tcW w:w="2505" w:type="dxa"/>
            <w:tcBorders>
              <w:top w:val="nil"/>
              <w:bottom w:val="single" w:sz="4" w:space="0" w:color="auto"/>
            </w:tcBorders>
            <w:shd w:val="clear" w:color="auto" w:fill="auto"/>
          </w:tcPr>
          <w:p w:rsidR="00736135" w:rsidRPr="00433434" w:rsidRDefault="00736135" w:rsidP="00806762">
            <w:pPr>
              <w:tabs>
                <w:tab w:val="right" w:pos="720"/>
              </w:tabs>
              <w:spacing w:before="40" w:after="40"/>
              <w:ind w:right="454"/>
              <w:jc w:val="center"/>
              <w:rPr>
                <w:sz w:val="16"/>
                <w:szCs w:val="16"/>
                <w:lang w:val="en-US"/>
              </w:rPr>
            </w:pPr>
            <w:r w:rsidRPr="00433434">
              <w:rPr>
                <w:sz w:val="16"/>
                <w:szCs w:val="16"/>
                <w:lang w:val="en-US"/>
              </w:rPr>
              <w:t>…</w:t>
            </w:r>
          </w:p>
        </w:tc>
      </w:tr>
    </w:tbl>
    <w:p w:rsidR="00736135" w:rsidRPr="00433434" w:rsidRDefault="00736135" w:rsidP="008C0A99">
      <w:pPr>
        <w:pStyle w:val="NoteText"/>
        <w:spacing w:before="120"/>
      </w:pPr>
      <w:r w:rsidRPr="00433434">
        <w:t>Source:</w:t>
      </w:r>
      <w:r w:rsidR="00CB254A">
        <w:tab/>
      </w:r>
      <w:r w:rsidRPr="00433434">
        <w:t>Tax Statute, Articles 468</w:t>
      </w:r>
      <w:r w:rsidRPr="00433434">
        <w:noBreakHyphen/>
        <w:t>1, 471, 473 and 475.</w:t>
      </w:r>
    </w:p>
    <w:p w:rsidR="00736135" w:rsidRPr="00433434" w:rsidRDefault="00736135" w:rsidP="00736135">
      <w:pPr>
        <w:pStyle w:val="TOC3"/>
      </w:pPr>
      <w:r w:rsidRPr="00433434">
        <w:t>(4) Measures Affecting Production and Trade</w:t>
      </w:r>
    </w:p>
    <w:p w:rsidR="00736135" w:rsidRPr="00433434" w:rsidRDefault="00736135" w:rsidP="00736135">
      <w:pPr>
        <w:pStyle w:val="TOC3"/>
      </w:pPr>
      <w:r w:rsidRPr="00433434">
        <w:t>(iv) Incentives</w:t>
      </w:r>
    </w:p>
    <w:p w:rsidR="00736135" w:rsidRPr="00433434" w:rsidRDefault="00736135" w:rsidP="00736135">
      <w:pPr>
        <w:rPr>
          <w:b/>
        </w:rPr>
      </w:pPr>
      <w:r w:rsidRPr="00433434">
        <w:rPr>
          <w:b/>
        </w:rPr>
        <w:t>(d) Other support schemes</w:t>
      </w:r>
    </w:p>
    <w:p w:rsidR="00736135" w:rsidRPr="00433434" w:rsidRDefault="00736135" w:rsidP="0093154D"/>
    <w:p w:rsidR="00736135" w:rsidRPr="00433434" w:rsidRDefault="00736135" w:rsidP="00736135">
      <w:pPr>
        <w:pStyle w:val="BodyText"/>
        <w:numPr>
          <w:ilvl w:val="0"/>
          <w:numId w:val="0"/>
        </w:numPr>
      </w:pPr>
      <w:r w:rsidRPr="00433434">
        <w:t>Given the importance of the agricultural sector in Colombia, in addition to the credit programmes implemented by FINAGRO and the backing provided by the FAG, there are other programmes for supporting the sector in general, as well as specific programmes.</w:t>
      </w:r>
      <w:r w:rsidR="003A1B49" w:rsidRPr="00433434">
        <w:t xml:space="preserve"> </w:t>
      </w:r>
      <w:r w:rsidRPr="00433434">
        <w:t>Under the Agricultural Debt Relief Programme, small and medium</w:t>
      </w:r>
      <w:r w:rsidRPr="00433434">
        <w:noBreakHyphen/>
        <w:t>sized producers are offered assistance, for up to two years, with their interest payments, and the debt can also be restructured.</w:t>
      </w:r>
      <w:r w:rsidRPr="00433434">
        <w:rPr>
          <w:rStyle w:val="FootnoteReference"/>
        </w:rPr>
        <w:footnoteReference w:id="53"/>
      </w:r>
      <w:r w:rsidR="003A1B49" w:rsidRPr="00433434">
        <w:t xml:space="preserve"> </w:t>
      </w:r>
      <w:r w:rsidRPr="00433434">
        <w:t>The aid is granted by MADR and provided by FINAGRO for each debt to be restructured, through the financial intermediary with which the producer contracted the debt.</w:t>
      </w:r>
      <w:r w:rsidR="003A1B49" w:rsidRPr="00433434">
        <w:t xml:space="preserve"> </w:t>
      </w:r>
      <w:r w:rsidRPr="00433434">
        <w:t>Likewise, to protect the income of producers in the export sector from exchange rate fluctuations, the Government offers assistance with foreign exchange hedging that covers between 60 and 80</w:t>
      </w:r>
      <w:r w:rsidR="0093154D" w:rsidRPr="00433434">
        <w:t>%</w:t>
      </w:r>
      <w:r w:rsidRPr="00433434">
        <w:t xml:space="preserve"> of the cost of the premium.</w:t>
      </w:r>
      <w:r w:rsidR="003A1B49" w:rsidRPr="00433434">
        <w:t xml:space="preserve"> </w:t>
      </w:r>
      <w:r w:rsidRPr="00433434">
        <w:t>To protect crops against adverse weather conditions, the Government provides support for agricultural insurance that covers between 30 and 60</w:t>
      </w:r>
      <w:r w:rsidR="0093154D" w:rsidRPr="00433434">
        <w:t>%</w:t>
      </w:r>
      <w:r w:rsidRPr="00433434">
        <w:t xml:space="preserve"> of the value of the policy.</w:t>
      </w:r>
      <w:r w:rsidR="003A1B49" w:rsidRPr="00433434">
        <w:t xml:space="preserve"> </w:t>
      </w:r>
      <w:r w:rsidRPr="00433434">
        <w:t>At present, only one insurer offers this type of product.</w:t>
      </w:r>
    </w:p>
    <w:p w:rsidR="00736135" w:rsidRPr="00433434" w:rsidRDefault="00736135" w:rsidP="0093154D">
      <w:pPr>
        <w:pStyle w:val="BodyText"/>
        <w:numPr>
          <w:ilvl w:val="0"/>
          <w:numId w:val="0"/>
        </w:numPr>
        <w:spacing w:after="0"/>
      </w:pPr>
      <w:r w:rsidRPr="00433434">
        <w:t>Among the specific programmes two stand out, namely, those for cotton and rice.</w:t>
      </w:r>
      <w:r w:rsidR="003A1B49" w:rsidRPr="00433434">
        <w:t xml:space="preserve"> </w:t>
      </w:r>
      <w:r w:rsidRPr="00433434">
        <w:t>The aim of the cotton price compensation programme or Guaranteed Minimum Price for Cotton (PMG) is to protect the incomes of domestic farmers from international price fluctuations by making up the difference between the market price (New York Stock Exchange) and a guaranteed minimum price per tonne of fibre.</w:t>
      </w:r>
      <w:r w:rsidR="003A1B49" w:rsidRPr="00433434">
        <w:t xml:space="preserve"> </w:t>
      </w:r>
      <w:r w:rsidRPr="00433434">
        <w:t>The PMG of the Interinstitutional Committee for Cotton Crop Competitiveness (CICA) is established by taking into account the production costs per hectare for the previous five years and updating them using the producer price index.</w:t>
      </w:r>
      <w:r w:rsidR="003A1B49" w:rsidRPr="00433434">
        <w:t xml:space="preserve"> </w:t>
      </w:r>
      <w:r w:rsidRPr="00433434">
        <w:t>The MADR announces the PMG before planting begins, and this support is paid during the marketing period.</w:t>
      </w:r>
      <w:r w:rsidR="003A1B49" w:rsidRPr="00433434">
        <w:t xml:space="preserve"> </w:t>
      </w:r>
      <w:r w:rsidRPr="00433434">
        <w:t>The support granted through the PMG increased from US</w:t>
      </w:r>
      <w:r w:rsidR="000A269D" w:rsidRPr="00433434">
        <w:t xml:space="preserve">D </w:t>
      </w:r>
      <w:r w:rsidRPr="00433434">
        <w:t xml:space="preserve">18,091,000 in 2006 </w:t>
      </w:r>
      <w:proofErr w:type="spellStart"/>
      <w:r w:rsidRPr="00433434">
        <w:t>toUS</w:t>
      </w:r>
      <w:r w:rsidR="000A269D" w:rsidRPr="00433434">
        <w:t>D</w:t>
      </w:r>
      <w:proofErr w:type="spellEnd"/>
      <w:r w:rsidR="000A269D" w:rsidRPr="00433434">
        <w:t xml:space="preserve"> </w:t>
      </w:r>
      <w:r w:rsidRPr="00433434">
        <w:t>25,592,000 in 2010.</w:t>
      </w:r>
      <w:r w:rsidRPr="00433434">
        <w:rPr>
          <w:rStyle w:val="FootnoteReference"/>
        </w:rPr>
        <w:footnoteReference w:id="54"/>
      </w:r>
      <w:r w:rsidR="003A1B49" w:rsidRPr="00433434">
        <w:t xml:space="preserve"> </w:t>
      </w:r>
      <w:r w:rsidRPr="00433434">
        <w:t>To prevent the fall in producer prices due to the surpluses that normally occur in the second half of each year, the Government offers an incentive to store rice.</w:t>
      </w:r>
    </w:p>
    <w:p w:rsidR="00736135" w:rsidRPr="00433434" w:rsidRDefault="00736135" w:rsidP="0093154D">
      <w:r w:rsidRPr="00433434">
        <w:t>…</w:t>
      </w:r>
    </w:p>
    <w:p w:rsidR="00736135" w:rsidRPr="00433434" w:rsidRDefault="00736135" w:rsidP="00736135"/>
    <w:p w:rsidR="00736135" w:rsidRPr="00433434" w:rsidRDefault="00736135" w:rsidP="00736135">
      <w:pPr>
        <w:pStyle w:val="TOC1"/>
        <w:tabs>
          <w:tab w:val="right" w:pos="9072"/>
        </w:tabs>
        <w:spacing w:before="0"/>
        <w:rPr>
          <w:rFonts w:ascii="Calibri" w:hAnsi="Calibri"/>
          <w:caps w:val="0"/>
          <w:noProof/>
        </w:rPr>
      </w:pPr>
      <w:r w:rsidRPr="00433434">
        <w:rPr>
          <w:noProof/>
        </w:rPr>
        <w:t>IV. trade POLICIES BY SECTOR</w:t>
      </w:r>
    </w:p>
    <w:p w:rsidR="00736135" w:rsidRPr="00433434" w:rsidRDefault="00736135" w:rsidP="00736135">
      <w:pPr>
        <w:pStyle w:val="TOC2"/>
        <w:rPr>
          <w:rFonts w:ascii="Calibri" w:hAnsi="Calibri"/>
          <w:smallCaps/>
        </w:rPr>
      </w:pPr>
      <w:r w:rsidRPr="00433434">
        <w:t>(2) Agriculture</w:t>
      </w:r>
    </w:p>
    <w:p w:rsidR="00736135" w:rsidRPr="00433434" w:rsidRDefault="00736135" w:rsidP="00736135">
      <w:pPr>
        <w:pStyle w:val="TOC3"/>
        <w:rPr>
          <w:rFonts w:ascii="Calibri" w:hAnsi="Calibri"/>
        </w:rPr>
      </w:pPr>
      <w:r w:rsidRPr="00433434">
        <w:t>(ii)</w:t>
      </w:r>
      <w:r w:rsidRPr="00433434">
        <w:rPr>
          <w:rFonts w:ascii="Calibri" w:hAnsi="Calibri"/>
        </w:rPr>
        <w:t xml:space="preserve"> </w:t>
      </w:r>
      <w:r w:rsidRPr="00433434">
        <w:t>Domestic support and subsidies</w:t>
      </w:r>
    </w:p>
    <w:p w:rsidR="00736135" w:rsidRPr="00433434" w:rsidRDefault="00736135" w:rsidP="00736135">
      <w:pPr>
        <w:pStyle w:val="BodyText"/>
        <w:numPr>
          <w:ilvl w:val="0"/>
          <w:numId w:val="0"/>
        </w:numPr>
      </w:pPr>
      <w:r w:rsidRPr="00433434">
        <w:t>….</w:t>
      </w:r>
    </w:p>
    <w:p w:rsidR="00736135" w:rsidRPr="00433434" w:rsidRDefault="00736135" w:rsidP="0093154D">
      <w:pPr>
        <w:pStyle w:val="BodyText"/>
        <w:numPr>
          <w:ilvl w:val="0"/>
          <w:numId w:val="0"/>
        </w:numPr>
        <w:spacing w:after="120"/>
      </w:pPr>
      <w:r w:rsidRPr="00433434">
        <w:lastRenderedPageBreak/>
        <w:t>Colombia makes use of price stabilization mechanisms in order to deal with fluctuations in world prices for certain agricultural products.</w:t>
      </w:r>
      <w:r w:rsidR="003A1B49" w:rsidRPr="00433434">
        <w:t xml:space="preserve"> </w:t>
      </w:r>
      <w:r w:rsidRPr="00433434">
        <w:t>The Price Stabilization Funds (FEPs), created by Law No. 101 of 1993, are intended to guarantee producers' incomes, regulate domestic production, and prevent price speculation, in addition to promoting agricultural exports.</w:t>
      </w:r>
      <w:r w:rsidR="003A1B49" w:rsidRPr="00433434">
        <w:t xml:space="preserve"> </w:t>
      </w:r>
      <w:r w:rsidRPr="00433434">
        <w:t>Currently, there are FEPs for five products:</w:t>
      </w:r>
      <w:r w:rsidR="003A1B49" w:rsidRPr="00433434">
        <w:t xml:space="preserve"> </w:t>
      </w:r>
      <w:r w:rsidRPr="00433434">
        <w:t>cotton;</w:t>
      </w:r>
      <w:r w:rsidR="003A1B49" w:rsidRPr="00433434">
        <w:t xml:space="preserve"> </w:t>
      </w:r>
      <w:r w:rsidRPr="00433434">
        <w:t>sugar;</w:t>
      </w:r>
      <w:r w:rsidR="003A1B49" w:rsidRPr="00433434">
        <w:t xml:space="preserve"> </w:t>
      </w:r>
      <w:r w:rsidRPr="00433434">
        <w:t>cocoa;</w:t>
      </w:r>
      <w:r w:rsidR="003A1B49" w:rsidRPr="00433434">
        <w:t xml:space="preserve"> </w:t>
      </w:r>
      <w:r w:rsidRPr="00433434">
        <w:t>meat, milk and their by</w:t>
      </w:r>
      <w:r w:rsidRPr="00433434">
        <w:noBreakHyphen/>
        <w:t>products;</w:t>
      </w:r>
      <w:r w:rsidR="003A1B49" w:rsidRPr="00433434">
        <w:t xml:space="preserve"> </w:t>
      </w:r>
      <w:r w:rsidRPr="00433434">
        <w:t>and palm kernel oil.</w:t>
      </w:r>
      <w:r w:rsidRPr="00433434">
        <w:rPr>
          <w:vertAlign w:val="superscript"/>
        </w:rPr>
        <w:footnoteReference w:id="55"/>
      </w:r>
      <w:r w:rsidR="003A1B49" w:rsidRPr="00433434">
        <w:t xml:space="preserve"> </w:t>
      </w:r>
      <w:r w:rsidRPr="00433434">
        <w:t xml:space="preserve">The Funds operate by estimating a price for each product based, </w:t>
      </w:r>
      <w:r w:rsidRPr="00433434">
        <w:rPr>
          <w:i/>
        </w:rPr>
        <w:t xml:space="preserve">inter alia, </w:t>
      </w:r>
      <w:r w:rsidRPr="00433434">
        <w:t>on international prices in the relevant markets.</w:t>
      </w:r>
      <w:r w:rsidR="003A1B49" w:rsidRPr="00433434">
        <w:t xml:space="preserve"> </w:t>
      </w:r>
      <w:r w:rsidRPr="00433434">
        <w:t>Depending on the estimated price, producers or exporters make "transfers" to the Fund or are compensated by the Fund, according to the price difference.</w:t>
      </w:r>
      <w:r w:rsidR="003A1B49" w:rsidRPr="00433434">
        <w:t xml:space="preserve"> </w:t>
      </w:r>
      <w:r w:rsidRPr="00433434">
        <w:t>The Funds act as a savings and insurance scheme.</w:t>
      </w:r>
    </w:p>
    <w:p w:rsidR="00736135" w:rsidRPr="00433434" w:rsidRDefault="00736135" w:rsidP="00736135">
      <w:r w:rsidRPr="00433434">
        <w:t>…</w:t>
      </w:r>
    </w:p>
    <w:p w:rsidR="00736135" w:rsidRPr="00433434" w:rsidRDefault="00736135" w:rsidP="00736135"/>
    <w:p w:rsidR="00736135" w:rsidRPr="00433434" w:rsidRDefault="00736135" w:rsidP="00736135">
      <w:r w:rsidRPr="00433434">
        <w:t>In addition to the foregoing, there are three specific price stabilization programmes:</w:t>
      </w:r>
      <w:r w:rsidR="003A1B49" w:rsidRPr="00433434">
        <w:t xml:space="preserve"> </w:t>
      </w:r>
      <w:r w:rsidRPr="00433434">
        <w:t>support for cotton, rice and milk.</w:t>
      </w:r>
      <w:r w:rsidR="003A1B49" w:rsidRPr="00433434">
        <w:t xml:space="preserve"> </w:t>
      </w:r>
      <w:r w:rsidRPr="00433434">
        <w:t>The equalization programme for cotton prices, or the minimum guaranteed price for cotton, is a policy introduced in 2001 and implemented during the period 2003/2004 to protect Colombian farmers' incomes from fluctuations in international prices by offering compensation for the price differential between market prices (New York Exchange) and a minimum guaranteed price per tonne of lint. …</w:t>
      </w:r>
    </w:p>
    <w:p w:rsidR="00736135" w:rsidRPr="00433434" w:rsidRDefault="00736135" w:rsidP="00736135"/>
    <w:p w:rsidR="00736135" w:rsidRPr="00433434" w:rsidRDefault="00736135" w:rsidP="00736135">
      <w:r w:rsidRPr="00433434">
        <w:t>…</w:t>
      </w:r>
    </w:p>
    <w:p w:rsidR="00736135" w:rsidRPr="00433434" w:rsidRDefault="00736135" w:rsidP="00736135"/>
    <w:p w:rsidR="00736135" w:rsidRPr="00433434" w:rsidRDefault="00736135" w:rsidP="00736135">
      <w:pPr>
        <w:pStyle w:val="BodyText"/>
        <w:numPr>
          <w:ilvl w:val="0"/>
          <w:numId w:val="0"/>
        </w:numPr>
      </w:pPr>
      <w:r w:rsidRPr="00433434">
        <w:t xml:space="preserve">The Ministry of Agriculture and Rural Development (MADR) also implements other support programmes to enable the agricultural and fisheries sector to contend with climate problems or to renew plantations, </w:t>
      </w:r>
      <w:r w:rsidRPr="00433434">
        <w:rPr>
          <w:i/>
        </w:rPr>
        <w:t xml:space="preserve">inter alia, </w:t>
      </w:r>
      <w:r w:rsidRPr="00433434">
        <w:t>so as to encourage investment in higher value crops and exports, as well as other programmes specifically for small and medium</w:t>
      </w:r>
      <w:r w:rsidRPr="00433434">
        <w:noBreakHyphen/>
        <w:t>sized producers (Table IV.3).</w:t>
      </w:r>
    </w:p>
    <w:p w:rsidR="00736135" w:rsidRPr="00433434" w:rsidRDefault="00736135" w:rsidP="00736135">
      <w:pPr>
        <w:pStyle w:val="BodyText"/>
        <w:numPr>
          <w:ilvl w:val="0"/>
          <w:numId w:val="0"/>
        </w:numPr>
      </w:pPr>
      <w:r w:rsidRPr="00433434">
        <w:t>The Agriculture, Secure Income (AIS) Programme was implemented by MADR until 2010, when it was replaced by the Rural Development with Equity Programme (DRE).</w:t>
      </w:r>
      <w:r w:rsidR="003A1B49" w:rsidRPr="00433434">
        <w:t xml:space="preserve"> </w:t>
      </w:r>
      <w:r w:rsidRPr="00433434">
        <w:t>Its objective was to make the national agricultural sector more competitive, protect the incomes of producers affected by the distortions caused by foreign markets, and lessen rural inequalities.</w:t>
      </w:r>
      <w:r w:rsidR="003A1B49" w:rsidRPr="00433434">
        <w:t xml:space="preserve"> </w:t>
      </w:r>
      <w:r w:rsidRPr="00433434">
        <w:t>The Programme made use of a number of tools such as the Special Line of Credit (LEC)</w:t>
      </w:r>
      <w:r w:rsidRPr="00433434">
        <w:rPr>
          <w:vertAlign w:val="superscript"/>
        </w:rPr>
        <w:footnoteReference w:id="56"/>
      </w:r>
      <w:r w:rsidRPr="00433434">
        <w:t>, the Rural Capitalization Incentive (ICR), the Technical Assistance Incentive (IAT) and the Public Irrigation and Drainage Assembly.</w:t>
      </w:r>
    </w:p>
    <w:p w:rsidR="00736135" w:rsidRPr="00433434" w:rsidRDefault="00736135" w:rsidP="00736135">
      <w:pPr>
        <w:pStyle w:val="BodyText"/>
        <w:numPr>
          <w:ilvl w:val="0"/>
          <w:numId w:val="0"/>
        </w:numPr>
      </w:pPr>
      <w:r w:rsidRPr="00433434">
        <w:t>…</w:t>
      </w:r>
    </w:p>
    <w:p w:rsidR="00736135" w:rsidRPr="00433434" w:rsidRDefault="00736135" w:rsidP="00736135">
      <w:pPr>
        <w:pStyle w:val="BodyText"/>
        <w:numPr>
          <w:ilvl w:val="0"/>
          <w:numId w:val="0"/>
        </w:numPr>
      </w:pPr>
      <w:r w:rsidRPr="00433434">
        <w:t>The LEC can be used to finance the sowing of crops with a short life cycle, for example:</w:t>
      </w:r>
      <w:r w:rsidR="003A1B49" w:rsidRPr="00433434">
        <w:t xml:space="preserve"> </w:t>
      </w:r>
      <w:r w:rsidRPr="00433434">
        <w:t xml:space="preserve">rice, white and yellow maize, sorghum, barley, oats, beans, vetch, vegetables, fruit (except those benefiting from the ICR), soya beans, plantains, yucca, potatoes, sesame, cotton, tobacco, groundnuts and </w:t>
      </w:r>
      <w:proofErr w:type="spellStart"/>
      <w:r w:rsidRPr="00433434">
        <w:t>achira</w:t>
      </w:r>
      <w:proofErr w:type="spellEnd"/>
      <w:r w:rsidRPr="00433434">
        <w:t>.</w:t>
      </w:r>
      <w:r w:rsidR="003A1B49" w:rsidRPr="00433434">
        <w:t xml:space="preserve"> </w:t>
      </w:r>
      <w:r w:rsidRPr="00433434">
        <w:t>These lines of credit are at subsidized rates of interest:</w:t>
      </w:r>
      <w:r w:rsidR="003A1B49" w:rsidRPr="00433434">
        <w:t xml:space="preserve"> </w:t>
      </w:r>
      <w:r w:rsidRPr="00433434">
        <w:t>the subsidy given by the Fund for Financing the Agricultural Sector (FINAGRO) varies depending on the producer's volume and ranges from 5 to 7.5</w:t>
      </w:r>
      <w:r w:rsidR="0093154D" w:rsidRPr="00433434">
        <w:t>%</w:t>
      </w:r>
      <w:r w:rsidRPr="00433434">
        <w:t>.</w:t>
      </w:r>
      <w:r w:rsidRPr="00433434">
        <w:rPr>
          <w:vertAlign w:val="superscript"/>
        </w:rPr>
        <w:footnoteReference w:id="57"/>
      </w:r>
      <w:r w:rsidR="003A1B49" w:rsidRPr="00433434">
        <w:t xml:space="preserve"> </w:t>
      </w:r>
      <w:r w:rsidRPr="00433434">
        <w:t>FINAGRO states that at present there are no resources for this line.</w:t>
      </w:r>
    </w:p>
    <w:p w:rsidR="00736135" w:rsidRPr="00433434" w:rsidRDefault="00736135" w:rsidP="00736135">
      <w:r w:rsidRPr="00433434">
        <w:t>…</w:t>
      </w:r>
    </w:p>
    <w:p w:rsidR="00736135" w:rsidRPr="00433434" w:rsidRDefault="00736135" w:rsidP="00736135"/>
    <w:p w:rsidR="00736135" w:rsidRPr="00433434" w:rsidRDefault="00736135" w:rsidP="0093154D">
      <w:pPr>
        <w:keepNext/>
        <w:keepLines/>
        <w:tabs>
          <w:tab w:val="right" w:pos="9072"/>
        </w:tabs>
        <w:spacing w:before="240" w:after="240"/>
        <w:rPr>
          <w:b/>
          <w:szCs w:val="18"/>
        </w:rPr>
      </w:pPr>
      <w:r w:rsidRPr="00433434">
        <w:rPr>
          <w:b/>
          <w:szCs w:val="18"/>
        </w:rPr>
        <w:lastRenderedPageBreak/>
        <w:t>APPENDIX TABLES</w:t>
      </w:r>
    </w:p>
    <w:p w:rsidR="00736135" w:rsidRPr="00433434" w:rsidRDefault="00736135" w:rsidP="00736135">
      <w:pPr>
        <w:spacing w:after="240"/>
        <w:rPr>
          <w:b/>
          <w:szCs w:val="18"/>
        </w:rPr>
      </w:pPr>
      <w:r w:rsidRPr="00433434">
        <w:rPr>
          <w:b/>
          <w:szCs w:val="18"/>
        </w:rPr>
        <w:t>I. ECONOMIC ENVIRONMENT</w:t>
      </w:r>
    </w:p>
    <w:p w:rsidR="00736135" w:rsidRPr="00433434" w:rsidRDefault="00736135" w:rsidP="00736135">
      <w:pPr>
        <w:tabs>
          <w:tab w:val="right" w:pos="9072"/>
        </w:tabs>
        <w:rPr>
          <w:b/>
          <w:szCs w:val="18"/>
        </w:rPr>
      </w:pPr>
      <w:r w:rsidRPr="00433434">
        <w:rPr>
          <w:b/>
          <w:szCs w:val="18"/>
        </w:rPr>
        <w:t>AI.2 Merchandise imports (c.i.f.) by product, 2005</w:t>
      </w:r>
      <w:r w:rsidRPr="00433434">
        <w:rPr>
          <w:b/>
          <w:szCs w:val="18"/>
        </w:rPr>
        <w:noBreakHyphen/>
        <w:t>2011</w:t>
      </w:r>
    </w:p>
    <w:p w:rsidR="0093154D" w:rsidRPr="00433434" w:rsidRDefault="0093154D" w:rsidP="00C55806"/>
    <w:p w:rsidR="00C55806" w:rsidRPr="00433434" w:rsidRDefault="00736135" w:rsidP="00A365D7">
      <w:pPr>
        <w:pStyle w:val="Caption"/>
      </w:pPr>
      <w:r w:rsidRPr="00433434">
        <w:t>Table AI.2</w:t>
      </w:r>
      <w:r w:rsidR="0093154D" w:rsidRPr="00433434">
        <w:t xml:space="preserve"> </w:t>
      </w:r>
      <w:r w:rsidRPr="00433434">
        <w:t>Merchandise imports (c.i.f.) by product, 2005</w:t>
      </w:r>
      <w:r w:rsidRPr="00433434">
        <w:noBreakHyphen/>
        <w:t>2011</w:t>
      </w:r>
    </w:p>
    <w:p w:rsidR="00736135" w:rsidRPr="000A3A05" w:rsidRDefault="00736135" w:rsidP="00C55806">
      <w:pPr>
        <w:rPr>
          <w:szCs w:val="18"/>
        </w:rPr>
      </w:pPr>
      <w:r w:rsidRPr="000A3A05">
        <w:rPr>
          <w:szCs w:val="18"/>
        </w:rPr>
        <w:t>(US</w:t>
      </w:r>
      <w:r w:rsidR="000A269D" w:rsidRPr="000A3A05">
        <w:rPr>
          <w:szCs w:val="18"/>
        </w:rPr>
        <w:t>D</w:t>
      </w:r>
      <w:r w:rsidRPr="000A3A05">
        <w:rPr>
          <w:szCs w:val="18"/>
        </w:rPr>
        <w:t xml:space="preserve"> million and </w:t>
      </w:r>
      <w:r w:rsidR="00CF61E2" w:rsidRPr="000A3A05">
        <w:rPr>
          <w:szCs w:val="18"/>
        </w:rPr>
        <w:t>%</w:t>
      </w:r>
      <w:r w:rsidRPr="000A3A05">
        <w:rPr>
          <w:szCs w:val="18"/>
        </w:rPr>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42"/>
        <w:gridCol w:w="900"/>
        <w:gridCol w:w="900"/>
        <w:gridCol w:w="900"/>
        <w:gridCol w:w="900"/>
        <w:gridCol w:w="900"/>
        <w:gridCol w:w="900"/>
        <w:gridCol w:w="900"/>
      </w:tblGrid>
      <w:tr w:rsidR="00D92B05" w:rsidRPr="00433434" w:rsidTr="00806762">
        <w:trPr>
          <w:trHeight w:val="240"/>
        </w:trPr>
        <w:tc>
          <w:tcPr>
            <w:tcW w:w="2184" w:type="pct"/>
            <w:shd w:val="clear" w:color="auto" w:fill="006283"/>
            <w:hideMark/>
          </w:tcPr>
          <w:p w:rsidR="00736135" w:rsidRPr="00433434" w:rsidRDefault="00736135" w:rsidP="00806762">
            <w:pPr>
              <w:spacing w:before="60" w:after="60"/>
              <w:jc w:val="left"/>
              <w:rPr>
                <w:b/>
                <w:bCs/>
                <w:color w:val="FFFFFF"/>
                <w:sz w:val="16"/>
                <w:szCs w:val="16"/>
              </w:rPr>
            </w:pPr>
            <w:r w:rsidRPr="00433434">
              <w:rPr>
                <w:b/>
                <w:bCs/>
                <w:color w:val="FFFFFF"/>
                <w:sz w:val="16"/>
                <w:szCs w:val="16"/>
              </w:rPr>
              <w:t>Description</w:t>
            </w:r>
          </w:p>
        </w:tc>
        <w:tc>
          <w:tcPr>
            <w:tcW w:w="402" w:type="pct"/>
            <w:shd w:val="clear" w:color="auto" w:fill="006283"/>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2005</w:t>
            </w:r>
          </w:p>
        </w:tc>
        <w:tc>
          <w:tcPr>
            <w:tcW w:w="403" w:type="pct"/>
            <w:shd w:val="clear" w:color="auto" w:fill="006283"/>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2006</w:t>
            </w:r>
          </w:p>
        </w:tc>
        <w:tc>
          <w:tcPr>
            <w:tcW w:w="402" w:type="pct"/>
            <w:shd w:val="clear" w:color="auto" w:fill="006283"/>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2007</w:t>
            </w:r>
          </w:p>
        </w:tc>
        <w:tc>
          <w:tcPr>
            <w:tcW w:w="403" w:type="pct"/>
            <w:shd w:val="clear" w:color="auto" w:fill="006283"/>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2008</w:t>
            </w:r>
          </w:p>
        </w:tc>
        <w:tc>
          <w:tcPr>
            <w:tcW w:w="402" w:type="pct"/>
            <w:shd w:val="clear" w:color="auto" w:fill="006283"/>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2009</w:t>
            </w:r>
          </w:p>
        </w:tc>
        <w:tc>
          <w:tcPr>
            <w:tcW w:w="403" w:type="pct"/>
            <w:shd w:val="clear" w:color="auto" w:fill="006283"/>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2010</w:t>
            </w:r>
          </w:p>
        </w:tc>
        <w:tc>
          <w:tcPr>
            <w:tcW w:w="403" w:type="pct"/>
            <w:shd w:val="clear" w:color="auto" w:fill="006283"/>
            <w:hideMark/>
          </w:tcPr>
          <w:p w:rsidR="00736135" w:rsidRPr="00433434" w:rsidRDefault="00736135" w:rsidP="00806762">
            <w:pPr>
              <w:spacing w:before="60" w:after="60"/>
              <w:jc w:val="center"/>
              <w:rPr>
                <w:b/>
                <w:bCs/>
                <w:color w:val="FFFFFF"/>
                <w:sz w:val="16"/>
                <w:szCs w:val="16"/>
              </w:rPr>
            </w:pPr>
            <w:r w:rsidRPr="00433434">
              <w:rPr>
                <w:b/>
                <w:bCs/>
                <w:color w:val="FFFFFF"/>
                <w:sz w:val="16"/>
                <w:szCs w:val="16"/>
              </w:rPr>
              <w:t>2011</w:t>
            </w:r>
          </w:p>
        </w:tc>
      </w:tr>
      <w:tr w:rsidR="00736135" w:rsidRPr="00433434" w:rsidTr="00806762">
        <w:trPr>
          <w:trHeight w:val="20"/>
        </w:trPr>
        <w:tc>
          <w:tcPr>
            <w:tcW w:w="2184" w:type="pct"/>
            <w:shd w:val="clear" w:color="auto" w:fill="auto"/>
            <w:hideMark/>
          </w:tcPr>
          <w:p w:rsidR="00736135" w:rsidRPr="00433434" w:rsidRDefault="00736135" w:rsidP="00806762">
            <w:pPr>
              <w:spacing w:before="30" w:after="30"/>
              <w:jc w:val="left"/>
              <w:rPr>
                <w:b/>
                <w:bCs/>
                <w:color w:val="000000"/>
                <w:sz w:val="16"/>
                <w:szCs w:val="16"/>
              </w:rPr>
            </w:pPr>
            <w:r w:rsidRPr="00433434">
              <w:rPr>
                <w:b/>
                <w:bCs/>
                <w:color w:val="000000"/>
                <w:sz w:val="16"/>
                <w:szCs w:val="16"/>
              </w:rPr>
              <w:t>Total (US</w:t>
            </w:r>
            <w:r w:rsidR="000A269D" w:rsidRPr="00433434">
              <w:rPr>
                <w:b/>
                <w:bCs/>
                <w:color w:val="000000"/>
                <w:sz w:val="16"/>
                <w:szCs w:val="16"/>
              </w:rPr>
              <w:t>D</w:t>
            </w:r>
            <w:r w:rsidRPr="00433434">
              <w:rPr>
                <w:b/>
                <w:bCs/>
                <w:sz w:val="16"/>
                <w:szCs w:val="16"/>
              </w:rPr>
              <w:t> million</w:t>
            </w:r>
            <w:r w:rsidRPr="00433434">
              <w:rPr>
                <w:b/>
                <w:bCs/>
                <w:color w:val="000000"/>
                <w:sz w:val="16"/>
                <w:szCs w:val="16"/>
              </w:rPr>
              <w:t>)</w:t>
            </w:r>
          </w:p>
        </w:tc>
        <w:tc>
          <w:tcPr>
            <w:tcW w:w="402" w:type="pct"/>
            <w:shd w:val="clear" w:color="auto" w:fill="auto"/>
            <w:hideMark/>
          </w:tcPr>
          <w:p w:rsidR="00736135" w:rsidRPr="00433434" w:rsidRDefault="00736135" w:rsidP="00806762">
            <w:pPr>
              <w:spacing w:before="30" w:after="30"/>
              <w:ind w:right="57"/>
              <w:jc w:val="right"/>
              <w:rPr>
                <w:b/>
                <w:bCs/>
                <w:color w:val="000000"/>
                <w:sz w:val="16"/>
                <w:szCs w:val="16"/>
              </w:rPr>
            </w:pPr>
            <w:r w:rsidRPr="00433434">
              <w:rPr>
                <w:b/>
                <w:bCs/>
                <w:color w:val="000000"/>
                <w:sz w:val="16"/>
                <w:szCs w:val="16"/>
              </w:rPr>
              <w:t>21,204</w:t>
            </w:r>
          </w:p>
        </w:tc>
        <w:tc>
          <w:tcPr>
            <w:tcW w:w="403" w:type="pct"/>
            <w:shd w:val="clear" w:color="auto" w:fill="auto"/>
            <w:hideMark/>
          </w:tcPr>
          <w:p w:rsidR="00736135" w:rsidRPr="00433434" w:rsidRDefault="00736135" w:rsidP="00806762">
            <w:pPr>
              <w:spacing w:before="30" w:after="30"/>
              <w:ind w:right="57"/>
              <w:jc w:val="right"/>
              <w:rPr>
                <w:b/>
                <w:bCs/>
                <w:color w:val="000000"/>
                <w:sz w:val="16"/>
                <w:szCs w:val="16"/>
              </w:rPr>
            </w:pPr>
            <w:r w:rsidRPr="00433434">
              <w:rPr>
                <w:b/>
                <w:bCs/>
                <w:color w:val="000000"/>
                <w:sz w:val="16"/>
                <w:szCs w:val="16"/>
              </w:rPr>
              <w:t>26,162</w:t>
            </w:r>
          </w:p>
        </w:tc>
        <w:tc>
          <w:tcPr>
            <w:tcW w:w="402" w:type="pct"/>
            <w:shd w:val="clear" w:color="auto" w:fill="auto"/>
            <w:hideMark/>
          </w:tcPr>
          <w:p w:rsidR="00736135" w:rsidRPr="00433434" w:rsidRDefault="00736135" w:rsidP="00806762">
            <w:pPr>
              <w:spacing w:before="30" w:after="30"/>
              <w:ind w:right="57"/>
              <w:jc w:val="right"/>
              <w:rPr>
                <w:b/>
                <w:bCs/>
                <w:color w:val="000000"/>
                <w:sz w:val="16"/>
                <w:szCs w:val="16"/>
              </w:rPr>
            </w:pPr>
            <w:r w:rsidRPr="00433434">
              <w:rPr>
                <w:b/>
                <w:bCs/>
                <w:color w:val="000000"/>
                <w:sz w:val="16"/>
                <w:szCs w:val="16"/>
              </w:rPr>
              <w:t>32,897</w:t>
            </w:r>
          </w:p>
        </w:tc>
        <w:tc>
          <w:tcPr>
            <w:tcW w:w="403" w:type="pct"/>
            <w:shd w:val="clear" w:color="auto" w:fill="auto"/>
            <w:hideMark/>
          </w:tcPr>
          <w:p w:rsidR="00736135" w:rsidRPr="00433434" w:rsidRDefault="00736135" w:rsidP="00806762">
            <w:pPr>
              <w:spacing w:before="30" w:after="30"/>
              <w:ind w:right="57"/>
              <w:jc w:val="right"/>
              <w:rPr>
                <w:b/>
                <w:bCs/>
                <w:color w:val="000000"/>
                <w:sz w:val="16"/>
                <w:szCs w:val="16"/>
              </w:rPr>
            </w:pPr>
            <w:r w:rsidRPr="00433434">
              <w:rPr>
                <w:b/>
                <w:bCs/>
                <w:color w:val="000000"/>
                <w:sz w:val="16"/>
                <w:szCs w:val="16"/>
              </w:rPr>
              <w:t>39,669</w:t>
            </w:r>
          </w:p>
        </w:tc>
        <w:tc>
          <w:tcPr>
            <w:tcW w:w="402" w:type="pct"/>
            <w:shd w:val="clear" w:color="auto" w:fill="auto"/>
            <w:hideMark/>
          </w:tcPr>
          <w:p w:rsidR="00736135" w:rsidRPr="00433434" w:rsidRDefault="00736135" w:rsidP="00806762">
            <w:pPr>
              <w:spacing w:before="30" w:after="30"/>
              <w:ind w:right="57"/>
              <w:jc w:val="right"/>
              <w:rPr>
                <w:b/>
                <w:bCs/>
                <w:color w:val="000000"/>
                <w:sz w:val="16"/>
                <w:szCs w:val="16"/>
              </w:rPr>
            </w:pPr>
            <w:r w:rsidRPr="00433434">
              <w:rPr>
                <w:b/>
                <w:bCs/>
                <w:color w:val="000000"/>
                <w:sz w:val="16"/>
                <w:szCs w:val="16"/>
              </w:rPr>
              <w:t>32,898</w:t>
            </w:r>
          </w:p>
        </w:tc>
        <w:tc>
          <w:tcPr>
            <w:tcW w:w="403" w:type="pct"/>
            <w:shd w:val="clear" w:color="auto" w:fill="auto"/>
            <w:hideMark/>
          </w:tcPr>
          <w:p w:rsidR="00736135" w:rsidRPr="00433434" w:rsidRDefault="00736135" w:rsidP="00806762">
            <w:pPr>
              <w:spacing w:before="30" w:after="30"/>
              <w:ind w:right="57"/>
              <w:jc w:val="right"/>
              <w:rPr>
                <w:b/>
                <w:bCs/>
                <w:color w:val="000000"/>
                <w:sz w:val="16"/>
                <w:szCs w:val="16"/>
              </w:rPr>
            </w:pPr>
            <w:r w:rsidRPr="00433434">
              <w:rPr>
                <w:b/>
                <w:bCs/>
                <w:color w:val="000000"/>
                <w:sz w:val="16"/>
                <w:szCs w:val="16"/>
              </w:rPr>
              <w:t>40,683</w:t>
            </w:r>
          </w:p>
        </w:tc>
        <w:tc>
          <w:tcPr>
            <w:tcW w:w="403" w:type="pct"/>
            <w:shd w:val="clear" w:color="auto" w:fill="auto"/>
            <w:hideMark/>
          </w:tcPr>
          <w:p w:rsidR="00736135" w:rsidRPr="00433434" w:rsidRDefault="00736135" w:rsidP="00806762">
            <w:pPr>
              <w:spacing w:before="30" w:after="30"/>
              <w:ind w:right="57"/>
              <w:jc w:val="right"/>
              <w:rPr>
                <w:b/>
                <w:bCs/>
                <w:color w:val="000000"/>
                <w:sz w:val="16"/>
                <w:szCs w:val="16"/>
              </w:rPr>
            </w:pPr>
            <w:r w:rsidRPr="00433434">
              <w:rPr>
                <w:b/>
                <w:bCs/>
                <w:color w:val="000000"/>
                <w:sz w:val="16"/>
                <w:szCs w:val="16"/>
              </w:rPr>
              <w:t>54,675</w:t>
            </w:r>
          </w:p>
        </w:tc>
      </w:tr>
      <w:tr w:rsidR="00736135" w:rsidRPr="00433434" w:rsidTr="00806762">
        <w:trPr>
          <w:trHeight w:val="20"/>
        </w:trPr>
        <w:tc>
          <w:tcPr>
            <w:tcW w:w="2184" w:type="pct"/>
            <w:shd w:val="clear" w:color="auto" w:fill="C9DED4"/>
            <w:hideMark/>
          </w:tcPr>
          <w:p w:rsidR="00736135" w:rsidRPr="00433434" w:rsidRDefault="00736135" w:rsidP="00806762">
            <w:pPr>
              <w:spacing w:before="30"/>
              <w:jc w:val="left"/>
              <w:rPr>
                <w:color w:val="000000"/>
                <w:sz w:val="16"/>
                <w:szCs w:val="16"/>
              </w:rPr>
            </w:pPr>
          </w:p>
        </w:tc>
        <w:tc>
          <w:tcPr>
            <w:tcW w:w="2816" w:type="pct"/>
            <w:gridSpan w:val="7"/>
            <w:shd w:val="clear" w:color="auto" w:fill="C9DED4"/>
            <w:hideMark/>
          </w:tcPr>
          <w:p w:rsidR="00736135" w:rsidRPr="00433434" w:rsidRDefault="00736135" w:rsidP="00806762">
            <w:pPr>
              <w:spacing w:before="30"/>
              <w:jc w:val="center"/>
              <w:rPr>
                <w:bCs/>
                <w:color w:val="000000"/>
                <w:sz w:val="16"/>
                <w:szCs w:val="16"/>
              </w:rPr>
            </w:pPr>
            <w:r w:rsidRPr="00433434">
              <w:rPr>
                <w:bCs/>
                <w:color w:val="000000"/>
                <w:sz w:val="16"/>
                <w:szCs w:val="16"/>
              </w:rPr>
              <w:t>(% of imports)</w:t>
            </w:r>
          </w:p>
        </w:tc>
      </w:tr>
      <w:tr w:rsidR="00736135" w:rsidRPr="00433434" w:rsidTr="00806762">
        <w:trPr>
          <w:trHeight w:val="20"/>
        </w:trPr>
        <w:tc>
          <w:tcPr>
            <w:tcW w:w="2184" w:type="pct"/>
            <w:shd w:val="clear" w:color="auto" w:fill="auto"/>
            <w:hideMark/>
          </w:tcPr>
          <w:p w:rsidR="00736135" w:rsidRPr="00433434" w:rsidRDefault="00736135" w:rsidP="00806762">
            <w:pPr>
              <w:spacing w:before="60"/>
              <w:jc w:val="left"/>
              <w:rPr>
                <w:color w:val="000000"/>
                <w:sz w:val="16"/>
                <w:szCs w:val="16"/>
              </w:rPr>
            </w:pPr>
            <w:r w:rsidRPr="00433434">
              <w:rPr>
                <w:color w:val="000000"/>
                <w:sz w:val="16"/>
                <w:szCs w:val="16"/>
              </w:rPr>
              <w:t>Total primary products</w:t>
            </w:r>
          </w:p>
        </w:tc>
        <w:tc>
          <w:tcPr>
            <w:tcW w:w="402" w:type="pct"/>
            <w:shd w:val="clear" w:color="auto" w:fill="auto"/>
            <w:hideMark/>
          </w:tcPr>
          <w:p w:rsidR="00736135" w:rsidRPr="00433434" w:rsidRDefault="00736135" w:rsidP="00806762">
            <w:pPr>
              <w:spacing w:before="60"/>
              <w:ind w:right="57"/>
              <w:jc w:val="right"/>
              <w:rPr>
                <w:color w:val="000000"/>
                <w:sz w:val="16"/>
                <w:szCs w:val="16"/>
              </w:rPr>
            </w:pPr>
            <w:r w:rsidRPr="00433434">
              <w:rPr>
                <w:color w:val="000000"/>
                <w:sz w:val="16"/>
                <w:szCs w:val="16"/>
              </w:rPr>
              <w:t>15.6</w:t>
            </w:r>
          </w:p>
        </w:tc>
        <w:tc>
          <w:tcPr>
            <w:tcW w:w="403" w:type="pct"/>
            <w:shd w:val="clear" w:color="auto" w:fill="auto"/>
            <w:hideMark/>
          </w:tcPr>
          <w:p w:rsidR="00736135" w:rsidRPr="00433434" w:rsidRDefault="00736135" w:rsidP="00806762">
            <w:pPr>
              <w:spacing w:before="60"/>
              <w:ind w:right="57"/>
              <w:jc w:val="right"/>
              <w:rPr>
                <w:color w:val="000000"/>
                <w:sz w:val="16"/>
                <w:szCs w:val="16"/>
              </w:rPr>
            </w:pPr>
            <w:r w:rsidRPr="00433434">
              <w:rPr>
                <w:color w:val="000000"/>
                <w:sz w:val="16"/>
                <w:szCs w:val="16"/>
              </w:rPr>
              <w:t>16.3</w:t>
            </w:r>
          </w:p>
        </w:tc>
        <w:tc>
          <w:tcPr>
            <w:tcW w:w="402" w:type="pct"/>
            <w:shd w:val="clear" w:color="auto" w:fill="auto"/>
            <w:hideMark/>
          </w:tcPr>
          <w:p w:rsidR="00736135" w:rsidRPr="00433434" w:rsidRDefault="00736135" w:rsidP="00806762">
            <w:pPr>
              <w:spacing w:before="60"/>
              <w:ind w:right="57"/>
              <w:jc w:val="right"/>
              <w:rPr>
                <w:color w:val="000000"/>
                <w:sz w:val="16"/>
                <w:szCs w:val="16"/>
              </w:rPr>
            </w:pPr>
            <w:r w:rsidRPr="00433434">
              <w:rPr>
                <w:color w:val="000000"/>
                <w:sz w:val="16"/>
                <w:szCs w:val="16"/>
              </w:rPr>
              <w:t>16.5</w:t>
            </w:r>
          </w:p>
        </w:tc>
        <w:tc>
          <w:tcPr>
            <w:tcW w:w="403" w:type="pct"/>
            <w:shd w:val="clear" w:color="auto" w:fill="auto"/>
            <w:hideMark/>
          </w:tcPr>
          <w:p w:rsidR="00736135" w:rsidRPr="00433434" w:rsidRDefault="00736135" w:rsidP="00806762">
            <w:pPr>
              <w:spacing w:before="60"/>
              <w:ind w:right="57"/>
              <w:jc w:val="right"/>
              <w:rPr>
                <w:color w:val="000000"/>
                <w:sz w:val="16"/>
                <w:szCs w:val="16"/>
              </w:rPr>
            </w:pPr>
            <w:r w:rsidRPr="00433434">
              <w:rPr>
                <w:color w:val="000000"/>
                <w:sz w:val="16"/>
                <w:szCs w:val="16"/>
              </w:rPr>
              <w:t>18.6</w:t>
            </w:r>
          </w:p>
        </w:tc>
        <w:tc>
          <w:tcPr>
            <w:tcW w:w="402" w:type="pct"/>
            <w:shd w:val="clear" w:color="auto" w:fill="auto"/>
            <w:hideMark/>
          </w:tcPr>
          <w:p w:rsidR="00736135" w:rsidRPr="00433434" w:rsidRDefault="00736135" w:rsidP="00806762">
            <w:pPr>
              <w:spacing w:before="60"/>
              <w:ind w:right="57"/>
              <w:jc w:val="right"/>
              <w:rPr>
                <w:color w:val="000000"/>
                <w:sz w:val="16"/>
                <w:szCs w:val="16"/>
              </w:rPr>
            </w:pPr>
            <w:r w:rsidRPr="00433434">
              <w:rPr>
                <w:color w:val="000000"/>
                <w:sz w:val="16"/>
                <w:szCs w:val="16"/>
              </w:rPr>
              <w:t>17.0</w:t>
            </w:r>
          </w:p>
        </w:tc>
        <w:tc>
          <w:tcPr>
            <w:tcW w:w="403" w:type="pct"/>
            <w:shd w:val="clear" w:color="auto" w:fill="auto"/>
            <w:hideMark/>
          </w:tcPr>
          <w:p w:rsidR="00736135" w:rsidRPr="00433434" w:rsidRDefault="00736135" w:rsidP="00806762">
            <w:pPr>
              <w:spacing w:before="60"/>
              <w:ind w:right="57"/>
              <w:jc w:val="right"/>
              <w:rPr>
                <w:color w:val="000000"/>
                <w:sz w:val="16"/>
                <w:szCs w:val="16"/>
              </w:rPr>
            </w:pPr>
            <w:r w:rsidRPr="00433434">
              <w:rPr>
                <w:color w:val="000000"/>
                <w:sz w:val="16"/>
                <w:szCs w:val="16"/>
              </w:rPr>
              <w:t>18.2</w:t>
            </w:r>
          </w:p>
        </w:tc>
        <w:tc>
          <w:tcPr>
            <w:tcW w:w="403" w:type="pct"/>
            <w:shd w:val="clear" w:color="auto" w:fill="auto"/>
            <w:hideMark/>
          </w:tcPr>
          <w:p w:rsidR="00736135" w:rsidRPr="00433434" w:rsidRDefault="00736135" w:rsidP="00806762">
            <w:pPr>
              <w:spacing w:before="60"/>
              <w:ind w:right="57"/>
              <w:jc w:val="right"/>
              <w:rPr>
                <w:color w:val="000000"/>
                <w:sz w:val="16"/>
                <w:szCs w:val="16"/>
              </w:rPr>
            </w:pPr>
            <w:r w:rsidRPr="00433434">
              <w:rPr>
                <w:color w:val="000000"/>
                <w:sz w:val="16"/>
                <w:szCs w:val="16"/>
              </w:rPr>
              <w:t>19.3</w:t>
            </w:r>
          </w:p>
        </w:tc>
      </w:tr>
      <w:tr w:rsidR="00736135" w:rsidRPr="00433434" w:rsidTr="00806762">
        <w:trPr>
          <w:trHeight w:val="20"/>
        </w:trPr>
        <w:tc>
          <w:tcPr>
            <w:tcW w:w="2184" w:type="pct"/>
            <w:shd w:val="clear" w:color="auto" w:fill="C9DED4"/>
            <w:hideMark/>
          </w:tcPr>
          <w:p w:rsidR="00736135" w:rsidRPr="00433434" w:rsidRDefault="00736135" w:rsidP="00806762">
            <w:pPr>
              <w:ind w:left="57"/>
              <w:jc w:val="left"/>
              <w:rPr>
                <w:color w:val="000000"/>
                <w:sz w:val="16"/>
                <w:szCs w:val="16"/>
              </w:rPr>
            </w:pPr>
            <w:r w:rsidRPr="00433434">
              <w:rPr>
                <w:color w:val="000000"/>
                <w:sz w:val="16"/>
                <w:szCs w:val="16"/>
              </w:rPr>
              <w:t>Agriculture</w:t>
            </w:r>
          </w:p>
        </w:tc>
        <w:tc>
          <w:tcPr>
            <w:tcW w:w="402"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10.4</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10.3</w:t>
            </w:r>
          </w:p>
        </w:tc>
        <w:tc>
          <w:tcPr>
            <w:tcW w:w="402"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10.5</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11.5</w:t>
            </w:r>
          </w:p>
        </w:tc>
        <w:tc>
          <w:tcPr>
            <w:tcW w:w="402"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11.5</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11.0</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10.5</w:t>
            </w:r>
          </w:p>
        </w:tc>
      </w:tr>
      <w:tr w:rsidR="00736135" w:rsidRPr="00433434" w:rsidTr="00806762">
        <w:trPr>
          <w:trHeight w:val="20"/>
        </w:trPr>
        <w:tc>
          <w:tcPr>
            <w:tcW w:w="2184" w:type="pct"/>
            <w:shd w:val="clear" w:color="auto" w:fill="auto"/>
            <w:hideMark/>
          </w:tcPr>
          <w:p w:rsidR="00736135" w:rsidRPr="00433434" w:rsidRDefault="00736135" w:rsidP="00806762">
            <w:pPr>
              <w:ind w:left="57"/>
              <w:jc w:val="left"/>
              <w:rPr>
                <w:color w:val="000000"/>
                <w:sz w:val="16"/>
                <w:szCs w:val="16"/>
              </w:rPr>
            </w:pPr>
            <w:r w:rsidRPr="00433434">
              <w:rPr>
                <w:color w:val="000000"/>
                <w:sz w:val="16"/>
                <w:szCs w:val="16"/>
              </w:rPr>
              <w:t>…</w:t>
            </w:r>
          </w:p>
        </w:tc>
        <w:tc>
          <w:tcPr>
            <w:tcW w:w="402"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w:t>
            </w:r>
          </w:p>
        </w:tc>
        <w:tc>
          <w:tcPr>
            <w:tcW w:w="403" w:type="pct"/>
            <w:shd w:val="clear" w:color="auto" w:fill="auto"/>
            <w:hideMark/>
          </w:tcPr>
          <w:p w:rsidR="00736135" w:rsidRPr="00433434" w:rsidRDefault="00736135" w:rsidP="00806762">
            <w:pPr>
              <w:jc w:val="right"/>
              <w:rPr>
                <w:sz w:val="16"/>
                <w:szCs w:val="16"/>
              </w:rPr>
            </w:pPr>
            <w:r w:rsidRPr="00433434">
              <w:rPr>
                <w:color w:val="000000"/>
                <w:sz w:val="16"/>
                <w:szCs w:val="16"/>
              </w:rPr>
              <w:t>…</w:t>
            </w:r>
          </w:p>
        </w:tc>
        <w:tc>
          <w:tcPr>
            <w:tcW w:w="402" w:type="pct"/>
            <w:shd w:val="clear" w:color="auto" w:fill="auto"/>
            <w:hideMark/>
          </w:tcPr>
          <w:p w:rsidR="00736135" w:rsidRPr="00433434" w:rsidRDefault="00736135" w:rsidP="00806762">
            <w:pPr>
              <w:jc w:val="right"/>
              <w:rPr>
                <w:sz w:val="16"/>
                <w:szCs w:val="16"/>
              </w:rPr>
            </w:pPr>
            <w:r w:rsidRPr="00433434">
              <w:rPr>
                <w:color w:val="000000"/>
                <w:sz w:val="16"/>
                <w:szCs w:val="16"/>
              </w:rPr>
              <w:t>…</w:t>
            </w:r>
          </w:p>
        </w:tc>
        <w:tc>
          <w:tcPr>
            <w:tcW w:w="403" w:type="pct"/>
            <w:shd w:val="clear" w:color="auto" w:fill="auto"/>
            <w:hideMark/>
          </w:tcPr>
          <w:p w:rsidR="00736135" w:rsidRPr="00433434" w:rsidRDefault="00736135" w:rsidP="00806762">
            <w:pPr>
              <w:jc w:val="right"/>
              <w:rPr>
                <w:sz w:val="16"/>
                <w:szCs w:val="16"/>
              </w:rPr>
            </w:pPr>
            <w:r w:rsidRPr="00433434">
              <w:rPr>
                <w:color w:val="000000"/>
                <w:sz w:val="16"/>
                <w:szCs w:val="16"/>
              </w:rPr>
              <w:t>…</w:t>
            </w:r>
          </w:p>
        </w:tc>
        <w:tc>
          <w:tcPr>
            <w:tcW w:w="402" w:type="pct"/>
            <w:shd w:val="clear" w:color="auto" w:fill="auto"/>
            <w:hideMark/>
          </w:tcPr>
          <w:p w:rsidR="00736135" w:rsidRPr="00433434" w:rsidRDefault="00736135" w:rsidP="00806762">
            <w:pPr>
              <w:jc w:val="right"/>
              <w:rPr>
                <w:sz w:val="16"/>
                <w:szCs w:val="16"/>
              </w:rPr>
            </w:pPr>
            <w:r w:rsidRPr="00433434">
              <w:rPr>
                <w:color w:val="000000"/>
                <w:sz w:val="16"/>
                <w:szCs w:val="16"/>
              </w:rPr>
              <w:t>…</w:t>
            </w:r>
          </w:p>
        </w:tc>
        <w:tc>
          <w:tcPr>
            <w:tcW w:w="403" w:type="pct"/>
            <w:shd w:val="clear" w:color="auto" w:fill="auto"/>
            <w:hideMark/>
          </w:tcPr>
          <w:p w:rsidR="00736135" w:rsidRPr="00433434" w:rsidRDefault="00736135" w:rsidP="00806762">
            <w:pPr>
              <w:jc w:val="right"/>
              <w:rPr>
                <w:sz w:val="16"/>
                <w:szCs w:val="16"/>
              </w:rPr>
            </w:pPr>
            <w:r w:rsidRPr="00433434">
              <w:rPr>
                <w:color w:val="000000"/>
                <w:sz w:val="16"/>
                <w:szCs w:val="16"/>
              </w:rPr>
              <w:t>…</w:t>
            </w:r>
          </w:p>
        </w:tc>
        <w:tc>
          <w:tcPr>
            <w:tcW w:w="403" w:type="pct"/>
            <w:shd w:val="clear" w:color="auto" w:fill="auto"/>
            <w:hideMark/>
          </w:tcPr>
          <w:p w:rsidR="00736135" w:rsidRPr="00433434" w:rsidRDefault="00736135" w:rsidP="00806762">
            <w:pPr>
              <w:jc w:val="right"/>
              <w:rPr>
                <w:sz w:val="16"/>
                <w:szCs w:val="16"/>
              </w:rPr>
            </w:pPr>
            <w:r w:rsidRPr="00433434">
              <w:rPr>
                <w:color w:val="000000"/>
                <w:sz w:val="16"/>
                <w:szCs w:val="16"/>
              </w:rPr>
              <w:t>…</w:t>
            </w:r>
          </w:p>
        </w:tc>
      </w:tr>
      <w:tr w:rsidR="00736135" w:rsidRPr="00433434" w:rsidTr="00806762">
        <w:trPr>
          <w:trHeight w:val="20"/>
        </w:trPr>
        <w:tc>
          <w:tcPr>
            <w:tcW w:w="2184" w:type="pct"/>
            <w:shd w:val="clear" w:color="auto" w:fill="C9DED4"/>
            <w:hideMark/>
          </w:tcPr>
          <w:p w:rsidR="00736135" w:rsidRPr="00433434" w:rsidRDefault="00736135" w:rsidP="00806762">
            <w:pPr>
              <w:ind w:left="57"/>
              <w:jc w:val="left"/>
              <w:rPr>
                <w:color w:val="000000"/>
                <w:sz w:val="16"/>
                <w:szCs w:val="16"/>
              </w:rPr>
            </w:pPr>
            <w:r w:rsidRPr="00433434">
              <w:rPr>
                <w:color w:val="000000"/>
                <w:sz w:val="16"/>
                <w:szCs w:val="16"/>
              </w:rPr>
              <w:t>Agricultural raw materials</w:t>
            </w:r>
          </w:p>
        </w:tc>
        <w:tc>
          <w:tcPr>
            <w:tcW w:w="402"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1.6</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1.6</w:t>
            </w:r>
          </w:p>
        </w:tc>
        <w:tc>
          <w:tcPr>
            <w:tcW w:w="402"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1.4</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1.3</w:t>
            </w:r>
          </w:p>
        </w:tc>
        <w:tc>
          <w:tcPr>
            <w:tcW w:w="402"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1.2</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1.4</w:t>
            </w:r>
          </w:p>
        </w:tc>
        <w:tc>
          <w:tcPr>
            <w:tcW w:w="403"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1.2</w:t>
            </w:r>
          </w:p>
        </w:tc>
      </w:tr>
      <w:tr w:rsidR="00736135" w:rsidRPr="00433434" w:rsidTr="00806762">
        <w:trPr>
          <w:trHeight w:val="20"/>
        </w:trPr>
        <w:tc>
          <w:tcPr>
            <w:tcW w:w="2184" w:type="pct"/>
            <w:shd w:val="clear" w:color="auto" w:fill="auto"/>
            <w:hideMark/>
          </w:tcPr>
          <w:p w:rsidR="00736135" w:rsidRPr="00433434" w:rsidRDefault="00736135" w:rsidP="00B87533">
            <w:pPr>
              <w:ind w:left="57"/>
              <w:jc w:val="left"/>
              <w:rPr>
                <w:color w:val="000000"/>
                <w:sz w:val="16"/>
                <w:szCs w:val="16"/>
              </w:rPr>
            </w:pPr>
            <w:r w:rsidRPr="00433434">
              <w:rPr>
                <w:color w:val="000000"/>
                <w:sz w:val="16"/>
                <w:szCs w:val="16"/>
              </w:rPr>
              <w:t>2631 Cotton (other than linters), not carded or combed</w:t>
            </w:r>
          </w:p>
        </w:tc>
        <w:tc>
          <w:tcPr>
            <w:tcW w:w="402"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0.2</w:t>
            </w:r>
          </w:p>
        </w:tc>
        <w:tc>
          <w:tcPr>
            <w:tcW w:w="403"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0.3</w:t>
            </w:r>
          </w:p>
        </w:tc>
        <w:tc>
          <w:tcPr>
            <w:tcW w:w="402"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0.2</w:t>
            </w:r>
          </w:p>
        </w:tc>
        <w:tc>
          <w:tcPr>
            <w:tcW w:w="403"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0.2</w:t>
            </w:r>
          </w:p>
        </w:tc>
        <w:tc>
          <w:tcPr>
            <w:tcW w:w="402"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0.2</w:t>
            </w:r>
          </w:p>
        </w:tc>
        <w:tc>
          <w:tcPr>
            <w:tcW w:w="403"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0.3</w:t>
            </w:r>
          </w:p>
        </w:tc>
        <w:tc>
          <w:tcPr>
            <w:tcW w:w="403" w:type="pct"/>
            <w:shd w:val="clear" w:color="auto" w:fill="auto"/>
            <w:hideMark/>
          </w:tcPr>
          <w:p w:rsidR="00736135" w:rsidRPr="00433434" w:rsidRDefault="00736135" w:rsidP="00806762">
            <w:pPr>
              <w:ind w:right="57"/>
              <w:jc w:val="right"/>
              <w:rPr>
                <w:color w:val="000000"/>
                <w:sz w:val="16"/>
                <w:szCs w:val="16"/>
              </w:rPr>
            </w:pPr>
            <w:r w:rsidRPr="00433434">
              <w:rPr>
                <w:color w:val="000000"/>
                <w:sz w:val="16"/>
                <w:szCs w:val="16"/>
              </w:rPr>
              <w:t>0.3</w:t>
            </w:r>
          </w:p>
        </w:tc>
      </w:tr>
      <w:tr w:rsidR="00736135" w:rsidRPr="00433434" w:rsidTr="00806762">
        <w:trPr>
          <w:trHeight w:val="20"/>
        </w:trPr>
        <w:tc>
          <w:tcPr>
            <w:tcW w:w="2184" w:type="pct"/>
            <w:shd w:val="clear" w:color="auto" w:fill="C9DED4"/>
            <w:hideMark/>
          </w:tcPr>
          <w:p w:rsidR="00736135" w:rsidRPr="00433434" w:rsidRDefault="00736135" w:rsidP="00806762">
            <w:pPr>
              <w:ind w:left="57"/>
              <w:jc w:val="left"/>
              <w:rPr>
                <w:color w:val="000000"/>
                <w:sz w:val="16"/>
                <w:szCs w:val="16"/>
              </w:rPr>
            </w:pPr>
            <w:r w:rsidRPr="00433434">
              <w:rPr>
                <w:color w:val="000000"/>
                <w:sz w:val="16"/>
                <w:szCs w:val="16"/>
              </w:rPr>
              <w:t>…</w:t>
            </w:r>
          </w:p>
        </w:tc>
        <w:tc>
          <w:tcPr>
            <w:tcW w:w="402" w:type="pct"/>
            <w:shd w:val="clear" w:color="auto" w:fill="C9DED4"/>
            <w:hideMark/>
          </w:tcPr>
          <w:p w:rsidR="00736135" w:rsidRPr="00433434" w:rsidRDefault="00736135" w:rsidP="00806762">
            <w:pPr>
              <w:ind w:right="57"/>
              <w:jc w:val="right"/>
              <w:rPr>
                <w:color w:val="000000"/>
                <w:sz w:val="16"/>
                <w:szCs w:val="16"/>
              </w:rPr>
            </w:pPr>
            <w:r w:rsidRPr="00433434">
              <w:rPr>
                <w:color w:val="000000"/>
                <w:sz w:val="16"/>
                <w:szCs w:val="16"/>
              </w:rPr>
              <w:t>…</w:t>
            </w:r>
          </w:p>
        </w:tc>
        <w:tc>
          <w:tcPr>
            <w:tcW w:w="403" w:type="pct"/>
            <w:shd w:val="clear" w:color="auto" w:fill="C9DED4"/>
            <w:hideMark/>
          </w:tcPr>
          <w:p w:rsidR="00736135" w:rsidRPr="00433434" w:rsidRDefault="00736135" w:rsidP="00806762">
            <w:pPr>
              <w:jc w:val="right"/>
              <w:rPr>
                <w:sz w:val="16"/>
                <w:szCs w:val="16"/>
              </w:rPr>
            </w:pPr>
            <w:r w:rsidRPr="00433434">
              <w:rPr>
                <w:color w:val="000000"/>
                <w:sz w:val="16"/>
                <w:szCs w:val="16"/>
              </w:rPr>
              <w:t>…</w:t>
            </w:r>
          </w:p>
        </w:tc>
        <w:tc>
          <w:tcPr>
            <w:tcW w:w="402" w:type="pct"/>
            <w:shd w:val="clear" w:color="auto" w:fill="C9DED4"/>
            <w:hideMark/>
          </w:tcPr>
          <w:p w:rsidR="00736135" w:rsidRPr="00433434" w:rsidRDefault="00736135" w:rsidP="00806762">
            <w:pPr>
              <w:jc w:val="right"/>
              <w:rPr>
                <w:sz w:val="16"/>
                <w:szCs w:val="16"/>
              </w:rPr>
            </w:pPr>
            <w:r w:rsidRPr="00433434">
              <w:rPr>
                <w:color w:val="000000"/>
                <w:sz w:val="16"/>
                <w:szCs w:val="16"/>
              </w:rPr>
              <w:t>…</w:t>
            </w:r>
          </w:p>
        </w:tc>
        <w:tc>
          <w:tcPr>
            <w:tcW w:w="403" w:type="pct"/>
            <w:shd w:val="clear" w:color="auto" w:fill="C9DED4"/>
            <w:hideMark/>
          </w:tcPr>
          <w:p w:rsidR="00736135" w:rsidRPr="00433434" w:rsidRDefault="00736135" w:rsidP="00806762">
            <w:pPr>
              <w:jc w:val="right"/>
              <w:rPr>
                <w:sz w:val="16"/>
                <w:szCs w:val="16"/>
              </w:rPr>
            </w:pPr>
            <w:r w:rsidRPr="00433434">
              <w:rPr>
                <w:color w:val="000000"/>
                <w:sz w:val="16"/>
                <w:szCs w:val="16"/>
              </w:rPr>
              <w:t>…</w:t>
            </w:r>
          </w:p>
        </w:tc>
        <w:tc>
          <w:tcPr>
            <w:tcW w:w="402" w:type="pct"/>
            <w:shd w:val="clear" w:color="auto" w:fill="C9DED4"/>
            <w:hideMark/>
          </w:tcPr>
          <w:p w:rsidR="00736135" w:rsidRPr="00433434" w:rsidRDefault="00736135" w:rsidP="00806762">
            <w:pPr>
              <w:jc w:val="right"/>
              <w:rPr>
                <w:sz w:val="16"/>
                <w:szCs w:val="16"/>
              </w:rPr>
            </w:pPr>
            <w:r w:rsidRPr="00433434">
              <w:rPr>
                <w:color w:val="000000"/>
                <w:sz w:val="16"/>
                <w:szCs w:val="16"/>
              </w:rPr>
              <w:t>…</w:t>
            </w:r>
          </w:p>
        </w:tc>
        <w:tc>
          <w:tcPr>
            <w:tcW w:w="403" w:type="pct"/>
            <w:shd w:val="clear" w:color="auto" w:fill="C9DED4"/>
            <w:hideMark/>
          </w:tcPr>
          <w:p w:rsidR="00736135" w:rsidRPr="00433434" w:rsidRDefault="00736135" w:rsidP="00806762">
            <w:pPr>
              <w:jc w:val="right"/>
              <w:rPr>
                <w:sz w:val="16"/>
                <w:szCs w:val="16"/>
              </w:rPr>
            </w:pPr>
            <w:r w:rsidRPr="00433434">
              <w:rPr>
                <w:color w:val="000000"/>
                <w:sz w:val="16"/>
                <w:szCs w:val="16"/>
              </w:rPr>
              <w:t>…</w:t>
            </w:r>
          </w:p>
        </w:tc>
        <w:tc>
          <w:tcPr>
            <w:tcW w:w="403" w:type="pct"/>
            <w:shd w:val="clear" w:color="auto" w:fill="C9DED4"/>
            <w:hideMark/>
          </w:tcPr>
          <w:p w:rsidR="00736135" w:rsidRPr="00433434" w:rsidRDefault="00736135" w:rsidP="00806762">
            <w:pPr>
              <w:jc w:val="right"/>
              <w:rPr>
                <w:sz w:val="16"/>
                <w:szCs w:val="16"/>
              </w:rPr>
            </w:pPr>
            <w:r w:rsidRPr="00433434">
              <w:rPr>
                <w:color w:val="000000"/>
                <w:sz w:val="16"/>
                <w:szCs w:val="16"/>
              </w:rPr>
              <w:t>…</w:t>
            </w:r>
          </w:p>
        </w:tc>
      </w:tr>
    </w:tbl>
    <w:p w:rsidR="00D571F5" w:rsidRPr="00433434" w:rsidRDefault="00736135" w:rsidP="00CB254A">
      <w:pPr>
        <w:pStyle w:val="NoteText"/>
        <w:spacing w:before="120"/>
      </w:pPr>
      <w:r w:rsidRPr="00433434">
        <w:rPr>
          <w:iCs/>
        </w:rPr>
        <w:t>Source</w:t>
      </w:r>
      <w:r w:rsidRPr="00433434">
        <w:t>:</w:t>
      </w:r>
      <w:r w:rsidR="00CB254A">
        <w:tab/>
      </w:r>
      <w:r w:rsidRPr="00433434">
        <w:t xml:space="preserve">WTO Secretariat estimates based on data from the </w:t>
      </w:r>
      <w:proofErr w:type="spellStart"/>
      <w:r w:rsidRPr="00433434">
        <w:t>Comtrade</w:t>
      </w:r>
      <w:proofErr w:type="spellEnd"/>
      <w:r w:rsidRPr="00433434">
        <w:t xml:space="preserve"> database (</w:t>
      </w:r>
      <w:proofErr w:type="spellStart"/>
      <w:r w:rsidRPr="00433434">
        <w:t>SITC</w:t>
      </w:r>
      <w:proofErr w:type="spellEnd"/>
      <w:r w:rsidRPr="00433434">
        <w:t xml:space="preserve"> Rev.3) and the authorities.</w:t>
      </w:r>
    </w:p>
    <w:p w:rsidR="00736135" w:rsidRPr="00433434" w:rsidRDefault="00736135" w:rsidP="00D571F5"/>
    <w:p w:rsidR="00736135" w:rsidRPr="00433434" w:rsidRDefault="00D571F5" w:rsidP="00E572ED">
      <w:pPr>
        <w:pStyle w:val="Title"/>
        <w:spacing w:before="0" w:after="360"/>
      </w:pPr>
      <w:r w:rsidRPr="00433434">
        <w:br w:type="page"/>
      </w:r>
      <w:r w:rsidR="00736135" w:rsidRPr="00433434">
        <w:lastRenderedPageBreak/>
        <w:t>EGYPT (July 2005)</w:t>
      </w:r>
      <w:r w:rsidRPr="00433434">
        <w:t xml:space="preserve"> - </w:t>
      </w:r>
      <w:r w:rsidR="00736135" w:rsidRPr="00433434">
        <w:t>Secretariat Report (WT/TPR/S/150/Rev.1)</w:t>
      </w:r>
    </w:p>
    <w:p w:rsidR="00736135" w:rsidRPr="00433434" w:rsidRDefault="00736135" w:rsidP="00736135">
      <w:pPr>
        <w:rPr>
          <w:b/>
          <w:szCs w:val="18"/>
        </w:rPr>
      </w:pPr>
      <w:r w:rsidRPr="00433434">
        <w:rPr>
          <w:b/>
          <w:szCs w:val="18"/>
        </w:rPr>
        <w:t>III. TRADE POLICIES AND PRACTICES BY MEASURE</w:t>
      </w:r>
    </w:p>
    <w:p w:rsidR="00DC30E3" w:rsidRPr="00433434" w:rsidRDefault="00DC30E3" w:rsidP="00736135">
      <w:pPr>
        <w:rPr>
          <w:b/>
          <w:szCs w:val="18"/>
        </w:rPr>
      </w:pPr>
    </w:p>
    <w:p w:rsidR="00736135" w:rsidRPr="00433434" w:rsidRDefault="00736135" w:rsidP="00736135">
      <w:pPr>
        <w:rPr>
          <w:b/>
          <w:szCs w:val="18"/>
        </w:rPr>
      </w:pPr>
      <w:r w:rsidRPr="00433434">
        <w:rPr>
          <w:b/>
          <w:szCs w:val="18"/>
        </w:rPr>
        <w:t>(3) MEASURES DIRECTLY AFFECTING EXPORTS</w:t>
      </w:r>
    </w:p>
    <w:p w:rsidR="00DC30E3" w:rsidRPr="00433434" w:rsidRDefault="00DC30E3" w:rsidP="00736135">
      <w:pPr>
        <w:rPr>
          <w:b/>
          <w:szCs w:val="18"/>
        </w:rPr>
      </w:pPr>
    </w:p>
    <w:p w:rsidR="00736135" w:rsidRPr="00433434" w:rsidRDefault="00736135" w:rsidP="00736135">
      <w:pPr>
        <w:rPr>
          <w:b/>
          <w:szCs w:val="18"/>
        </w:rPr>
      </w:pPr>
      <w:r w:rsidRPr="00433434">
        <w:rPr>
          <w:b/>
          <w:szCs w:val="18"/>
        </w:rPr>
        <w:t>(vii) Export promotion and marketing assistance</w:t>
      </w:r>
    </w:p>
    <w:p w:rsidR="000E5F52" w:rsidRPr="00433434" w:rsidRDefault="000E5F52" w:rsidP="000E5F52"/>
    <w:p w:rsidR="00D571F5" w:rsidRPr="00433434" w:rsidRDefault="00D571F5" w:rsidP="00D571F5">
      <w:pPr>
        <w:pStyle w:val="BodyText"/>
        <w:numPr>
          <w:ilvl w:val="0"/>
          <w:numId w:val="0"/>
        </w:numPr>
        <w:spacing w:after="0"/>
      </w:pPr>
      <w:r w:rsidRPr="00433434">
        <w:t>…</w:t>
      </w:r>
    </w:p>
    <w:p w:rsidR="00736135" w:rsidRPr="00433434" w:rsidRDefault="00736135" w:rsidP="00D571F5">
      <w:pPr>
        <w:pStyle w:val="BodyText"/>
        <w:numPr>
          <w:ilvl w:val="0"/>
          <w:numId w:val="0"/>
        </w:numPr>
        <w:spacing w:after="0"/>
      </w:pPr>
      <w:r w:rsidRPr="00433434">
        <w:t>In October 2002, Egypt mandated a LE 200 million subsidy programme to encourage the use of local cotton by textiles mills and to compensate farmers for low world market prices.</w:t>
      </w:r>
      <w:r w:rsidR="003A1B49" w:rsidRPr="00433434">
        <w:t xml:space="preserve"> </w:t>
      </w:r>
      <w:r w:rsidRPr="00433434">
        <w:t>The programme ended in 2003 and has not been reinstituted.</w:t>
      </w:r>
    </w:p>
    <w:p w:rsidR="00D571F5" w:rsidRPr="00433434" w:rsidRDefault="00736135" w:rsidP="00D571F5">
      <w:pPr>
        <w:pStyle w:val="BodyText"/>
        <w:numPr>
          <w:ilvl w:val="0"/>
          <w:numId w:val="0"/>
        </w:numPr>
        <w:spacing w:after="0"/>
      </w:pPr>
      <w:r w:rsidRPr="00433434">
        <w:t>…</w:t>
      </w:r>
    </w:p>
    <w:p w:rsidR="000E5F52" w:rsidRPr="00433434" w:rsidRDefault="000E5F52" w:rsidP="00D571F5">
      <w:pPr>
        <w:pStyle w:val="BodyText"/>
        <w:numPr>
          <w:ilvl w:val="0"/>
          <w:numId w:val="0"/>
        </w:numPr>
        <w:spacing w:after="0"/>
      </w:pPr>
    </w:p>
    <w:p w:rsidR="00736135" w:rsidRPr="00433434" w:rsidRDefault="00736135" w:rsidP="00D571F5">
      <w:pPr>
        <w:pStyle w:val="BodyText"/>
        <w:numPr>
          <w:ilvl w:val="0"/>
          <w:numId w:val="0"/>
        </w:numPr>
      </w:pPr>
      <w:r w:rsidRPr="00433434">
        <w:rPr>
          <w:b/>
          <w:szCs w:val="18"/>
        </w:rPr>
        <w:t>(4) MEASURES AFFECTING PRODUCTION AND TRADE</w:t>
      </w:r>
    </w:p>
    <w:p w:rsidR="00736135" w:rsidRPr="00433434" w:rsidRDefault="00736135" w:rsidP="00736135">
      <w:pPr>
        <w:rPr>
          <w:b/>
          <w:szCs w:val="18"/>
        </w:rPr>
      </w:pPr>
      <w:r w:rsidRPr="00433434">
        <w:rPr>
          <w:b/>
          <w:szCs w:val="18"/>
        </w:rPr>
        <w:t>(</w:t>
      </w:r>
      <w:proofErr w:type="spellStart"/>
      <w:r w:rsidRPr="00433434">
        <w:rPr>
          <w:b/>
          <w:szCs w:val="18"/>
        </w:rPr>
        <w:t>i</w:t>
      </w:r>
      <w:proofErr w:type="spellEnd"/>
      <w:r w:rsidRPr="00433434">
        <w:rPr>
          <w:b/>
          <w:szCs w:val="18"/>
        </w:rPr>
        <w:t xml:space="preserve">) Incentives </w:t>
      </w:r>
    </w:p>
    <w:p w:rsidR="00736135" w:rsidRPr="00433434" w:rsidRDefault="00736135" w:rsidP="00736135">
      <w:pPr>
        <w:rPr>
          <w:b/>
          <w:szCs w:val="18"/>
        </w:rPr>
      </w:pPr>
      <w:r w:rsidRPr="00433434">
        <w:rPr>
          <w:b/>
          <w:szCs w:val="18"/>
        </w:rPr>
        <w:t xml:space="preserve">(ii) Competition policy and price controls </w:t>
      </w:r>
    </w:p>
    <w:p w:rsidR="00736135" w:rsidRPr="00433434" w:rsidRDefault="00736135" w:rsidP="00736135">
      <w:pPr>
        <w:rPr>
          <w:b/>
          <w:szCs w:val="18"/>
        </w:rPr>
      </w:pPr>
      <w:r w:rsidRPr="00433434">
        <w:rPr>
          <w:b/>
          <w:szCs w:val="18"/>
        </w:rPr>
        <w:t xml:space="preserve">(iii) Government procurement </w:t>
      </w:r>
    </w:p>
    <w:p w:rsidR="00736135" w:rsidRPr="00433434" w:rsidRDefault="00736135" w:rsidP="00736135">
      <w:pPr>
        <w:rPr>
          <w:b/>
          <w:szCs w:val="18"/>
        </w:rPr>
      </w:pPr>
      <w:r w:rsidRPr="00433434">
        <w:rPr>
          <w:b/>
          <w:szCs w:val="18"/>
        </w:rPr>
        <w:t xml:space="preserve">(iv) State-owned enterprises and privatization </w:t>
      </w:r>
    </w:p>
    <w:p w:rsidR="00736135" w:rsidRPr="00433434" w:rsidRDefault="00736135" w:rsidP="000E5F52"/>
    <w:p w:rsidR="00736135" w:rsidRPr="00433434" w:rsidRDefault="00736135" w:rsidP="00DC30E3">
      <w:pPr>
        <w:pStyle w:val="BodyText"/>
        <w:numPr>
          <w:ilvl w:val="0"/>
          <w:numId w:val="0"/>
        </w:numPr>
        <w:spacing w:after="0"/>
      </w:pPr>
      <w:r w:rsidRPr="00433434">
        <w:t>State-owned enterprises play an important role in the import of petroleum products and some agricultural commodities, and cotton exports.</w:t>
      </w:r>
      <w:r w:rsidR="003A1B49" w:rsidRPr="00433434">
        <w:t xml:space="preserve"> </w:t>
      </w:r>
      <w:r w:rsidRPr="00433434">
        <w:t xml:space="preserve">… Cotton and cotton products, such as yarn, fabrics, and garments, are largely exported by public companies. </w:t>
      </w:r>
    </w:p>
    <w:p w:rsidR="00736135" w:rsidRPr="00433434" w:rsidRDefault="00736135" w:rsidP="00736135">
      <w:pPr>
        <w:rPr>
          <w:b/>
          <w:szCs w:val="18"/>
        </w:rPr>
      </w:pPr>
      <w:r w:rsidRPr="00433434">
        <w:rPr>
          <w:b/>
          <w:szCs w:val="18"/>
        </w:rPr>
        <w:t>…</w:t>
      </w:r>
    </w:p>
    <w:p w:rsidR="00736135" w:rsidRPr="00433434" w:rsidRDefault="00736135" w:rsidP="000E5F52"/>
    <w:p w:rsidR="00736135" w:rsidRPr="00433434" w:rsidRDefault="00736135" w:rsidP="00736135">
      <w:pPr>
        <w:rPr>
          <w:b/>
        </w:rPr>
      </w:pPr>
      <w:r w:rsidRPr="00433434">
        <w:rPr>
          <w:b/>
        </w:rPr>
        <w:t>IV. TRADE POLICIES BY SECTOR</w:t>
      </w:r>
    </w:p>
    <w:p w:rsidR="00736135" w:rsidRPr="00433434" w:rsidRDefault="00736135" w:rsidP="00736135">
      <w:pPr>
        <w:rPr>
          <w:b/>
        </w:rPr>
      </w:pPr>
      <w:r w:rsidRPr="00433434">
        <w:rPr>
          <w:b/>
        </w:rPr>
        <w:t xml:space="preserve">(2) AGRICULTURE </w:t>
      </w:r>
    </w:p>
    <w:p w:rsidR="00736135" w:rsidRPr="00433434" w:rsidRDefault="00736135" w:rsidP="00736135">
      <w:pPr>
        <w:rPr>
          <w:b/>
        </w:rPr>
      </w:pPr>
      <w:r w:rsidRPr="00433434">
        <w:rPr>
          <w:b/>
        </w:rPr>
        <w:t>(</w:t>
      </w:r>
      <w:proofErr w:type="spellStart"/>
      <w:r w:rsidRPr="00433434">
        <w:rPr>
          <w:b/>
        </w:rPr>
        <w:t>i</w:t>
      </w:r>
      <w:proofErr w:type="spellEnd"/>
      <w:r w:rsidRPr="00433434">
        <w:rPr>
          <w:b/>
        </w:rPr>
        <w:t xml:space="preserve">) Main features </w:t>
      </w:r>
    </w:p>
    <w:p w:rsidR="00736135" w:rsidRPr="00433434" w:rsidRDefault="00736135" w:rsidP="00DC30E3"/>
    <w:p w:rsidR="00736135" w:rsidRPr="00433434" w:rsidRDefault="00736135" w:rsidP="00DC30E3">
      <w:pPr>
        <w:pStyle w:val="BodyText"/>
        <w:numPr>
          <w:ilvl w:val="0"/>
          <w:numId w:val="0"/>
        </w:numPr>
        <w:spacing w:after="0"/>
      </w:pPr>
      <w:r w:rsidRPr="00433434">
        <w:t>…</w:t>
      </w:r>
    </w:p>
    <w:p w:rsidR="00736135" w:rsidRPr="00433434" w:rsidRDefault="00736135" w:rsidP="00736135">
      <w:pPr>
        <w:pStyle w:val="BodyText"/>
        <w:numPr>
          <w:ilvl w:val="0"/>
          <w:numId w:val="0"/>
        </w:numPr>
      </w:pPr>
      <w:r w:rsidRPr="00433434">
        <w:t>… In terms of employment and export value, cotton is the most important crop in Egypt.</w:t>
      </w:r>
      <w:r w:rsidR="003A1B49" w:rsidRPr="00433434">
        <w:t xml:space="preserve"> </w:t>
      </w:r>
      <w:r w:rsidRPr="00433434">
        <w:t xml:space="preserve">It is estimated that cotton production employs up to one million farm workers. </w:t>
      </w:r>
    </w:p>
    <w:p w:rsidR="00C55806" w:rsidRPr="00433434" w:rsidRDefault="00736135" w:rsidP="00A365D7">
      <w:pPr>
        <w:pStyle w:val="Caption"/>
      </w:pPr>
      <w:bookmarkStart w:id="497" w:name="_Toc87927147"/>
      <w:r w:rsidRPr="00433434">
        <w:t>Table IV.</w:t>
      </w:r>
      <w:bookmarkEnd w:id="497"/>
      <w:r w:rsidRPr="00433434">
        <w:t>3</w:t>
      </w:r>
      <w:r w:rsidR="00DC30E3" w:rsidRPr="00433434">
        <w:t xml:space="preserve"> </w:t>
      </w:r>
      <w:bookmarkStart w:id="498" w:name="_Toc87927148"/>
      <w:r w:rsidR="00DC30E3" w:rsidRPr="00433434">
        <w:t xml:space="preserve">- </w:t>
      </w:r>
      <w:r w:rsidRPr="00433434">
        <w:t>Agricultural output, 1997-03</w:t>
      </w:r>
      <w:bookmarkStart w:id="499" w:name="_Toc87927149"/>
      <w:bookmarkEnd w:id="498"/>
    </w:p>
    <w:p w:rsidR="00736135" w:rsidRPr="00CB254A" w:rsidRDefault="00736135" w:rsidP="00C55806">
      <w:pPr>
        <w:rPr>
          <w:szCs w:val="18"/>
        </w:rPr>
      </w:pPr>
      <w:r w:rsidRPr="00CB254A">
        <w:rPr>
          <w:szCs w:val="18"/>
        </w:rPr>
        <w:t>(Thousand tonnes)</w:t>
      </w:r>
      <w:bookmarkEnd w:id="499"/>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44"/>
        <w:gridCol w:w="1122"/>
        <w:gridCol w:w="1122"/>
        <w:gridCol w:w="1123"/>
        <w:gridCol w:w="1123"/>
        <w:gridCol w:w="1123"/>
        <w:gridCol w:w="1123"/>
        <w:gridCol w:w="1062"/>
      </w:tblGrid>
      <w:tr w:rsidR="00D92B05" w:rsidRPr="00433434" w:rsidTr="00806762">
        <w:tc>
          <w:tcPr>
            <w:tcW w:w="1418" w:type="dxa"/>
            <w:tcBorders>
              <w:top w:val="single" w:sz="4" w:space="0" w:color="auto"/>
              <w:bottom w:val="nil"/>
            </w:tcBorders>
            <w:shd w:val="clear" w:color="auto" w:fill="006283"/>
          </w:tcPr>
          <w:p w:rsidR="00736135" w:rsidRPr="00433434" w:rsidRDefault="00736135" w:rsidP="00806762">
            <w:pPr>
              <w:spacing w:before="60" w:after="60"/>
              <w:rPr>
                <w:b/>
                <w:color w:val="FFFFFF"/>
                <w:sz w:val="16"/>
              </w:rPr>
            </w:pPr>
          </w:p>
        </w:tc>
        <w:tc>
          <w:tcPr>
            <w:tcW w:w="1102" w:type="dxa"/>
            <w:tcBorders>
              <w:top w:val="single" w:sz="4" w:space="0" w:color="auto"/>
              <w:bottom w:val="nil"/>
            </w:tcBorders>
            <w:shd w:val="clear" w:color="auto" w:fill="006283"/>
          </w:tcPr>
          <w:p w:rsidR="00736135" w:rsidRPr="00433434" w:rsidRDefault="00736135" w:rsidP="00806762">
            <w:pPr>
              <w:spacing w:before="60" w:after="60"/>
              <w:jc w:val="right"/>
              <w:rPr>
                <w:b/>
                <w:color w:val="FFFFFF"/>
                <w:sz w:val="16"/>
              </w:rPr>
            </w:pPr>
            <w:r w:rsidRPr="00433434">
              <w:rPr>
                <w:b/>
                <w:color w:val="FFFFFF"/>
                <w:sz w:val="16"/>
              </w:rPr>
              <w:t>1997</w:t>
            </w:r>
          </w:p>
        </w:tc>
        <w:tc>
          <w:tcPr>
            <w:tcW w:w="1102" w:type="dxa"/>
            <w:tcBorders>
              <w:top w:val="single" w:sz="4" w:space="0" w:color="auto"/>
              <w:bottom w:val="nil"/>
            </w:tcBorders>
            <w:shd w:val="clear" w:color="auto" w:fill="006283"/>
          </w:tcPr>
          <w:p w:rsidR="00736135" w:rsidRPr="00433434" w:rsidRDefault="00736135" w:rsidP="00806762">
            <w:pPr>
              <w:spacing w:before="60" w:after="60"/>
              <w:jc w:val="right"/>
              <w:rPr>
                <w:b/>
                <w:color w:val="FFFFFF"/>
                <w:sz w:val="16"/>
              </w:rPr>
            </w:pPr>
            <w:r w:rsidRPr="00433434">
              <w:rPr>
                <w:b/>
                <w:color w:val="FFFFFF"/>
                <w:sz w:val="16"/>
              </w:rPr>
              <w:t>1998</w:t>
            </w:r>
          </w:p>
        </w:tc>
        <w:tc>
          <w:tcPr>
            <w:tcW w:w="1102" w:type="dxa"/>
            <w:tcBorders>
              <w:top w:val="single" w:sz="4" w:space="0" w:color="auto"/>
              <w:bottom w:val="nil"/>
            </w:tcBorders>
            <w:shd w:val="clear" w:color="auto" w:fill="006283"/>
          </w:tcPr>
          <w:p w:rsidR="00736135" w:rsidRPr="00433434" w:rsidRDefault="00736135" w:rsidP="00806762">
            <w:pPr>
              <w:spacing w:before="60" w:after="60"/>
              <w:jc w:val="right"/>
              <w:rPr>
                <w:b/>
                <w:color w:val="FFFFFF"/>
                <w:sz w:val="16"/>
              </w:rPr>
            </w:pPr>
            <w:r w:rsidRPr="00433434">
              <w:rPr>
                <w:b/>
                <w:color w:val="FFFFFF"/>
                <w:sz w:val="16"/>
              </w:rPr>
              <w:t>1999</w:t>
            </w:r>
          </w:p>
        </w:tc>
        <w:tc>
          <w:tcPr>
            <w:tcW w:w="1102" w:type="dxa"/>
            <w:tcBorders>
              <w:top w:val="single" w:sz="4" w:space="0" w:color="auto"/>
              <w:bottom w:val="nil"/>
            </w:tcBorders>
            <w:shd w:val="clear" w:color="auto" w:fill="006283"/>
          </w:tcPr>
          <w:p w:rsidR="00736135" w:rsidRPr="00433434" w:rsidRDefault="00736135" w:rsidP="00806762">
            <w:pPr>
              <w:spacing w:before="60" w:after="60"/>
              <w:jc w:val="right"/>
              <w:rPr>
                <w:b/>
                <w:color w:val="FFFFFF"/>
                <w:sz w:val="16"/>
              </w:rPr>
            </w:pPr>
            <w:r w:rsidRPr="00433434">
              <w:rPr>
                <w:b/>
                <w:color w:val="FFFFFF"/>
                <w:sz w:val="16"/>
              </w:rPr>
              <w:t>2000</w:t>
            </w:r>
          </w:p>
        </w:tc>
        <w:tc>
          <w:tcPr>
            <w:tcW w:w="1102" w:type="dxa"/>
            <w:tcBorders>
              <w:top w:val="single" w:sz="4" w:space="0" w:color="auto"/>
              <w:bottom w:val="nil"/>
            </w:tcBorders>
            <w:shd w:val="clear" w:color="auto" w:fill="006283"/>
          </w:tcPr>
          <w:p w:rsidR="00736135" w:rsidRPr="00433434" w:rsidRDefault="00736135" w:rsidP="00806762">
            <w:pPr>
              <w:spacing w:before="60" w:after="60"/>
              <w:jc w:val="right"/>
              <w:rPr>
                <w:b/>
                <w:color w:val="FFFFFF"/>
                <w:sz w:val="16"/>
              </w:rPr>
            </w:pPr>
            <w:r w:rsidRPr="00433434">
              <w:rPr>
                <w:b/>
                <w:color w:val="FFFFFF"/>
                <w:sz w:val="16"/>
              </w:rPr>
              <w:t>2001</w:t>
            </w:r>
          </w:p>
        </w:tc>
        <w:tc>
          <w:tcPr>
            <w:tcW w:w="1102" w:type="dxa"/>
            <w:tcBorders>
              <w:top w:val="single" w:sz="4" w:space="0" w:color="auto"/>
              <w:bottom w:val="nil"/>
            </w:tcBorders>
            <w:shd w:val="clear" w:color="auto" w:fill="006283"/>
          </w:tcPr>
          <w:p w:rsidR="00736135" w:rsidRPr="00433434" w:rsidRDefault="00736135" w:rsidP="00806762">
            <w:pPr>
              <w:spacing w:before="60" w:after="60"/>
              <w:jc w:val="right"/>
              <w:rPr>
                <w:b/>
                <w:color w:val="FFFFFF"/>
                <w:sz w:val="16"/>
              </w:rPr>
            </w:pPr>
            <w:r w:rsidRPr="00433434">
              <w:rPr>
                <w:b/>
                <w:color w:val="FFFFFF"/>
                <w:sz w:val="16"/>
              </w:rPr>
              <w:t>2002</w:t>
            </w:r>
          </w:p>
        </w:tc>
        <w:tc>
          <w:tcPr>
            <w:tcW w:w="1042" w:type="dxa"/>
            <w:tcBorders>
              <w:top w:val="single" w:sz="4" w:space="0" w:color="auto"/>
              <w:bottom w:val="nil"/>
            </w:tcBorders>
            <w:shd w:val="clear" w:color="auto" w:fill="006283"/>
          </w:tcPr>
          <w:p w:rsidR="00736135" w:rsidRPr="00433434" w:rsidRDefault="00736135" w:rsidP="00806762">
            <w:pPr>
              <w:spacing w:before="60" w:after="60"/>
              <w:jc w:val="right"/>
              <w:rPr>
                <w:b/>
                <w:color w:val="FFFFFF"/>
                <w:sz w:val="16"/>
              </w:rPr>
            </w:pPr>
            <w:r w:rsidRPr="00433434">
              <w:rPr>
                <w:b/>
                <w:color w:val="FFFFFF"/>
                <w:sz w:val="16"/>
              </w:rPr>
              <w:t>2003</w:t>
            </w:r>
          </w:p>
        </w:tc>
      </w:tr>
      <w:tr w:rsidR="00736135" w:rsidRPr="00433434" w:rsidTr="00806762">
        <w:tc>
          <w:tcPr>
            <w:tcW w:w="1418" w:type="dxa"/>
            <w:tcBorders>
              <w:top w:val="nil"/>
              <w:bottom w:val="nil"/>
            </w:tcBorders>
            <w:shd w:val="clear" w:color="auto" w:fill="auto"/>
          </w:tcPr>
          <w:p w:rsidR="00736135" w:rsidRPr="00433434" w:rsidRDefault="00736135" w:rsidP="00806762">
            <w:pPr>
              <w:spacing w:before="30" w:after="30"/>
              <w:rPr>
                <w:sz w:val="16"/>
              </w:rPr>
            </w:pPr>
            <w:r w:rsidRPr="00433434">
              <w:rPr>
                <w:sz w:val="16"/>
              </w:rPr>
              <w:t>…</w:t>
            </w:r>
          </w:p>
        </w:tc>
        <w:tc>
          <w:tcPr>
            <w:tcW w:w="1102" w:type="dxa"/>
            <w:tcBorders>
              <w:top w:val="nil"/>
              <w:bottom w:val="nil"/>
            </w:tcBorders>
            <w:shd w:val="clear" w:color="auto" w:fill="auto"/>
          </w:tcPr>
          <w:p w:rsidR="00736135" w:rsidRPr="00433434" w:rsidRDefault="00736135" w:rsidP="005326C4">
            <w:r w:rsidRPr="00433434">
              <w:rPr>
                <w:sz w:val="16"/>
              </w:rPr>
              <w:t>…</w:t>
            </w:r>
          </w:p>
        </w:tc>
        <w:tc>
          <w:tcPr>
            <w:tcW w:w="1102" w:type="dxa"/>
            <w:tcBorders>
              <w:top w:val="nil"/>
              <w:bottom w:val="nil"/>
            </w:tcBorders>
            <w:shd w:val="clear" w:color="auto" w:fill="auto"/>
          </w:tcPr>
          <w:p w:rsidR="00736135" w:rsidRPr="00433434" w:rsidRDefault="00736135" w:rsidP="005326C4">
            <w:r w:rsidRPr="00433434">
              <w:rPr>
                <w:sz w:val="16"/>
              </w:rPr>
              <w:t>…</w:t>
            </w:r>
          </w:p>
        </w:tc>
        <w:tc>
          <w:tcPr>
            <w:tcW w:w="1102" w:type="dxa"/>
            <w:tcBorders>
              <w:top w:val="nil"/>
              <w:bottom w:val="nil"/>
            </w:tcBorders>
            <w:shd w:val="clear" w:color="auto" w:fill="auto"/>
          </w:tcPr>
          <w:p w:rsidR="00736135" w:rsidRPr="00433434" w:rsidRDefault="00736135" w:rsidP="005326C4">
            <w:r w:rsidRPr="00433434">
              <w:rPr>
                <w:sz w:val="16"/>
              </w:rPr>
              <w:t>…</w:t>
            </w:r>
          </w:p>
        </w:tc>
        <w:tc>
          <w:tcPr>
            <w:tcW w:w="1102" w:type="dxa"/>
            <w:tcBorders>
              <w:top w:val="nil"/>
              <w:bottom w:val="nil"/>
            </w:tcBorders>
            <w:shd w:val="clear" w:color="auto" w:fill="auto"/>
          </w:tcPr>
          <w:p w:rsidR="00736135" w:rsidRPr="00433434" w:rsidRDefault="00736135" w:rsidP="005326C4">
            <w:r w:rsidRPr="00433434">
              <w:rPr>
                <w:sz w:val="16"/>
              </w:rPr>
              <w:t>…</w:t>
            </w:r>
          </w:p>
        </w:tc>
        <w:tc>
          <w:tcPr>
            <w:tcW w:w="1102" w:type="dxa"/>
            <w:tcBorders>
              <w:top w:val="nil"/>
              <w:bottom w:val="nil"/>
            </w:tcBorders>
            <w:shd w:val="clear" w:color="auto" w:fill="auto"/>
          </w:tcPr>
          <w:p w:rsidR="00736135" w:rsidRPr="00433434" w:rsidRDefault="00736135" w:rsidP="005326C4">
            <w:r w:rsidRPr="00433434">
              <w:rPr>
                <w:sz w:val="16"/>
              </w:rPr>
              <w:t>…</w:t>
            </w:r>
          </w:p>
        </w:tc>
        <w:tc>
          <w:tcPr>
            <w:tcW w:w="1102" w:type="dxa"/>
            <w:tcBorders>
              <w:top w:val="nil"/>
              <w:bottom w:val="nil"/>
            </w:tcBorders>
            <w:shd w:val="clear" w:color="auto" w:fill="auto"/>
          </w:tcPr>
          <w:p w:rsidR="00736135" w:rsidRPr="00433434" w:rsidRDefault="00736135" w:rsidP="005326C4">
            <w:r w:rsidRPr="00433434">
              <w:rPr>
                <w:sz w:val="16"/>
              </w:rPr>
              <w:t>…</w:t>
            </w:r>
          </w:p>
        </w:tc>
        <w:tc>
          <w:tcPr>
            <w:tcW w:w="1042" w:type="dxa"/>
            <w:tcBorders>
              <w:top w:val="nil"/>
              <w:bottom w:val="nil"/>
            </w:tcBorders>
            <w:shd w:val="clear" w:color="auto" w:fill="auto"/>
          </w:tcPr>
          <w:p w:rsidR="00736135" w:rsidRPr="00433434" w:rsidRDefault="00736135" w:rsidP="005326C4">
            <w:r w:rsidRPr="00433434">
              <w:rPr>
                <w:sz w:val="16"/>
              </w:rPr>
              <w:t>…</w:t>
            </w:r>
          </w:p>
        </w:tc>
      </w:tr>
      <w:tr w:rsidR="00736135" w:rsidRPr="00433434" w:rsidTr="00806762">
        <w:tc>
          <w:tcPr>
            <w:tcW w:w="1418" w:type="dxa"/>
            <w:tcBorders>
              <w:top w:val="nil"/>
              <w:bottom w:val="nil"/>
            </w:tcBorders>
            <w:shd w:val="clear" w:color="auto" w:fill="C9DED4"/>
          </w:tcPr>
          <w:p w:rsidR="00736135" w:rsidRPr="00433434" w:rsidRDefault="00736135" w:rsidP="00806762">
            <w:pPr>
              <w:spacing w:before="30" w:after="30"/>
              <w:rPr>
                <w:sz w:val="16"/>
              </w:rPr>
            </w:pPr>
            <w:r w:rsidRPr="00433434">
              <w:rPr>
                <w:sz w:val="16"/>
              </w:rPr>
              <w:t>Cotton lint</w:t>
            </w:r>
          </w:p>
        </w:tc>
        <w:tc>
          <w:tcPr>
            <w:tcW w:w="1102" w:type="dxa"/>
            <w:tcBorders>
              <w:top w:val="nil"/>
              <w:bottom w:val="nil"/>
            </w:tcBorders>
            <w:shd w:val="clear" w:color="auto" w:fill="C9DED4"/>
          </w:tcPr>
          <w:p w:rsidR="00736135" w:rsidRPr="00433434" w:rsidRDefault="00736135" w:rsidP="00806762">
            <w:pPr>
              <w:spacing w:before="30" w:after="30"/>
              <w:jc w:val="right"/>
              <w:rPr>
                <w:sz w:val="16"/>
              </w:rPr>
            </w:pPr>
            <w:r w:rsidRPr="00433434">
              <w:rPr>
                <w:sz w:val="16"/>
              </w:rPr>
              <w:t>342</w:t>
            </w:r>
          </w:p>
        </w:tc>
        <w:tc>
          <w:tcPr>
            <w:tcW w:w="1102" w:type="dxa"/>
            <w:tcBorders>
              <w:top w:val="nil"/>
              <w:bottom w:val="nil"/>
            </w:tcBorders>
            <w:shd w:val="clear" w:color="auto" w:fill="C9DED4"/>
          </w:tcPr>
          <w:p w:rsidR="00736135" w:rsidRPr="00433434" w:rsidRDefault="00736135" w:rsidP="00806762">
            <w:pPr>
              <w:spacing w:before="30" w:after="30"/>
              <w:jc w:val="right"/>
              <w:rPr>
                <w:sz w:val="16"/>
              </w:rPr>
            </w:pPr>
            <w:r w:rsidRPr="00433434">
              <w:rPr>
                <w:sz w:val="16"/>
              </w:rPr>
              <w:t>230</w:t>
            </w:r>
          </w:p>
        </w:tc>
        <w:tc>
          <w:tcPr>
            <w:tcW w:w="1102" w:type="dxa"/>
            <w:tcBorders>
              <w:top w:val="nil"/>
              <w:bottom w:val="nil"/>
            </w:tcBorders>
            <w:shd w:val="clear" w:color="auto" w:fill="C9DED4"/>
          </w:tcPr>
          <w:p w:rsidR="00736135" w:rsidRPr="00433434" w:rsidRDefault="00736135" w:rsidP="00806762">
            <w:pPr>
              <w:spacing w:before="30" w:after="30"/>
              <w:jc w:val="right"/>
              <w:rPr>
                <w:sz w:val="16"/>
              </w:rPr>
            </w:pPr>
            <w:r w:rsidRPr="00433434">
              <w:rPr>
                <w:sz w:val="16"/>
              </w:rPr>
              <w:t>233</w:t>
            </w:r>
          </w:p>
        </w:tc>
        <w:tc>
          <w:tcPr>
            <w:tcW w:w="1102" w:type="dxa"/>
            <w:tcBorders>
              <w:top w:val="nil"/>
              <w:bottom w:val="nil"/>
            </w:tcBorders>
            <w:shd w:val="clear" w:color="auto" w:fill="C9DED4"/>
          </w:tcPr>
          <w:p w:rsidR="00736135" w:rsidRPr="00433434" w:rsidRDefault="00736135" w:rsidP="00806762">
            <w:pPr>
              <w:spacing w:before="30" w:after="30"/>
              <w:jc w:val="right"/>
              <w:rPr>
                <w:sz w:val="16"/>
              </w:rPr>
            </w:pPr>
            <w:r w:rsidRPr="00433434">
              <w:rPr>
                <w:sz w:val="16"/>
              </w:rPr>
              <w:t>225</w:t>
            </w:r>
          </w:p>
        </w:tc>
        <w:tc>
          <w:tcPr>
            <w:tcW w:w="1102" w:type="dxa"/>
            <w:tcBorders>
              <w:top w:val="nil"/>
              <w:bottom w:val="nil"/>
            </w:tcBorders>
            <w:shd w:val="clear" w:color="auto" w:fill="C9DED4"/>
          </w:tcPr>
          <w:p w:rsidR="00736135" w:rsidRPr="00433434" w:rsidRDefault="00736135" w:rsidP="00806762">
            <w:pPr>
              <w:spacing w:before="30" w:after="30"/>
              <w:jc w:val="right"/>
              <w:rPr>
                <w:sz w:val="16"/>
              </w:rPr>
            </w:pPr>
            <w:r w:rsidRPr="00433434">
              <w:rPr>
                <w:sz w:val="16"/>
              </w:rPr>
              <w:t>330</w:t>
            </w:r>
          </w:p>
        </w:tc>
        <w:tc>
          <w:tcPr>
            <w:tcW w:w="1102" w:type="dxa"/>
            <w:tcBorders>
              <w:top w:val="nil"/>
              <w:bottom w:val="nil"/>
            </w:tcBorders>
            <w:shd w:val="clear" w:color="auto" w:fill="C9DED4"/>
          </w:tcPr>
          <w:p w:rsidR="00736135" w:rsidRPr="00433434" w:rsidRDefault="00736135" w:rsidP="00806762">
            <w:pPr>
              <w:spacing w:before="30" w:after="30"/>
              <w:jc w:val="right"/>
              <w:rPr>
                <w:sz w:val="16"/>
              </w:rPr>
            </w:pPr>
            <w:r w:rsidRPr="00433434">
              <w:rPr>
                <w:sz w:val="16"/>
              </w:rPr>
              <w:t>285</w:t>
            </w:r>
          </w:p>
        </w:tc>
        <w:tc>
          <w:tcPr>
            <w:tcW w:w="1042" w:type="dxa"/>
            <w:tcBorders>
              <w:top w:val="nil"/>
              <w:bottom w:val="nil"/>
            </w:tcBorders>
            <w:shd w:val="clear" w:color="auto" w:fill="C9DED4"/>
          </w:tcPr>
          <w:p w:rsidR="00736135" w:rsidRPr="00433434" w:rsidRDefault="00736135" w:rsidP="00806762">
            <w:pPr>
              <w:spacing w:before="30" w:after="30"/>
              <w:jc w:val="right"/>
              <w:rPr>
                <w:sz w:val="16"/>
              </w:rPr>
            </w:pPr>
            <w:r w:rsidRPr="00433434">
              <w:rPr>
                <w:sz w:val="16"/>
              </w:rPr>
              <w:t>280</w:t>
            </w:r>
          </w:p>
        </w:tc>
      </w:tr>
      <w:tr w:rsidR="00736135" w:rsidRPr="00433434" w:rsidTr="00806762">
        <w:tc>
          <w:tcPr>
            <w:tcW w:w="1418" w:type="dxa"/>
            <w:tcBorders>
              <w:top w:val="nil"/>
              <w:bottom w:val="single" w:sz="4" w:space="0" w:color="auto"/>
            </w:tcBorders>
            <w:shd w:val="clear" w:color="auto" w:fill="auto"/>
          </w:tcPr>
          <w:p w:rsidR="00736135" w:rsidRPr="00433434" w:rsidRDefault="00736135" w:rsidP="00806762">
            <w:pPr>
              <w:spacing w:before="30" w:after="30"/>
              <w:rPr>
                <w:sz w:val="16"/>
              </w:rPr>
            </w:pPr>
            <w:r w:rsidRPr="00433434">
              <w:rPr>
                <w:sz w:val="16"/>
              </w:rPr>
              <w:t>…</w:t>
            </w:r>
          </w:p>
        </w:tc>
        <w:tc>
          <w:tcPr>
            <w:tcW w:w="1102" w:type="dxa"/>
            <w:tcBorders>
              <w:top w:val="nil"/>
              <w:bottom w:val="single" w:sz="4" w:space="0" w:color="auto"/>
            </w:tcBorders>
            <w:shd w:val="clear" w:color="auto" w:fill="auto"/>
          </w:tcPr>
          <w:p w:rsidR="00736135" w:rsidRPr="00433434" w:rsidRDefault="00736135" w:rsidP="005326C4">
            <w:r w:rsidRPr="00433434">
              <w:rPr>
                <w:sz w:val="16"/>
              </w:rPr>
              <w:t>…</w:t>
            </w:r>
          </w:p>
        </w:tc>
        <w:tc>
          <w:tcPr>
            <w:tcW w:w="1102" w:type="dxa"/>
            <w:tcBorders>
              <w:top w:val="nil"/>
              <w:bottom w:val="single" w:sz="4" w:space="0" w:color="auto"/>
            </w:tcBorders>
            <w:shd w:val="clear" w:color="auto" w:fill="auto"/>
          </w:tcPr>
          <w:p w:rsidR="00736135" w:rsidRPr="00433434" w:rsidRDefault="00736135" w:rsidP="005326C4">
            <w:r w:rsidRPr="00433434">
              <w:rPr>
                <w:sz w:val="16"/>
              </w:rPr>
              <w:t>…</w:t>
            </w:r>
          </w:p>
        </w:tc>
        <w:tc>
          <w:tcPr>
            <w:tcW w:w="1102" w:type="dxa"/>
            <w:tcBorders>
              <w:top w:val="nil"/>
              <w:bottom w:val="single" w:sz="4" w:space="0" w:color="auto"/>
            </w:tcBorders>
            <w:shd w:val="clear" w:color="auto" w:fill="auto"/>
          </w:tcPr>
          <w:p w:rsidR="00736135" w:rsidRPr="00433434" w:rsidRDefault="00736135" w:rsidP="005326C4">
            <w:r w:rsidRPr="00433434">
              <w:rPr>
                <w:sz w:val="16"/>
              </w:rPr>
              <w:t>…</w:t>
            </w:r>
          </w:p>
        </w:tc>
        <w:tc>
          <w:tcPr>
            <w:tcW w:w="1102" w:type="dxa"/>
            <w:tcBorders>
              <w:top w:val="nil"/>
              <w:bottom w:val="single" w:sz="4" w:space="0" w:color="auto"/>
            </w:tcBorders>
            <w:shd w:val="clear" w:color="auto" w:fill="auto"/>
          </w:tcPr>
          <w:p w:rsidR="00736135" w:rsidRPr="00433434" w:rsidRDefault="00736135" w:rsidP="005326C4">
            <w:r w:rsidRPr="00433434">
              <w:rPr>
                <w:sz w:val="16"/>
              </w:rPr>
              <w:t>…</w:t>
            </w:r>
          </w:p>
        </w:tc>
        <w:tc>
          <w:tcPr>
            <w:tcW w:w="1102" w:type="dxa"/>
            <w:tcBorders>
              <w:top w:val="nil"/>
              <w:bottom w:val="single" w:sz="4" w:space="0" w:color="auto"/>
            </w:tcBorders>
            <w:shd w:val="clear" w:color="auto" w:fill="auto"/>
          </w:tcPr>
          <w:p w:rsidR="00736135" w:rsidRPr="00433434" w:rsidRDefault="00736135" w:rsidP="005326C4">
            <w:r w:rsidRPr="00433434">
              <w:rPr>
                <w:sz w:val="16"/>
              </w:rPr>
              <w:t>…</w:t>
            </w:r>
          </w:p>
        </w:tc>
        <w:tc>
          <w:tcPr>
            <w:tcW w:w="1102" w:type="dxa"/>
            <w:tcBorders>
              <w:top w:val="nil"/>
              <w:bottom w:val="single" w:sz="4" w:space="0" w:color="auto"/>
            </w:tcBorders>
            <w:shd w:val="clear" w:color="auto" w:fill="auto"/>
          </w:tcPr>
          <w:p w:rsidR="00736135" w:rsidRPr="00433434" w:rsidRDefault="00736135" w:rsidP="005326C4">
            <w:r w:rsidRPr="00433434">
              <w:rPr>
                <w:sz w:val="16"/>
              </w:rPr>
              <w:t>…</w:t>
            </w:r>
          </w:p>
        </w:tc>
        <w:tc>
          <w:tcPr>
            <w:tcW w:w="1042" w:type="dxa"/>
            <w:tcBorders>
              <w:top w:val="nil"/>
              <w:bottom w:val="single" w:sz="4" w:space="0" w:color="auto"/>
            </w:tcBorders>
            <w:shd w:val="clear" w:color="auto" w:fill="auto"/>
          </w:tcPr>
          <w:p w:rsidR="00736135" w:rsidRPr="00433434" w:rsidRDefault="00736135" w:rsidP="005326C4">
            <w:r w:rsidRPr="00433434">
              <w:rPr>
                <w:sz w:val="16"/>
              </w:rPr>
              <w:t>…</w:t>
            </w:r>
          </w:p>
        </w:tc>
      </w:tr>
    </w:tbl>
    <w:p w:rsidR="00736135" w:rsidRPr="00433434" w:rsidRDefault="00736135" w:rsidP="00DC30E3">
      <w:pPr>
        <w:pStyle w:val="NoteText"/>
        <w:spacing w:before="120"/>
      </w:pPr>
      <w:bookmarkStart w:id="500" w:name="_Toc87927150"/>
      <w:r w:rsidRPr="00433434">
        <w:t>Source:</w:t>
      </w:r>
      <w:r w:rsidR="00CB254A">
        <w:tab/>
      </w:r>
      <w:r w:rsidRPr="00433434">
        <w:t>FAO statistical database.</w:t>
      </w:r>
      <w:bookmarkEnd w:id="500"/>
      <w:r w:rsidRPr="00433434">
        <w:t xml:space="preserve"> </w:t>
      </w:r>
    </w:p>
    <w:p w:rsidR="00DC30E3" w:rsidRPr="00433434" w:rsidRDefault="00DC30E3" w:rsidP="00E37A60"/>
    <w:p w:rsidR="00736135" w:rsidRPr="00433434" w:rsidRDefault="00736135" w:rsidP="00736135">
      <w:pPr>
        <w:rPr>
          <w:b/>
          <w:szCs w:val="18"/>
        </w:rPr>
      </w:pPr>
      <w:r w:rsidRPr="00433434">
        <w:rPr>
          <w:b/>
          <w:szCs w:val="18"/>
        </w:rPr>
        <w:t>APPENDIX TABLES</w:t>
      </w:r>
    </w:p>
    <w:p w:rsidR="00C55806" w:rsidRPr="00433434" w:rsidRDefault="00736135" w:rsidP="00A365D7">
      <w:pPr>
        <w:pStyle w:val="Caption"/>
      </w:pPr>
      <w:r w:rsidRPr="00433434">
        <w:t>Table AI.1</w:t>
      </w:r>
      <w:r w:rsidR="00DC30E3" w:rsidRPr="00433434">
        <w:t xml:space="preserve"> - </w:t>
      </w:r>
      <w:r w:rsidRPr="00433434">
        <w:t>Structure of exports, 1995-03</w:t>
      </w:r>
    </w:p>
    <w:p w:rsidR="00736135" w:rsidRPr="00CB254A" w:rsidRDefault="00736135" w:rsidP="00C55806">
      <w:pPr>
        <w:rPr>
          <w:szCs w:val="18"/>
        </w:rPr>
      </w:pPr>
      <w:r w:rsidRPr="00CB254A">
        <w:rPr>
          <w:szCs w:val="18"/>
        </w:rPr>
        <w:t>(US</w:t>
      </w:r>
      <w:r w:rsidR="000A269D" w:rsidRPr="00CB254A">
        <w:rPr>
          <w:szCs w:val="18"/>
        </w:rPr>
        <w:t>D</w:t>
      </w:r>
      <w:r w:rsidRPr="00CB254A">
        <w:rPr>
          <w:szCs w:val="18"/>
        </w:rPr>
        <w:t xml:space="preserve"> million and </w:t>
      </w:r>
      <w:r w:rsidR="00CF61E2" w:rsidRPr="00CB254A">
        <w:rPr>
          <w:szCs w:val="18"/>
        </w:rPr>
        <w:t>%</w:t>
      </w:r>
      <w:r w:rsidRPr="00CB254A">
        <w:rPr>
          <w:szCs w:val="18"/>
        </w:rPr>
        <w:t>)</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3996"/>
        <w:gridCol w:w="1050"/>
        <w:gridCol w:w="1049"/>
        <w:gridCol w:w="1049"/>
        <w:gridCol w:w="1049"/>
        <w:gridCol w:w="1049"/>
      </w:tblGrid>
      <w:tr w:rsidR="00D92B05" w:rsidRPr="00433434" w:rsidTr="00D92B05">
        <w:tc>
          <w:tcPr>
            <w:tcW w:w="3922" w:type="dxa"/>
            <w:shd w:val="clear" w:color="auto" w:fill="006283"/>
          </w:tcPr>
          <w:p w:rsidR="00736135" w:rsidRPr="00433434" w:rsidRDefault="00736135" w:rsidP="00266E02">
            <w:pPr>
              <w:spacing w:before="60" w:after="60"/>
              <w:jc w:val="left"/>
              <w:rPr>
                <w:b/>
                <w:color w:val="FFFFFF"/>
                <w:sz w:val="16"/>
                <w:szCs w:val="16"/>
              </w:rPr>
            </w:pPr>
            <w:r w:rsidRPr="00433434">
              <w:rPr>
                <w:b/>
                <w:color w:val="FFFFFF"/>
                <w:sz w:val="16"/>
                <w:szCs w:val="16"/>
              </w:rPr>
              <w:t> </w:t>
            </w:r>
          </w:p>
        </w:tc>
        <w:tc>
          <w:tcPr>
            <w:tcW w:w="1030" w:type="dxa"/>
            <w:shd w:val="clear" w:color="auto" w:fill="006283"/>
            <w:noWrap/>
          </w:tcPr>
          <w:p w:rsidR="00736135" w:rsidRPr="00433434" w:rsidRDefault="00736135" w:rsidP="00266E02">
            <w:pPr>
              <w:spacing w:before="60" w:after="60"/>
              <w:ind w:right="57"/>
              <w:jc w:val="right"/>
              <w:rPr>
                <w:b/>
                <w:color w:val="FFFFFF"/>
                <w:sz w:val="16"/>
                <w:szCs w:val="16"/>
              </w:rPr>
            </w:pPr>
            <w:r w:rsidRPr="00433434">
              <w:rPr>
                <w:b/>
                <w:color w:val="FFFFFF"/>
                <w:sz w:val="16"/>
                <w:szCs w:val="16"/>
              </w:rPr>
              <w:t>1995</w:t>
            </w:r>
          </w:p>
        </w:tc>
        <w:tc>
          <w:tcPr>
            <w:tcW w:w="1030" w:type="dxa"/>
            <w:shd w:val="clear" w:color="auto" w:fill="006283"/>
            <w:noWrap/>
          </w:tcPr>
          <w:p w:rsidR="00736135" w:rsidRPr="00433434" w:rsidRDefault="00736135" w:rsidP="00266E02">
            <w:pPr>
              <w:spacing w:before="60" w:after="60"/>
              <w:ind w:right="57"/>
              <w:jc w:val="right"/>
              <w:rPr>
                <w:b/>
                <w:color w:val="FFFFFF"/>
                <w:sz w:val="16"/>
                <w:szCs w:val="16"/>
              </w:rPr>
            </w:pPr>
            <w:r w:rsidRPr="00433434">
              <w:rPr>
                <w:b/>
                <w:color w:val="FFFFFF"/>
                <w:sz w:val="16"/>
                <w:szCs w:val="16"/>
              </w:rPr>
              <w:t>2000</w:t>
            </w:r>
          </w:p>
        </w:tc>
        <w:tc>
          <w:tcPr>
            <w:tcW w:w="1030" w:type="dxa"/>
            <w:shd w:val="clear" w:color="auto" w:fill="006283"/>
            <w:noWrap/>
          </w:tcPr>
          <w:p w:rsidR="00736135" w:rsidRPr="00433434" w:rsidRDefault="00736135" w:rsidP="00266E02">
            <w:pPr>
              <w:spacing w:before="60" w:after="60"/>
              <w:ind w:right="57"/>
              <w:jc w:val="right"/>
              <w:rPr>
                <w:b/>
                <w:color w:val="FFFFFF"/>
                <w:sz w:val="16"/>
                <w:szCs w:val="16"/>
              </w:rPr>
            </w:pPr>
            <w:r w:rsidRPr="00433434">
              <w:rPr>
                <w:b/>
                <w:color w:val="FFFFFF"/>
                <w:sz w:val="16"/>
                <w:szCs w:val="16"/>
              </w:rPr>
              <w:t>2001</w:t>
            </w:r>
          </w:p>
        </w:tc>
        <w:tc>
          <w:tcPr>
            <w:tcW w:w="1030" w:type="dxa"/>
            <w:shd w:val="clear" w:color="auto" w:fill="006283"/>
            <w:noWrap/>
          </w:tcPr>
          <w:p w:rsidR="00736135" w:rsidRPr="00433434" w:rsidRDefault="00736135" w:rsidP="00266E02">
            <w:pPr>
              <w:spacing w:before="60" w:after="60"/>
              <w:ind w:right="57"/>
              <w:jc w:val="right"/>
              <w:rPr>
                <w:b/>
                <w:color w:val="FFFFFF"/>
                <w:sz w:val="16"/>
                <w:szCs w:val="16"/>
              </w:rPr>
            </w:pPr>
            <w:r w:rsidRPr="00433434">
              <w:rPr>
                <w:b/>
                <w:color w:val="FFFFFF"/>
                <w:sz w:val="16"/>
                <w:szCs w:val="16"/>
              </w:rPr>
              <w:t>2002</w:t>
            </w:r>
          </w:p>
        </w:tc>
        <w:tc>
          <w:tcPr>
            <w:tcW w:w="1030" w:type="dxa"/>
            <w:shd w:val="clear" w:color="auto" w:fill="006283"/>
            <w:noWrap/>
          </w:tcPr>
          <w:p w:rsidR="00736135" w:rsidRPr="00433434" w:rsidRDefault="00736135" w:rsidP="00266E02">
            <w:pPr>
              <w:spacing w:before="60" w:after="60"/>
              <w:ind w:right="57"/>
              <w:jc w:val="right"/>
              <w:rPr>
                <w:b/>
                <w:color w:val="FFFFFF"/>
                <w:sz w:val="16"/>
                <w:szCs w:val="16"/>
              </w:rPr>
            </w:pPr>
            <w:r w:rsidRPr="00433434">
              <w:rPr>
                <w:b/>
                <w:color w:val="FFFFFF"/>
                <w:sz w:val="16"/>
                <w:szCs w:val="16"/>
              </w:rPr>
              <w:t>2003</w:t>
            </w:r>
          </w:p>
        </w:tc>
      </w:tr>
      <w:tr w:rsidR="00736135" w:rsidRPr="00433434" w:rsidTr="00D92B05">
        <w:tc>
          <w:tcPr>
            <w:tcW w:w="3922" w:type="dxa"/>
            <w:shd w:val="clear" w:color="auto" w:fill="auto"/>
          </w:tcPr>
          <w:p w:rsidR="00736135" w:rsidRPr="00433434" w:rsidRDefault="00736135" w:rsidP="00266E02">
            <w:pPr>
              <w:spacing w:before="40"/>
              <w:jc w:val="left"/>
              <w:rPr>
                <w:b/>
                <w:color w:val="000000"/>
                <w:sz w:val="16"/>
                <w:szCs w:val="16"/>
              </w:rPr>
            </w:pPr>
            <w:r w:rsidRPr="00433434">
              <w:rPr>
                <w:b/>
                <w:color w:val="000000"/>
                <w:sz w:val="16"/>
                <w:szCs w:val="16"/>
              </w:rPr>
              <w:t>Total (US</w:t>
            </w:r>
            <w:r w:rsidR="000A269D" w:rsidRPr="00433434">
              <w:rPr>
                <w:b/>
                <w:color w:val="000000"/>
                <w:sz w:val="16"/>
                <w:szCs w:val="16"/>
              </w:rPr>
              <w:t>D</w:t>
            </w:r>
            <w:r w:rsidRPr="00433434">
              <w:rPr>
                <w:b/>
                <w:color w:val="000000"/>
                <w:sz w:val="16"/>
                <w:szCs w:val="16"/>
              </w:rPr>
              <w:t xml:space="preserve"> million)</w:t>
            </w:r>
          </w:p>
        </w:tc>
        <w:tc>
          <w:tcPr>
            <w:tcW w:w="1030" w:type="dxa"/>
            <w:shd w:val="clear" w:color="auto" w:fill="auto"/>
            <w:noWrap/>
          </w:tcPr>
          <w:p w:rsidR="00736135" w:rsidRPr="00433434" w:rsidRDefault="00736135" w:rsidP="00266E02">
            <w:pPr>
              <w:spacing w:before="40"/>
              <w:ind w:right="57"/>
              <w:jc w:val="right"/>
              <w:rPr>
                <w:b/>
                <w:color w:val="000000"/>
                <w:sz w:val="16"/>
                <w:szCs w:val="16"/>
              </w:rPr>
            </w:pPr>
            <w:r w:rsidRPr="00433434">
              <w:rPr>
                <w:b/>
                <w:color w:val="000000"/>
                <w:sz w:val="16"/>
                <w:szCs w:val="16"/>
              </w:rPr>
              <w:t>3,444.1</w:t>
            </w:r>
          </w:p>
        </w:tc>
        <w:tc>
          <w:tcPr>
            <w:tcW w:w="1030" w:type="dxa"/>
            <w:shd w:val="clear" w:color="auto" w:fill="auto"/>
            <w:noWrap/>
          </w:tcPr>
          <w:p w:rsidR="00736135" w:rsidRPr="00433434" w:rsidRDefault="00736135" w:rsidP="00266E02">
            <w:pPr>
              <w:spacing w:before="40"/>
              <w:ind w:right="57"/>
              <w:jc w:val="right"/>
              <w:rPr>
                <w:b/>
                <w:color w:val="000000"/>
                <w:sz w:val="16"/>
                <w:szCs w:val="16"/>
              </w:rPr>
            </w:pPr>
            <w:r w:rsidRPr="00433434">
              <w:rPr>
                <w:b/>
                <w:color w:val="000000"/>
                <w:sz w:val="16"/>
                <w:szCs w:val="16"/>
              </w:rPr>
              <w:t>4,713.0</w:t>
            </w:r>
          </w:p>
        </w:tc>
        <w:tc>
          <w:tcPr>
            <w:tcW w:w="1030" w:type="dxa"/>
            <w:shd w:val="clear" w:color="auto" w:fill="auto"/>
            <w:noWrap/>
          </w:tcPr>
          <w:p w:rsidR="00736135" w:rsidRPr="00433434" w:rsidRDefault="00736135" w:rsidP="00266E02">
            <w:pPr>
              <w:spacing w:before="40"/>
              <w:ind w:right="57"/>
              <w:jc w:val="right"/>
              <w:rPr>
                <w:b/>
                <w:color w:val="000000"/>
                <w:sz w:val="16"/>
                <w:szCs w:val="16"/>
              </w:rPr>
            </w:pPr>
            <w:r w:rsidRPr="00433434">
              <w:rPr>
                <w:b/>
                <w:color w:val="000000"/>
                <w:sz w:val="16"/>
                <w:szCs w:val="16"/>
              </w:rPr>
              <w:t>4,164.9</w:t>
            </w:r>
          </w:p>
        </w:tc>
        <w:tc>
          <w:tcPr>
            <w:tcW w:w="1030" w:type="dxa"/>
            <w:shd w:val="clear" w:color="auto" w:fill="auto"/>
            <w:noWrap/>
          </w:tcPr>
          <w:p w:rsidR="00736135" w:rsidRPr="00433434" w:rsidRDefault="00DC30E3" w:rsidP="00266E02">
            <w:pPr>
              <w:spacing w:before="40"/>
              <w:ind w:right="57"/>
              <w:jc w:val="right"/>
              <w:rPr>
                <w:b/>
                <w:color w:val="000000"/>
                <w:sz w:val="16"/>
                <w:szCs w:val="16"/>
              </w:rPr>
            </w:pPr>
            <w:r w:rsidRPr="00433434">
              <w:rPr>
                <w:b/>
                <w:color w:val="000000"/>
                <w:sz w:val="16"/>
                <w:szCs w:val="16"/>
              </w:rPr>
              <w:t>4,691.6</w:t>
            </w:r>
          </w:p>
        </w:tc>
        <w:tc>
          <w:tcPr>
            <w:tcW w:w="1030" w:type="dxa"/>
            <w:shd w:val="clear" w:color="auto" w:fill="auto"/>
            <w:noWrap/>
          </w:tcPr>
          <w:p w:rsidR="00736135" w:rsidRPr="00433434" w:rsidRDefault="00DC30E3" w:rsidP="00266E02">
            <w:pPr>
              <w:spacing w:before="40"/>
              <w:ind w:right="57"/>
              <w:jc w:val="right"/>
              <w:rPr>
                <w:b/>
                <w:color w:val="000000"/>
                <w:sz w:val="16"/>
                <w:szCs w:val="16"/>
              </w:rPr>
            </w:pPr>
            <w:r w:rsidRPr="00433434">
              <w:rPr>
                <w:b/>
                <w:color w:val="000000"/>
                <w:sz w:val="16"/>
                <w:szCs w:val="16"/>
              </w:rPr>
              <w:t>6,159.2</w:t>
            </w:r>
          </w:p>
        </w:tc>
      </w:tr>
      <w:tr w:rsidR="00736135" w:rsidRPr="00433434" w:rsidTr="00D92B05">
        <w:tc>
          <w:tcPr>
            <w:tcW w:w="3922" w:type="dxa"/>
            <w:tcBorders>
              <w:bottom w:val="single" w:sz="4" w:space="0" w:color="auto"/>
            </w:tcBorders>
            <w:shd w:val="clear" w:color="auto" w:fill="auto"/>
          </w:tcPr>
          <w:p w:rsidR="00736135" w:rsidRPr="00433434" w:rsidRDefault="00736135" w:rsidP="00266E02">
            <w:pPr>
              <w:jc w:val="center"/>
              <w:rPr>
                <w:color w:val="000000"/>
                <w:sz w:val="16"/>
                <w:szCs w:val="16"/>
              </w:rPr>
            </w:pPr>
          </w:p>
        </w:tc>
        <w:tc>
          <w:tcPr>
            <w:tcW w:w="5150" w:type="dxa"/>
            <w:gridSpan w:val="5"/>
            <w:tcBorders>
              <w:bottom w:val="single" w:sz="4" w:space="0" w:color="auto"/>
            </w:tcBorders>
            <w:shd w:val="clear" w:color="auto" w:fill="auto"/>
            <w:noWrap/>
          </w:tcPr>
          <w:p w:rsidR="00736135" w:rsidRPr="00433434" w:rsidRDefault="00736135" w:rsidP="00266E02">
            <w:pPr>
              <w:ind w:right="57"/>
              <w:jc w:val="center"/>
              <w:rPr>
                <w:color w:val="000000"/>
                <w:sz w:val="16"/>
                <w:szCs w:val="16"/>
              </w:rPr>
            </w:pPr>
            <w:r w:rsidRPr="00433434">
              <w:rPr>
                <w:color w:val="000000"/>
                <w:sz w:val="16"/>
                <w:szCs w:val="16"/>
              </w:rPr>
              <w:t>(</w:t>
            </w:r>
            <w:r w:rsidR="00CF61E2" w:rsidRPr="00433434">
              <w:rPr>
                <w:sz w:val="16"/>
                <w:szCs w:val="16"/>
              </w:rPr>
              <w:t>%</w:t>
            </w:r>
            <w:r w:rsidRPr="00433434">
              <w:rPr>
                <w:color w:val="000000"/>
                <w:sz w:val="16"/>
                <w:szCs w:val="16"/>
              </w:rPr>
              <w:t>)</w:t>
            </w:r>
          </w:p>
        </w:tc>
      </w:tr>
      <w:tr w:rsidR="00736135" w:rsidRPr="00433434" w:rsidTr="00D92B05">
        <w:tc>
          <w:tcPr>
            <w:tcW w:w="3922" w:type="dxa"/>
            <w:tcBorders>
              <w:top w:val="single" w:sz="4" w:space="0" w:color="auto"/>
              <w:bottom w:val="single" w:sz="4" w:space="0" w:color="auto"/>
            </w:tcBorders>
            <w:shd w:val="clear" w:color="auto" w:fill="C9DED4"/>
          </w:tcPr>
          <w:p w:rsidR="00736135" w:rsidRPr="00433434" w:rsidRDefault="00736135" w:rsidP="00266E02">
            <w:pPr>
              <w:jc w:val="left"/>
              <w:rPr>
                <w:color w:val="000000"/>
                <w:sz w:val="16"/>
                <w:szCs w:val="16"/>
              </w:rPr>
            </w:pPr>
            <w:r w:rsidRPr="00433434">
              <w:rPr>
                <w:color w:val="000000"/>
                <w:sz w:val="16"/>
                <w:szCs w:val="16"/>
              </w:rPr>
              <w:t>Total primary products</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59.7</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58.8</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60.3</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55.1</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61.5</w:t>
            </w:r>
          </w:p>
        </w:tc>
      </w:tr>
      <w:tr w:rsidR="00736135" w:rsidRPr="00433434" w:rsidTr="00D92B05">
        <w:tc>
          <w:tcPr>
            <w:tcW w:w="3922" w:type="dxa"/>
            <w:tcBorders>
              <w:top w:val="single" w:sz="4" w:space="0" w:color="auto"/>
              <w:bottom w:val="single" w:sz="4" w:space="0" w:color="auto"/>
            </w:tcBorders>
            <w:shd w:val="clear" w:color="auto" w:fill="auto"/>
          </w:tcPr>
          <w:p w:rsidR="00736135" w:rsidRPr="00433434" w:rsidRDefault="00E32C84" w:rsidP="00266E02">
            <w:pPr>
              <w:jc w:val="left"/>
              <w:rPr>
                <w:color w:val="000000"/>
                <w:sz w:val="16"/>
                <w:szCs w:val="16"/>
              </w:rPr>
            </w:pPr>
            <w:r w:rsidRPr="00433434">
              <w:rPr>
                <w:color w:val="000000"/>
                <w:sz w:val="16"/>
                <w:szCs w:val="16"/>
              </w:rPr>
              <w:t xml:space="preserve"> </w:t>
            </w:r>
            <w:r w:rsidR="00736135" w:rsidRPr="00433434">
              <w:rPr>
                <w:color w:val="000000"/>
                <w:sz w:val="16"/>
                <w:szCs w:val="16"/>
              </w:rPr>
              <w:t>Agriculture</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16.0</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13.0</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15.2</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17.0</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15.3</w:t>
            </w:r>
          </w:p>
        </w:tc>
      </w:tr>
      <w:tr w:rsidR="00736135" w:rsidRPr="00433434" w:rsidTr="00D92B05">
        <w:tc>
          <w:tcPr>
            <w:tcW w:w="3922" w:type="dxa"/>
            <w:tcBorders>
              <w:top w:val="single" w:sz="4" w:space="0" w:color="auto"/>
              <w:bottom w:val="single" w:sz="4" w:space="0" w:color="auto"/>
            </w:tcBorders>
            <w:shd w:val="clear" w:color="auto" w:fill="C9DED4"/>
          </w:tcPr>
          <w:p w:rsidR="00736135" w:rsidRPr="00433434" w:rsidRDefault="00736135" w:rsidP="00266E02">
            <w:pPr>
              <w:jc w:val="lef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 xml:space="preserve">… </w:t>
            </w:r>
          </w:p>
        </w:tc>
      </w:tr>
      <w:tr w:rsidR="00736135" w:rsidRPr="00433434" w:rsidTr="00D92B05">
        <w:tc>
          <w:tcPr>
            <w:tcW w:w="3922" w:type="dxa"/>
            <w:tcBorders>
              <w:top w:val="single" w:sz="4" w:space="0" w:color="auto"/>
              <w:bottom w:val="single" w:sz="4" w:space="0" w:color="auto"/>
            </w:tcBorders>
            <w:shd w:val="clear" w:color="auto" w:fill="auto"/>
          </w:tcPr>
          <w:p w:rsidR="00736135" w:rsidRPr="00433434" w:rsidRDefault="00E80757" w:rsidP="00266E02">
            <w:pPr>
              <w:jc w:val="left"/>
              <w:rPr>
                <w:color w:val="000000"/>
                <w:sz w:val="16"/>
                <w:szCs w:val="16"/>
              </w:rPr>
            </w:pPr>
            <w:r w:rsidRPr="00433434">
              <w:rPr>
                <w:color w:val="000000"/>
                <w:sz w:val="16"/>
                <w:szCs w:val="16"/>
              </w:rPr>
              <w:t xml:space="preserve"> </w:t>
            </w:r>
            <w:r w:rsidR="00736135" w:rsidRPr="00433434">
              <w:rPr>
                <w:color w:val="000000"/>
                <w:sz w:val="16"/>
                <w:szCs w:val="16"/>
              </w:rPr>
              <w:t xml:space="preserve">2631 Cotton (other than linters), not carded or </w:t>
            </w:r>
            <w:r w:rsidR="00736135" w:rsidRPr="00433434">
              <w:rPr>
                <w:color w:val="000000"/>
                <w:sz w:val="16"/>
                <w:szCs w:val="16"/>
              </w:rPr>
              <w:tab/>
              <w:t>combed</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4.4</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4.1</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4.5</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7.1</w:t>
            </w:r>
          </w:p>
        </w:tc>
        <w:tc>
          <w:tcPr>
            <w:tcW w:w="1030" w:type="dxa"/>
            <w:tcBorders>
              <w:top w:val="single" w:sz="4" w:space="0" w:color="auto"/>
              <w:bottom w:val="single" w:sz="4" w:space="0" w:color="auto"/>
            </w:tcBorders>
            <w:shd w:val="clear" w:color="auto" w:fill="auto"/>
            <w:noWrap/>
          </w:tcPr>
          <w:p w:rsidR="00736135" w:rsidRPr="00433434" w:rsidRDefault="00736135" w:rsidP="00266E02">
            <w:pPr>
              <w:ind w:right="57"/>
              <w:jc w:val="right"/>
              <w:rPr>
                <w:color w:val="000000"/>
                <w:sz w:val="16"/>
                <w:szCs w:val="16"/>
              </w:rPr>
            </w:pPr>
            <w:r w:rsidRPr="00433434">
              <w:rPr>
                <w:color w:val="000000"/>
                <w:sz w:val="16"/>
                <w:szCs w:val="16"/>
              </w:rPr>
              <w:t>5.9</w:t>
            </w:r>
          </w:p>
        </w:tc>
      </w:tr>
      <w:tr w:rsidR="00736135" w:rsidRPr="00433434" w:rsidTr="00D92B05">
        <w:tc>
          <w:tcPr>
            <w:tcW w:w="3922" w:type="dxa"/>
            <w:tcBorders>
              <w:top w:val="single" w:sz="4" w:space="0" w:color="auto"/>
              <w:bottom w:val="single" w:sz="4" w:space="0" w:color="auto"/>
            </w:tcBorders>
            <w:shd w:val="clear" w:color="auto" w:fill="C9DED4"/>
          </w:tcPr>
          <w:p w:rsidR="00736135" w:rsidRPr="00433434" w:rsidRDefault="00736135" w:rsidP="00266E02">
            <w:pPr>
              <w:jc w:val="lef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w:t>
            </w:r>
          </w:p>
        </w:tc>
        <w:tc>
          <w:tcPr>
            <w:tcW w:w="1030" w:type="dxa"/>
            <w:tcBorders>
              <w:top w:val="single" w:sz="4" w:space="0" w:color="auto"/>
              <w:bottom w:val="single" w:sz="4" w:space="0" w:color="auto"/>
            </w:tcBorders>
            <w:shd w:val="clear" w:color="auto" w:fill="C9DED4"/>
            <w:noWrap/>
          </w:tcPr>
          <w:p w:rsidR="00736135" w:rsidRPr="00433434" w:rsidRDefault="00736135" w:rsidP="00266E02">
            <w:pPr>
              <w:ind w:right="57"/>
              <w:jc w:val="right"/>
              <w:rPr>
                <w:color w:val="000000"/>
                <w:sz w:val="16"/>
                <w:szCs w:val="16"/>
              </w:rPr>
            </w:pPr>
            <w:r w:rsidRPr="00433434">
              <w:rPr>
                <w:color w:val="000000"/>
                <w:sz w:val="16"/>
                <w:szCs w:val="16"/>
              </w:rPr>
              <w:t xml:space="preserve">… </w:t>
            </w:r>
          </w:p>
        </w:tc>
      </w:tr>
    </w:tbl>
    <w:p w:rsidR="00D571F5" w:rsidRPr="00433434" w:rsidRDefault="00736135" w:rsidP="00B069B8">
      <w:pPr>
        <w:pStyle w:val="NoteText"/>
        <w:spacing w:before="120"/>
      </w:pPr>
      <w:r w:rsidRPr="00433434">
        <w:t>Source</w:t>
      </w:r>
      <w:r w:rsidRPr="00CB254A">
        <w:t>:</w:t>
      </w:r>
      <w:r w:rsidR="00CB254A">
        <w:tab/>
      </w:r>
      <w:r w:rsidRPr="00433434">
        <w:t xml:space="preserve">WTO Secretariat estimates, based on </w:t>
      </w:r>
      <w:proofErr w:type="spellStart"/>
      <w:r w:rsidRPr="00433434">
        <w:t>UNSD</w:t>
      </w:r>
      <w:proofErr w:type="spellEnd"/>
      <w:r w:rsidRPr="00433434">
        <w:t xml:space="preserve">, </w:t>
      </w:r>
      <w:proofErr w:type="spellStart"/>
      <w:r w:rsidRPr="00433434">
        <w:t>Comtrade</w:t>
      </w:r>
      <w:proofErr w:type="spellEnd"/>
      <w:r w:rsidRPr="00433434">
        <w:t xml:space="preserve"> database </w:t>
      </w:r>
      <w:proofErr w:type="spellStart"/>
      <w:r w:rsidRPr="00433434">
        <w:t>SITC</w:t>
      </w:r>
      <w:proofErr w:type="spellEnd"/>
      <w:r w:rsidRPr="00433434">
        <w:t xml:space="preserve"> Rev.3 data.</w:t>
      </w:r>
    </w:p>
    <w:p w:rsidR="00736135" w:rsidRPr="00002EF8" w:rsidRDefault="00D571F5" w:rsidP="00C4189A">
      <w:pPr>
        <w:pStyle w:val="Title"/>
        <w:spacing w:before="0" w:after="360"/>
      </w:pPr>
      <w:r w:rsidRPr="00433434">
        <w:br w:type="page"/>
      </w:r>
      <w:r w:rsidR="006029C1" w:rsidRPr="00002EF8">
        <w:lastRenderedPageBreak/>
        <w:t>E</w:t>
      </w:r>
      <w:r w:rsidR="00FE25A2" w:rsidRPr="00002EF8">
        <w:t>UROPEAN UNION (July 2017</w:t>
      </w:r>
      <w:r w:rsidR="00736135" w:rsidRPr="00002EF8">
        <w:t>)</w:t>
      </w:r>
      <w:r w:rsidRPr="00002EF8">
        <w:t xml:space="preserve"> - </w:t>
      </w:r>
      <w:r w:rsidR="00736135" w:rsidRPr="00002EF8">
        <w:t>Secretariat Report (</w:t>
      </w:r>
      <w:r w:rsidR="006029C1" w:rsidRPr="00002EF8">
        <w:rPr>
          <w:rFonts w:cs="Verdana"/>
          <w:szCs w:val="18"/>
          <w:lang w:val="en-US" w:eastAsia="zh-CN"/>
        </w:rPr>
        <w:t>WT/TPR/S/</w:t>
      </w:r>
      <w:r w:rsidR="00FE25A2" w:rsidRPr="00002EF8">
        <w:rPr>
          <w:rFonts w:cs="Verdana"/>
          <w:szCs w:val="18"/>
          <w:lang w:val="en-US" w:eastAsia="zh-CN"/>
        </w:rPr>
        <w:t>357</w:t>
      </w:r>
      <w:r w:rsidR="00736135" w:rsidRPr="00002EF8">
        <w:t>)</w:t>
      </w:r>
    </w:p>
    <w:p w:rsidR="00BC74B2" w:rsidRPr="00002EF8" w:rsidRDefault="00BC74B2" w:rsidP="00BC74B2">
      <w:pPr>
        <w:autoSpaceDE w:val="0"/>
        <w:autoSpaceDN w:val="0"/>
        <w:adjustRightInd w:val="0"/>
        <w:jc w:val="left"/>
        <w:rPr>
          <w:rFonts w:cs="Verdana"/>
          <w:color w:val="000000"/>
          <w:szCs w:val="18"/>
          <w:lang w:val="en-US" w:eastAsia="zh-CN"/>
        </w:rPr>
      </w:pPr>
      <w:r w:rsidRPr="00002EF8">
        <w:rPr>
          <w:rFonts w:cs="Verdana"/>
          <w:b/>
          <w:bCs/>
          <w:color w:val="000000"/>
          <w:szCs w:val="18"/>
          <w:lang w:val="en-US" w:eastAsia="zh-CN"/>
        </w:rPr>
        <w:t xml:space="preserve">4 TRADE POLICIES BY SECTOR </w:t>
      </w:r>
    </w:p>
    <w:p w:rsidR="00BC74B2" w:rsidRPr="00002EF8" w:rsidRDefault="00BC74B2" w:rsidP="00BC74B2">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4.1 Agriculture </w:t>
      </w:r>
    </w:p>
    <w:p w:rsidR="00BC74B2" w:rsidRPr="00002EF8" w:rsidRDefault="00BC74B2" w:rsidP="00BC74B2">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4.1.1 Trade </w:t>
      </w:r>
    </w:p>
    <w:p w:rsidR="00BC74B2" w:rsidRPr="00002EF8" w:rsidRDefault="00BC74B2" w:rsidP="00BC74B2">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4.1.2 Agricultural policies </w:t>
      </w:r>
    </w:p>
    <w:p w:rsidR="00BC74B2" w:rsidRPr="00002EF8" w:rsidRDefault="00BC74B2" w:rsidP="00BC74B2">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4.1.2.1 Domestic support </w:t>
      </w:r>
    </w:p>
    <w:p w:rsidR="00BC74B2" w:rsidRPr="00002EF8" w:rsidRDefault="00BC74B2" w:rsidP="00BC74B2">
      <w:pPr>
        <w:spacing w:after="240"/>
        <w:rPr>
          <w:b/>
          <w:i/>
        </w:rPr>
      </w:pPr>
      <w:r w:rsidRPr="00002EF8">
        <w:rPr>
          <w:rFonts w:cs="Verdana"/>
          <w:b/>
          <w:color w:val="000000"/>
          <w:szCs w:val="18"/>
          <w:lang w:val="en-US" w:eastAsia="zh-CN"/>
        </w:rPr>
        <w:t>4.1.2.1.1 Direct payments</w:t>
      </w:r>
    </w:p>
    <w:p w:rsidR="00BC74B2" w:rsidRPr="00002EF8" w:rsidRDefault="00BC74B2" w:rsidP="00BC74B2">
      <w:pPr>
        <w:spacing w:after="240"/>
        <w:rPr>
          <w:b/>
          <w:i/>
        </w:rPr>
      </w:pPr>
      <w:r w:rsidRPr="00002EF8">
        <w:rPr>
          <w:b/>
          <w:i/>
        </w:rPr>
        <w:t>Voluntary coupled support</w:t>
      </w:r>
    </w:p>
    <w:p w:rsidR="00BC74B2" w:rsidRPr="00002EF8" w:rsidRDefault="00BC74B2" w:rsidP="000A3A05">
      <w:pPr>
        <w:spacing w:after="120"/>
        <w:rPr>
          <w:lang w:val="en-US"/>
        </w:rPr>
      </w:pPr>
      <w:r w:rsidRPr="00002EF8">
        <w:rPr>
          <w:lang w:val="en-US"/>
        </w:rPr>
        <w:t>…</w:t>
      </w:r>
    </w:p>
    <w:p w:rsidR="00BC74B2" w:rsidRPr="00002EF8" w:rsidRDefault="00BC74B2" w:rsidP="00BC74B2">
      <w:pPr>
        <w:pStyle w:val="BodyText"/>
        <w:numPr>
          <w:ilvl w:val="0"/>
          <w:numId w:val="0"/>
        </w:numPr>
      </w:pPr>
      <w:r w:rsidRPr="00002EF8">
        <w:t>In addition to voluntary coupled support, the EU provides for payments for cotton in Greece, Spain, and Bulgaria (</w:t>
      </w:r>
      <w:r w:rsidRPr="00002EF8">
        <w:fldChar w:fldCharType="begin"/>
      </w:r>
      <w:r w:rsidRPr="00002EF8">
        <w:instrText xml:space="preserve"> REF _Ref404625112 \h  \* MERGEFORMAT </w:instrText>
      </w:r>
      <w:r w:rsidRPr="00002EF8">
        <w:fldChar w:fldCharType="separate"/>
      </w:r>
      <w:r w:rsidR="003A71FB" w:rsidRPr="00002EF8">
        <w:t xml:space="preserve">Table </w:t>
      </w:r>
      <w:r w:rsidR="003A71FB" w:rsidRPr="00002EF8">
        <w:rPr>
          <w:noProof/>
        </w:rPr>
        <w:t>4.</w:t>
      </w:r>
      <w:r w:rsidRPr="00002EF8">
        <w:fldChar w:fldCharType="end"/>
      </w:r>
      <w:r w:rsidR="005B3D1F">
        <w:t>5</w:t>
      </w:r>
      <w:r w:rsidRPr="00002EF8">
        <w:t>).</w:t>
      </w:r>
      <w:r w:rsidRPr="00002EF8">
        <w:rPr>
          <w:rStyle w:val="FootnoteReference"/>
        </w:rPr>
        <w:footnoteReference w:id="58"/>
      </w:r>
    </w:p>
    <w:p w:rsidR="00BC74B2" w:rsidRPr="00002EF8" w:rsidRDefault="00BC74B2" w:rsidP="00A365D7">
      <w:pPr>
        <w:pStyle w:val="Caption"/>
      </w:pPr>
      <w:bookmarkStart w:id="501" w:name="_Ref404625112"/>
      <w:bookmarkStart w:id="502" w:name="_Ref404525683"/>
      <w:bookmarkStart w:id="503" w:name="_Toc419729675"/>
      <w:bookmarkStart w:id="504" w:name="_Toc482791103"/>
      <w:r w:rsidRPr="00002EF8">
        <w:t xml:space="preserve">Table </w:t>
      </w:r>
      <w:r w:rsidR="003F096A" w:rsidRPr="00002EF8">
        <w:t>4</w:t>
      </w:r>
      <w:r w:rsidRPr="00002EF8">
        <w:t>.</w:t>
      </w:r>
      <w:bookmarkEnd w:id="501"/>
      <w:r w:rsidR="005B3D1F">
        <w:t>5</w:t>
      </w:r>
      <w:r w:rsidRPr="00002EF8">
        <w:t xml:space="preserve"> </w:t>
      </w:r>
      <w:r w:rsidR="00EC17FD" w:rsidRPr="00002EF8">
        <w:t xml:space="preserve">- </w:t>
      </w:r>
      <w:r w:rsidRPr="00002EF8">
        <w:t>Crop-specific payments for cotton</w:t>
      </w:r>
      <w:bookmarkEnd w:id="502"/>
      <w:bookmarkEnd w:id="503"/>
      <w:bookmarkEnd w:id="504"/>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904"/>
        <w:gridCol w:w="1882"/>
        <w:gridCol w:w="1701"/>
        <w:gridCol w:w="2693"/>
      </w:tblGrid>
      <w:tr w:rsidR="00BC74B2" w:rsidRPr="00EC17FD" w:rsidTr="00737A27">
        <w:trPr>
          <w:trHeight w:val="225"/>
        </w:trPr>
        <w:tc>
          <w:tcPr>
            <w:tcW w:w="2904" w:type="dxa"/>
            <w:shd w:val="clear" w:color="auto" w:fill="006283"/>
            <w:noWrap/>
          </w:tcPr>
          <w:p w:rsidR="00BC74B2" w:rsidRPr="00EC17FD" w:rsidRDefault="00BC74B2" w:rsidP="00737A27">
            <w:pPr>
              <w:keepNext/>
              <w:keepLines/>
              <w:tabs>
                <w:tab w:val="left" w:pos="0"/>
              </w:tabs>
              <w:spacing w:before="40" w:after="40"/>
              <w:jc w:val="left"/>
              <w:rPr>
                <w:rFonts w:eastAsia="Times New Roman"/>
                <w:b/>
                <w:color w:val="FFFFFF"/>
                <w:sz w:val="16"/>
                <w:szCs w:val="16"/>
              </w:rPr>
            </w:pPr>
          </w:p>
        </w:tc>
        <w:tc>
          <w:tcPr>
            <w:tcW w:w="1882" w:type="dxa"/>
            <w:shd w:val="clear" w:color="auto" w:fill="006283"/>
            <w:noWrap/>
          </w:tcPr>
          <w:p w:rsidR="00BC74B2" w:rsidRPr="00495BCF" w:rsidRDefault="00BC74B2" w:rsidP="00737A27">
            <w:pPr>
              <w:keepNext/>
              <w:keepLines/>
              <w:tabs>
                <w:tab w:val="left" w:pos="0"/>
              </w:tabs>
              <w:spacing w:before="40" w:after="40"/>
              <w:jc w:val="center"/>
              <w:rPr>
                <w:rFonts w:eastAsia="Times New Roman"/>
                <w:b/>
                <w:color w:val="FFFFFF"/>
                <w:sz w:val="16"/>
                <w:szCs w:val="16"/>
              </w:rPr>
            </w:pPr>
            <w:r w:rsidRPr="00002EF8">
              <w:rPr>
                <w:rFonts w:eastAsia="Times New Roman"/>
                <w:b/>
                <w:color w:val="FFFFFF"/>
                <w:sz w:val="16"/>
                <w:szCs w:val="16"/>
              </w:rPr>
              <w:t>Area</w:t>
            </w:r>
            <w:r w:rsidRPr="00002EF8">
              <w:rPr>
                <w:rFonts w:eastAsia="Times New Roman"/>
                <w:b/>
                <w:color w:val="FFFFFF"/>
                <w:sz w:val="16"/>
                <w:szCs w:val="16"/>
              </w:rPr>
              <w:br/>
              <w:t>ha</w:t>
            </w:r>
          </w:p>
        </w:tc>
        <w:tc>
          <w:tcPr>
            <w:tcW w:w="1701" w:type="dxa"/>
            <w:shd w:val="clear" w:color="auto" w:fill="006283"/>
            <w:noWrap/>
          </w:tcPr>
          <w:p w:rsidR="00BC74B2" w:rsidRPr="00495BCF" w:rsidRDefault="00BC74B2" w:rsidP="00737A27">
            <w:pPr>
              <w:keepNext/>
              <w:keepLines/>
              <w:tabs>
                <w:tab w:val="left" w:pos="0"/>
              </w:tabs>
              <w:spacing w:before="40" w:after="40"/>
              <w:jc w:val="center"/>
              <w:rPr>
                <w:rFonts w:eastAsia="Times New Roman"/>
                <w:b/>
                <w:color w:val="FFFFFF"/>
                <w:sz w:val="16"/>
                <w:szCs w:val="16"/>
              </w:rPr>
            </w:pPr>
            <w:r w:rsidRPr="00002EF8">
              <w:rPr>
                <w:rFonts w:eastAsia="Times New Roman"/>
                <w:b/>
                <w:color w:val="FFFFFF"/>
                <w:sz w:val="16"/>
                <w:szCs w:val="16"/>
              </w:rPr>
              <w:t>Fixed yield</w:t>
            </w:r>
            <w:r w:rsidRPr="00002EF8">
              <w:rPr>
                <w:rFonts w:eastAsia="Times New Roman"/>
                <w:b/>
                <w:color w:val="FFFFFF"/>
                <w:sz w:val="16"/>
                <w:szCs w:val="16"/>
              </w:rPr>
              <w:br/>
              <w:t>tonne/ha</w:t>
            </w:r>
          </w:p>
        </w:tc>
        <w:tc>
          <w:tcPr>
            <w:tcW w:w="2693" w:type="dxa"/>
            <w:shd w:val="clear" w:color="auto" w:fill="006283"/>
            <w:noWrap/>
          </w:tcPr>
          <w:p w:rsidR="00BC74B2" w:rsidRPr="00495BCF" w:rsidRDefault="00BC74B2" w:rsidP="00737A27">
            <w:pPr>
              <w:keepNext/>
              <w:keepLines/>
              <w:tabs>
                <w:tab w:val="left" w:pos="0"/>
              </w:tabs>
              <w:spacing w:before="40" w:after="40"/>
              <w:jc w:val="center"/>
              <w:rPr>
                <w:rFonts w:eastAsia="Times New Roman"/>
                <w:b/>
                <w:color w:val="FFFFFF"/>
                <w:sz w:val="16"/>
                <w:szCs w:val="16"/>
              </w:rPr>
            </w:pPr>
            <w:r w:rsidRPr="00002EF8">
              <w:rPr>
                <w:rFonts w:eastAsia="Times New Roman"/>
                <w:b/>
                <w:color w:val="FFFFFF"/>
                <w:sz w:val="16"/>
                <w:szCs w:val="16"/>
              </w:rPr>
              <w:t>Payment</w:t>
            </w:r>
            <w:r w:rsidRPr="00002EF8">
              <w:rPr>
                <w:rFonts w:eastAsia="Times New Roman"/>
                <w:b/>
                <w:color w:val="FFFFFF"/>
                <w:sz w:val="16"/>
                <w:szCs w:val="16"/>
              </w:rPr>
              <w:br/>
              <w:t>€/ha</w:t>
            </w:r>
          </w:p>
        </w:tc>
      </w:tr>
      <w:tr w:rsidR="00BC74B2" w:rsidRPr="00EC17FD" w:rsidTr="00737A27">
        <w:trPr>
          <w:trHeight w:val="225"/>
        </w:trPr>
        <w:tc>
          <w:tcPr>
            <w:tcW w:w="2904" w:type="dxa"/>
            <w:shd w:val="clear" w:color="auto" w:fill="auto"/>
            <w:noWrap/>
          </w:tcPr>
          <w:p w:rsidR="00BC74B2" w:rsidRPr="00495BCF" w:rsidRDefault="00BC74B2" w:rsidP="00737A27">
            <w:pPr>
              <w:keepNext/>
              <w:keepLines/>
              <w:tabs>
                <w:tab w:val="left" w:pos="0"/>
              </w:tabs>
              <w:jc w:val="left"/>
              <w:rPr>
                <w:rFonts w:eastAsia="Times New Roman"/>
                <w:sz w:val="16"/>
                <w:szCs w:val="16"/>
              </w:rPr>
            </w:pPr>
            <w:r w:rsidRPr="00002EF8">
              <w:rPr>
                <w:rFonts w:eastAsia="Times New Roman"/>
                <w:sz w:val="16"/>
                <w:szCs w:val="16"/>
              </w:rPr>
              <w:t>Bulgaria</w:t>
            </w:r>
          </w:p>
        </w:tc>
        <w:tc>
          <w:tcPr>
            <w:tcW w:w="1882" w:type="dxa"/>
            <w:shd w:val="clear" w:color="auto" w:fill="auto"/>
            <w:noWrap/>
          </w:tcPr>
          <w:p w:rsidR="00BC74B2" w:rsidRPr="00495BCF" w:rsidRDefault="00BC74B2" w:rsidP="00737A27">
            <w:pPr>
              <w:keepNext/>
              <w:keepLines/>
              <w:tabs>
                <w:tab w:val="left" w:pos="0"/>
                <w:tab w:val="left" w:pos="1349"/>
              </w:tabs>
              <w:ind w:right="527"/>
              <w:jc w:val="right"/>
              <w:rPr>
                <w:rFonts w:eastAsia="Times New Roman"/>
                <w:sz w:val="16"/>
                <w:szCs w:val="16"/>
              </w:rPr>
            </w:pPr>
            <w:r w:rsidRPr="00002EF8">
              <w:rPr>
                <w:rFonts w:eastAsia="Times New Roman"/>
                <w:sz w:val="16"/>
                <w:szCs w:val="16"/>
              </w:rPr>
              <w:t>3,342</w:t>
            </w:r>
          </w:p>
        </w:tc>
        <w:tc>
          <w:tcPr>
            <w:tcW w:w="1701" w:type="dxa"/>
            <w:shd w:val="clear" w:color="auto" w:fill="auto"/>
            <w:noWrap/>
          </w:tcPr>
          <w:p w:rsidR="00BC74B2" w:rsidRPr="00495BCF" w:rsidRDefault="00BC74B2" w:rsidP="00737A27">
            <w:pPr>
              <w:keepNext/>
              <w:keepLines/>
              <w:tabs>
                <w:tab w:val="left" w:pos="0"/>
                <w:tab w:val="left" w:pos="1349"/>
              </w:tabs>
              <w:ind w:right="527"/>
              <w:jc w:val="right"/>
              <w:rPr>
                <w:rFonts w:eastAsia="Times New Roman"/>
                <w:sz w:val="16"/>
                <w:szCs w:val="16"/>
              </w:rPr>
            </w:pPr>
            <w:r w:rsidRPr="00002EF8">
              <w:rPr>
                <w:rFonts w:eastAsia="Times New Roman"/>
                <w:sz w:val="16"/>
                <w:szCs w:val="16"/>
              </w:rPr>
              <w:t>1.2</w:t>
            </w:r>
          </w:p>
        </w:tc>
        <w:tc>
          <w:tcPr>
            <w:tcW w:w="2693" w:type="dxa"/>
            <w:shd w:val="clear" w:color="auto" w:fill="auto"/>
            <w:noWrap/>
          </w:tcPr>
          <w:p w:rsidR="00BC74B2" w:rsidRPr="00495BCF" w:rsidRDefault="00BC74B2" w:rsidP="00737A27">
            <w:pPr>
              <w:keepNext/>
              <w:keepLines/>
              <w:tabs>
                <w:tab w:val="left" w:pos="0"/>
                <w:tab w:val="left" w:pos="1701"/>
              </w:tabs>
              <w:ind w:right="175"/>
              <w:jc w:val="right"/>
              <w:rPr>
                <w:rFonts w:eastAsia="Times New Roman"/>
                <w:sz w:val="16"/>
                <w:szCs w:val="16"/>
              </w:rPr>
            </w:pPr>
            <w:r w:rsidRPr="00002EF8">
              <w:rPr>
                <w:rFonts w:eastAsia="Times New Roman"/>
                <w:sz w:val="16"/>
                <w:szCs w:val="16"/>
              </w:rPr>
              <w:t>2015: 584.88</w:t>
            </w:r>
          </w:p>
        </w:tc>
      </w:tr>
      <w:tr w:rsidR="00BC74B2" w:rsidRPr="00EC17FD" w:rsidTr="00737A27">
        <w:trPr>
          <w:trHeight w:val="225"/>
        </w:trPr>
        <w:tc>
          <w:tcPr>
            <w:tcW w:w="2904" w:type="dxa"/>
            <w:shd w:val="clear" w:color="auto" w:fill="C9DED4"/>
            <w:noWrap/>
          </w:tcPr>
          <w:p w:rsidR="00BC74B2" w:rsidRPr="00EC17FD" w:rsidRDefault="00BC74B2" w:rsidP="00737A27">
            <w:pPr>
              <w:keepNext/>
              <w:keepLines/>
              <w:tabs>
                <w:tab w:val="left" w:pos="0"/>
              </w:tabs>
              <w:jc w:val="left"/>
              <w:rPr>
                <w:rFonts w:eastAsia="Times New Roman"/>
                <w:sz w:val="16"/>
                <w:szCs w:val="16"/>
                <w:highlight w:val="yellow"/>
              </w:rPr>
            </w:pPr>
          </w:p>
        </w:tc>
        <w:tc>
          <w:tcPr>
            <w:tcW w:w="1882" w:type="dxa"/>
            <w:shd w:val="clear" w:color="auto" w:fill="C9DED4"/>
            <w:noWrap/>
          </w:tcPr>
          <w:p w:rsidR="00BC74B2" w:rsidRPr="00EC17FD" w:rsidRDefault="00BC74B2" w:rsidP="00737A27">
            <w:pPr>
              <w:keepNext/>
              <w:keepLines/>
              <w:tabs>
                <w:tab w:val="left" w:pos="0"/>
                <w:tab w:val="left" w:pos="1349"/>
              </w:tabs>
              <w:ind w:right="527"/>
              <w:jc w:val="right"/>
              <w:rPr>
                <w:rFonts w:eastAsia="Times New Roman"/>
                <w:sz w:val="16"/>
                <w:szCs w:val="16"/>
                <w:highlight w:val="yellow"/>
              </w:rPr>
            </w:pPr>
          </w:p>
        </w:tc>
        <w:tc>
          <w:tcPr>
            <w:tcW w:w="1701" w:type="dxa"/>
            <w:shd w:val="clear" w:color="auto" w:fill="C9DED4"/>
            <w:noWrap/>
          </w:tcPr>
          <w:p w:rsidR="00BC74B2" w:rsidRPr="00495BCF" w:rsidRDefault="00BC74B2" w:rsidP="00737A27">
            <w:pPr>
              <w:keepNext/>
              <w:keepLines/>
              <w:tabs>
                <w:tab w:val="left" w:pos="0"/>
                <w:tab w:val="left" w:pos="1349"/>
              </w:tabs>
              <w:ind w:right="527"/>
              <w:jc w:val="right"/>
              <w:rPr>
                <w:rFonts w:eastAsia="Times New Roman"/>
                <w:sz w:val="16"/>
                <w:szCs w:val="16"/>
              </w:rPr>
            </w:pPr>
          </w:p>
        </w:tc>
        <w:tc>
          <w:tcPr>
            <w:tcW w:w="2693" w:type="dxa"/>
            <w:shd w:val="clear" w:color="auto" w:fill="C9DED4"/>
            <w:noWrap/>
          </w:tcPr>
          <w:p w:rsidR="00BC74B2" w:rsidRPr="00495BCF" w:rsidRDefault="00BC74B2" w:rsidP="00737A27">
            <w:pPr>
              <w:keepNext/>
              <w:keepLines/>
              <w:tabs>
                <w:tab w:val="left" w:pos="0"/>
                <w:tab w:val="left" w:pos="1701"/>
              </w:tabs>
              <w:ind w:right="175"/>
              <w:jc w:val="right"/>
              <w:rPr>
                <w:rFonts w:eastAsia="Times New Roman"/>
                <w:sz w:val="16"/>
                <w:szCs w:val="16"/>
              </w:rPr>
            </w:pPr>
            <w:r w:rsidRPr="00002EF8">
              <w:rPr>
                <w:rFonts w:eastAsia="Times New Roman"/>
                <w:sz w:val="16"/>
                <w:szCs w:val="16"/>
              </w:rPr>
              <w:t>2016 and onward: 649.45</w:t>
            </w:r>
          </w:p>
        </w:tc>
      </w:tr>
      <w:tr w:rsidR="00BC74B2" w:rsidRPr="00EC17FD" w:rsidTr="00737A27">
        <w:trPr>
          <w:trHeight w:val="225"/>
        </w:trPr>
        <w:tc>
          <w:tcPr>
            <w:tcW w:w="2904" w:type="dxa"/>
            <w:shd w:val="clear" w:color="auto" w:fill="auto"/>
            <w:noWrap/>
          </w:tcPr>
          <w:p w:rsidR="00BC74B2" w:rsidRPr="00495BCF" w:rsidRDefault="00BC74B2" w:rsidP="00737A27">
            <w:pPr>
              <w:keepNext/>
              <w:keepLines/>
              <w:tabs>
                <w:tab w:val="left" w:pos="0"/>
              </w:tabs>
              <w:jc w:val="left"/>
              <w:rPr>
                <w:rFonts w:eastAsia="Times New Roman"/>
                <w:sz w:val="16"/>
                <w:szCs w:val="16"/>
              </w:rPr>
            </w:pPr>
            <w:r w:rsidRPr="00002EF8">
              <w:rPr>
                <w:rFonts w:eastAsia="Times New Roman"/>
                <w:sz w:val="16"/>
                <w:szCs w:val="16"/>
              </w:rPr>
              <w:t>Greece</w:t>
            </w:r>
          </w:p>
        </w:tc>
        <w:tc>
          <w:tcPr>
            <w:tcW w:w="1882" w:type="dxa"/>
            <w:shd w:val="clear" w:color="auto" w:fill="auto"/>
            <w:noWrap/>
          </w:tcPr>
          <w:p w:rsidR="00BC74B2" w:rsidRPr="00495BCF" w:rsidRDefault="00BC74B2" w:rsidP="00737A27">
            <w:pPr>
              <w:keepNext/>
              <w:keepLines/>
              <w:tabs>
                <w:tab w:val="left" w:pos="0"/>
                <w:tab w:val="left" w:pos="1349"/>
              </w:tabs>
              <w:ind w:right="527"/>
              <w:jc w:val="right"/>
              <w:rPr>
                <w:rFonts w:eastAsia="Times New Roman"/>
                <w:sz w:val="16"/>
                <w:szCs w:val="16"/>
              </w:rPr>
            </w:pPr>
            <w:r w:rsidRPr="00002EF8">
              <w:rPr>
                <w:rFonts w:eastAsia="Times New Roman"/>
                <w:sz w:val="16"/>
                <w:szCs w:val="16"/>
              </w:rPr>
              <w:t>250,000</w:t>
            </w:r>
          </w:p>
        </w:tc>
        <w:tc>
          <w:tcPr>
            <w:tcW w:w="1701" w:type="dxa"/>
            <w:shd w:val="clear" w:color="auto" w:fill="auto"/>
            <w:noWrap/>
          </w:tcPr>
          <w:p w:rsidR="00BC74B2" w:rsidRPr="00495BCF" w:rsidRDefault="00BC74B2" w:rsidP="00737A27">
            <w:pPr>
              <w:keepNext/>
              <w:keepLines/>
              <w:tabs>
                <w:tab w:val="left" w:pos="0"/>
                <w:tab w:val="left" w:pos="1349"/>
              </w:tabs>
              <w:ind w:right="527"/>
              <w:jc w:val="right"/>
              <w:rPr>
                <w:rFonts w:eastAsia="Times New Roman"/>
                <w:sz w:val="16"/>
                <w:szCs w:val="16"/>
              </w:rPr>
            </w:pPr>
            <w:r w:rsidRPr="00002EF8">
              <w:rPr>
                <w:rFonts w:eastAsia="Times New Roman"/>
                <w:sz w:val="16"/>
                <w:szCs w:val="16"/>
              </w:rPr>
              <w:t>3.2</w:t>
            </w:r>
          </w:p>
        </w:tc>
        <w:tc>
          <w:tcPr>
            <w:tcW w:w="2693" w:type="dxa"/>
            <w:shd w:val="clear" w:color="auto" w:fill="auto"/>
            <w:noWrap/>
          </w:tcPr>
          <w:p w:rsidR="00BC74B2" w:rsidRPr="00495BCF" w:rsidRDefault="00BC74B2" w:rsidP="00737A27">
            <w:pPr>
              <w:keepNext/>
              <w:keepLines/>
              <w:tabs>
                <w:tab w:val="left" w:pos="0"/>
                <w:tab w:val="left" w:pos="1701"/>
              </w:tabs>
              <w:ind w:right="175"/>
              <w:jc w:val="right"/>
              <w:rPr>
                <w:rFonts w:eastAsia="Times New Roman"/>
                <w:sz w:val="16"/>
                <w:szCs w:val="16"/>
              </w:rPr>
            </w:pPr>
            <w:r w:rsidRPr="00002EF8">
              <w:rPr>
                <w:rFonts w:eastAsia="Times New Roman"/>
                <w:sz w:val="16"/>
                <w:szCs w:val="16"/>
              </w:rPr>
              <w:t>234.18</w:t>
            </w:r>
          </w:p>
        </w:tc>
      </w:tr>
      <w:tr w:rsidR="00BC74B2" w:rsidRPr="00EC17FD" w:rsidTr="00737A27">
        <w:trPr>
          <w:trHeight w:val="225"/>
        </w:trPr>
        <w:tc>
          <w:tcPr>
            <w:tcW w:w="2904" w:type="dxa"/>
            <w:shd w:val="clear" w:color="auto" w:fill="C9DED4"/>
            <w:noWrap/>
          </w:tcPr>
          <w:p w:rsidR="00BC74B2" w:rsidRPr="00495BCF" w:rsidRDefault="00BC74B2" w:rsidP="00737A27">
            <w:pPr>
              <w:keepNext/>
              <w:keepLines/>
              <w:tabs>
                <w:tab w:val="left" w:pos="0"/>
              </w:tabs>
              <w:jc w:val="left"/>
              <w:rPr>
                <w:rFonts w:eastAsia="Times New Roman"/>
                <w:sz w:val="16"/>
                <w:szCs w:val="16"/>
              </w:rPr>
            </w:pPr>
            <w:r w:rsidRPr="00002EF8">
              <w:rPr>
                <w:rFonts w:eastAsia="Times New Roman"/>
                <w:sz w:val="16"/>
                <w:szCs w:val="16"/>
              </w:rPr>
              <w:t>Spain</w:t>
            </w:r>
          </w:p>
        </w:tc>
        <w:tc>
          <w:tcPr>
            <w:tcW w:w="1882" w:type="dxa"/>
            <w:shd w:val="clear" w:color="auto" w:fill="C9DED4"/>
            <w:noWrap/>
          </w:tcPr>
          <w:p w:rsidR="00BC74B2" w:rsidRPr="00495BCF" w:rsidRDefault="00BC74B2" w:rsidP="00737A27">
            <w:pPr>
              <w:keepNext/>
              <w:keepLines/>
              <w:tabs>
                <w:tab w:val="left" w:pos="0"/>
                <w:tab w:val="left" w:pos="1349"/>
              </w:tabs>
              <w:ind w:right="527"/>
              <w:jc w:val="right"/>
              <w:rPr>
                <w:rFonts w:eastAsia="Times New Roman"/>
                <w:sz w:val="16"/>
                <w:szCs w:val="16"/>
              </w:rPr>
            </w:pPr>
            <w:r w:rsidRPr="00002EF8">
              <w:rPr>
                <w:rFonts w:eastAsia="Times New Roman"/>
                <w:sz w:val="16"/>
                <w:szCs w:val="16"/>
              </w:rPr>
              <w:t>48,000</w:t>
            </w:r>
          </w:p>
        </w:tc>
        <w:tc>
          <w:tcPr>
            <w:tcW w:w="1701" w:type="dxa"/>
            <w:shd w:val="clear" w:color="auto" w:fill="C9DED4"/>
            <w:noWrap/>
          </w:tcPr>
          <w:p w:rsidR="00BC74B2" w:rsidRPr="00495BCF" w:rsidRDefault="00BC74B2" w:rsidP="00737A27">
            <w:pPr>
              <w:keepNext/>
              <w:keepLines/>
              <w:tabs>
                <w:tab w:val="left" w:pos="0"/>
                <w:tab w:val="left" w:pos="1349"/>
              </w:tabs>
              <w:ind w:right="527"/>
              <w:jc w:val="right"/>
              <w:rPr>
                <w:rFonts w:eastAsia="Times New Roman"/>
                <w:sz w:val="16"/>
                <w:szCs w:val="16"/>
              </w:rPr>
            </w:pPr>
            <w:r w:rsidRPr="00002EF8">
              <w:rPr>
                <w:rFonts w:eastAsia="Times New Roman"/>
                <w:sz w:val="16"/>
                <w:szCs w:val="16"/>
              </w:rPr>
              <w:t>3.5</w:t>
            </w:r>
          </w:p>
        </w:tc>
        <w:tc>
          <w:tcPr>
            <w:tcW w:w="2693" w:type="dxa"/>
            <w:shd w:val="clear" w:color="auto" w:fill="C9DED4"/>
            <w:noWrap/>
          </w:tcPr>
          <w:p w:rsidR="00BC74B2" w:rsidRPr="00EC17FD" w:rsidRDefault="00BC74B2" w:rsidP="00737A27">
            <w:pPr>
              <w:keepNext/>
              <w:keepLines/>
              <w:tabs>
                <w:tab w:val="left" w:pos="0"/>
                <w:tab w:val="left" w:pos="1701"/>
              </w:tabs>
              <w:ind w:right="175"/>
              <w:jc w:val="right"/>
              <w:rPr>
                <w:rFonts w:eastAsia="Times New Roman"/>
                <w:sz w:val="16"/>
                <w:szCs w:val="16"/>
              </w:rPr>
            </w:pPr>
            <w:r w:rsidRPr="00002EF8">
              <w:rPr>
                <w:rFonts w:eastAsia="Times New Roman"/>
                <w:sz w:val="16"/>
                <w:szCs w:val="16"/>
              </w:rPr>
              <w:t>362.15</w:t>
            </w:r>
          </w:p>
        </w:tc>
      </w:tr>
    </w:tbl>
    <w:p w:rsidR="00BC74B2" w:rsidRPr="00002EF8" w:rsidRDefault="00BC74B2" w:rsidP="00C24A8A">
      <w:pPr>
        <w:pStyle w:val="NoteText"/>
        <w:spacing w:before="120" w:after="240"/>
        <w:rPr>
          <w:lang w:val="fr-CH"/>
        </w:rPr>
      </w:pPr>
      <w:r w:rsidRPr="00002EF8">
        <w:rPr>
          <w:lang w:val="fr-CH"/>
        </w:rPr>
        <w:t>Source:</w:t>
      </w:r>
      <w:r w:rsidRPr="00002EF8">
        <w:rPr>
          <w:lang w:val="fr-CH"/>
        </w:rPr>
        <w:tab/>
      </w:r>
      <w:proofErr w:type="spellStart"/>
      <w:r w:rsidRPr="00002EF8">
        <w:rPr>
          <w:lang w:val="fr-CH"/>
        </w:rPr>
        <w:t>Regulation</w:t>
      </w:r>
      <w:proofErr w:type="spellEnd"/>
      <w:r w:rsidRPr="00002EF8">
        <w:rPr>
          <w:lang w:val="fr-CH"/>
        </w:rPr>
        <w:t xml:space="preserve"> (EU) No. 1307/2013, Article 58.</w:t>
      </w:r>
    </w:p>
    <w:p w:rsidR="00736135" w:rsidRDefault="00D571F5" w:rsidP="000A3A05">
      <w:pPr>
        <w:jc w:val="left"/>
        <w:rPr>
          <w:rFonts w:eastAsia="Times New Roman"/>
          <w:b/>
          <w:caps/>
          <w:color w:val="006283"/>
          <w:kern w:val="28"/>
          <w:szCs w:val="52"/>
        </w:rPr>
      </w:pPr>
      <w:r w:rsidRPr="00D03E85">
        <w:br w:type="page"/>
      </w:r>
      <w:r w:rsidR="00736135" w:rsidRPr="00BC74B2">
        <w:rPr>
          <w:rFonts w:eastAsia="Times New Roman"/>
          <w:b/>
          <w:caps/>
          <w:color w:val="006283"/>
          <w:kern w:val="28"/>
          <w:szCs w:val="52"/>
        </w:rPr>
        <w:lastRenderedPageBreak/>
        <w:t>INDIA (June 2015)</w:t>
      </w:r>
      <w:r w:rsidRPr="00BC74B2">
        <w:rPr>
          <w:rFonts w:eastAsia="Times New Roman"/>
          <w:b/>
          <w:caps/>
          <w:color w:val="006283"/>
          <w:kern w:val="28"/>
          <w:szCs w:val="52"/>
        </w:rPr>
        <w:t xml:space="preserve"> - </w:t>
      </w:r>
      <w:r w:rsidR="00736135" w:rsidRPr="00BC74B2">
        <w:rPr>
          <w:rFonts w:eastAsia="Times New Roman"/>
          <w:b/>
          <w:caps/>
          <w:color w:val="006283"/>
          <w:kern w:val="28"/>
          <w:szCs w:val="52"/>
        </w:rPr>
        <w:t>Secretariat Report (WT/TPR/S/313</w:t>
      </w:r>
      <w:r w:rsidR="002829DC" w:rsidRPr="00BC74B2">
        <w:rPr>
          <w:rFonts w:eastAsia="Times New Roman"/>
          <w:b/>
          <w:caps/>
          <w:color w:val="006283"/>
          <w:kern w:val="28"/>
          <w:szCs w:val="52"/>
        </w:rPr>
        <w:t>/REV.1</w:t>
      </w:r>
      <w:r w:rsidR="00736135" w:rsidRPr="00BC74B2">
        <w:rPr>
          <w:rFonts w:eastAsia="Times New Roman"/>
          <w:b/>
          <w:caps/>
          <w:color w:val="006283"/>
          <w:kern w:val="28"/>
          <w:szCs w:val="52"/>
        </w:rPr>
        <w:t>)</w:t>
      </w:r>
    </w:p>
    <w:p w:rsidR="00BC74B2" w:rsidRPr="00433434" w:rsidRDefault="00BC74B2" w:rsidP="00BC74B2">
      <w:pPr>
        <w:jc w:val="center"/>
      </w:pPr>
    </w:p>
    <w:p w:rsidR="00736135" w:rsidRPr="00433434" w:rsidRDefault="00736135" w:rsidP="00736135">
      <w:pPr>
        <w:autoSpaceDE w:val="0"/>
        <w:autoSpaceDN w:val="0"/>
        <w:adjustRightInd w:val="0"/>
        <w:jc w:val="left"/>
        <w:rPr>
          <w:rFonts w:cs="Verdana"/>
          <w:b/>
          <w:bCs/>
          <w:szCs w:val="18"/>
        </w:rPr>
      </w:pPr>
      <w:r w:rsidRPr="00433434">
        <w:rPr>
          <w:rFonts w:cs="Verdana"/>
          <w:b/>
          <w:bCs/>
          <w:szCs w:val="18"/>
        </w:rPr>
        <w:t xml:space="preserve">2 TRADE AND INVESTMENT REGIME </w:t>
      </w:r>
    </w:p>
    <w:p w:rsidR="00736135" w:rsidRPr="00433434" w:rsidRDefault="00736135" w:rsidP="00736135">
      <w:pPr>
        <w:autoSpaceDE w:val="0"/>
        <w:autoSpaceDN w:val="0"/>
        <w:adjustRightInd w:val="0"/>
        <w:jc w:val="left"/>
        <w:rPr>
          <w:rFonts w:cs="Verdana"/>
          <w:b/>
          <w:bCs/>
          <w:szCs w:val="18"/>
        </w:rPr>
      </w:pPr>
      <w:r w:rsidRPr="00433434">
        <w:rPr>
          <w:rFonts w:cs="Verdana"/>
          <w:b/>
          <w:szCs w:val="18"/>
        </w:rPr>
        <w:t>2.2 Trade Policy Formulation and Objectives</w:t>
      </w:r>
    </w:p>
    <w:p w:rsidR="00736135" w:rsidRPr="00433434" w:rsidRDefault="00080299" w:rsidP="00736135">
      <w:pPr>
        <w:rPr>
          <w:rFonts w:cs="Verdana"/>
          <w:b/>
          <w:szCs w:val="18"/>
        </w:rPr>
      </w:pPr>
      <w:r w:rsidRPr="00433434">
        <w:rPr>
          <w:rFonts w:cs="Verdana"/>
          <w:b/>
          <w:szCs w:val="18"/>
        </w:rPr>
        <w:t>2.2.2 Trade policy goals</w:t>
      </w:r>
    </w:p>
    <w:p w:rsidR="009700BF" w:rsidRPr="00433434" w:rsidRDefault="009700BF" w:rsidP="00736135">
      <w:pPr>
        <w:rPr>
          <w:rFonts w:cs="Verdana"/>
          <w:szCs w:val="18"/>
        </w:rPr>
      </w:pPr>
    </w:p>
    <w:p w:rsidR="00736135" w:rsidRPr="00433434" w:rsidRDefault="00736135" w:rsidP="00736135">
      <w:pPr>
        <w:rPr>
          <w:rFonts w:cs="Verdana"/>
          <w:szCs w:val="18"/>
        </w:rPr>
      </w:pPr>
      <w:r w:rsidRPr="00433434">
        <w:rPr>
          <w:rFonts w:cs="Verdana"/>
          <w:szCs w:val="18"/>
        </w:rPr>
        <w:t>…</w:t>
      </w:r>
    </w:p>
    <w:p w:rsidR="00736135" w:rsidRPr="00433434" w:rsidRDefault="00736135" w:rsidP="00736135">
      <w:pPr>
        <w:rPr>
          <w:rFonts w:cs="Verdana"/>
          <w:szCs w:val="18"/>
        </w:rPr>
      </w:pPr>
    </w:p>
    <w:p w:rsidR="00736135" w:rsidRPr="00433434" w:rsidRDefault="00736135" w:rsidP="00736135">
      <w:r w:rsidRPr="00433434">
        <w:rPr>
          <w:rFonts w:cs="Verdana"/>
          <w:szCs w:val="18"/>
        </w:rPr>
        <w:t>…</w:t>
      </w:r>
      <w:r w:rsidRPr="00433434">
        <w:t xml:space="preserve"> During the period 3 July 2009 and 31 March 2013 export restrictions were placed on wheat flour and exports of cotton were subject to prior registration of contracts with DGFT. …</w:t>
      </w:r>
    </w:p>
    <w:p w:rsidR="00736135" w:rsidRPr="00433434" w:rsidRDefault="00736135" w:rsidP="00736135">
      <w:r w:rsidRPr="00433434">
        <w:t>…</w:t>
      </w:r>
    </w:p>
    <w:p w:rsidR="00736135" w:rsidRPr="00433434" w:rsidRDefault="00736135" w:rsidP="00736135"/>
    <w:p w:rsidR="00736135" w:rsidRPr="00433434" w:rsidRDefault="00736135" w:rsidP="00736135">
      <w:pPr>
        <w:autoSpaceDE w:val="0"/>
        <w:autoSpaceDN w:val="0"/>
        <w:adjustRightInd w:val="0"/>
        <w:jc w:val="left"/>
        <w:rPr>
          <w:rFonts w:cs="Verdana"/>
          <w:b/>
          <w:bCs/>
          <w:szCs w:val="18"/>
        </w:rPr>
      </w:pPr>
      <w:r w:rsidRPr="00433434">
        <w:rPr>
          <w:rFonts w:cs="Verdana"/>
          <w:b/>
          <w:bCs/>
          <w:szCs w:val="18"/>
        </w:rPr>
        <w:t xml:space="preserve">3 TRADE POLICIES AND PRACTICES BY MEASURE </w:t>
      </w:r>
    </w:p>
    <w:p w:rsidR="00736135" w:rsidRPr="00433434" w:rsidRDefault="00736135" w:rsidP="00736135">
      <w:pPr>
        <w:autoSpaceDE w:val="0"/>
        <w:autoSpaceDN w:val="0"/>
        <w:adjustRightInd w:val="0"/>
        <w:jc w:val="left"/>
        <w:rPr>
          <w:rFonts w:cs="Verdana"/>
          <w:b/>
          <w:bCs/>
          <w:szCs w:val="18"/>
        </w:rPr>
      </w:pPr>
      <w:r w:rsidRPr="00433434">
        <w:rPr>
          <w:rFonts w:cs="Verdana"/>
          <w:b/>
          <w:szCs w:val="18"/>
        </w:rPr>
        <w:t>3.1 Measures Directly Affecting Imports</w:t>
      </w:r>
    </w:p>
    <w:p w:rsidR="00736135" w:rsidRPr="00433434" w:rsidRDefault="00736135" w:rsidP="00736135">
      <w:pPr>
        <w:rPr>
          <w:rFonts w:cs="Verdana"/>
          <w:b/>
          <w:szCs w:val="18"/>
        </w:rPr>
      </w:pPr>
      <w:r w:rsidRPr="00433434">
        <w:rPr>
          <w:rFonts w:cs="Verdana"/>
          <w:b/>
          <w:szCs w:val="18"/>
        </w:rPr>
        <w:t xml:space="preserve">3.1.5 Other charges affecting imports </w:t>
      </w:r>
    </w:p>
    <w:p w:rsidR="009700BF" w:rsidRPr="00433434" w:rsidRDefault="009700BF" w:rsidP="009700BF"/>
    <w:p w:rsidR="00736135" w:rsidRPr="00433434" w:rsidRDefault="00736135" w:rsidP="00A365D7">
      <w:pPr>
        <w:pStyle w:val="Caption"/>
      </w:pPr>
      <w:bookmarkStart w:id="505" w:name="_Toc415650118"/>
      <w:bookmarkStart w:id="506" w:name="_Toc415757241"/>
      <w:r w:rsidRPr="00433434">
        <w:t>Table</w:t>
      </w:r>
      <w:r w:rsidR="000B7AE4" w:rsidRPr="00433434">
        <w:t xml:space="preserve"> 3.5</w:t>
      </w:r>
      <w:r w:rsidRPr="00433434">
        <w:t xml:space="preserve"> Summary analysis of India's import charges, 2014-15</w:t>
      </w:r>
      <w:bookmarkEnd w:id="505"/>
      <w:bookmarkEnd w:id="506"/>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22"/>
        <w:gridCol w:w="1340"/>
        <w:gridCol w:w="1245"/>
        <w:gridCol w:w="1245"/>
        <w:gridCol w:w="1245"/>
        <w:gridCol w:w="1245"/>
      </w:tblGrid>
      <w:tr w:rsidR="00736135" w:rsidRPr="00433434" w:rsidTr="00080299">
        <w:trPr>
          <w:trHeight w:val="575"/>
          <w:tblHeader/>
        </w:trPr>
        <w:tc>
          <w:tcPr>
            <w:tcW w:w="2922" w:type="dxa"/>
            <w:vMerge w:val="restart"/>
            <w:shd w:val="clear" w:color="auto" w:fill="006283"/>
            <w:noWrap/>
            <w:vAlign w:val="center"/>
            <w:hideMark/>
          </w:tcPr>
          <w:p w:rsidR="00736135" w:rsidRPr="00433434" w:rsidRDefault="00736135" w:rsidP="005326C4">
            <w:pPr>
              <w:jc w:val="left"/>
              <w:rPr>
                <w:rFonts w:eastAsia="Times New Roman"/>
                <w:b/>
                <w:bCs/>
                <w:color w:val="FFFFFF"/>
                <w:sz w:val="16"/>
                <w:szCs w:val="16"/>
                <w:lang w:eastAsia="en-GB"/>
              </w:rPr>
            </w:pPr>
            <w:r w:rsidRPr="00433434">
              <w:rPr>
                <w:rFonts w:eastAsia="Times New Roman"/>
                <w:b/>
                <w:bCs/>
                <w:color w:val="FFFFFF"/>
                <w:sz w:val="16"/>
                <w:szCs w:val="16"/>
                <w:lang w:eastAsia="en-GB"/>
              </w:rPr>
              <w:t> </w:t>
            </w:r>
          </w:p>
        </w:tc>
        <w:tc>
          <w:tcPr>
            <w:tcW w:w="1340" w:type="dxa"/>
            <w:shd w:val="clear" w:color="auto" w:fill="006283"/>
            <w:noWrap/>
            <w:vAlign w:val="center"/>
            <w:hideMark/>
          </w:tcPr>
          <w:p w:rsidR="00736135" w:rsidRPr="00433434" w:rsidRDefault="00736135" w:rsidP="005326C4">
            <w:pPr>
              <w:jc w:val="left"/>
              <w:rPr>
                <w:rFonts w:eastAsia="Times New Roman"/>
                <w:b/>
                <w:bCs/>
                <w:color w:val="FFFFFF"/>
                <w:sz w:val="16"/>
                <w:szCs w:val="16"/>
                <w:lang w:eastAsia="en-GB"/>
              </w:rPr>
            </w:pPr>
          </w:p>
        </w:tc>
        <w:tc>
          <w:tcPr>
            <w:tcW w:w="2490" w:type="dxa"/>
            <w:gridSpan w:val="2"/>
            <w:shd w:val="clear" w:color="auto" w:fill="006283"/>
            <w:noWrap/>
            <w:hideMark/>
          </w:tcPr>
          <w:p w:rsidR="00736135" w:rsidRPr="00433434" w:rsidRDefault="00736135" w:rsidP="00080299">
            <w:pPr>
              <w:jc w:val="center"/>
              <w:rPr>
                <w:rFonts w:eastAsia="Times New Roman"/>
                <w:b/>
                <w:bCs/>
                <w:color w:val="FFFFFF"/>
                <w:sz w:val="16"/>
                <w:szCs w:val="16"/>
                <w:lang w:eastAsia="en-GB"/>
              </w:rPr>
            </w:pPr>
            <w:r w:rsidRPr="00433434">
              <w:rPr>
                <w:rFonts w:eastAsia="Times New Roman"/>
                <w:b/>
                <w:bCs/>
                <w:color w:val="FFFFFF"/>
                <w:sz w:val="16"/>
                <w:szCs w:val="16"/>
                <w:lang w:eastAsia="en-GB"/>
              </w:rPr>
              <w:t>Effective applied rates (MFN)</w:t>
            </w:r>
          </w:p>
        </w:tc>
        <w:tc>
          <w:tcPr>
            <w:tcW w:w="2490" w:type="dxa"/>
            <w:gridSpan w:val="2"/>
            <w:shd w:val="clear" w:color="auto" w:fill="006283"/>
            <w:noWrap/>
            <w:hideMark/>
          </w:tcPr>
          <w:p w:rsidR="00736135" w:rsidRPr="00433434" w:rsidRDefault="00736135" w:rsidP="00080299">
            <w:pPr>
              <w:jc w:val="center"/>
              <w:rPr>
                <w:rFonts w:eastAsia="Times New Roman"/>
                <w:b/>
                <w:bCs/>
                <w:color w:val="FFFFFF"/>
                <w:sz w:val="16"/>
                <w:szCs w:val="16"/>
                <w:lang w:eastAsia="en-GB"/>
              </w:rPr>
            </w:pPr>
            <w:r w:rsidRPr="00433434">
              <w:rPr>
                <w:rFonts w:eastAsia="Times New Roman"/>
                <w:b/>
                <w:bCs/>
                <w:color w:val="FFFFFF"/>
                <w:sz w:val="16"/>
                <w:szCs w:val="16"/>
                <w:lang w:eastAsia="en-GB"/>
              </w:rPr>
              <w:t xml:space="preserve">Total duty rate, incl. extra </w:t>
            </w:r>
            <w:proofErr w:type="spellStart"/>
            <w:r w:rsidRPr="00433434">
              <w:rPr>
                <w:rFonts w:eastAsia="Times New Roman"/>
                <w:b/>
                <w:bCs/>
                <w:color w:val="FFFFFF"/>
                <w:sz w:val="16"/>
                <w:szCs w:val="16"/>
                <w:lang w:eastAsia="en-GB"/>
              </w:rPr>
              <w:t>charges</w:t>
            </w:r>
            <w:r w:rsidRPr="00433434">
              <w:rPr>
                <w:rFonts w:eastAsia="Times New Roman"/>
                <w:b/>
                <w:bCs/>
                <w:color w:val="FFFFFF"/>
                <w:sz w:val="16"/>
                <w:szCs w:val="16"/>
                <w:vertAlign w:val="superscript"/>
                <w:lang w:eastAsia="en-GB"/>
              </w:rPr>
              <w:t>a</w:t>
            </w:r>
            <w:proofErr w:type="spellEnd"/>
          </w:p>
        </w:tc>
      </w:tr>
      <w:tr w:rsidR="00736135" w:rsidRPr="00433434" w:rsidTr="00080299">
        <w:trPr>
          <w:trHeight w:val="460"/>
          <w:tblHeader/>
        </w:trPr>
        <w:tc>
          <w:tcPr>
            <w:tcW w:w="2922" w:type="dxa"/>
            <w:vMerge/>
            <w:shd w:val="clear" w:color="auto" w:fill="006283"/>
            <w:noWrap/>
            <w:vAlign w:val="center"/>
            <w:hideMark/>
          </w:tcPr>
          <w:p w:rsidR="00736135" w:rsidRPr="00433434" w:rsidRDefault="00736135" w:rsidP="005326C4">
            <w:pPr>
              <w:jc w:val="left"/>
              <w:rPr>
                <w:rFonts w:eastAsia="Times New Roman"/>
                <w:b/>
                <w:bCs/>
                <w:color w:val="FFFFFF"/>
                <w:sz w:val="16"/>
                <w:szCs w:val="16"/>
                <w:lang w:eastAsia="en-GB"/>
              </w:rPr>
            </w:pPr>
          </w:p>
        </w:tc>
        <w:tc>
          <w:tcPr>
            <w:tcW w:w="1340" w:type="dxa"/>
            <w:shd w:val="clear" w:color="auto" w:fill="006283"/>
            <w:noWrap/>
            <w:hideMark/>
          </w:tcPr>
          <w:p w:rsidR="00736135" w:rsidRPr="00433434" w:rsidRDefault="00736135" w:rsidP="00080299">
            <w:pPr>
              <w:jc w:val="center"/>
              <w:rPr>
                <w:rFonts w:eastAsia="Times New Roman"/>
                <w:b/>
                <w:bCs/>
                <w:color w:val="FFFFFF"/>
                <w:sz w:val="16"/>
                <w:szCs w:val="16"/>
                <w:lang w:eastAsia="en-GB"/>
              </w:rPr>
            </w:pPr>
            <w:r w:rsidRPr="00433434">
              <w:rPr>
                <w:rFonts w:eastAsia="Times New Roman"/>
                <w:b/>
                <w:bCs/>
                <w:color w:val="FFFFFF"/>
                <w:sz w:val="16"/>
                <w:szCs w:val="16"/>
                <w:lang w:eastAsia="en-GB"/>
              </w:rPr>
              <w:t>No. of lines</w:t>
            </w:r>
          </w:p>
        </w:tc>
        <w:tc>
          <w:tcPr>
            <w:tcW w:w="1245" w:type="dxa"/>
            <w:shd w:val="clear" w:color="auto" w:fill="006283"/>
            <w:noWrap/>
            <w:hideMark/>
          </w:tcPr>
          <w:p w:rsidR="00736135" w:rsidRPr="00433434" w:rsidRDefault="00736135" w:rsidP="00080299">
            <w:pPr>
              <w:jc w:val="center"/>
              <w:rPr>
                <w:rFonts w:eastAsia="Times New Roman"/>
                <w:b/>
                <w:bCs/>
                <w:color w:val="FFFFFF"/>
                <w:sz w:val="16"/>
                <w:szCs w:val="16"/>
                <w:lang w:eastAsia="en-GB"/>
              </w:rPr>
            </w:pPr>
            <w:r w:rsidRPr="00433434">
              <w:rPr>
                <w:rFonts w:eastAsia="Times New Roman"/>
                <w:b/>
                <w:bCs/>
                <w:color w:val="FFFFFF"/>
                <w:sz w:val="16"/>
                <w:szCs w:val="16"/>
                <w:lang w:eastAsia="en-GB"/>
              </w:rPr>
              <w:t>Average (%)</w:t>
            </w:r>
          </w:p>
        </w:tc>
        <w:tc>
          <w:tcPr>
            <w:tcW w:w="1245" w:type="dxa"/>
            <w:shd w:val="clear" w:color="auto" w:fill="006283"/>
            <w:noWrap/>
            <w:hideMark/>
          </w:tcPr>
          <w:p w:rsidR="00736135" w:rsidRPr="00433434" w:rsidRDefault="00736135" w:rsidP="00080299">
            <w:pPr>
              <w:jc w:val="center"/>
              <w:rPr>
                <w:rFonts w:eastAsia="Times New Roman"/>
                <w:b/>
                <w:bCs/>
                <w:color w:val="FFFFFF"/>
                <w:sz w:val="16"/>
                <w:szCs w:val="16"/>
                <w:lang w:eastAsia="en-GB"/>
              </w:rPr>
            </w:pPr>
            <w:r w:rsidRPr="00433434">
              <w:rPr>
                <w:rFonts w:eastAsia="Times New Roman"/>
                <w:b/>
                <w:bCs/>
                <w:color w:val="FFFFFF"/>
                <w:sz w:val="16"/>
                <w:szCs w:val="16"/>
                <w:lang w:eastAsia="en-GB"/>
              </w:rPr>
              <w:t xml:space="preserve">Range </w:t>
            </w:r>
            <w:r w:rsidRPr="00433434">
              <w:rPr>
                <w:rFonts w:eastAsia="Times New Roman"/>
                <w:b/>
                <w:bCs/>
                <w:color w:val="FFFFFF"/>
                <w:sz w:val="16"/>
                <w:szCs w:val="16"/>
                <w:lang w:eastAsia="en-GB"/>
              </w:rPr>
              <w:br/>
              <w:t>(%)</w:t>
            </w:r>
          </w:p>
        </w:tc>
        <w:tc>
          <w:tcPr>
            <w:tcW w:w="1245" w:type="dxa"/>
            <w:shd w:val="clear" w:color="auto" w:fill="006283"/>
            <w:noWrap/>
            <w:hideMark/>
          </w:tcPr>
          <w:p w:rsidR="00736135" w:rsidRPr="00433434" w:rsidRDefault="00736135" w:rsidP="00080299">
            <w:pPr>
              <w:jc w:val="center"/>
              <w:rPr>
                <w:rFonts w:eastAsia="Times New Roman"/>
                <w:b/>
                <w:bCs/>
                <w:color w:val="FFFFFF"/>
                <w:sz w:val="16"/>
                <w:szCs w:val="16"/>
                <w:lang w:eastAsia="en-GB"/>
              </w:rPr>
            </w:pPr>
            <w:r w:rsidRPr="00433434">
              <w:rPr>
                <w:rFonts w:eastAsia="Times New Roman"/>
                <w:b/>
                <w:bCs/>
                <w:color w:val="FFFFFF"/>
                <w:sz w:val="16"/>
                <w:szCs w:val="16"/>
                <w:lang w:eastAsia="en-GB"/>
              </w:rPr>
              <w:t>Average (%)</w:t>
            </w:r>
          </w:p>
        </w:tc>
        <w:tc>
          <w:tcPr>
            <w:tcW w:w="1245" w:type="dxa"/>
            <w:shd w:val="clear" w:color="auto" w:fill="006283"/>
            <w:noWrap/>
            <w:hideMark/>
          </w:tcPr>
          <w:p w:rsidR="00736135" w:rsidRPr="00433434" w:rsidRDefault="00736135" w:rsidP="00080299">
            <w:pPr>
              <w:jc w:val="center"/>
              <w:rPr>
                <w:rFonts w:eastAsia="Times New Roman"/>
                <w:b/>
                <w:bCs/>
                <w:color w:val="FFFFFF"/>
                <w:sz w:val="16"/>
                <w:szCs w:val="16"/>
                <w:lang w:eastAsia="en-GB"/>
              </w:rPr>
            </w:pPr>
            <w:r w:rsidRPr="00433434">
              <w:rPr>
                <w:rFonts w:eastAsia="Times New Roman"/>
                <w:b/>
                <w:bCs/>
                <w:color w:val="FFFFFF"/>
                <w:sz w:val="16"/>
                <w:szCs w:val="16"/>
                <w:lang w:eastAsia="en-GB"/>
              </w:rPr>
              <w:t xml:space="preserve">Range </w:t>
            </w:r>
            <w:r w:rsidRPr="00433434">
              <w:rPr>
                <w:rFonts w:eastAsia="Times New Roman"/>
                <w:b/>
                <w:bCs/>
                <w:color w:val="FFFFFF"/>
                <w:sz w:val="16"/>
                <w:szCs w:val="16"/>
                <w:lang w:eastAsia="en-GB"/>
              </w:rPr>
              <w:br/>
              <w:t>(%)</w:t>
            </w:r>
          </w:p>
        </w:tc>
      </w:tr>
      <w:tr w:rsidR="00736135" w:rsidRPr="00433434" w:rsidTr="00080299">
        <w:trPr>
          <w:trHeight w:val="210"/>
        </w:trPr>
        <w:tc>
          <w:tcPr>
            <w:tcW w:w="2922" w:type="dxa"/>
            <w:shd w:val="clear" w:color="auto" w:fill="auto"/>
            <w:noWrap/>
            <w:hideMark/>
          </w:tcPr>
          <w:p w:rsidR="00736135" w:rsidRPr="00433434" w:rsidRDefault="00736135" w:rsidP="005326C4">
            <w:pPr>
              <w:spacing w:before="20" w:after="20"/>
              <w:jc w:val="left"/>
              <w:rPr>
                <w:rFonts w:eastAsia="Times New Roman"/>
                <w:b/>
                <w:bCs/>
                <w:sz w:val="16"/>
                <w:szCs w:val="16"/>
                <w:lang w:eastAsia="en-GB"/>
              </w:rPr>
            </w:pPr>
            <w:r w:rsidRPr="00433434">
              <w:rPr>
                <w:rFonts w:eastAsia="Times New Roman"/>
                <w:b/>
                <w:bCs/>
                <w:sz w:val="16"/>
                <w:szCs w:val="16"/>
                <w:lang w:eastAsia="en-GB"/>
              </w:rPr>
              <w:t>Total</w:t>
            </w:r>
          </w:p>
        </w:tc>
        <w:tc>
          <w:tcPr>
            <w:tcW w:w="1340" w:type="dxa"/>
            <w:shd w:val="clear" w:color="auto" w:fill="auto"/>
            <w:noWrap/>
            <w:hideMark/>
          </w:tcPr>
          <w:p w:rsidR="00736135" w:rsidRPr="00433434" w:rsidRDefault="00736135" w:rsidP="005326C4">
            <w:pPr>
              <w:spacing w:before="20" w:after="20"/>
              <w:ind w:right="170"/>
              <w:jc w:val="right"/>
              <w:rPr>
                <w:rFonts w:eastAsia="Times New Roman"/>
                <w:b/>
                <w:bCs/>
                <w:color w:val="000000"/>
                <w:sz w:val="16"/>
                <w:szCs w:val="16"/>
                <w:lang w:eastAsia="en-GB"/>
              </w:rPr>
            </w:pPr>
            <w:r w:rsidRPr="00433434">
              <w:rPr>
                <w:rFonts w:eastAsia="Times New Roman"/>
                <w:b/>
                <w:bCs/>
                <w:color w:val="000000"/>
                <w:sz w:val="16"/>
                <w:szCs w:val="16"/>
                <w:lang w:eastAsia="en-GB"/>
              </w:rPr>
              <w:t>11,481</w:t>
            </w:r>
          </w:p>
        </w:tc>
        <w:tc>
          <w:tcPr>
            <w:tcW w:w="1245" w:type="dxa"/>
            <w:shd w:val="clear" w:color="auto" w:fill="auto"/>
            <w:noWrap/>
            <w:hideMark/>
          </w:tcPr>
          <w:p w:rsidR="00736135" w:rsidRPr="00433434" w:rsidRDefault="00736135" w:rsidP="005326C4">
            <w:pPr>
              <w:spacing w:before="20" w:after="20"/>
              <w:ind w:right="340"/>
              <w:jc w:val="right"/>
              <w:rPr>
                <w:rFonts w:eastAsia="Times New Roman"/>
                <w:b/>
                <w:bCs/>
                <w:color w:val="000000"/>
                <w:sz w:val="16"/>
                <w:szCs w:val="16"/>
                <w:lang w:eastAsia="en-GB"/>
              </w:rPr>
            </w:pPr>
            <w:r w:rsidRPr="00433434">
              <w:rPr>
                <w:rFonts w:eastAsia="Times New Roman"/>
                <w:b/>
                <w:bCs/>
                <w:color w:val="000000"/>
                <w:sz w:val="16"/>
                <w:szCs w:val="16"/>
                <w:lang w:eastAsia="en-GB"/>
              </w:rPr>
              <w:t>13.0</w:t>
            </w:r>
          </w:p>
        </w:tc>
        <w:tc>
          <w:tcPr>
            <w:tcW w:w="1245" w:type="dxa"/>
            <w:shd w:val="clear" w:color="auto" w:fill="auto"/>
            <w:noWrap/>
            <w:hideMark/>
          </w:tcPr>
          <w:p w:rsidR="00736135" w:rsidRPr="00433434" w:rsidRDefault="00736135" w:rsidP="005326C4">
            <w:pPr>
              <w:spacing w:before="20" w:after="20"/>
              <w:ind w:right="284"/>
              <w:jc w:val="right"/>
              <w:rPr>
                <w:rFonts w:eastAsia="Times New Roman"/>
                <w:b/>
                <w:bCs/>
                <w:sz w:val="16"/>
                <w:szCs w:val="16"/>
                <w:lang w:eastAsia="en-GB"/>
              </w:rPr>
            </w:pPr>
            <w:r w:rsidRPr="00433434">
              <w:rPr>
                <w:rFonts w:eastAsia="Times New Roman"/>
                <w:b/>
                <w:bCs/>
                <w:sz w:val="16"/>
                <w:szCs w:val="16"/>
                <w:lang w:eastAsia="en-GB"/>
              </w:rPr>
              <w:t>0-150</w:t>
            </w:r>
          </w:p>
        </w:tc>
        <w:tc>
          <w:tcPr>
            <w:tcW w:w="1245" w:type="dxa"/>
            <w:shd w:val="clear" w:color="auto" w:fill="auto"/>
            <w:noWrap/>
            <w:hideMark/>
          </w:tcPr>
          <w:p w:rsidR="00736135" w:rsidRPr="00433434" w:rsidRDefault="00736135" w:rsidP="005326C4">
            <w:pPr>
              <w:spacing w:before="20" w:after="20"/>
              <w:ind w:right="284"/>
              <w:jc w:val="right"/>
              <w:rPr>
                <w:rFonts w:eastAsia="Times New Roman"/>
                <w:b/>
                <w:bCs/>
                <w:color w:val="000000"/>
                <w:sz w:val="16"/>
                <w:szCs w:val="16"/>
                <w:lang w:eastAsia="en-GB"/>
              </w:rPr>
            </w:pPr>
            <w:r w:rsidRPr="00433434">
              <w:rPr>
                <w:rFonts w:eastAsia="Times New Roman"/>
                <w:b/>
                <w:bCs/>
                <w:color w:val="000000"/>
                <w:sz w:val="16"/>
                <w:szCs w:val="16"/>
                <w:lang w:eastAsia="en-GB"/>
              </w:rPr>
              <w:t>28.3</w:t>
            </w:r>
          </w:p>
        </w:tc>
        <w:tc>
          <w:tcPr>
            <w:tcW w:w="1245" w:type="dxa"/>
            <w:shd w:val="clear" w:color="auto" w:fill="auto"/>
            <w:noWrap/>
            <w:hideMark/>
          </w:tcPr>
          <w:p w:rsidR="00736135" w:rsidRPr="00433434" w:rsidRDefault="00736135" w:rsidP="005326C4">
            <w:pPr>
              <w:spacing w:before="20" w:after="20"/>
              <w:ind w:right="57"/>
              <w:jc w:val="right"/>
              <w:rPr>
                <w:rFonts w:eastAsia="Times New Roman"/>
                <w:b/>
                <w:bCs/>
                <w:sz w:val="16"/>
                <w:szCs w:val="16"/>
                <w:lang w:eastAsia="en-GB"/>
              </w:rPr>
            </w:pPr>
            <w:r w:rsidRPr="00433434">
              <w:rPr>
                <w:rFonts w:eastAsia="Times New Roman"/>
                <w:b/>
                <w:bCs/>
                <w:sz w:val="16"/>
                <w:szCs w:val="16"/>
                <w:lang w:eastAsia="en-GB"/>
              </w:rPr>
              <w:t>0-537.5</w:t>
            </w:r>
          </w:p>
        </w:tc>
      </w:tr>
      <w:tr w:rsidR="00736135" w:rsidRPr="00433434" w:rsidTr="00080299">
        <w:trPr>
          <w:trHeight w:val="225"/>
        </w:trPr>
        <w:tc>
          <w:tcPr>
            <w:tcW w:w="2922" w:type="dxa"/>
            <w:shd w:val="clear" w:color="auto" w:fill="C9DED4"/>
            <w:noWrap/>
            <w:hideMark/>
          </w:tcPr>
          <w:p w:rsidR="00736135" w:rsidRPr="00433434" w:rsidRDefault="00736135" w:rsidP="005326C4">
            <w:pPr>
              <w:spacing w:before="20" w:after="20"/>
              <w:jc w:val="left"/>
              <w:rPr>
                <w:rFonts w:eastAsia="Times New Roman"/>
                <w:sz w:val="16"/>
                <w:szCs w:val="16"/>
                <w:lang w:eastAsia="en-GB"/>
              </w:rPr>
            </w:pPr>
            <w:r w:rsidRPr="00433434">
              <w:rPr>
                <w:rFonts w:eastAsia="Times New Roman"/>
                <w:sz w:val="16"/>
                <w:szCs w:val="16"/>
                <w:lang w:eastAsia="en-GB"/>
              </w:rPr>
              <w:t>HS 01-24</w:t>
            </w:r>
          </w:p>
        </w:tc>
        <w:tc>
          <w:tcPr>
            <w:tcW w:w="1340" w:type="dxa"/>
            <w:shd w:val="clear" w:color="auto" w:fill="C9DED4"/>
            <w:noWrap/>
            <w:hideMark/>
          </w:tcPr>
          <w:p w:rsidR="00736135" w:rsidRPr="00433434" w:rsidRDefault="00736135" w:rsidP="005326C4">
            <w:pPr>
              <w:spacing w:before="20" w:after="20"/>
              <w:ind w:right="170"/>
              <w:jc w:val="right"/>
              <w:rPr>
                <w:rFonts w:eastAsia="Times New Roman"/>
                <w:color w:val="000000"/>
                <w:sz w:val="16"/>
                <w:szCs w:val="16"/>
                <w:lang w:eastAsia="en-GB"/>
              </w:rPr>
            </w:pPr>
            <w:r w:rsidRPr="00433434">
              <w:rPr>
                <w:rFonts w:eastAsia="Times New Roman"/>
                <w:color w:val="000000"/>
                <w:sz w:val="16"/>
                <w:szCs w:val="16"/>
                <w:lang w:eastAsia="en-GB"/>
              </w:rPr>
              <w:t>1,609</w:t>
            </w:r>
          </w:p>
        </w:tc>
        <w:tc>
          <w:tcPr>
            <w:tcW w:w="1245" w:type="dxa"/>
            <w:shd w:val="clear" w:color="auto" w:fill="C9DED4"/>
            <w:noWrap/>
            <w:hideMark/>
          </w:tcPr>
          <w:p w:rsidR="00736135" w:rsidRPr="00433434" w:rsidRDefault="00736135" w:rsidP="005326C4">
            <w:pPr>
              <w:spacing w:before="20" w:after="20"/>
              <w:ind w:right="340"/>
              <w:jc w:val="right"/>
              <w:rPr>
                <w:rFonts w:eastAsia="Times New Roman"/>
                <w:color w:val="000000"/>
                <w:sz w:val="16"/>
                <w:szCs w:val="16"/>
                <w:lang w:eastAsia="en-GB"/>
              </w:rPr>
            </w:pPr>
            <w:r w:rsidRPr="00433434">
              <w:rPr>
                <w:rFonts w:eastAsia="Times New Roman"/>
                <w:color w:val="000000"/>
                <w:sz w:val="16"/>
                <w:szCs w:val="16"/>
                <w:lang w:eastAsia="en-GB"/>
              </w:rPr>
              <w:t>37.7</w:t>
            </w:r>
          </w:p>
        </w:tc>
        <w:tc>
          <w:tcPr>
            <w:tcW w:w="1245" w:type="dxa"/>
            <w:shd w:val="clear" w:color="auto" w:fill="C9DED4"/>
            <w:noWrap/>
            <w:hideMark/>
          </w:tcPr>
          <w:p w:rsidR="00736135" w:rsidRPr="00433434" w:rsidRDefault="00736135" w:rsidP="005326C4">
            <w:pPr>
              <w:spacing w:before="20" w:after="20"/>
              <w:ind w:right="284"/>
              <w:jc w:val="right"/>
              <w:rPr>
                <w:rFonts w:eastAsia="Times New Roman"/>
                <w:sz w:val="16"/>
                <w:szCs w:val="16"/>
                <w:lang w:eastAsia="en-GB"/>
              </w:rPr>
            </w:pPr>
            <w:r w:rsidRPr="00433434">
              <w:rPr>
                <w:rFonts w:eastAsia="Times New Roman"/>
                <w:sz w:val="16"/>
                <w:szCs w:val="16"/>
                <w:lang w:eastAsia="en-GB"/>
              </w:rPr>
              <w:t>0-150</w:t>
            </w:r>
          </w:p>
        </w:tc>
        <w:tc>
          <w:tcPr>
            <w:tcW w:w="1245" w:type="dxa"/>
            <w:shd w:val="clear" w:color="auto" w:fill="C9DED4"/>
            <w:noWrap/>
            <w:hideMark/>
          </w:tcPr>
          <w:p w:rsidR="00736135" w:rsidRPr="00433434" w:rsidRDefault="00736135" w:rsidP="005326C4">
            <w:pPr>
              <w:spacing w:before="20" w:after="20"/>
              <w:ind w:right="284"/>
              <w:jc w:val="right"/>
              <w:rPr>
                <w:rFonts w:eastAsia="Times New Roman"/>
                <w:color w:val="000000"/>
                <w:sz w:val="16"/>
                <w:szCs w:val="16"/>
                <w:lang w:eastAsia="en-GB"/>
              </w:rPr>
            </w:pPr>
            <w:r w:rsidRPr="00433434">
              <w:rPr>
                <w:rFonts w:eastAsia="Times New Roman"/>
                <w:color w:val="000000"/>
                <w:sz w:val="16"/>
                <w:szCs w:val="16"/>
                <w:lang w:eastAsia="en-GB"/>
              </w:rPr>
              <w:t>46.2</w:t>
            </w:r>
          </w:p>
        </w:tc>
        <w:tc>
          <w:tcPr>
            <w:tcW w:w="1245" w:type="dxa"/>
            <w:shd w:val="clear" w:color="auto" w:fill="C9DED4"/>
            <w:noWrap/>
            <w:hideMark/>
          </w:tcPr>
          <w:p w:rsidR="00736135" w:rsidRPr="00433434" w:rsidRDefault="00736135" w:rsidP="005326C4">
            <w:pPr>
              <w:spacing w:before="20" w:after="20"/>
              <w:ind w:right="57"/>
              <w:jc w:val="right"/>
              <w:rPr>
                <w:rFonts w:eastAsia="Times New Roman"/>
                <w:sz w:val="16"/>
                <w:szCs w:val="16"/>
                <w:lang w:eastAsia="en-GB"/>
              </w:rPr>
            </w:pPr>
            <w:r w:rsidRPr="00433434">
              <w:rPr>
                <w:rFonts w:eastAsia="Times New Roman"/>
                <w:sz w:val="16"/>
                <w:szCs w:val="16"/>
                <w:lang w:eastAsia="en-GB"/>
              </w:rPr>
              <w:t>0-537.5</w:t>
            </w:r>
          </w:p>
        </w:tc>
      </w:tr>
      <w:tr w:rsidR="00736135" w:rsidRPr="00433434" w:rsidTr="00080299">
        <w:trPr>
          <w:trHeight w:val="225"/>
        </w:trPr>
        <w:tc>
          <w:tcPr>
            <w:tcW w:w="2922" w:type="dxa"/>
            <w:shd w:val="clear" w:color="auto" w:fill="auto"/>
            <w:noWrap/>
            <w:hideMark/>
          </w:tcPr>
          <w:p w:rsidR="00736135" w:rsidRPr="00433434" w:rsidRDefault="00736135" w:rsidP="005326C4">
            <w:pPr>
              <w:spacing w:before="20" w:after="20"/>
              <w:jc w:val="left"/>
              <w:rPr>
                <w:rFonts w:eastAsia="Times New Roman"/>
                <w:sz w:val="16"/>
                <w:szCs w:val="16"/>
                <w:lang w:eastAsia="en-GB"/>
              </w:rPr>
            </w:pPr>
            <w:r w:rsidRPr="00433434">
              <w:rPr>
                <w:rFonts w:eastAsia="Times New Roman"/>
                <w:sz w:val="16"/>
                <w:szCs w:val="16"/>
                <w:lang w:eastAsia="en-GB"/>
              </w:rPr>
              <w:t>HS 25-97</w:t>
            </w:r>
          </w:p>
        </w:tc>
        <w:tc>
          <w:tcPr>
            <w:tcW w:w="1340" w:type="dxa"/>
            <w:shd w:val="clear" w:color="auto" w:fill="auto"/>
            <w:noWrap/>
            <w:hideMark/>
          </w:tcPr>
          <w:p w:rsidR="00736135" w:rsidRPr="00433434" w:rsidRDefault="00736135" w:rsidP="005326C4">
            <w:pPr>
              <w:spacing w:before="20" w:after="20"/>
              <w:ind w:right="170"/>
              <w:jc w:val="right"/>
              <w:rPr>
                <w:rFonts w:eastAsia="Times New Roman"/>
                <w:color w:val="000000"/>
                <w:sz w:val="16"/>
                <w:szCs w:val="16"/>
                <w:lang w:eastAsia="en-GB"/>
              </w:rPr>
            </w:pPr>
            <w:r w:rsidRPr="00433434">
              <w:rPr>
                <w:rFonts w:eastAsia="Times New Roman"/>
                <w:color w:val="000000"/>
                <w:sz w:val="16"/>
                <w:szCs w:val="16"/>
                <w:lang w:eastAsia="en-GB"/>
              </w:rPr>
              <w:t>9,872</w:t>
            </w:r>
          </w:p>
        </w:tc>
        <w:tc>
          <w:tcPr>
            <w:tcW w:w="1245" w:type="dxa"/>
            <w:shd w:val="clear" w:color="auto" w:fill="auto"/>
            <w:noWrap/>
            <w:hideMark/>
          </w:tcPr>
          <w:p w:rsidR="00736135" w:rsidRPr="00433434" w:rsidRDefault="00736135" w:rsidP="005326C4">
            <w:pPr>
              <w:spacing w:before="20" w:after="20"/>
              <w:ind w:right="340"/>
              <w:jc w:val="right"/>
              <w:rPr>
                <w:rFonts w:eastAsia="Times New Roman"/>
                <w:color w:val="000000"/>
                <w:sz w:val="16"/>
                <w:szCs w:val="16"/>
                <w:lang w:eastAsia="en-GB"/>
              </w:rPr>
            </w:pPr>
            <w:r w:rsidRPr="00433434">
              <w:rPr>
                <w:rFonts w:eastAsia="Times New Roman"/>
                <w:color w:val="000000"/>
                <w:sz w:val="16"/>
                <w:szCs w:val="16"/>
                <w:lang w:eastAsia="en-GB"/>
              </w:rPr>
              <w:t>9.0</w:t>
            </w:r>
          </w:p>
        </w:tc>
        <w:tc>
          <w:tcPr>
            <w:tcW w:w="1245" w:type="dxa"/>
            <w:shd w:val="clear" w:color="auto" w:fill="auto"/>
            <w:noWrap/>
            <w:hideMark/>
          </w:tcPr>
          <w:p w:rsidR="00736135" w:rsidRPr="00433434" w:rsidRDefault="00736135" w:rsidP="005326C4">
            <w:pPr>
              <w:spacing w:before="20" w:after="20"/>
              <w:ind w:right="284"/>
              <w:jc w:val="right"/>
              <w:rPr>
                <w:rFonts w:eastAsia="Times New Roman"/>
                <w:sz w:val="16"/>
                <w:szCs w:val="16"/>
                <w:lang w:eastAsia="en-GB"/>
              </w:rPr>
            </w:pPr>
            <w:r w:rsidRPr="00433434">
              <w:rPr>
                <w:rFonts w:eastAsia="Times New Roman"/>
                <w:sz w:val="16"/>
                <w:szCs w:val="16"/>
                <w:lang w:eastAsia="en-GB"/>
              </w:rPr>
              <w:t>0-100</w:t>
            </w:r>
          </w:p>
        </w:tc>
        <w:tc>
          <w:tcPr>
            <w:tcW w:w="1245" w:type="dxa"/>
            <w:shd w:val="clear" w:color="auto" w:fill="auto"/>
            <w:noWrap/>
            <w:hideMark/>
          </w:tcPr>
          <w:p w:rsidR="00736135" w:rsidRPr="00433434" w:rsidRDefault="00736135" w:rsidP="005326C4">
            <w:pPr>
              <w:spacing w:before="20" w:after="20"/>
              <w:ind w:right="284"/>
              <w:jc w:val="right"/>
              <w:rPr>
                <w:rFonts w:eastAsia="Times New Roman"/>
                <w:color w:val="000000"/>
                <w:sz w:val="16"/>
                <w:szCs w:val="16"/>
                <w:lang w:eastAsia="en-GB"/>
              </w:rPr>
            </w:pPr>
            <w:r w:rsidRPr="00433434">
              <w:rPr>
                <w:rFonts w:eastAsia="Times New Roman"/>
                <w:color w:val="000000"/>
                <w:sz w:val="16"/>
                <w:szCs w:val="16"/>
                <w:lang w:eastAsia="en-GB"/>
              </w:rPr>
              <w:t>25.3</w:t>
            </w:r>
          </w:p>
        </w:tc>
        <w:tc>
          <w:tcPr>
            <w:tcW w:w="1245" w:type="dxa"/>
            <w:shd w:val="clear" w:color="auto" w:fill="auto"/>
            <w:noWrap/>
            <w:hideMark/>
          </w:tcPr>
          <w:p w:rsidR="00736135" w:rsidRPr="00433434" w:rsidRDefault="00736135" w:rsidP="005326C4">
            <w:pPr>
              <w:spacing w:before="20" w:after="20"/>
              <w:ind w:right="57"/>
              <w:jc w:val="right"/>
              <w:rPr>
                <w:rFonts w:eastAsia="Times New Roman"/>
                <w:sz w:val="16"/>
                <w:szCs w:val="16"/>
                <w:lang w:eastAsia="en-GB"/>
              </w:rPr>
            </w:pPr>
            <w:r w:rsidRPr="00433434">
              <w:rPr>
                <w:rFonts w:eastAsia="Times New Roman"/>
                <w:sz w:val="16"/>
                <w:szCs w:val="16"/>
                <w:lang w:eastAsia="en-GB"/>
              </w:rPr>
              <w:t>0-186.1</w:t>
            </w:r>
          </w:p>
        </w:tc>
      </w:tr>
      <w:tr w:rsidR="00736135" w:rsidRPr="00433434" w:rsidTr="00080299">
        <w:trPr>
          <w:trHeight w:val="225"/>
        </w:trPr>
        <w:tc>
          <w:tcPr>
            <w:tcW w:w="2922" w:type="dxa"/>
            <w:shd w:val="clear" w:color="auto" w:fill="C9DED4"/>
            <w:noWrap/>
            <w:hideMark/>
          </w:tcPr>
          <w:p w:rsidR="00736135" w:rsidRPr="00433434" w:rsidRDefault="00736135" w:rsidP="005326C4">
            <w:pPr>
              <w:spacing w:before="20" w:after="20"/>
              <w:jc w:val="left"/>
              <w:rPr>
                <w:rFonts w:eastAsia="Times New Roman"/>
                <w:i/>
                <w:iCs/>
                <w:sz w:val="16"/>
                <w:szCs w:val="16"/>
                <w:lang w:eastAsia="en-GB"/>
              </w:rPr>
            </w:pPr>
            <w:r w:rsidRPr="00433434">
              <w:rPr>
                <w:rFonts w:eastAsia="Times New Roman"/>
                <w:i/>
                <w:iCs/>
                <w:sz w:val="16"/>
                <w:szCs w:val="16"/>
                <w:lang w:eastAsia="en-GB"/>
              </w:rPr>
              <w:t>By WTO definition</w:t>
            </w:r>
          </w:p>
        </w:tc>
        <w:tc>
          <w:tcPr>
            <w:tcW w:w="1340" w:type="dxa"/>
            <w:shd w:val="clear" w:color="auto" w:fill="C9DED4"/>
            <w:noWrap/>
            <w:hideMark/>
          </w:tcPr>
          <w:p w:rsidR="00736135" w:rsidRPr="00433434" w:rsidRDefault="00736135" w:rsidP="005326C4">
            <w:pPr>
              <w:spacing w:before="20" w:after="20"/>
              <w:ind w:right="170"/>
              <w:jc w:val="right"/>
              <w:rPr>
                <w:rFonts w:eastAsia="Times New Roman"/>
                <w:color w:val="000000"/>
                <w:sz w:val="16"/>
                <w:szCs w:val="16"/>
                <w:lang w:eastAsia="en-GB"/>
              </w:rPr>
            </w:pPr>
          </w:p>
        </w:tc>
        <w:tc>
          <w:tcPr>
            <w:tcW w:w="1245" w:type="dxa"/>
            <w:shd w:val="clear" w:color="auto" w:fill="C9DED4"/>
            <w:noWrap/>
            <w:hideMark/>
          </w:tcPr>
          <w:p w:rsidR="00736135" w:rsidRPr="00433434" w:rsidRDefault="00736135" w:rsidP="005326C4">
            <w:pPr>
              <w:spacing w:before="20" w:after="20"/>
              <w:ind w:right="340"/>
              <w:jc w:val="right"/>
              <w:rPr>
                <w:rFonts w:eastAsia="Times New Roman"/>
                <w:color w:val="000000"/>
                <w:sz w:val="16"/>
                <w:szCs w:val="16"/>
                <w:lang w:eastAsia="en-GB"/>
              </w:rPr>
            </w:pPr>
          </w:p>
        </w:tc>
        <w:tc>
          <w:tcPr>
            <w:tcW w:w="1245" w:type="dxa"/>
            <w:shd w:val="clear" w:color="auto" w:fill="C9DED4"/>
            <w:noWrap/>
            <w:hideMark/>
          </w:tcPr>
          <w:p w:rsidR="00736135" w:rsidRPr="00433434" w:rsidRDefault="00736135" w:rsidP="005326C4">
            <w:pPr>
              <w:spacing w:before="20" w:after="20"/>
              <w:ind w:right="284"/>
              <w:jc w:val="right"/>
              <w:rPr>
                <w:rFonts w:eastAsia="Times New Roman"/>
                <w:sz w:val="16"/>
                <w:szCs w:val="16"/>
                <w:lang w:eastAsia="en-GB"/>
              </w:rPr>
            </w:pPr>
          </w:p>
        </w:tc>
        <w:tc>
          <w:tcPr>
            <w:tcW w:w="1245" w:type="dxa"/>
            <w:shd w:val="clear" w:color="auto" w:fill="C9DED4"/>
            <w:noWrap/>
            <w:hideMark/>
          </w:tcPr>
          <w:p w:rsidR="00736135" w:rsidRPr="00433434" w:rsidRDefault="00736135" w:rsidP="005326C4">
            <w:pPr>
              <w:spacing w:before="20" w:after="20"/>
              <w:ind w:right="284"/>
              <w:jc w:val="right"/>
              <w:rPr>
                <w:rFonts w:eastAsia="Times New Roman"/>
                <w:color w:val="000000"/>
                <w:sz w:val="16"/>
                <w:szCs w:val="16"/>
                <w:lang w:eastAsia="en-GB"/>
              </w:rPr>
            </w:pPr>
          </w:p>
        </w:tc>
        <w:tc>
          <w:tcPr>
            <w:tcW w:w="1245" w:type="dxa"/>
            <w:shd w:val="clear" w:color="auto" w:fill="C9DED4"/>
            <w:noWrap/>
            <w:hideMark/>
          </w:tcPr>
          <w:p w:rsidR="00736135" w:rsidRPr="00433434" w:rsidRDefault="00736135" w:rsidP="005326C4">
            <w:pPr>
              <w:spacing w:before="20" w:after="20"/>
              <w:ind w:right="57"/>
              <w:jc w:val="right"/>
              <w:rPr>
                <w:rFonts w:eastAsia="Times New Roman"/>
                <w:sz w:val="16"/>
                <w:szCs w:val="16"/>
                <w:lang w:eastAsia="en-GB"/>
              </w:rPr>
            </w:pPr>
          </w:p>
        </w:tc>
      </w:tr>
      <w:tr w:rsidR="00736135" w:rsidRPr="00433434" w:rsidTr="00080299">
        <w:trPr>
          <w:trHeight w:val="225"/>
        </w:trPr>
        <w:tc>
          <w:tcPr>
            <w:tcW w:w="2922" w:type="dxa"/>
            <w:shd w:val="clear" w:color="auto" w:fill="auto"/>
            <w:noWrap/>
            <w:hideMark/>
          </w:tcPr>
          <w:p w:rsidR="00736135" w:rsidRPr="00433434" w:rsidRDefault="00736135" w:rsidP="005326C4">
            <w:pPr>
              <w:spacing w:before="20" w:after="20"/>
              <w:jc w:val="left"/>
              <w:rPr>
                <w:rFonts w:eastAsia="Times New Roman"/>
                <w:sz w:val="16"/>
                <w:szCs w:val="16"/>
                <w:lang w:eastAsia="en-GB"/>
              </w:rPr>
            </w:pPr>
            <w:r w:rsidRPr="00433434">
              <w:rPr>
                <w:rFonts w:eastAsia="Times New Roman"/>
                <w:sz w:val="16"/>
                <w:szCs w:val="16"/>
                <w:lang w:eastAsia="en-GB"/>
              </w:rPr>
              <w:t>Agricultural products</w:t>
            </w:r>
          </w:p>
        </w:tc>
        <w:tc>
          <w:tcPr>
            <w:tcW w:w="1340" w:type="dxa"/>
            <w:shd w:val="clear" w:color="auto" w:fill="auto"/>
            <w:noWrap/>
            <w:hideMark/>
          </w:tcPr>
          <w:p w:rsidR="00736135" w:rsidRPr="00433434" w:rsidRDefault="00736135" w:rsidP="005326C4">
            <w:pPr>
              <w:spacing w:before="20" w:after="20"/>
              <w:ind w:right="170"/>
              <w:jc w:val="right"/>
              <w:rPr>
                <w:rFonts w:eastAsia="Times New Roman"/>
                <w:color w:val="000000"/>
                <w:sz w:val="16"/>
                <w:szCs w:val="16"/>
                <w:lang w:eastAsia="en-GB"/>
              </w:rPr>
            </w:pPr>
            <w:r w:rsidRPr="00433434">
              <w:rPr>
                <w:rFonts w:eastAsia="Times New Roman"/>
                <w:color w:val="000000"/>
                <w:sz w:val="16"/>
                <w:szCs w:val="16"/>
                <w:lang w:eastAsia="en-GB"/>
              </w:rPr>
              <w:t>1,496</w:t>
            </w:r>
          </w:p>
        </w:tc>
        <w:tc>
          <w:tcPr>
            <w:tcW w:w="1245" w:type="dxa"/>
            <w:shd w:val="clear" w:color="auto" w:fill="auto"/>
            <w:noWrap/>
            <w:hideMark/>
          </w:tcPr>
          <w:p w:rsidR="00736135" w:rsidRPr="00433434" w:rsidRDefault="00736135" w:rsidP="005326C4">
            <w:pPr>
              <w:spacing w:before="20" w:after="20"/>
              <w:ind w:right="340"/>
              <w:jc w:val="right"/>
              <w:rPr>
                <w:rFonts w:eastAsia="Times New Roman"/>
                <w:color w:val="000000"/>
                <w:sz w:val="16"/>
                <w:szCs w:val="16"/>
                <w:lang w:eastAsia="en-GB"/>
              </w:rPr>
            </w:pPr>
            <w:r w:rsidRPr="00433434">
              <w:rPr>
                <w:rFonts w:eastAsia="Times New Roman"/>
                <w:color w:val="000000"/>
                <w:sz w:val="16"/>
                <w:szCs w:val="16"/>
                <w:lang w:eastAsia="en-GB"/>
              </w:rPr>
              <w:t>36.4</w:t>
            </w:r>
          </w:p>
        </w:tc>
        <w:tc>
          <w:tcPr>
            <w:tcW w:w="1245" w:type="dxa"/>
            <w:shd w:val="clear" w:color="auto" w:fill="auto"/>
            <w:noWrap/>
            <w:hideMark/>
          </w:tcPr>
          <w:p w:rsidR="00736135" w:rsidRPr="00433434" w:rsidRDefault="00736135" w:rsidP="005326C4">
            <w:pPr>
              <w:spacing w:before="20" w:after="20"/>
              <w:ind w:right="284"/>
              <w:jc w:val="right"/>
              <w:rPr>
                <w:rFonts w:eastAsia="Times New Roman"/>
                <w:sz w:val="16"/>
                <w:szCs w:val="16"/>
                <w:lang w:eastAsia="en-GB"/>
              </w:rPr>
            </w:pPr>
            <w:r w:rsidRPr="00433434">
              <w:rPr>
                <w:rFonts w:eastAsia="Times New Roman"/>
                <w:sz w:val="16"/>
                <w:szCs w:val="16"/>
                <w:lang w:eastAsia="en-GB"/>
              </w:rPr>
              <w:t>0-150</w:t>
            </w:r>
          </w:p>
        </w:tc>
        <w:tc>
          <w:tcPr>
            <w:tcW w:w="1245" w:type="dxa"/>
            <w:shd w:val="clear" w:color="auto" w:fill="auto"/>
            <w:noWrap/>
            <w:hideMark/>
          </w:tcPr>
          <w:p w:rsidR="00736135" w:rsidRPr="00433434" w:rsidRDefault="00736135" w:rsidP="005326C4">
            <w:pPr>
              <w:spacing w:before="20" w:after="20"/>
              <w:ind w:right="284"/>
              <w:jc w:val="right"/>
              <w:rPr>
                <w:rFonts w:eastAsia="Times New Roman"/>
                <w:color w:val="000000"/>
                <w:sz w:val="16"/>
                <w:szCs w:val="16"/>
                <w:lang w:eastAsia="en-GB"/>
              </w:rPr>
            </w:pPr>
            <w:r w:rsidRPr="00433434">
              <w:rPr>
                <w:rFonts w:eastAsia="Times New Roman"/>
                <w:color w:val="000000"/>
                <w:sz w:val="16"/>
                <w:szCs w:val="16"/>
                <w:lang w:eastAsia="en-GB"/>
              </w:rPr>
              <w:t>46.1</w:t>
            </w:r>
          </w:p>
        </w:tc>
        <w:tc>
          <w:tcPr>
            <w:tcW w:w="1245" w:type="dxa"/>
            <w:shd w:val="clear" w:color="auto" w:fill="auto"/>
            <w:noWrap/>
            <w:hideMark/>
          </w:tcPr>
          <w:p w:rsidR="00736135" w:rsidRPr="00433434" w:rsidRDefault="00736135" w:rsidP="005326C4">
            <w:pPr>
              <w:spacing w:before="20" w:after="20"/>
              <w:ind w:right="57"/>
              <w:jc w:val="right"/>
              <w:rPr>
                <w:rFonts w:eastAsia="Times New Roman"/>
                <w:sz w:val="16"/>
                <w:szCs w:val="16"/>
                <w:lang w:eastAsia="en-GB"/>
              </w:rPr>
            </w:pPr>
            <w:r w:rsidRPr="00433434">
              <w:rPr>
                <w:rFonts w:eastAsia="Times New Roman"/>
                <w:sz w:val="16"/>
                <w:szCs w:val="16"/>
                <w:lang w:eastAsia="en-GB"/>
              </w:rPr>
              <w:t>0-537.5</w:t>
            </w:r>
          </w:p>
        </w:tc>
      </w:tr>
      <w:tr w:rsidR="00736135" w:rsidRPr="00433434" w:rsidTr="00080299">
        <w:trPr>
          <w:trHeight w:val="225"/>
        </w:trPr>
        <w:tc>
          <w:tcPr>
            <w:tcW w:w="2922" w:type="dxa"/>
            <w:shd w:val="clear" w:color="auto" w:fill="auto"/>
            <w:noWrap/>
            <w:hideMark/>
          </w:tcPr>
          <w:p w:rsidR="00736135" w:rsidRPr="00433434" w:rsidRDefault="00736135" w:rsidP="005326C4">
            <w:pPr>
              <w:spacing w:before="20" w:after="20"/>
              <w:ind w:left="170"/>
              <w:jc w:val="left"/>
              <w:rPr>
                <w:rFonts w:eastAsia="Times New Roman"/>
                <w:sz w:val="16"/>
                <w:szCs w:val="16"/>
                <w:lang w:eastAsia="en-GB"/>
              </w:rPr>
            </w:pPr>
            <w:r w:rsidRPr="00433434">
              <w:rPr>
                <w:rFonts w:eastAsia="Times New Roman"/>
                <w:sz w:val="16"/>
                <w:szCs w:val="16"/>
                <w:lang w:eastAsia="en-GB"/>
              </w:rPr>
              <w:t>…</w:t>
            </w:r>
          </w:p>
        </w:tc>
        <w:tc>
          <w:tcPr>
            <w:tcW w:w="1340" w:type="dxa"/>
            <w:shd w:val="clear" w:color="auto" w:fill="auto"/>
            <w:noWrap/>
            <w:hideMark/>
          </w:tcPr>
          <w:p w:rsidR="00736135" w:rsidRPr="00433434" w:rsidRDefault="00736135" w:rsidP="005326C4">
            <w:pPr>
              <w:spacing w:before="20" w:after="20"/>
              <w:ind w:right="170"/>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245" w:type="dxa"/>
            <w:shd w:val="clear" w:color="auto" w:fill="auto"/>
            <w:noWrap/>
            <w:hideMark/>
          </w:tcPr>
          <w:p w:rsidR="00736135" w:rsidRPr="00433434" w:rsidRDefault="00736135" w:rsidP="005326C4">
            <w:pPr>
              <w:spacing w:before="20" w:after="20"/>
              <w:ind w:right="340"/>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245" w:type="dxa"/>
            <w:shd w:val="clear" w:color="auto" w:fill="auto"/>
            <w:noWrap/>
            <w:hideMark/>
          </w:tcPr>
          <w:p w:rsidR="00736135" w:rsidRPr="00433434" w:rsidRDefault="00736135" w:rsidP="005326C4">
            <w:pPr>
              <w:spacing w:before="20" w:after="20"/>
              <w:ind w:right="284"/>
              <w:jc w:val="right"/>
              <w:rPr>
                <w:rFonts w:eastAsia="Times New Roman"/>
                <w:sz w:val="16"/>
                <w:szCs w:val="16"/>
                <w:lang w:eastAsia="en-GB"/>
              </w:rPr>
            </w:pPr>
            <w:r w:rsidRPr="00433434">
              <w:rPr>
                <w:rFonts w:eastAsia="Times New Roman"/>
                <w:sz w:val="16"/>
                <w:szCs w:val="16"/>
                <w:lang w:eastAsia="en-GB"/>
              </w:rPr>
              <w:t>…</w:t>
            </w:r>
          </w:p>
        </w:tc>
        <w:tc>
          <w:tcPr>
            <w:tcW w:w="1245" w:type="dxa"/>
            <w:shd w:val="clear" w:color="auto" w:fill="auto"/>
            <w:noWrap/>
            <w:hideMark/>
          </w:tcPr>
          <w:p w:rsidR="00736135" w:rsidRPr="00433434" w:rsidRDefault="00736135" w:rsidP="005326C4">
            <w:pPr>
              <w:spacing w:before="20" w:after="20"/>
              <w:ind w:right="284"/>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245" w:type="dxa"/>
            <w:shd w:val="clear" w:color="auto" w:fill="auto"/>
            <w:noWrap/>
            <w:hideMark/>
          </w:tcPr>
          <w:p w:rsidR="00736135" w:rsidRPr="00433434" w:rsidRDefault="00736135" w:rsidP="005326C4">
            <w:pPr>
              <w:spacing w:before="20" w:after="20"/>
              <w:ind w:right="57"/>
              <w:jc w:val="right"/>
              <w:rPr>
                <w:rFonts w:eastAsia="Times New Roman"/>
                <w:sz w:val="16"/>
                <w:szCs w:val="16"/>
                <w:lang w:eastAsia="en-GB"/>
              </w:rPr>
            </w:pPr>
            <w:r w:rsidRPr="00433434">
              <w:rPr>
                <w:rFonts w:eastAsia="Times New Roman"/>
                <w:sz w:val="16"/>
                <w:szCs w:val="16"/>
                <w:lang w:eastAsia="en-GB"/>
              </w:rPr>
              <w:t>…</w:t>
            </w:r>
          </w:p>
        </w:tc>
      </w:tr>
      <w:tr w:rsidR="00736135" w:rsidRPr="00433434" w:rsidTr="00080299">
        <w:trPr>
          <w:trHeight w:val="225"/>
        </w:trPr>
        <w:tc>
          <w:tcPr>
            <w:tcW w:w="2922" w:type="dxa"/>
            <w:shd w:val="clear" w:color="auto" w:fill="C9DED4"/>
            <w:noWrap/>
            <w:hideMark/>
          </w:tcPr>
          <w:p w:rsidR="00736135" w:rsidRPr="00433434" w:rsidRDefault="00736135" w:rsidP="005326C4">
            <w:pPr>
              <w:spacing w:before="20" w:after="20"/>
              <w:ind w:left="170"/>
              <w:jc w:val="left"/>
              <w:rPr>
                <w:rFonts w:eastAsia="Times New Roman"/>
                <w:sz w:val="16"/>
                <w:szCs w:val="16"/>
                <w:lang w:eastAsia="en-GB"/>
              </w:rPr>
            </w:pPr>
            <w:r w:rsidRPr="00433434">
              <w:rPr>
                <w:rFonts w:eastAsia="Times New Roman"/>
                <w:sz w:val="16"/>
                <w:szCs w:val="16"/>
                <w:lang w:eastAsia="en-GB"/>
              </w:rPr>
              <w:t>Cotton</w:t>
            </w:r>
          </w:p>
        </w:tc>
        <w:tc>
          <w:tcPr>
            <w:tcW w:w="1340" w:type="dxa"/>
            <w:shd w:val="clear" w:color="auto" w:fill="C9DED4"/>
            <w:noWrap/>
            <w:hideMark/>
          </w:tcPr>
          <w:p w:rsidR="00736135" w:rsidRPr="00433434" w:rsidRDefault="00736135" w:rsidP="005326C4">
            <w:pPr>
              <w:spacing w:before="20" w:after="20"/>
              <w:ind w:right="170"/>
              <w:jc w:val="right"/>
              <w:rPr>
                <w:rFonts w:eastAsia="Times New Roman"/>
                <w:color w:val="000000"/>
                <w:sz w:val="16"/>
                <w:szCs w:val="16"/>
                <w:lang w:eastAsia="en-GB"/>
              </w:rPr>
            </w:pPr>
            <w:r w:rsidRPr="00433434">
              <w:rPr>
                <w:rFonts w:eastAsia="Times New Roman"/>
                <w:color w:val="000000"/>
                <w:sz w:val="16"/>
                <w:szCs w:val="16"/>
                <w:lang w:eastAsia="en-GB"/>
              </w:rPr>
              <w:t>11</w:t>
            </w:r>
          </w:p>
        </w:tc>
        <w:tc>
          <w:tcPr>
            <w:tcW w:w="1245" w:type="dxa"/>
            <w:shd w:val="clear" w:color="auto" w:fill="C9DED4"/>
            <w:noWrap/>
            <w:hideMark/>
          </w:tcPr>
          <w:p w:rsidR="00736135" w:rsidRPr="00433434" w:rsidRDefault="00736135" w:rsidP="005326C4">
            <w:pPr>
              <w:spacing w:before="20" w:after="20"/>
              <w:ind w:right="340"/>
              <w:jc w:val="right"/>
              <w:rPr>
                <w:rFonts w:eastAsia="Times New Roman"/>
                <w:color w:val="000000"/>
                <w:sz w:val="16"/>
                <w:szCs w:val="16"/>
                <w:lang w:eastAsia="en-GB"/>
              </w:rPr>
            </w:pPr>
            <w:r w:rsidRPr="00433434">
              <w:rPr>
                <w:rFonts w:eastAsia="Times New Roman"/>
                <w:color w:val="000000"/>
                <w:sz w:val="16"/>
                <w:szCs w:val="16"/>
                <w:lang w:eastAsia="en-GB"/>
              </w:rPr>
              <w:t>2.7</w:t>
            </w:r>
          </w:p>
        </w:tc>
        <w:tc>
          <w:tcPr>
            <w:tcW w:w="1245" w:type="dxa"/>
            <w:shd w:val="clear" w:color="auto" w:fill="C9DED4"/>
            <w:noWrap/>
            <w:hideMark/>
          </w:tcPr>
          <w:p w:rsidR="00736135" w:rsidRPr="00433434" w:rsidRDefault="00736135" w:rsidP="005326C4">
            <w:pPr>
              <w:spacing w:before="20" w:after="20"/>
              <w:ind w:right="284"/>
              <w:jc w:val="right"/>
              <w:rPr>
                <w:rFonts w:eastAsia="Times New Roman"/>
                <w:sz w:val="16"/>
                <w:szCs w:val="16"/>
                <w:lang w:eastAsia="en-GB"/>
              </w:rPr>
            </w:pPr>
            <w:r w:rsidRPr="00433434">
              <w:rPr>
                <w:rFonts w:eastAsia="Times New Roman"/>
                <w:sz w:val="16"/>
                <w:szCs w:val="16"/>
                <w:lang w:eastAsia="en-GB"/>
              </w:rPr>
              <w:t>0-30</w:t>
            </w:r>
          </w:p>
        </w:tc>
        <w:tc>
          <w:tcPr>
            <w:tcW w:w="1245" w:type="dxa"/>
            <w:shd w:val="clear" w:color="auto" w:fill="C9DED4"/>
            <w:noWrap/>
            <w:hideMark/>
          </w:tcPr>
          <w:p w:rsidR="00736135" w:rsidRPr="00433434" w:rsidRDefault="00736135" w:rsidP="005326C4">
            <w:pPr>
              <w:spacing w:before="20" w:after="20"/>
              <w:ind w:right="284"/>
              <w:jc w:val="right"/>
              <w:rPr>
                <w:rFonts w:eastAsia="Times New Roman"/>
                <w:color w:val="000000"/>
                <w:sz w:val="16"/>
                <w:szCs w:val="16"/>
                <w:lang w:eastAsia="en-GB"/>
              </w:rPr>
            </w:pPr>
            <w:r w:rsidRPr="00433434">
              <w:rPr>
                <w:rFonts w:eastAsia="Times New Roman"/>
                <w:color w:val="000000"/>
                <w:sz w:val="16"/>
                <w:szCs w:val="16"/>
                <w:lang w:eastAsia="en-GB"/>
              </w:rPr>
              <w:t>3.3</w:t>
            </w:r>
          </w:p>
        </w:tc>
        <w:tc>
          <w:tcPr>
            <w:tcW w:w="1245" w:type="dxa"/>
            <w:shd w:val="clear" w:color="auto" w:fill="C9DED4"/>
            <w:noWrap/>
            <w:hideMark/>
          </w:tcPr>
          <w:p w:rsidR="00736135" w:rsidRPr="00433434" w:rsidRDefault="00736135" w:rsidP="005326C4">
            <w:pPr>
              <w:spacing w:before="20" w:after="20"/>
              <w:ind w:right="57"/>
              <w:jc w:val="right"/>
              <w:rPr>
                <w:rFonts w:eastAsia="Times New Roman"/>
                <w:sz w:val="16"/>
                <w:szCs w:val="16"/>
                <w:lang w:eastAsia="en-GB"/>
              </w:rPr>
            </w:pPr>
            <w:r w:rsidRPr="00433434">
              <w:rPr>
                <w:rFonts w:eastAsia="Times New Roman"/>
                <w:sz w:val="16"/>
                <w:szCs w:val="16"/>
                <w:lang w:eastAsia="en-GB"/>
              </w:rPr>
              <w:t>0-36.1</w:t>
            </w:r>
          </w:p>
        </w:tc>
      </w:tr>
      <w:tr w:rsidR="00736135" w:rsidRPr="00433434" w:rsidTr="00080299">
        <w:trPr>
          <w:trHeight w:val="225"/>
        </w:trPr>
        <w:tc>
          <w:tcPr>
            <w:tcW w:w="2922" w:type="dxa"/>
            <w:shd w:val="clear" w:color="auto" w:fill="auto"/>
            <w:noWrap/>
            <w:hideMark/>
          </w:tcPr>
          <w:p w:rsidR="00736135" w:rsidRPr="00433434" w:rsidRDefault="00736135" w:rsidP="005326C4">
            <w:pPr>
              <w:spacing w:before="20" w:after="20"/>
              <w:ind w:left="170"/>
              <w:jc w:val="left"/>
              <w:rPr>
                <w:rFonts w:eastAsia="Times New Roman"/>
                <w:sz w:val="16"/>
                <w:szCs w:val="16"/>
                <w:lang w:eastAsia="en-GB"/>
              </w:rPr>
            </w:pPr>
            <w:r w:rsidRPr="00433434">
              <w:rPr>
                <w:rFonts w:eastAsia="Times New Roman"/>
                <w:sz w:val="16"/>
                <w:szCs w:val="16"/>
                <w:lang w:eastAsia="en-GB"/>
              </w:rPr>
              <w:t>…</w:t>
            </w:r>
          </w:p>
        </w:tc>
        <w:tc>
          <w:tcPr>
            <w:tcW w:w="1340" w:type="dxa"/>
            <w:shd w:val="clear" w:color="auto" w:fill="auto"/>
            <w:noWrap/>
            <w:hideMark/>
          </w:tcPr>
          <w:p w:rsidR="00736135" w:rsidRPr="00433434" w:rsidRDefault="00736135" w:rsidP="005326C4">
            <w:pPr>
              <w:spacing w:before="20" w:after="20"/>
              <w:ind w:right="170"/>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245" w:type="dxa"/>
            <w:shd w:val="clear" w:color="auto" w:fill="auto"/>
            <w:noWrap/>
            <w:hideMark/>
          </w:tcPr>
          <w:p w:rsidR="00736135" w:rsidRPr="00433434" w:rsidRDefault="00736135" w:rsidP="005326C4">
            <w:pPr>
              <w:spacing w:before="20" w:after="20"/>
              <w:ind w:right="340"/>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245" w:type="dxa"/>
            <w:shd w:val="clear" w:color="auto" w:fill="auto"/>
            <w:noWrap/>
            <w:hideMark/>
          </w:tcPr>
          <w:p w:rsidR="00736135" w:rsidRPr="00433434" w:rsidRDefault="00736135" w:rsidP="005326C4">
            <w:pPr>
              <w:spacing w:before="20" w:after="20"/>
              <w:ind w:right="284"/>
              <w:jc w:val="right"/>
              <w:rPr>
                <w:rFonts w:eastAsia="Times New Roman"/>
                <w:sz w:val="16"/>
                <w:szCs w:val="16"/>
                <w:lang w:eastAsia="en-GB"/>
              </w:rPr>
            </w:pPr>
            <w:r w:rsidRPr="00433434">
              <w:rPr>
                <w:rFonts w:eastAsia="Times New Roman"/>
                <w:sz w:val="16"/>
                <w:szCs w:val="16"/>
                <w:lang w:eastAsia="en-GB"/>
              </w:rPr>
              <w:t>…</w:t>
            </w:r>
          </w:p>
        </w:tc>
        <w:tc>
          <w:tcPr>
            <w:tcW w:w="1245" w:type="dxa"/>
            <w:shd w:val="clear" w:color="auto" w:fill="auto"/>
            <w:noWrap/>
            <w:hideMark/>
          </w:tcPr>
          <w:p w:rsidR="00736135" w:rsidRPr="00433434" w:rsidRDefault="00736135" w:rsidP="005326C4">
            <w:pPr>
              <w:spacing w:before="20" w:after="20"/>
              <w:ind w:right="284"/>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245" w:type="dxa"/>
            <w:shd w:val="clear" w:color="auto" w:fill="auto"/>
            <w:noWrap/>
            <w:hideMark/>
          </w:tcPr>
          <w:p w:rsidR="00736135" w:rsidRPr="00433434" w:rsidRDefault="00736135" w:rsidP="005326C4">
            <w:pPr>
              <w:spacing w:before="20" w:after="20"/>
              <w:ind w:right="57"/>
              <w:jc w:val="right"/>
              <w:rPr>
                <w:rFonts w:eastAsia="Times New Roman"/>
                <w:sz w:val="16"/>
                <w:szCs w:val="16"/>
                <w:lang w:eastAsia="en-GB"/>
              </w:rPr>
            </w:pPr>
            <w:r w:rsidRPr="00433434">
              <w:rPr>
                <w:rFonts w:eastAsia="Times New Roman"/>
                <w:sz w:val="16"/>
                <w:szCs w:val="16"/>
                <w:lang w:eastAsia="en-GB"/>
              </w:rPr>
              <w:t>…</w:t>
            </w:r>
          </w:p>
        </w:tc>
      </w:tr>
    </w:tbl>
    <w:p w:rsidR="00736135" w:rsidRPr="00433434" w:rsidRDefault="000A3A05" w:rsidP="00736135">
      <w:pPr>
        <w:pStyle w:val="NoteText"/>
        <w:spacing w:before="120" w:after="120"/>
      </w:pPr>
      <w:r>
        <w:t>Note:</w:t>
      </w:r>
      <w:r>
        <w:tab/>
      </w:r>
      <w:r w:rsidR="00736135" w:rsidRPr="00433434">
        <w:t xml:space="preserve">Calculations exclude specific rates and include the </w:t>
      </w:r>
      <w:r w:rsidR="00736135" w:rsidRPr="00433434">
        <w:rPr>
          <w:i/>
        </w:rPr>
        <w:t>ad valorem</w:t>
      </w:r>
      <w:r w:rsidR="00736135" w:rsidRPr="00433434">
        <w:t xml:space="preserve"> part of alternate rates. </w:t>
      </w:r>
    </w:p>
    <w:p w:rsidR="00736135" w:rsidRPr="00433434" w:rsidRDefault="00736135" w:rsidP="000A3A05">
      <w:pPr>
        <w:pStyle w:val="NoteText"/>
        <w:spacing w:before="120"/>
      </w:pPr>
      <w:r w:rsidRPr="00433434">
        <w:t>Source:</w:t>
      </w:r>
      <w:r w:rsidR="000A3A05">
        <w:tab/>
      </w:r>
      <w:r w:rsidRPr="00433434">
        <w:t xml:space="preserve">WTO calculations, based on data provided by the Indian authorities; and </w:t>
      </w:r>
      <w:proofErr w:type="spellStart"/>
      <w:r w:rsidRPr="00433434">
        <w:t>Big's</w:t>
      </w:r>
      <w:proofErr w:type="spellEnd"/>
      <w:r w:rsidRPr="00433434">
        <w:t xml:space="preserve"> Easy Reference Customs Tariff, 2014 (35</w:t>
      </w:r>
      <w:r w:rsidRPr="00433434">
        <w:rPr>
          <w:vertAlign w:val="superscript"/>
        </w:rPr>
        <w:t>th</w:t>
      </w:r>
      <w:r w:rsidRPr="00433434">
        <w:t xml:space="preserve"> edition).</w:t>
      </w:r>
    </w:p>
    <w:p w:rsidR="001E334B" w:rsidRPr="00433434" w:rsidRDefault="001E334B" w:rsidP="001E334B">
      <w:pPr>
        <w:pStyle w:val="NoteText"/>
        <w:spacing w:before="120"/>
        <w:ind w:left="0" w:firstLine="0"/>
      </w:pP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3.1.9 Import prohibitions, restrictions, and licensing </w:t>
      </w:r>
    </w:p>
    <w:p w:rsidR="00736135" w:rsidRPr="00433434" w:rsidRDefault="00736135" w:rsidP="00736135">
      <w:pPr>
        <w:autoSpaceDE w:val="0"/>
        <w:autoSpaceDN w:val="0"/>
        <w:adjustRightInd w:val="0"/>
        <w:jc w:val="left"/>
        <w:rPr>
          <w:rFonts w:cs="Verdana"/>
          <w:b/>
          <w:szCs w:val="18"/>
        </w:rPr>
      </w:pPr>
      <w:r w:rsidRPr="00433434">
        <w:rPr>
          <w:rFonts w:cs="Verdana"/>
          <w:b/>
          <w:szCs w:val="18"/>
        </w:rPr>
        <w:t>3.1.9.3 Import surveillance</w:t>
      </w:r>
    </w:p>
    <w:p w:rsidR="00736135" w:rsidRPr="00433434" w:rsidRDefault="00736135" w:rsidP="001C2FE1">
      <w:pPr>
        <w:rPr>
          <w:lang w:eastAsia="ja-JP"/>
        </w:rPr>
      </w:pPr>
    </w:p>
    <w:p w:rsidR="00736135" w:rsidRPr="00433434" w:rsidRDefault="00736135" w:rsidP="001C2FE1">
      <w:pPr>
        <w:pStyle w:val="BodyText"/>
        <w:numPr>
          <w:ilvl w:val="0"/>
          <w:numId w:val="0"/>
        </w:numPr>
        <w:spacing w:after="0"/>
      </w:pPr>
      <w:r w:rsidRPr="00433434">
        <w:rPr>
          <w:lang w:eastAsia="ja-JP"/>
        </w:rPr>
        <w:t xml:space="preserve">India does not maintain any </w:t>
      </w:r>
      <w:r w:rsidRPr="00433434">
        <w:rPr>
          <w:rFonts w:hint="eastAsia"/>
          <w:lang w:eastAsia="ja-JP"/>
        </w:rPr>
        <w:t xml:space="preserve">mechanism </w:t>
      </w:r>
      <w:r w:rsidRPr="00433434">
        <w:t>to monitor imports of items that are considered to be sensitive; such a mechanism</w:t>
      </w:r>
      <w:r w:rsidRPr="00433434">
        <w:rPr>
          <w:rFonts w:hint="eastAsia"/>
          <w:lang w:eastAsia="ja-JP"/>
        </w:rPr>
        <w:t xml:space="preserve"> was </w:t>
      </w:r>
      <w:r w:rsidRPr="00433434">
        <w:rPr>
          <w:lang w:eastAsia="ja-JP"/>
        </w:rPr>
        <w:t>discontinued</w:t>
      </w:r>
      <w:r w:rsidRPr="00433434">
        <w:rPr>
          <w:rFonts w:hint="eastAsia"/>
          <w:lang w:eastAsia="ja-JP"/>
        </w:rPr>
        <w:t xml:space="preserve"> </w:t>
      </w:r>
      <w:r w:rsidRPr="00433434">
        <w:rPr>
          <w:lang w:eastAsia="ja-JP"/>
        </w:rPr>
        <w:t xml:space="preserve">by </w:t>
      </w:r>
      <w:r w:rsidRPr="00433434">
        <w:rPr>
          <w:rFonts w:hint="eastAsia"/>
          <w:lang w:eastAsia="ja-JP"/>
        </w:rPr>
        <w:t>April 2012.</w:t>
      </w:r>
      <w:r w:rsidRPr="00433434">
        <w:rPr>
          <w:rStyle w:val="FootnoteReference"/>
          <w:lang w:eastAsia="ja-JP"/>
        </w:rPr>
        <w:footnoteReference w:id="59"/>
      </w:r>
      <w:r w:rsidRPr="00433434">
        <w:rPr>
          <w:rFonts w:hint="eastAsia"/>
          <w:lang w:eastAsia="ja-JP"/>
        </w:rPr>
        <w:t xml:space="preserve"> </w:t>
      </w:r>
    </w:p>
    <w:p w:rsidR="00736135" w:rsidRPr="00433434" w:rsidRDefault="00736135" w:rsidP="001C2FE1"/>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3.2 Measures Directly Affecting Exports </w:t>
      </w:r>
    </w:p>
    <w:p w:rsidR="00736135" w:rsidRPr="00433434" w:rsidRDefault="00736135" w:rsidP="00736135">
      <w:pPr>
        <w:rPr>
          <w:rFonts w:cs="Verdana"/>
          <w:b/>
          <w:szCs w:val="18"/>
        </w:rPr>
      </w:pPr>
      <w:r w:rsidRPr="00433434">
        <w:rPr>
          <w:rFonts w:cs="Verdana"/>
          <w:b/>
          <w:szCs w:val="18"/>
        </w:rPr>
        <w:t xml:space="preserve">3.2.4 Export prohibitions, restrictions, and licensing </w:t>
      </w:r>
    </w:p>
    <w:p w:rsidR="00736135" w:rsidRPr="00433434" w:rsidRDefault="00736135" w:rsidP="00736135">
      <w:pPr>
        <w:rPr>
          <w:rFonts w:cs="Verdana"/>
          <w:b/>
          <w:szCs w:val="18"/>
        </w:rPr>
      </w:pPr>
      <w:r w:rsidRPr="00433434">
        <w:rPr>
          <w:rFonts w:cs="Verdana"/>
          <w:b/>
          <w:szCs w:val="18"/>
        </w:rPr>
        <w:t>3.2.4.2 Export licensing and quotas</w:t>
      </w:r>
    </w:p>
    <w:p w:rsidR="00736135" w:rsidRPr="00433434" w:rsidRDefault="00736135" w:rsidP="00736135">
      <w:pPr>
        <w:rPr>
          <w:b/>
          <w:sz w:val="16"/>
        </w:rPr>
      </w:pPr>
      <w:r w:rsidRPr="00433434">
        <w:rPr>
          <w:b/>
          <w:sz w:val="16"/>
        </w:rPr>
        <w:t>…</w:t>
      </w:r>
    </w:p>
    <w:p w:rsidR="00736135" w:rsidRPr="00433434" w:rsidRDefault="00736135" w:rsidP="001C2FE1"/>
    <w:p w:rsidR="00736135" w:rsidRPr="00433434" w:rsidRDefault="00736135" w:rsidP="001C2FE1">
      <w:pPr>
        <w:pStyle w:val="BodyText"/>
        <w:numPr>
          <w:ilvl w:val="0"/>
          <w:numId w:val="0"/>
        </w:numPr>
        <w:spacing w:after="0"/>
      </w:pPr>
      <w:r w:rsidRPr="00433434">
        <w:t>On 8 December 2014, the previous requirement that exports of cotton and cotton yarn required an export authorization registration certificate (EARCs) issued by the DGFT was abolished.</w:t>
      </w:r>
      <w:r w:rsidRPr="00433434">
        <w:rPr>
          <w:rStyle w:val="FootnoteReference"/>
        </w:rPr>
        <w:footnoteReference w:id="60"/>
      </w:r>
      <w:r w:rsidRPr="00433434">
        <w:t xml:space="preserve"> </w:t>
      </w:r>
    </w:p>
    <w:p w:rsidR="00736135" w:rsidRPr="00433434" w:rsidRDefault="00736135" w:rsidP="001C2FE1">
      <w:pPr>
        <w:pStyle w:val="BodyText"/>
        <w:numPr>
          <w:ilvl w:val="0"/>
          <w:numId w:val="0"/>
        </w:numPr>
        <w:spacing w:after="0"/>
      </w:pPr>
      <w:r w:rsidRPr="00433434">
        <w:t>…</w:t>
      </w:r>
    </w:p>
    <w:p w:rsidR="001C2FE1" w:rsidRPr="00433434" w:rsidRDefault="001C2FE1" w:rsidP="001C2FE1">
      <w:pPr>
        <w:pStyle w:val="BodyText"/>
        <w:numPr>
          <w:ilvl w:val="0"/>
          <w:numId w:val="0"/>
        </w:numPr>
        <w:spacing w:after="0"/>
      </w:pPr>
    </w:p>
    <w:p w:rsidR="00736135" w:rsidRPr="00433434" w:rsidRDefault="001C2FE1" w:rsidP="001C2FE1">
      <w:pPr>
        <w:keepNext/>
        <w:keepLines/>
        <w:autoSpaceDE w:val="0"/>
        <w:autoSpaceDN w:val="0"/>
        <w:adjustRightInd w:val="0"/>
        <w:jc w:val="left"/>
        <w:rPr>
          <w:rFonts w:cs="Verdana"/>
          <w:b/>
          <w:bCs/>
          <w:szCs w:val="18"/>
        </w:rPr>
      </w:pPr>
      <w:r w:rsidRPr="00433434">
        <w:rPr>
          <w:rFonts w:cs="Verdana"/>
          <w:b/>
          <w:bCs/>
          <w:szCs w:val="18"/>
        </w:rPr>
        <w:lastRenderedPageBreak/>
        <w:t>4 TRADE POLICIES BY SECTOR</w:t>
      </w:r>
    </w:p>
    <w:p w:rsidR="00736135" w:rsidRPr="00433434" w:rsidRDefault="00736135" w:rsidP="001C2FE1">
      <w:pPr>
        <w:keepNext/>
        <w:keepLines/>
        <w:autoSpaceDE w:val="0"/>
        <w:autoSpaceDN w:val="0"/>
        <w:adjustRightInd w:val="0"/>
        <w:jc w:val="left"/>
        <w:rPr>
          <w:rFonts w:cs="Verdana"/>
          <w:b/>
          <w:szCs w:val="18"/>
        </w:rPr>
      </w:pPr>
      <w:r w:rsidRPr="00433434">
        <w:rPr>
          <w:rFonts w:cs="Verdana"/>
          <w:b/>
          <w:szCs w:val="18"/>
        </w:rPr>
        <w:t xml:space="preserve">4.1 Agriculture </w:t>
      </w:r>
    </w:p>
    <w:p w:rsidR="00736135" w:rsidRPr="00433434" w:rsidRDefault="00736135" w:rsidP="001C2FE1">
      <w:pPr>
        <w:keepNext/>
        <w:keepLines/>
        <w:autoSpaceDE w:val="0"/>
        <w:autoSpaceDN w:val="0"/>
        <w:adjustRightInd w:val="0"/>
        <w:jc w:val="left"/>
        <w:rPr>
          <w:rFonts w:cs="Verdana"/>
          <w:b/>
          <w:szCs w:val="18"/>
        </w:rPr>
      </w:pPr>
      <w:r w:rsidRPr="00433434">
        <w:rPr>
          <w:rFonts w:cs="Verdana"/>
          <w:b/>
          <w:szCs w:val="18"/>
        </w:rPr>
        <w:t xml:space="preserve">4.1.1 General policy framework </w:t>
      </w:r>
    </w:p>
    <w:p w:rsidR="00736135" w:rsidRPr="00433434" w:rsidRDefault="001C2FE1" w:rsidP="001C2FE1">
      <w:pPr>
        <w:keepNext/>
        <w:keepLines/>
        <w:autoSpaceDE w:val="0"/>
        <w:autoSpaceDN w:val="0"/>
        <w:adjustRightInd w:val="0"/>
        <w:jc w:val="left"/>
        <w:rPr>
          <w:rFonts w:cs="Verdana"/>
          <w:b/>
          <w:szCs w:val="18"/>
        </w:rPr>
      </w:pPr>
      <w:r w:rsidRPr="00433434">
        <w:rPr>
          <w:rFonts w:cs="Verdana"/>
          <w:b/>
          <w:szCs w:val="18"/>
        </w:rPr>
        <w:t>4.1.1.3 Internal measures</w:t>
      </w:r>
    </w:p>
    <w:p w:rsidR="001C2FE1" w:rsidRPr="00433434" w:rsidRDefault="001C2FE1" w:rsidP="001C2FE1">
      <w:pPr>
        <w:keepNext/>
        <w:keepLines/>
      </w:pPr>
    </w:p>
    <w:p w:rsidR="00C55806" w:rsidRPr="00433434" w:rsidRDefault="00736135" w:rsidP="00A365D7">
      <w:pPr>
        <w:pStyle w:val="Caption"/>
      </w:pPr>
      <w:bookmarkStart w:id="507" w:name="_Toc415650143"/>
      <w:bookmarkStart w:id="508" w:name="_Toc415757266"/>
      <w:r w:rsidRPr="00433434">
        <w:t>Table</w:t>
      </w:r>
      <w:r w:rsidR="00BB21BB" w:rsidRPr="00433434">
        <w:t xml:space="preserve"> </w:t>
      </w:r>
      <w:r w:rsidR="000B7AE4" w:rsidRPr="00433434">
        <w:t>4.3</w:t>
      </w:r>
      <w:r w:rsidRPr="00433434">
        <w:t xml:space="preserve"> Minimum support prices, 2010-15</w:t>
      </w:r>
      <w:bookmarkEnd w:id="507"/>
      <w:bookmarkEnd w:id="508"/>
    </w:p>
    <w:p w:rsidR="00736135" w:rsidRPr="000A3A05" w:rsidRDefault="00736135" w:rsidP="00C55806">
      <w:pPr>
        <w:keepNext/>
        <w:keepLines/>
        <w:rPr>
          <w:szCs w:val="18"/>
        </w:rPr>
      </w:pPr>
      <w:r w:rsidRPr="000A3A05">
        <w:rPr>
          <w:szCs w:val="18"/>
        </w:rPr>
        <w:t>(</w:t>
      </w:r>
      <w:proofErr w:type="spellStart"/>
      <w:r w:rsidRPr="000A3A05">
        <w:rPr>
          <w:szCs w:val="18"/>
        </w:rPr>
        <w:t>Rs</w:t>
      </w:r>
      <w:proofErr w:type="spellEnd"/>
      <w:r w:rsidRPr="000A3A05">
        <w:rPr>
          <w:szCs w:val="18"/>
        </w:rPr>
        <w:t xml:space="preserve"> per quintal)</w:t>
      </w:r>
    </w:p>
    <w:tbl>
      <w:tblPr>
        <w:tblW w:w="4966"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9"/>
        <w:gridCol w:w="2126"/>
        <w:gridCol w:w="2124"/>
      </w:tblGrid>
      <w:tr w:rsidR="00736135" w:rsidRPr="00433434" w:rsidTr="005326C4">
        <w:trPr>
          <w:tblHeader/>
        </w:trPr>
        <w:tc>
          <w:tcPr>
            <w:tcW w:w="2685" w:type="pct"/>
            <w:shd w:val="clear" w:color="auto" w:fill="006283"/>
          </w:tcPr>
          <w:p w:rsidR="00736135" w:rsidRPr="00433434" w:rsidRDefault="00736135" w:rsidP="001C2FE1">
            <w:pPr>
              <w:pStyle w:val="BodyText"/>
              <w:keepNext/>
              <w:keepLines/>
              <w:numPr>
                <w:ilvl w:val="0"/>
                <w:numId w:val="0"/>
              </w:numPr>
              <w:autoSpaceDE w:val="0"/>
              <w:autoSpaceDN w:val="0"/>
              <w:adjustRightInd w:val="0"/>
              <w:spacing w:after="0"/>
              <w:jc w:val="left"/>
              <w:rPr>
                <w:b/>
                <w:color w:val="FFFFFF"/>
                <w:sz w:val="16"/>
                <w:szCs w:val="16"/>
              </w:rPr>
            </w:pPr>
            <w:r w:rsidRPr="00433434">
              <w:rPr>
                <w:b/>
                <w:color w:val="FFFFFF"/>
                <w:sz w:val="16"/>
                <w:szCs w:val="16"/>
              </w:rPr>
              <w:t>Minimum support prices (MSPs)</w:t>
            </w:r>
          </w:p>
        </w:tc>
        <w:tc>
          <w:tcPr>
            <w:tcW w:w="1158" w:type="pct"/>
            <w:shd w:val="clear" w:color="auto" w:fill="006283"/>
          </w:tcPr>
          <w:p w:rsidR="00736135" w:rsidRPr="00433434" w:rsidRDefault="00736135" w:rsidP="001C2FE1">
            <w:pPr>
              <w:pStyle w:val="BodyText"/>
              <w:keepNext/>
              <w:keepLines/>
              <w:numPr>
                <w:ilvl w:val="0"/>
                <w:numId w:val="0"/>
              </w:numPr>
              <w:autoSpaceDE w:val="0"/>
              <w:autoSpaceDN w:val="0"/>
              <w:adjustRightInd w:val="0"/>
              <w:spacing w:after="0"/>
              <w:jc w:val="left"/>
              <w:rPr>
                <w:b/>
                <w:color w:val="FFFFFF"/>
                <w:sz w:val="16"/>
                <w:szCs w:val="16"/>
              </w:rPr>
            </w:pPr>
            <w:r w:rsidRPr="00433434">
              <w:rPr>
                <w:b/>
                <w:color w:val="FFFFFF"/>
                <w:sz w:val="16"/>
                <w:szCs w:val="16"/>
              </w:rPr>
              <w:t>2010-11</w:t>
            </w:r>
          </w:p>
        </w:tc>
        <w:tc>
          <w:tcPr>
            <w:tcW w:w="1157" w:type="pct"/>
            <w:shd w:val="clear" w:color="auto" w:fill="006283"/>
          </w:tcPr>
          <w:p w:rsidR="00736135" w:rsidRPr="00433434" w:rsidRDefault="00736135" w:rsidP="001C2FE1">
            <w:pPr>
              <w:pStyle w:val="BodyText"/>
              <w:keepNext/>
              <w:keepLines/>
              <w:numPr>
                <w:ilvl w:val="0"/>
                <w:numId w:val="0"/>
              </w:numPr>
              <w:autoSpaceDE w:val="0"/>
              <w:autoSpaceDN w:val="0"/>
              <w:adjustRightInd w:val="0"/>
              <w:spacing w:after="0"/>
              <w:jc w:val="left"/>
              <w:rPr>
                <w:b/>
                <w:color w:val="FFFFFF"/>
                <w:sz w:val="16"/>
                <w:szCs w:val="16"/>
              </w:rPr>
            </w:pPr>
            <w:r w:rsidRPr="00433434">
              <w:rPr>
                <w:b/>
                <w:color w:val="FFFFFF"/>
                <w:sz w:val="16"/>
                <w:szCs w:val="16"/>
              </w:rPr>
              <w:t>2014-15</w:t>
            </w:r>
          </w:p>
        </w:tc>
      </w:tr>
      <w:tr w:rsidR="00736135" w:rsidRPr="00433434" w:rsidTr="005326C4">
        <w:tc>
          <w:tcPr>
            <w:tcW w:w="2685" w:type="pct"/>
            <w:shd w:val="clear" w:color="auto" w:fill="C9DED4"/>
          </w:tcPr>
          <w:p w:rsidR="00736135" w:rsidRPr="00433434" w:rsidRDefault="00736135" w:rsidP="001C2FE1">
            <w:pPr>
              <w:keepNext/>
              <w:keepLines/>
              <w:autoSpaceDE w:val="0"/>
              <w:autoSpaceDN w:val="0"/>
              <w:adjustRightInd w:val="0"/>
              <w:jc w:val="left"/>
              <w:rPr>
                <w:sz w:val="16"/>
                <w:szCs w:val="16"/>
              </w:rPr>
            </w:pPr>
            <w:r w:rsidRPr="00433434">
              <w:rPr>
                <w:sz w:val="16"/>
                <w:szCs w:val="16"/>
              </w:rPr>
              <w:t>…</w:t>
            </w:r>
          </w:p>
        </w:tc>
        <w:tc>
          <w:tcPr>
            <w:tcW w:w="1158" w:type="pct"/>
            <w:shd w:val="clear" w:color="auto" w:fill="C9DED4"/>
          </w:tcPr>
          <w:p w:rsidR="00736135" w:rsidRPr="00433434" w:rsidRDefault="00736135" w:rsidP="001C2FE1">
            <w:pPr>
              <w:pStyle w:val="BodyText"/>
              <w:keepNext/>
              <w:keepLines/>
              <w:numPr>
                <w:ilvl w:val="0"/>
                <w:numId w:val="0"/>
              </w:numPr>
              <w:autoSpaceDE w:val="0"/>
              <w:autoSpaceDN w:val="0"/>
              <w:adjustRightInd w:val="0"/>
              <w:spacing w:after="0"/>
              <w:jc w:val="left"/>
              <w:rPr>
                <w:sz w:val="16"/>
                <w:szCs w:val="16"/>
              </w:rPr>
            </w:pPr>
            <w:r w:rsidRPr="00433434">
              <w:rPr>
                <w:sz w:val="16"/>
                <w:szCs w:val="16"/>
              </w:rPr>
              <w:t>…</w:t>
            </w:r>
          </w:p>
        </w:tc>
        <w:tc>
          <w:tcPr>
            <w:tcW w:w="1157" w:type="pct"/>
            <w:shd w:val="clear" w:color="auto" w:fill="C9DED4"/>
          </w:tcPr>
          <w:p w:rsidR="00736135" w:rsidRPr="00433434" w:rsidRDefault="00736135" w:rsidP="001C2FE1">
            <w:pPr>
              <w:pStyle w:val="BodyText"/>
              <w:keepNext/>
              <w:keepLines/>
              <w:numPr>
                <w:ilvl w:val="0"/>
                <w:numId w:val="0"/>
              </w:numPr>
              <w:autoSpaceDE w:val="0"/>
              <w:autoSpaceDN w:val="0"/>
              <w:adjustRightInd w:val="0"/>
              <w:spacing w:after="0"/>
              <w:jc w:val="left"/>
              <w:rPr>
                <w:sz w:val="16"/>
                <w:szCs w:val="16"/>
              </w:rPr>
            </w:pPr>
            <w:r w:rsidRPr="00433434">
              <w:rPr>
                <w:sz w:val="16"/>
                <w:szCs w:val="16"/>
              </w:rPr>
              <w:t>…</w:t>
            </w:r>
          </w:p>
        </w:tc>
      </w:tr>
      <w:tr w:rsidR="00736135" w:rsidRPr="00433434" w:rsidTr="005326C4">
        <w:tc>
          <w:tcPr>
            <w:tcW w:w="2685" w:type="pct"/>
            <w:shd w:val="clear" w:color="auto" w:fill="auto"/>
          </w:tcPr>
          <w:p w:rsidR="00736135" w:rsidRPr="00433434" w:rsidRDefault="00736135" w:rsidP="001C2FE1">
            <w:pPr>
              <w:keepNext/>
              <w:keepLines/>
              <w:autoSpaceDE w:val="0"/>
              <w:autoSpaceDN w:val="0"/>
              <w:adjustRightInd w:val="0"/>
              <w:jc w:val="left"/>
              <w:rPr>
                <w:sz w:val="16"/>
                <w:szCs w:val="16"/>
              </w:rPr>
            </w:pPr>
            <w:r w:rsidRPr="00433434">
              <w:rPr>
                <w:sz w:val="16"/>
                <w:szCs w:val="16"/>
              </w:rPr>
              <w:t>Cotton (medium staple)</w:t>
            </w:r>
          </w:p>
        </w:tc>
        <w:tc>
          <w:tcPr>
            <w:tcW w:w="1158" w:type="pct"/>
            <w:shd w:val="clear" w:color="auto" w:fill="auto"/>
          </w:tcPr>
          <w:p w:rsidR="00736135" w:rsidRPr="00433434" w:rsidRDefault="00736135" w:rsidP="001C2FE1">
            <w:pPr>
              <w:pStyle w:val="BodyText"/>
              <w:keepNext/>
              <w:keepLines/>
              <w:numPr>
                <w:ilvl w:val="0"/>
                <w:numId w:val="0"/>
              </w:numPr>
              <w:autoSpaceDE w:val="0"/>
              <w:autoSpaceDN w:val="0"/>
              <w:adjustRightInd w:val="0"/>
              <w:spacing w:after="0"/>
              <w:jc w:val="left"/>
              <w:rPr>
                <w:sz w:val="16"/>
                <w:szCs w:val="16"/>
              </w:rPr>
            </w:pPr>
            <w:r w:rsidRPr="00433434">
              <w:rPr>
                <w:sz w:val="16"/>
                <w:szCs w:val="16"/>
              </w:rPr>
              <w:t>2,500</w:t>
            </w:r>
          </w:p>
        </w:tc>
        <w:tc>
          <w:tcPr>
            <w:tcW w:w="1157" w:type="pct"/>
            <w:shd w:val="clear" w:color="auto" w:fill="auto"/>
          </w:tcPr>
          <w:p w:rsidR="00736135" w:rsidRPr="00433434" w:rsidRDefault="00736135" w:rsidP="001C2FE1">
            <w:pPr>
              <w:pStyle w:val="BodyText"/>
              <w:keepNext/>
              <w:keepLines/>
              <w:numPr>
                <w:ilvl w:val="0"/>
                <w:numId w:val="0"/>
              </w:numPr>
              <w:autoSpaceDE w:val="0"/>
              <w:autoSpaceDN w:val="0"/>
              <w:adjustRightInd w:val="0"/>
              <w:spacing w:after="0"/>
              <w:jc w:val="left"/>
              <w:rPr>
                <w:sz w:val="16"/>
                <w:szCs w:val="16"/>
              </w:rPr>
            </w:pPr>
            <w:r w:rsidRPr="00433434">
              <w:rPr>
                <w:sz w:val="16"/>
                <w:szCs w:val="16"/>
              </w:rPr>
              <w:t>3,750</w:t>
            </w:r>
          </w:p>
        </w:tc>
      </w:tr>
      <w:tr w:rsidR="00736135" w:rsidRPr="00433434" w:rsidTr="005326C4">
        <w:tc>
          <w:tcPr>
            <w:tcW w:w="2685" w:type="pct"/>
            <w:shd w:val="clear" w:color="auto" w:fill="C9DED4"/>
          </w:tcPr>
          <w:p w:rsidR="00736135" w:rsidRPr="00433434" w:rsidRDefault="00736135" w:rsidP="001C2FE1">
            <w:pPr>
              <w:keepNext/>
              <w:keepLines/>
              <w:autoSpaceDE w:val="0"/>
              <w:autoSpaceDN w:val="0"/>
              <w:adjustRightInd w:val="0"/>
              <w:jc w:val="left"/>
              <w:rPr>
                <w:sz w:val="16"/>
                <w:szCs w:val="16"/>
              </w:rPr>
            </w:pPr>
            <w:r w:rsidRPr="00433434">
              <w:rPr>
                <w:sz w:val="16"/>
                <w:szCs w:val="16"/>
              </w:rPr>
              <w:t>…</w:t>
            </w:r>
          </w:p>
        </w:tc>
        <w:tc>
          <w:tcPr>
            <w:tcW w:w="1158" w:type="pct"/>
            <w:shd w:val="clear" w:color="auto" w:fill="C9DED4"/>
          </w:tcPr>
          <w:p w:rsidR="00736135" w:rsidRPr="00433434" w:rsidRDefault="00736135" w:rsidP="001C2FE1">
            <w:pPr>
              <w:pStyle w:val="BodyText"/>
              <w:keepNext/>
              <w:keepLines/>
              <w:numPr>
                <w:ilvl w:val="0"/>
                <w:numId w:val="0"/>
              </w:numPr>
              <w:autoSpaceDE w:val="0"/>
              <w:autoSpaceDN w:val="0"/>
              <w:adjustRightInd w:val="0"/>
              <w:spacing w:after="0"/>
              <w:jc w:val="left"/>
              <w:rPr>
                <w:sz w:val="16"/>
                <w:szCs w:val="16"/>
              </w:rPr>
            </w:pPr>
            <w:r w:rsidRPr="00433434">
              <w:rPr>
                <w:sz w:val="16"/>
                <w:szCs w:val="16"/>
              </w:rPr>
              <w:t>…</w:t>
            </w:r>
          </w:p>
        </w:tc>
        <w:tc>
          <w:tcPr>
            <w:tcW w:w="1157" w:type="pct"/>
            <w:shd w:val="clear" w:color="auto" w:fill="C9DED4"/>
          </w:tcPr>
          <w:p w:rsidR="00736135" w:rsidRPr="00433434" w:rsidRDefault="00736135" w:rsidP="001C2FE1">
            <w:pPr>
              <w:pStyle w:val="BodyText"/>
              <w:keepNext/>
              <w:keepLines/>
              <w:numPr>
                <w:ilvl w:val="0"/>
                <w:numId w:val="0"/>
              </w:numPr>
              <w:autoSpaceDE w:val="0"/>
              <w:autoSpaceDN w:val="0"/>
              <w:adjustRightInd w:val="0"/>
              <w:spacing w:after="0"/>
              <w:jc w:val="left"/>
              <w:rPr>
                <w:sz w:val="16"/>
                <w:szCs w:val="16"/>
              </w:rPr>
            </w:pPr>
            <w:r w:rsidRPr="00433434">
              <w:rPr>
                <w:sz w:val="16"/>
                <w:szCs w:val="16"/>
              </w:rPr>
              <w:t>…</w:t>
            </w:r>
          </w:p>
        </w:tc>
      </w:tr>
    </w:tbl>
    <w:p w:rsidR="001E334B" w:rsidRPr="00433434" w:rsidRDefault="00B32FBC" w:rsidP="000A3A05">
      <w:pPr>
        <w:pStyle w:val="NoteText"/>
        <w:spacing w:before="120"/>
      </w:pPr>
      <w:r w:rsidRPr="00433434">
        <w:t>Source:</w:t>
      </w:r>
      <w:r w:rsidR="000A3A05">
        <w:tab/>
      </w:r>
      <w:r w:rsidR="00736135" w:rsidRPr="00433434">
        <w:t xml:space="preserve">Directorate of Economics and Statistics online information. Viewed at: </w:t>
      </w:r>
      <w:hyperlink r:id="rId80" w:history="1">
        <w:r w:rsidR="00736135" w:rsidRPr="00433434">
          <w:rPr>
            <w:rStyle w:val="Hyperlink"/>
          </w:rPr>
          <w:t>http://eands.dacnet.nic.in/msp/MSPStatement(2014.29.10).pdf</w:t>
        </w:r>
      </w:hyperlink>
      <w:r w:rsidR="00736135" w:rsidRPr="00433434">
        <w:t>; and information provided by the Indian authorities.</w:t>
      </w:r>
    </w:p>
    <w:p w:rsidR="00736135" w:rsidRPr="00433434" w:rsidRDefault="00736135" w:rsidP="00736135">
      <w:pPr>
        <w:pStyle w:val="NoteText"/>
        <w:keepNext/>
        <w:spacing w:before="120" w:after="240"/>
      </w:pPr>
    </w:p>
    <w:p w:rsidR="00736135" w:rsidRPr="00433434" w:rsidRDefault="00D571F5" w:rsidP="00E572ED">
      <w:pPr>
        <w:pStyle w:val="Title"/>
        <w:spacing w:before="0" w:after="360"/>
      </w:pPr>
      <w:r w:rsidRPr="00433434">
        <w:br w:type="page"/>
      </w:r>
      <w:r w:rsidR="00736135" w:rsidRPr="00433434">
        <w:lastRenderedPageBreak/>
        <w:t>INDONESIA (April 2013)</w:t>
      </w:r>
      <w:r w:rsidRPr="00433434">
        <w:t xml:space="preserve"> - </w:t>
      </w:r>
      <w:r w:rsidR="00736135" w:rsidRPr="00433434">
        <w:t>Secretariat Report (WT/TPR/S/278/Rev.1)</w:t>
      </w:r>
    </w:p>
    <w:p w:rsidR="00736135" w:rsidRPr="00433434" w:rsidRDefault="00736135" w:rsidP="00736135">
      <w:pPr>
        <w:rPr>
          <w:b/>
        </w:rPr>
      </w:pPr>
      <w:r w:rsidRPr="00433434">
        <w:rPr>
          <w:b/>
        </w:rPr>
        <w:t xml:space="preserve">3 TRADE POLICIES AND PRACTICES BY MEASURE </w:t>
      </w:r>
    </w:p>
    <w:p w:rsidR="00736135" w:rsidRPr="00433434" w:rsidRDefault="00736135" w:rsidP="00736135">
      <w:pPr>
        <w:rPr>
          <w:b/>
        </w:rPr>
      </w:pPr>
      <w:r w:rsidRPr="00433434">
        <w:rPr>
          <w:b/>
        </w:rPr>
        <w:t xml:space="preserve">3.1 Measures directly affecting imports </w:t>
      </w:r>
    </w:p>
    <w:p w:rsidR="00736135" w:rsidRPr="00433434" w:rsidRDefault="00736135" w:rsidP="00736135">
      <w:pPr>
        <w:rPr>
          <w:b/>
        </w:rPr>
      </w:pPr>
      <w:r w:rsidRPr="00433434">
        <w:rPr>
          <w:b/>
        </w:rPr>
        <w:t xml:space="preserve">3.1.6 Contingency measures </w:t>
      </w:r>
    </w:p>
    <w:p w:rsidR="00736135" w:rsidRPr="00433434" w:rsidRDefault="00736135" w:rsidP="00736135">
      <w:pPr>
        <w:rPr>
          <w:b/>
        </w:rPr>
      </w:pPr>
      <w:r w:rsidRPr="00433434">
        <w:rPr>
          <w:b/>
        </w:rPr>
        <w:t xml:space="preserve">3.1.6.2 Safeguard measures </w:t>
      </w:r>
    </w:p>
    <w:p w:rsidR="00736135" w:rsidRPr="00433434" w:rsidRDefault="00736135" w:rsidP="006D799D">
      <w:bookmarkStart w:id="509" w:name="_Toc346608359"/>
      <w:bookmarkStart w:id="510" w:name="_Toc350239331"/>
    </w:p>
    <w:p w:rsidR="00736135" w:rsidRPr="00433434" w:rsidRDefault="00736135" w:rsidP="00736135">
      <w:pPr>
        <w:keepNext/>
        <w:spacing w:before="120" w:after="60"/>
        <w:jc w:val="left"/>
        <w:rPr>
          <w:rFonts w:eastAsia="Times New Roman"/>
          <w:b/>
          <w:bCs/>
          <w:color w:val="006283"/>
          <w:szCs w:val="18"/>
          <w:lang w:eastAsia="en-GB"/>
        </w:rPr>
      </w:pPr>
      <w:r w:rsidRPr="00433434">
        <w:rPr>
          <w:rFonts w:eastAsia="Times New Roman"/>
          <w:b/>
          <w:bCs/>
          <w:color w:val="006283"/>
          <w:szCs w:val="18"/>
          <w:lang w:eastAsia="en-GB"/>
        </w:rPr>
        <w:t>Table 3.10 Safeguard activity, 2007-12</w:t>
      </w:r>
      <w:bookmarkEnd w:id="509"/>
      <w:bookmarkEnd w:id="510"/>
      <w:r w:rsidRPr="00433434">
        <w:rPr>
          <w:rFonts w:eastAsia="Times New Roman"/>
          <w:b/>
          <w:bCs/>
          <w:color w:val="006283"/>
          <w:szCs w:val="18"/>
          <w:lang w:eastAsia="en-GB"/>
        </w:rPr>
        <w:t xml:space="preserve">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092"/>
        <w:gridCol w:w="1547"/>
        <w:gridCol w:w="4603"/>
      </w:tblGrid>
      <w:tr w:rsidR="00736135" w:rsidRPr="00433434" w:rsidTr="006D799D">
        <w:trPr>
          <w:tblHeader/>
        </w:trPr>
        <w:tc>
          <w:tcPr>
            <w:tcW w:w="3119" w:type="dxa"/>
            <w:shd w:val="clear" w:color="auto" w:fill="006283"/>
          </w:tcPr>
          <w:p w:rsidR="00736135" w:rsidRPr="00433434" w:rsidRDefault="00736135" w:rsidP="005326C4">
            <w:pPr>
              <w:tabs>
                <w:tab w:val="left" w:pos="720"/>
              </w:tabs>
              <w:jc w:val="left"/>
              <w:rPr>
                <w:rFonts w:eastAsia="Times New Roman"/>
                <w:b/>
                <w:color w:val="FFFFFF"/>
                <w:sz w:val="16"/>
                <w:szCs w:val="16"/>
              </w:rPr>
            </w:pPr>
            <w:r w:rsidRPr="00433434">
              <w:rPr>
                <w:rFonts w:eastAsia="Times New Roman"/>
                <w:b/>
                <w:color w:val="FFFFFF"/>
                <w:sz w:val="16"/>
                <w:szCs w:val="16"/>
              </w:rPr>
              <w:t>Product</w:t>
            </w:r>
          </w:p>
        </w:tc>
        <w:tc>
          <w:tcPr>
            <w:tcW w:w="1559" w:type="dxa"/>
            <w:shd w:val="clear" w:color="auto" w:fill="006283"/>
          </w:tcPr>
          <w:p w:rsidR="00736135" w:rsidRPr="00433434" w:rsidRDefault="00736135" w:rsidP="005326C4">
            <w:pPr>
              <w:tabs>
                <w:tab w:val="left" w:pos="720"/>
              </w:tabs>
              <w:jc w:val="center"/>
              <w:rPr>
                <w:rFonts w:eastAsia="Times New Roman"/>
                <w:b/>
                <w:color w:val="FFFFFF"/>
                <w:sz w:val="16"/>
                <w:szCs w:val="16"/>
              </w:rPr>
            </w:pPr>
            <w:r w:rsidRPr="00433434">
              <w:rPr>
                <w:rFonts w:eastAsia="Times New Roman"/>
                <w:b/>
                <w:color w:val="FFFFFF"/>
                <w:sz w:val="16"/>
                <w:szCs w:val="16"/>
              </w:rPr>
              <w:t>Investigation initiation</w:t>
            </w:r>
          </w:p>
        </w:tc>
        <w:tc>
          <w:tcPr>
            <w:tcW w:w="4644" w:type="dxa"/>
            <w:shd w:val="clear" w:color="auto" w:fill="006283"/>
          </w:tcPr>
          <w:p w:rsidR="00736135" w:rsidRPr="00433434" w:rsidRDefault="00736135" w:rsidP="006D799D">
            <w:pPr>
              <w:tabs>
                <w:tab w:val="left" w:pos="720"/>
              </w:tabs>
              <w:jc w:val="left"/>
              <w:rPr>
                <w:rFonts w:eastAsia="Times New Roman"/>
                <w:b/>
                <w:color w:val="FFFFFF"/>
                <w:sz w:val="16"/>
                <w:szCs w:val="16"/>
              </w:rPr>
            </w:pPr>
            <w:r w:rsidRPr="00433434">
              <w:rPr>
                <w:rFonts w:eastAsia="Times New Roman"/>
                <w:b/>
                <w:color w:val="FFFFFF"/>
                <w:sz w:val="16"/>
                <w:szCs w:val="16"/>
              </w:rPr>
              <w:t>Investigation outcome</w:t>
            </w:r>
          </w:p>
        </w:tc>
      </w:tr>
      <w:tr w:rsidR="00736135" w:rsidRPr="00433434" w:rsidTr="006D799D">
        <w:tc>
          <w:tcPr>
            <w:tcW w:w="3119" w:type="dxa"/>
            <w:shd w:val="clear" w:color="auto" w:fill="auto"/>
          </w:tcPr>
          <w:p w:rsidR="00736135" w:rsidRPr="00433434" w:rsidRDefault="00736135" w:rsidP="005326C4">
            <w:pPr>
              <w:tabs>
                <w:tab w:val="left" w:pos="720"/>
              </w:tabs>
              <w:jc w:val="left"/>
              <w:rPr>
                <w:rFonts w:eastAsia="Times New Roman"/>
                <w:sz w:val="16"/>
                <w:szCs w:val="16"/>
              </w:rPr>
            </w:pPr>
            <w:r w:rsidRPr="00433434">
              <w:rPr>
                <w:rFonts w:eastAsia="Times New Roman"/>
                <w:sz w:val="16"/>
                <w:szCs w:val="16"/>
              </w:rPr>
              <w:t>…</w:t>
            </w:r>
          </w:p>
        </w:tc>
        <w:tc>
          <w:tcPr>
            <w:tcW w:w="1559" w:type="dxa"/>
            <w:shd w:val="clear" w:color="auto" w:fill="auto"/>
          </w:tcPr>
          <w:p w:rsidR="00736135" w:rsidRPr="00433434" w:rsidRDefault="00736135" w:rsidP="005326C4">
            <w:pPr>
              <w:tabs>
                <w:tab w:val="left" w:pos="720"/>
              </w:tabs>
              <w:jc w:val="center"/>
              <w:rPr>
                <w:rFonts w:eastAsia="Times New Roman"/>
                <w:sz w:val="16"/>
                <w:szCs w:val="16"/>
              </w:rPr>
            </w:pPr>
            <w:r w:rsidRPr="00433434">
              <w:rPr>
                <w:rFonts w:eastAsia="Times New Roman"/>
                <w:sz w:val="16"/>
                <w:szCs w:val="16"/>
              </w:rPr>
              <w:t>…</w:t>
            </w:r>
          </w:p>
        </w:tc>
        <w:tc>
          <w:tcPr>
            <w:tcW w:w="4644" w:type="dxa"/>
            <w:shd w:val="clear" w:color="auto" w:fill="auto"/>
          </w:tcPr>
          <w:p w:rsidR="00736135" w:rsidRPr="00433434" w:rsidRDefault="00736135" w:rsidP="005326C4">
            <w:pPr>
              <w:contextualSpacing/>
              <w:jc w:val="left"/>
              <w:rPr>
                <w:rFonts w:eastAsia="Times New Roman"/>
                <w:sz w:val="16"/>
                <w:szCs w:val="16"/>
                <w:lang w:eastAsia="en-GB"/>
              </w:rPr>
            </w:pPr>
            <w:r w:rsidRPr="00433434">
              <w:rPr>
                <w:rFonts w:eastAsia="Times New Roman"/>
                <w:sz w:val="16"/>
                <w:szCs w:val="16"/>
                <w:lang w:eastAsia="en-GB"/>
              </w:rPr>
              <w:t>…</w:t>
            </w:r>
          </w:p>
        </w:tc>
      </w:tr>
      <w:tr w:rsidR="00736135" w:rsidRPr="00433434" w:rsidTr="006D799D">
        <w:tc>
          <w:tcPr>
            <w:tcW w:w="3119" w:type="dxa"/>
            <w:tcBorders>
              <w:top w:val="nil"/>
              <w:bottom w:val="single" w:sz="4" w:space="0" w:color="auto"/>
            </w:tcBorders>
            <w:shd w:val="clear" w:color="auto" w:fill="C9DED4"/>
          </w:tcPr>
          <w:p w:rsidR="00736135" w:rsidRPr="00433434" w:rsidRDefault="00736135" w:rsidP="005326C4">
            <w:pPr>
              <w:tabs>
                <w:tab w:val="left" w:pos="720"/>
              </w:tabs>
              <w:jc w:val="left"/>
              <w:rPr>
                <w:rFonts w:eastAsia="Times New Roman"/>
                <w:sz w:val="16"/>
                <w:szCs w:val="16"/>
              </w:rPr>
            </w:pPr>
            <w:r w:rsidRPr="00433434">
              <w:rPr>
                <w:rFonts w:eastAsia="Times New Roman"/>
                <w:sz w:val="16"/>
                <w:szCs w:val="16"/>
              </w:rPr>
              <w:t>Cotton yarn (other than sewing thread)</w:t>
            </w:r>
          </w:p>
        </w:tc>
        <w:tc>
          <w:tcPr>
            <w:tcW w:w="1559" w:type="dxa"/>
            <w:tcBorders>
              <w:top w:val="nil"/>
              <w:bottom w:val="single" w:sz="4" w:space="0" w:color="auto"/>
            </w:tcBorders>
            <w:shd w:val="clear" w:color="auto" w:fill="C9DED4"/>
          </w:tcPr>
          <w:p w:rsidR="00736135" w:rsidRPr="00433434" w:rsidRDefault="00736135" w:rsidP="005326C4">
            <w:pPr>
              <w:tabs>
                <w:tab w:val="left" w:pos="720"/>
              </w:tabs>
              <w:jc w:val="center"/>
              <w:rPr>
                <w:rFonts w:eastAsia="Times New Roman"/>
                <w:sz w:val="16"/>
                <w:szCs w:val="16"/>
              </w:rPr>
            </w:pPr>
            <w:r w:rsidRPr="00433434">
              <w:rPr>
                <w:rFonts w:eastAsia="Times New Roman"/>
                <w:sz w:val="16"/>
                <w:szCs w:val="16"/>
              </w:rPr>
              <w:t>25.06.2010</w:t>
            </w:r>
          </w:p>
        </w:tc>
        <w:tc>
          <w:tcPr>
            <w:tcW w:w="4644" w:type="dxa"/>
            <w:tcBorders>
              <w:top w:val="nil"/>
              <w:bottom w:val="single" w:sz="4" w:space="0" w:color="auto"/>
            </w:tcBorders>
            <w:shd w:val="clear" w:color="auto" w:fill="C9DED4"/>
          </w:tcPr>
          <w:p w:rsidR="00736135" w:rsidRPr="00433434" w:rsidRDefault="00736135" w:rsidP="005326C4">
            <w:pPr>
              <w:contextualSpacing/>
              <w:jc w:val="left"/>
              <w:rPr>
                <w:rFonts w:eastAsia="Times New Roman"/>
                <w:sz w:val="16"/>
                <w:szCs w:val="16"/>
                <w:lang w:eastAsia="en-GB"/>
              </w:rPr>
            </w:pPr>
            <w:r w:rsidRPr="00433434">
              <w:rPr>
                <w:rFonts w:eastAsia="Times New Roman"/>
                <w:sz w:val="16"/>
                <w:szCs w:val="16"/>
                <w:lang w:eastAsia="en-GB"/>
              </w:rPr>
              <w:t>Imposition on 06.06.2011 of safeguard measures for three years:</w:t>
            </w:r>
            <w:r w:rsidR="003A1B49" w:rsidRPr="00433434">
              <w:rPr>
                <w:rFonts w:eastAsia="Times New Roman"/>
                <w:sz w:val="16"/>
                <w:szCs w:val="16"/>
                <w:lang w:eastAsia="en-GB"/>
              </w:rPr>
              <w:t xml:space="preserve"> </w:t>
            </w:r>
            <w:proofErr w:type="spellStart"/>
            <w:r w:rsidRPr="00433434">
              <w:rPr>
                <w:rFonts w:eastAsia="Times New Roman"/>
                <w:sz w:val="16"/>
                <w:szCs w:val="16"/>
                <w:lang w:eastAsia="en-GB"/>
              </w:rPr>
              <w:t>Rp</w:t>
            </w:r>
            <w:proofErr w:type="spellEnd"/>
            <w:r w:rsidRPr="00433434">
              <w:rPr>
                <w:rFonts w:eastAsia="Times New Roman"/>
                <w:sz w:val="16"/>
                <w:szCs w:val="16"/>
                <w:lang w:eastAsia="en-GB"/>
              </w:rPr>
              <w:t xml:space="preserve"> 40,687 per kg (06.06.2011 to 05.06.2012);</w:t>
            </w:r>
            <w:r w:rsidR="003A1B49" w:rsidRPr="00433434">
              <w:rPr>
                <w:rFonts w:eastAsia="Times New Roman"/>
                <w:sz w:val="16"/>
                <w:szCs w:val="16"/>
                <w:lang w:eastAsia="en-GB"/>
              </w:rPr>
              <w:t xml:space="preserve"> </w:t>
            </w:r>
            <w:proofErr w:type="spellStart"/>
            <w:r w:rsidRPr="00433434">
              <w:rPr>
                <w:rFonts w:eastAsia="Times New Roman"/>
                <w:sz w:val="16"/>
                <w:szCs w:val="16"/>
                <w:lang w:eastAsia="en-GB"/>
              </w:rPr>
              <w:t>Rp</w:t>
            </w:r>
            <w:proofErr w:type="spellEnd"/>
            <w:r w:rsidRPr="00433434">
              <w:rPr>
                <w:rFonts w:eastAsia="Times New Roman"/>
                <w:sz w:val="16"/>
                <w:szCs w:val="16"/>
                <w:lang w:eastAsia="en-GB"/>
              </w:rPr>
              <w:t xml:space="preserve"> 38,144 per kg (06.06.2012 to 05.06.2013);</w:t>
            </w:r>
            <w:r w:rsidR="003A1B49" w:rsidRPr="00433434">
              <w:rPr>
                <w:rFonts w:eastAsia="Times New Roman"/>
                <w:sz w:val="16"/>
                <w:szCs w:val="16"/>
                <w:lang w:eastAsia="en-GB"/>
              </w:rPr>
              <w:t xml:space="preserve"> </w:t>
            </w:r>
            <w:r w:rsidRPr="00433434">
              <w:rPr>
                <w:rFonts w:eastAsia="Times New Roman"/>
                <w:sz w:val="16"/>
                <w:szCs w:val="16"/>
                <w:lang w:eastAsia="en-GB"/>
              </w:rPr>
              <w:t xml:space="preserve">and </w:t>
            </w:r>
            <w:proofErr w:type="spellStart"/>
            <w:r w:rsidRPr="00433434">
              <w:rPr>
                <w:rFonts w:eastAsia="Times New Roman"/>
                <w:sz w:val="16"/>
                <w:szCs w:val="16"/>
                <w:lang w:eastAsia="en-GB"/>
              </w:rPr>
              <w:t>Rp</w:t>
            </w:r>
            <w:proofErr w:type="spellEnd"/>
            <w:r w:rsidRPr="00433434">
              <w:rPr>
                <w:rFonts w:eastAsia="Times New Roman"/>
                <w:sz w:val="16"/>
                <w:szCs w:val="16"/>
                <w:lang w:eastAsia="en-GB"/>
              </w:rPr>
              <w:t xml:space="preserve"> 35,601 per kg (06.06.2013 to 05.06.2014).</w:t>
            </w:r>
            <w:r w:rsidR="003A1B49" w:rsidRPr="00433434">
              <w:rPr>
                <w:rFonts w:eastAsia="Times New Roman"/>
                <w:sz w:val="16"/>
                <w:szCs w:val="16"/>
                <w:lang w:eastAsia="en-GB"/>
              </w:rPr>
              <w:t xml:space="preserve"> </w:t>
            </w:r>
            <w:r w:rsidRPr="00433434">
              <w:rPr>
                <w:rFonts w:eastAsia="Times New Roman"/>
                <w:sz w:val="16"/>
                <w:szCs w:val="16"/>
                <w:lang w:eastAsia="en-GB"/>
              </w:rPr>
              <w:t>Certain tariff lines as well as 105 developing countries are excluded from the safeguard measure</w:t>
            </w:r>
          </w:p>
        </w:tc>
      </w:tr>
      <w:tr w:rsidR="00736135" w:rsidRPr="00433434" w:rsidTr="006D799D">
        <w:tc>
          <w:tcPr>
            <w:tcW w:w="3119" w:type="dxa"/>
            <w:shd w:val="clear" w:color="auto" w:fill="auto"/>
          </w:tcPr>
          <w:p w:rsidR="00736135" w:rsidRPr="00433434" w:rsidRDefault="00736135" w:rsidP="006D799D">
            <w:pPr>
              <w:tabs>
                <w:tab w:val="left" w:pos="720"/>
              </w:tabs>
              <w:jc w:val="left"/>
              <w:rPr>
                <w:rFonts w:eastAsia="Times New Roman"/>
                <w:sz w:val="16"/>
                <w:szCs w:val="16"/>
              </w:rPr>
            </w:pPr>
            <w:r w:rsidRPr="00433434">
              <w:rPr>
                <w:rFonts w:eastAsia="Times New Roman"/>
                <w:sz w:val="16"/>
                <w:szCs w:val="16"/>
              </w:rPr>
              <w:t>Woven fabrics of cotton</w:t>
            </w:r>
          </w:p>
        </w:tc>
        <w:tc>
          <w:tcPr>
            <w:tcW w:w="1559" w:type="dxa"/>
            <w:shd w:val="clear" w:color="auto" w:fill="auto"/>
          </w:tcPr>
          <w:p w:rsidR="00736135" w:rsidRPr="00433434" w:rsidRDefault="00736135" w:rsidP="005326C4">
            <w:pPr>
              <w:tabs>
                <w:tab w:val="left" w:pos="720"/>
              </w:tabs>
              <w:jc w:val="center"/>
              <w:rPr>
                <w:rFonts w:eastAsia="Times New Roman"/>
                <w:sz w:val="16"/>
                <w:szCs w:val="16"/>
              </w:rPr>
            </w:pPr>
            <w:r w:rsidRPr="00433434">
              <w:rPr>
                <w:rFonts w:eastAsia="Times New Roman"/>
                <w:sz w:val="16"/>
                <w:szCs w:val="16"/>
              </w:rPr>
              <w:t>25.06.2010</w:t>
            </w:r>
          </w:p>
        </w:tc>
        <w:tc>
          <w:tcPr>
            <w:tcW w:w="4644" w:type="dxa"/>
            <w:shd w:val="clear" w:color="auto" w:fill="auto"/>
          </w:tcPr>
          <w:p w:rsidR="00736135" w:rsidRPr="00433434" w:rsidRDefault="00736135" w:rsidP="005326C4">
            <w:pPr>
              <w:contextualSpacing/>
              <w:jc w:val="left"/>
              <w:rPr>
                <w:rFonts w:eastAsia="Times New Roman"/>
                <w:sz w:val="16"/>
                <w:szCs w:val="16"/>
                <w:lang w:eastAsia="en-GB"/>
              </w:rPr>
            </w:pPr>
            <w:r w:rsidRPr="00433434">
              <w:rPr>
                <w:rFonts w:eastAsia="Times New Roman"/>
                <w:sz w:val="16"/>
                <w:szCs w:val="16"/>
                <w:lang w:eastAsia="en-GB"/>
              </w:rPr>
              <w:t>Imposition on 23.03.2011 of safeguard measures for three years:</w:t>
            </w:r>
            <w:r w:rsidR="003A1B49" w:rsidRPr="00433434">
              <w:rPr>
                <w:rFonts w:eastAsia="Times New Roman"/>
                <w:sz w:val="16"/>
                <w:szCs w:val="16"/>
                <w:lang w:eastAsia="en-GB"/>
              </w:rPr>
              <w:t xml:space="preserve"> </w:t>
            </w:r>
            <w:proofErr w:type="spellStart"/>
            <w:r w:rsidRPr="00433434">
              <w:rPr>
                <w:rFonts w:eastAsia="Times New Roman"/>
                <w:sz w:val="16"/>
                <w:szCs w:val="16"/>
                <w:lang w:eastAsia="en-GB"/>
              </w:rPr>
              <w:t>Rp</w:t>
            </w:r>
            <w:proofErr w:type="spellEnd"/>
            <w:r w:rsidRPr="00433434">
              <w:rPr>
                <w:rFonts w:eastAsia="Times New Roman"/>
                <w:sz w:val="16"/>
                <w:szCs w:val="16"/>
                <w:lang w:eastAsia="en-GB"/>
              </w:rPr>
              <w:t xml:space="preserve"> 116,800 per kg (23.03.2011 to 22.03.2012); </w:t>
            </w:r>
            <w:proofErr w:type="spellStart"/>
            <w:r w:rsidRPr="00433434">
              <w:rPr>
                <w:rFonts w:eastAsia="Times New Roman"/>
                <w:sz w:val="16"/>
                <w:szCs w:val="16"/>
                <w:lang w:eastAsia="en-GB"/>
              </w:rPr>
              <w:t>Rp</w:t>
            </w:r>
            <w:proofErr w:type="spellEnd"/>
            <w:r w:rsidRPr="00433434">
              <w:rPr>
                <w:rFonts w:eastAsia="Times New Roman"/>
                <w:sz w:val="16"/>
                <w:szCs w:val="16"/>
                <w:lang w:eastAsia="en-GB"/>
              </w:rPr>
              <w:t xml:space="preserve"> 109,500 per kg (23.03.2012 to 22.03.2013); and </w:t>
            </w:r>
            <w:proofErr w:type="spellStart"/>
            <w:r w:rsidRPr="00433434">
              <w:rPr>
                <w:rFonts w:eastAsia="Times New Roman"/>
                <w:sz w:val="16"/>
                <w:szCs w:val="16"/>
                <w:lang w:eastAsia="en-GB"/>
              </w:rPr>
              <w:t>Rp</w:t>
            </w:r>
            <w:proofErr w:type="spellEnd"/>
            <w:r w:rsidRPr="00433434">
              <w:rPr>
                <w:rFonts w:eastAsia="Times New Roman"/>
                <w:sz w:val="16"/>
                <w:szCs w:val="16"/>
                <w:lang w:eastAsia="en-GB"/>
              </w:rPr>
              <w:t xml:space="preserve"> 102,200 per kg (23.03.2013 to 22.03.2014)</w:t>
            </w:r>
          </w:p>
        </w:tc>
      </w:tr>
      <w:tr w:rsidR="00736135" w:rsidRPr="00433434" w:rsidTr="006D799D">
        <w:tc>
          <w:tcPr>
            <w:tcW w:w="3119" w:type="dxa"/>
            <w:shd w:val="clear" w:color="auto" w:fill="auto"/>
          </w:tcPr>
          <w:p w:rsidR="00736135" w:rsidRPr="00433434" w:rsidRDefault="00736135" w:rsidP="005326C4">
            <w:pPr>
              <w:tabs>
                <w:tab w:val="left" w:pos="720"/>
              </w:tabs>
              <w:jc w:val="left"/>
              <w:rPr>
                <w:rFonts w:eastAsia="Times New Roman"/>
                <w:sz w:val="16"/>
                <w:szCs w:val="16"/>
              </w:rPr>
            </w:pPr>
            <w:r w:rsidRPr="00433434">
              <w:rPr>
                <w:rFonts w:eastAsia="Times New Roman"/>
                <w:sz w:val="16"/>
                <w:szCs w:val="16"/>
              </w:rPr>
              <w:t>…</w:t>
            </w:r>
          </w:p>
        </w:tc>
        <w:tc>
          <w:tcPr>
            <w:tcW w:w="1559" w:type="dxa"/>
            <w:shd w:val="clear" w:color="auto" w:fill="auto"/>
          </w:tcPr>
          <w:p w:rsidR="00736135" w:rsidRPr="00433434" w:rsidRDefault="00736135" w:rsidP="005326C4">
            <w:pPr>
              <w:tabs>
                <w:tab w:val="left" w:pos="720"/>
              </w:tabs>
              <w:jc w:val="center"/>
              <w:rPr>
                <w:rFonts w:eastAsia="Times New Roman"/>
                <w:sz w:val="16"/>
                <w:szCs w:val="16"/>
              </w:rPr>
            </w:pPr>
            <w:r w:rsidRPr="00433434">
              <w:rPr>
                <w:rFonts w:eastAsia="Times New Roman"/>
                <w:sz w:val="16"/>
                <w:szCs w:val="16"/>
              </w:rPr>
              <w:t>…</w:t>
            </w:r>
          </w:p>
        </w:tc>
        <w:tc>
          <w:tcPr>
            <w:tcW w:w="4644" w:type="dxa"/>
            <w:shd w:val="clear" w:color="auto" w:fill="auto"/>
          </w:tcPr>
          <w:p w:rsidR="00736135" w:rsidRPr="00433434" w:rsidRDefault="00736135" w:rsidP="005326C4">
            <w:pPr>
              <w:contextualSpacing/>
              <w:jc w:val="left"/>
              <w:rPr>
                <w:rFonts w:eastAsia="Times New Roman"/>
                <w:sz w:val="16"/>
                <w:szCs w:val="16"/>
                <w:lang w:eastAsia="en-GB"/>
              </w:rPr>
            </w:pPr>
            <w:r w:rsidRPr="00433434">
              <w:rPr>
                <w:rFonts w:eastAsia="Times New Roman"/>
                <w:sz w:val="16"/>
                <w:szCs w:val="16"/>
                <w:lang w:eastAsia="en-GB"/>
              </w:rPr>
              <w:t>…</w:t>
            </w:r>
          </w:p>
        </w:tc>
      </w:tr>
    </w:tbl>
    <w:p w:rsidR="001E334B" w:rsidRPr="00433434" w:rsidRDefault="001E334B" w:rsidP="000A3A05">
      <w:pPr>
        <w:pStyle w:val="NoteText"/>
        <w:spacing w:before="120"/>
      </w:pPr>
      <w:r w:rsidRPr="00433434">
        <w:t>Source:</w:t>
      </w:r>
      <w:r w:rsidR="000A3A05">
        <w:tab/>
      </w:r>
      <w:r w:rsidR="00736135" w:rsidRPr="00433434">
        <w:t>Notifications to the WTO Committee on Safeguards; and additional information provided by the authorities.</w:t>
      </w:r>
    </w:p>
    <w:p w:rsidR="001E334B" w:rsidRPr="00433434" w:rsidRDefault="001E334B" w:rsidP="00F42568"/>
    <w:p w:rsidR="00736135" w:rsidRPr="00433434" w:rsidRDefault="00736135" w:rsidP="00736135">
      <w:pPr>
        <w:rPr>
          <w:b/>
        </w:rPr>
      </w:pPr>
      <w:bookmarkStart w:id="511" w:name="_Toc350239349"/>
      <w:r w:rsidRPr="00433434">
        <w:rPr>
          <w:b/>
        </w:rPr>
        <w:t>APPENDIX TABLES</w:t>
      </w:r>
    </w:p>
    <w:p w:rsidR="00C55806" w:rsidRPr="00433434" w:rsidRDefault="003F096A" w:rsidP="00A365D7">
      <w:pPr>
        <w:pStyle w:val="Caption"/>
      </w:pPr>
      <w:r>
        <w:t>Table A1.4</w:t>
      </w:r>
      <w:r w:rsidR="00736135" w:rsidRPr="00433434">
        <w:t xml:space="preserve"> Merchandise imports by product group, 2007-11</w:t>
      </w:r>
      <w:bookmarkEnd w:id="511"/>
    </w:p>
    <w:p w:rsidR="00736135" w:rsidRPr="000A3A05" w:rsidRDefault="00736135" w:rsidP="00C55806">
      <w:pPr>
        <w:rPr>
          <w:szCs w:val="18"/>
        </w:rPr>
      </w:pPr>
      <w:r w:rsidRPr="000A3A05">
        <w:rPr>
          <w:szCs w:val="18"/>
        </w:rPr>
        <w:t>(US</w:t>
      </w:r>
      <w:r w:rsidR="000A269D" w:rsidRPr="000A3A05">
        <w:rPr>
          <w:szCs w:val="18"/>
        </w:rPr>
        <w:t>D</w:t>
      </w:r>
      <w:r w:rsidRPr="000A3A05">
        <w:rPr>
          <w:szCs w:val="18"/>
        </w:rPr>
        <w:t xml:space="preserve"> million and %)</w:t>
      </w:r>
    </w:p>
    <w:tbl>
      <w:tblPr>
        <w:tblW w:w="936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718"/>
        <w:gridCol w:w="1070"/>
        <w:gridCol w:w="1148"/>
        <w:gridCol w:w="1070"/>
        <w:gridCol w:w="1148"/>
        <w:gridCol w:w="1208"/>
      </w:tblGrid>
      <w:tr w:rsidR="00736135" w:rsidRPr="00433434" w:rsidTr="005326C4">
        <w:trPr>
          <w:trHeight w:val="255"/>
          <w:tblHeader/>
        </w:trPr>
        <w:tc>
          <w:tcPr>
            <w:tcW w:w="3718" w:type="dxa"/>
            <w:shd w:val="clear" w:color="auto" w:fill="006283"/>
            <w:noWrap/>
            <w:hideMark/>
          </w:tcPr>
          <w:p w:rsidR="00736135" w:rsidRPr="00433434" w:rsidRDefault="00736135" w:rsidP="005326C4">
            <w:pPr>
              <w:spacing w:before="10" w:after="10"/>
              <w:jc w:val="left"/>
              <w:rPr>
                <w:rFonts w:eastAsia="Times New Roman"/>
                <w:b/>
                <w:bCs/>
                <w:color w:val="FFFFFF"/>
                <w:sz w:val="16"/>
                <w:szCs w:val="16"/>
                <w:lang w:eastAsia="en-GB"/>
              </w:rPr>
            </w:pPr>
            <w:r w:rsidRPr="00433434">
              <w:rPr>
                <w:rFonts w:eastAsia="Times New Roman"/>
                <w:b/>
                <w:bCs/>
                <w:color w:val="FFFFFF"/>
                <w:sz w:val="16"/>
                <w:szCs w:val="16"/>
                <w:lang w:eastAsia="en-GB"/>
              </w:rPr>
              <w:t> </w:t>
            </w:r>
          </w:p>
        </w:tc>
        <w:tc>
          <w:tcPr>
            <w:tcW w:w="1070" w:type="dxa"/>
            <w:shd w:val="clear" w:color="auto" w:fill="006283"/>
            <w:noWrap/>
            <w:hideMark/>
          </w:tcPr>
          <w:p w:rsidR="00736135" w:rsidRPr="00433434" w:rsidRDefault="00736135" w:rsidP="005326C4">
            <w:pPr>
              <w:spacing w:before="10" w:after="10"/>
              <w:jc w:val="right"/>
              <w:rPr>
                <w:rFonts w:eastAsia="Times New Roman"/>
                <w:b/>
                <w:bCs/>
                <w:color w:val="FFFFFF"/>
                <w:sz w:val="16"/>
                <w:szCs w:val="16"/>
                <w:lang w:eastAsia="en-GB"/>
              </w:rPr>
            </w:pPr>
            <w:r w:rsidRPr="00433434">
              <w:rPr>
                <w:rFonts w:eastAsia="Times New Roman"/>
                <w:b/>
                <w:bCs/>
                <w:color w:val="FFFFFF"/>
                <w:sz w:val="16"/>
                <w:szCs w:val="16"/>
                <w:lang w:eastAsia="en-GB"/>
              </w:rPr>
              <w:t>2007</w:t>
            </w:r>
          </w:p>
        </w:tc>
        <w:tc>
          <w:tcPr>
            <w:tcW w:w="1148" w:type="dxa"/>
            <w:shd w:val="clear" w:color="auto" w:fill="006283"/>
            <w:noWrap/>
            <w:hideMark/>
          </w:tcPr>
          <w:p w:rsidR="00736135" w:rsidRPr="00433434" w:rsidRDefault="00736135" w:rsidP="005326C4">
            <w:pPr>
              <w:spacing w:before="10" w:after="10"/>
              <w:jc w:val="right"/>
              <w:rPr>
                <w:rFonts w:eastAsia="Times New Roman"/>
                <w:b/>
                <w:bCs/>
                <w:color w:val="FFFFFF"/>
                <w:sz w:val="16"/>
                <w:szCs w:val="16"/>
                <w:lang w:eastAsia="en-GB"/>
              </w:rPr>
            </w:pPr>
            <w:r w:rsidRPr="00433434">
              <w:rPr>
                <w:rFonts w:eastAsia="Times New Roman"/>
                <w:b/>
                <w:bCs/>
                <w:color w:val="FFFFFF"/>
                <w:sz w:val="16"/>
                <w:szCs w:val="16"/>
                <w:lang w:eastAsia="en-GB"/>
              </w:rPr>
              <w:t>2008</w:t>
            </w:r>
          </w:p>
        </w:tc>
        <w:tc>
          <w:tcPr>
            <w:tcW w:w="1070" w:type="dxa"/>
            <w:shd w:val="clear" w:color="auto" w:fill="006283"/>
            <w:noWrap/>
            <w:hideMark/>
          </w:tcPr>
          <w:p w:rsidR="00736135" w:rsidRPr="00433434" w:rsidRDefault="00736135" w:rsidP="005326C4">
            <w:pPr>
              <w:spacing w:before="10" w:after="10"/>
              <w:jc w:val="right"/>
              <w:rPr>
                <w:rFonts w:eastAsia="Times New Roman"/>
                <w:b/>
                <w:bCs/>
                <w:color w:val="FFFFFF"/>
                <w:sz w:val="16"/>
                <w:szCs w:val="16"/>
                <w:lang w:eastAsia="en-GB"/>
              </w:rPr>
            </w:pPr>
            <w:r w:rsidRPr="00433434">
              <w:rPr>
                <w:rFonts w:eastAsia="Times New Roman"/>
                <w:b/>
                <w:bCs/>
                <w:color w:val="FFFFFF"/>
                <w:sz w:val="16"/>
                <w:szCs w:val="16"/>
                <w:lang w:eastAsia="en-GB"/>
              </w:rPr>
              <w:t>2009</w:t>
            </w:r>
          </w:p>
        </w:tc>
        <w:tc>
          <w:tcPr>
            <w:tcW w:w="1148" w:type="dxa"/>
            <w:shd w:val="clear" w:color="auto" w:fill="006283"/>
            <w:noWrap/>
            <w:hideMark/>
          </w:tcPr>
          <w:p w:rsidR="00736135" w:rsidRPr="00433434" w:rsidRDefault="00736135" w:rsidP="005326C4">
            <w:pPr>
              <w:spacing w:before="10" w:after="10"/>
              <w:jc w:val="right"/>
              <w:rPr>
                <w:rFonts w:eastAsia="Times New Roman"/>
                <w:b/>
                <w:bCs/>
                <w:color w:val="FFFFFF"/>
                <w:sz w:val="16"/>
                <w:szCs w:val="16"/>
                <w:lang w:eastAsia="en-GB"/>
              </w:rPr>
            </w:pPr>
            <w:r w:rsidRPr="00433434">
              <w:rPr>
                <w:rFonts w:eastAsia="Times New Roman"/>
                <w:b/>
                <w:bCs/>
                <w:color w:val="FFFFFF"/>
                <w:sz w:val="16"/>
                <w:szCs w:val="16"/>
                <w:lang w:eastAsia="en-GB"/>
              </w:rPr>
              <w:t>2010</w:t>
            </w:r>
          </w:p>
        </w:tc>
        <w:tc>
          <w:tcPr>
            <w:tcW w:w="1208" w:type="dxa"/>
            <w:shd w:val="clear" w:color="auto" w:fill="006283"/>
            <w:noWrap/>
            <w:hideMark/>
          </w:tcPr>
          <w:p w:rsidR="00736135" w:rsidRPr="00433434" w:rsidRDefault="00736135" w:rsidP="005326C4">
            <w:pPr>
              <w:spacing w:before="10" w:after="10"/>
              <w:jc w:val="right"/>
              <w:rPr>
                <w:rFonts w:eastAsia="Times New Roman"/>
                <w:b/>
                <w:bCs/>
                <w:color w:val="FFFFFF"/>
                <w:sz w:val="16"/>
                <w:szCs w:val="16"/>
                <w:lang w:eastAsia="en-GB"/>
              </w:rPr>
            </w:pPr>
            <w:r w:rsidRPr="00433434">
              <w:rPr>
                <w:rFonts w:eastAsia="Times New Roman"/>
                <w:b/>
                <w:bCs/>
                <w:color w:val="FFFFFF"/>
                <w:sz w:val="16"/>
                <w:szCs w:val="16"/>
                <w:lang w:eastAsia="en-GB"/>
              </w:rPr>
              <w:t>2011</w:t>
            </w:r>
          </w:p>
        </w:tc>
      </w:tr>
      <w:tr w:rsidR="00736135" w:rsidRPr="00433434" w:rsidTr="005326C4">
        <w:trPr>
          <w:trHeight w:val="225"/>
        </w:trPr>
        <w:tc>
          <w:tcPr>
            <w:tcW w:w="3718" w:type="dxa"/>
            <w:shd w:val="clear" w:color="auto" w:fill="auto"/>
            <w:noWrap/>
            <w:hideMark/>
          </w:tcPr>
          <w:p w:rsidR="00736135" w:rsidRPr="00433434" w:rsidRDefault="00736135" w:rsidP="00F42568">
            <w:pPr>
              <w:spacing w:before="10" w:after="10"/>
              <w:jc w:val="left"/>
              <w:rPr>
                <w:rFonts w:eastAsia="Times New Roman"/>
                <w:sz w:val="16"/>
                <w:szCs w:val="16"/>
                <w:lang w:eastAsia="en-GB"/>
              </w:rPr>
            </w:pPr>
            <w:r w:rsidRPr="00433434">
              <w:rPr>
                <w:rFonts w:eastAsia="Times New Roman"/>
                <w:sz w:val="16"/>
                <w:szCs w:val="16"/>
                <w:lang w:eastAsia="en-GB"/>
              </w:rPr>
              <w:t>Total imports (US</w:t>
            </w:r>
            <w:r w:rsidR="00F42568" w:rsidRPr="00433434">
              <w:rPr>
                <w:rFonts w:eastAsia="Times New Roman"/>
                <w:sz w:val="16"/>
                <w:szCs w:val="16"/>
                <w:lang w:eastAsia="en-GB"/>
              </w:rPr>
              <w:t>D</w:t>
            </w:r>
            <w:r w:rsidRPr="00433434">
              <w:rPr>
                <w:rFonts w:eastAsia="Times New Roman"/>
                <w:sz w:val="16"/>
                <w:szCs w:val="16"/>
                <w:lang w:eastAsia="en-GB"/>
              </w:rPr>
              <w:t xml:space="preserve"> million)</w:t>
            </w:r>
          </w:p>
        </w:tc>
        <w:tc>
          <w:tcPr>
            <w:tcW w:w="1070"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74,473.4</w:t>
            </w:r>
          </w:p>
        </w:tc>
        <w:tc>
          <w:tcPr>
            <w:tcW w:w="114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129,244.1</w:t>
            </w:r>
          </w:p>
        </w:tc>
        <w:tc>
          <w:tcPr>
            <w:tcW w:w="1070"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96,829.2</w:t>
            </w:r>
          </w:p>
        </w:tc>
        <w:tc>
          <w:tcPr>
            <w:tcW w:w="114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135,663.3</w:t>
            </w:r>
          </w:p>
        </w:tc>
        <w:tc>
          <w:tcPr>
            <w:tcW w:w="120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177,435.6</w:t>
            </w:r>
          </w:p>
        </w:tc>
      </w:tr>
      <w:tr w:rsidR="00736135" w:rsidRPr="00433434" w:rsidTr="005326C4">
        <w:trPr>
          <w:trHeight w:val="225"/>
        </w:trPr>
        <w:tc>
          <w:tcPr>
            <w:tcW w:w="3718" w:type="dxa"/>
            <w:shd w:val="clear" w:color="auto" w:fill="C9DED4"/>
            <w:noWrap/>
            <w:hideMark/>
          </w:tcPr>
          <w:p w:rsidR="00736135" w:rsidRPr="00433434" w:rsidRDefault="00736135" w:rsidP="005326C4">
            <w:pPr>
              <w:spacing w:before="10" w:after="10"/>
              <w:jc w:val="left"/>
              <w:rPr>
                <w:rFonts w:eastAsia="Times New Roman"/>
                <w:sz w:val="16"/>
                <w:szCs w:val="16"/>
                <w:lang w:eastAsia="en-GB"/>
              </w:rPr>
            </w:pPr>
          </w:p>
        </w:tc>
        <w:tc>
          <w:tcPr>
            <w:tcW w:w="5644" w:type="dxa"/>
            <w:gridSpan w:val="5"/>
            <w:shd w:val="clear" w:color="auto" w:fill="C9DED4"/>
            <w:noWrap/>
            <w:hideMark/>
          </w:tcPr>
          <w:p w:rsidR="00736135" w:rsidRPr="00433434" w:rsidRDefault="00736135" w:rsidP="005326C4">
            <w:pPr>
              <w:spacing w:before="10" w:after="10"/>
              <w:jc w:val="center"/>
              <w:rPr>
                <w:rFonts w:eastAsia="Times New Roman"/>
                <w:sz w:val="16"/>
                <w:szCs w:val="16"/>
                <w:lang w:eastAsia="en-GB"/>
              </w:rPr>
            </w:pPr>
            <w:r w:rsidRPr="00433434">
              <w:rPr>
                <w:rFonts w:eastAsia="Times New Roman"/>
                <w:sz w:val="16"/>
                <w:szCs w:val="16"/>
                <w:lang w:eastAsia="en-GB"/>
              </w:rPr>
              <w:t>(% of total)</w:t>
            </w:r>
          </w:p>
        </w:tc>
      </w:tr>
      <w:tr w:rsidR="00736135" w:rsidRPr="00433434" w:rsidTr="005326C4">
        <w:trPr>
          <w:trHeight w:val="225"/>
        </w:trPr>
        <w:tc>
          <w:tcPr>
            <w:tcW w:w="3718" w:type="dxa"/>
            <w:shd w:val="clear" w:color="auto" w:fill="auto"/>
            <w:noWrap/>
            <w:hideMark/>
          </w:tcPr>
          <w:p w:rsidR="00736135" w:rsidRPr="00433434" w:rsidRDefault="00736135" w:rsidP="005326C4">
            <w:pPr>
              <w:spacing w:before="10" w:after="10"/>
              <w:jc w:val="left"/>
              <w:rPr>
                <w:rFonts w:eastAsia="Times New Roman"/>
                <w:sz w:val="16"/>
                <w:szCs w:val="16"/>
                <w:lang w:eastAsia="en-GB"/>
              </w:rPr>
            </w:pPr>
            <w:r w:rsidRPr="00433434">
              <w:rPr>
                <w:rFonts w:eastAsia="Times New Roman"/>
                <w:sz w:val="16"/>
                <w:szCs w:val="16"/>
                <w:lang w:eastAsia="en-GB"/>
              </w:rPr>
              <w:t>Total primary products</w:t>
            </w:r>
          </w:p>
        </w:tc>
        <w:tc>
          <w:tcPr>
            <w:tcW w:w="1070"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47.4</w:t>
            </w:r>
          </w:p>
        </w:tc>
        <w:tc>
          <w:tcPr>
            <w:tcW w:w="114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38.1</w:t>
            </w:r>
          </w:p>
        </w:tc>
        <w:tc>
          <w:tcPr>
            <w:tcW w:w="1070"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34.6</w:t>
            </w:r>
          </w:p>
        </w:tc>
        <w:tc>
          <w:tcPr>
            <w:tcW w:w="114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35.3</w:t>
            </w:r>
          </w:p>
        </w:tc>
        <w:tc>
          <w:tcPr>
            <w:tcW w:w="120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39.2</w:t>
            </w:r>
          </w:p>
        </w:tc>
      </w:tr>
      <w:tr w:rsidR="00736135" w:rsidRPr="00433434" w:rsidTr="005326C4">
        <w:trPr>
          <w:trHeight w:val="225"/>
        </w:trPr>
        <w:tc>
          <w:tcPr>
            <w:tcW w:w="3718" w:type="dxa"/>
            <w:shd w:val="clear" w:color="auto" w:fill="C9DED4"/>
            <w:noWrap/>
            <w:hideMark/>
          </w:tcPr>
          <w:p w:rsidR="00736135" w:rsidRPr="00433434" w:rsidRDefault="00E32C84" w:rsidP="005326C4">
            <w:pPr>
              <w:spacing w:before="10" w:after="10"/>
              <w:jc w:val="left"/>
              <w:rPr>
                <w:rFonts w:eastAsia="Times New Roman"/>
                <w:sz w:val="16"/>
                <w:szCs w:val="16"/>
                <w:lang w:eastAsia="en-GB"/>
              </w:rPr>
            </w:pPr>
            <w:r w:rsidRPr="00433434">
              <w:rPr>
                <w:rFonts w:eastAsia="Times New Roman"/>
                <w:sz w:val="16"/>
                <w:szCs w:val="16"/>
                <w:lang w:eastAsia="en-GB"/>
              </w:rPr>
              <w:t xml:space="preserve"> </w:t>
            </w:r>
            <w:r w:rsidR="00736135" w:rsidRPr="00433434">
              <w:rPr>
                <w:rFonts w:eastAsia="Times New Roman"/>
                <w:sz w:val="16"/>
                <w:szCs w:val="16"/>
                <w:lang w:eastAsia="en-GB"/>
              </w:rPr>
              <w:t>Agriculture</w:t>
            </w:r>
          </w:p>
        </w:tc>
        <w:tc>
          <w:tcPr>
            <w:tcW w:w="1070"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14.1</w:t>
            </w:r>
          </w:p>
        </w:tc>
        <w:tc>
          <w:tcPr>
            <w:tcW w:w="1148"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10.3</w:t>
            </w:r>
          </w:p>
        </w:tc>
        <w:tc>
          <w:tcPr>
            <w:tcW w:w="1070"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11.7</w:t>
            </w:r>
          </w:p>
        </w:tc>
        <w:tc>
          <w:tcPr>
            <w:tcW w:w="1148"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11.5</w:t>
            </w:r>
          </w:p>
        </w:tc>
        <w:tc>
          <w:tcPr>
            <w:tcW w:w="1208"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12.6</w:t>
            </w:r>
          </w:p>
        </w:tc>
      </w:tr>
      <w:tr w:rsidR="00736135" w:rsidRPr="00433434" w:rsidTr="005326C4">
        <w:trPr>
          <w:trHeight w:val="225"/>
        </w:trPr>
        <w:tc>
          <w:tcPr>
            <w:tcW w:w="3718" w:type="dxa"/>
            <w:shd w:val="clear" w:color="auto" w:fill="auto"/>
            <w:noWrap/>
            <w:hideMark/>
          </w:tcPr>
          <w:p w:rsidR="00736135" w:rsidRPr="00433434" w:rsidRDefault="000228C6" w:rsidP="005326C4">
            <w:pPr>
              <w:spacing w:before="10" w:after="10"/>
              <w:jc w:val="left"/>
              <w:rPr>
                <w:rFonts w:eastAsia="Times New Roman"/>
                <w:sz w:val="16"/>
                <w:szCs w:val="16"/>
                <w:lang w:eastAsia="en-GB"/>
              </w:rPr>
            </w:pPr>
            <w:r w:rsidRPr="00433434">
              <w:rPr>
                <w:rFonts w:eastAsia="Times New Roman"/>
                <w:sz w:val="16"/>
                <w:szCs w:val="16"/>
                <w:lang w:eastAsia="en-GB"/>
              </w:rPr>
              <w:t xml:space="preserve"> </w:t>
            </w:r>
            <w:r w:rsidR="00736135" w:rsidRPr="00433434">
              <w:rPr>
                <w:rFonts w:eastAsia="Times New Roman"/>
                <w:sz w:val="16"/>
                <w:szCs w:val="16"/>
                <w:lang w:eastAsia="en-GB"/>
              </w:rPr>
              <w:t>…</w:t>
            </w:r>
          </w:p>
        </w:tc>
        <w:tc>
          <w:tcPr>
            <w:tcW w:w="1070"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148" w:type="dxa"/>
            <w:shd w:val="clear" w:color="auto" w:fill="auto"/>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c>
          <w:tcPr>
            <w:tcW w:w="1070" w:type="dxa"/>
            <w:shd w:val="clear" w:color="auto" w:fill="auto"/>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c>
          <w:tcPr>
            <w:tcW w:w="1148" w:type="dxa"/>
            <w:shd w:val="clear" w:color="auto" w:fill="auto"/>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c>
          <w:tcPr>
            <w:tcW w:w="1208" w:type="dxa"/>
            <w:shd w:val="clear" w:color="auto" w:fill="auto"/>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r>
      <w:tr w:rsidR="00736135" w:rsidRPr="00433434" w:rsidTr="005326C4">
        <w:trPr>
          <w:trHeight w:val="225"/>
        </w:trPr>
        <w:tc>
          <w:tcPr>
            <w:tcW w:w="3718" w:type="dxa"/>
            <w:shd w:val="clear" w:color="auto" w:fill="C9DED4"/>
            <w:noWrap/>
            <w:hideMark/>
          </w:tcPr>
          <w:p w:rsidR="00736135" w:rsidRPr="00433434" w:rsidRDefault="000228C6" w:rsidP="005326C4">
            <w:pPr>
              <w:spacing w:before="10" w:after="10"/>
              <w:jc w:val="left"/>
              <w:rPr>
                <w:rFonts w:eastAsia="Times New Roman"/>
                <w:sz w:val="16"/>
                <w:szCs w:val="16"/>
                <w:lang w:eastAsia="en-GB"/>
              </w:rPr>
            </w:pPr>
            <w:r w:rsidRPr="00433434">
              <w:rPr>
                <w:rFonts w:eastAsia="Times New Roman"/>
                <w:sz w:val="16"/>
                <w:szCs w:val="16"/>
                <w:lang w:eastAsia="en-GB"/>
              </w:rPr>
              <w:t xml:space="preserve"> </w:t>
            </w:r>
            <w:r w:rsidR="00736135" w:rsidRPr="00433434">
              <w:rPr>
                <w:rFonts w:eastAsia="Times New Roman"/>
                <w:sz w:val="16"/>
                <w:szCs w:val="16"/>
                <w:lang w:eastAsia="en-GB"/>
              </w:rPr>
              <w:t>Agricultural raw material</w:t>
            </w:r>
          </w:p>
        </w:tc>
        <w:tc>
          <w:tcPr>
            <w:tcW w:w="1070"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3.5</w:t>
            </w:r>
          </w:p>
        </w:tc>
        <w:tc>
          <w:tcPr>
            <w:tcW w:w="1148"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3.0</w:t>
            </w:r>
          </w:p>
        </w:tc>
        <w:tc>
          <w:tcPr>
            <w:tcW w:w="1070"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2.8</w:t>
            </w:r>
          </w:p>
        </w:tc>
        <w:tc>
          <w:tcPr>
            <w:tcW w:w="1148"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3.1</w:t>
            </w:r>
          </w:p>
        </w:tc>
        <w:tc>
          <w:tcPr>
            <w:tcW w:w="1208"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3.2</w:t>
            </w:r>
          </w:p>
        </w:tc>
      </w:tr>
      <w:tr w:rsidR="00736135" w:rsidRPr="00433434" w:rsidTr="005326C4">
        <w:trPr>
          <w:trHeight w:val="225"/>
        </w:trPr>
        <w:tc>
          <w:tcPr>
            <w:tcW w:w="3718" w:type="dxa"/>
            <w:shd w:val="clear" w:color="auto" w:fill="auto"/>
            <w:noWrap/>
            <w:hideMark/>
          </w:tcPr>
          <w:p w:rsidR="00736135" w:rsidRPr="00433434" w:rsidRDefault="00E80757" w:rsidP="005326C4">
            <w:pPr>
              <w:spacing w:before="10" w:after="10"/>
              <w:jc w:val="left"/>
              <w:rPr>
                <w:rFonts w:eastAsia="Times New Roman"/>
                <w:sz w:val="16"/>
                <w:szCs w:val="16"/>
                <w:lang w:eastAsia="en-GB"/>
              </w:rPr>
            </w:pPr>
            <w:r w:rsidRPr="00433434">
              <w:rPr>
                <w:rFonts w:eastAsia="Times New Roman"/>
                <w:sz w:val="16"/>
                <w:szCs w:val="16"/>
                <w:lang w:eastAsia="en-GB"/>
              </w:rPr>
              <w:t xml:space="preserve"> </w:t>
            </w:r>
            <w:r w:rsidR="00736135" w:rsidRPr="00433434">
              <w:rPr>
                <w:rFonts w:eastAsia="Times New Roman"/>
                <w:sz w:val="16"/>
                <w:szCs w:val="16"/>
                <w:lang w:eastAsia="en-GB"/>
              </w:rPr>
              <w:t>2631 Cotton (other than</w:t>
            </w:r>
          </w:p>
          <w:p w:rsidR="00736135" w:rsidRPr="00433434" w:rsidRDefault="00002EF8" w:rsidP="005326C4">
            <w:pPr>
              <w:spacing w:before="10" w:after="10"/>
              <w:jc w:val="left"/>
              <w:rPr>
                <w:rFonts w:eastAsia="Times New Roman"/>
                <w:sz w:val="16"/>
                <w:szCs w:val="16"/>
                <w:lang w:eastAsia="en-GB"/>
              </w:rPr>
            </w:pPr>
            <w:r w:rsidRPr="00433434">
              <w:rPr>
                <w:rFonts w:eastAsia="Times New Roman"/>
                <w:sz w:val="16"/>
                <w:szCs w:val="16"/>
                <w:lang w:eastAsia="en-GB"/>
              </w:rPr>
              <w:t xml:space="preserve"> </w:t>
            </w:r>
            <w:r w:rsidR="00736135" w:rsidRPr="00433434">
              <w:rPr>
                <w:rFonts w:eastAsia="Times New Roman"/>
                <w:sz w:val="16"/>
                <w:szCs w:val="16"/>
                <w:lang w:eastAsia="en-GB"/>
              </w:rPr>
              <w:t>linters), not carded or</w:t>
            </w:r>
          </w:p>
          <w:p w:rsidR="00736135" w:rsidRPr="00433434" w:rsidRDefault="00002EF8" w:rsidP="005326C4">
            <w:pPr>
              <w:spacing w:before="10" w:after="10"/>
              <w:jc w:val="left"/>
              <w:rPr>
                <w:rFonts w:eastAsia="Times New Roman"/>
                <w:sz w:val="16"/>
                <w:szCs w:val="16"/>
                <w:lang w:eastAsia="en-GB"/>
              </w:rPr>
            </w:pPr>
            <w:r w:rsidRPr="00433434">
              <w:rPr>
                <w:rFonts w:eastAsia="Times New Roman"/>
                <w:sz w:val="16"/>
                <w:szCs w:val="16"/>
                <w:lang w:eastAsia="en-GB"/>
              </w:rPr>
              <w:t xml:space="preserve"> </w:t>
            </w:r>
            <w:r w:rsidR="00736135" w:rsidRPr="00433434">
              <w:rPr>
                <w:rFonts w:eastAsia="Times New Roman"/>
                <w:sz w:val="16"/>
                <w:szCs w:val="16"/>
                <w:lang w:eastAsia="en-GB"/>
              </w:rPr>
              <w:t>combed</w:t>
            </w:r>
          </w:p>
        </w:tc>
        <w:tc>
          <w:tcPr>
            <w:tcW w:w="1070"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1.1</w:t>
            </w:r>
          </w:p>
        </w:tc>
        <w:tc>
          <w:tcPr>
            <w:tcW w:w="114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0.9</w:t>
            </w:r>
          </w:p>
        </w:tc>
        <w:tc>
          <w:tcPr>
            <w:tcW w:w="1070"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0.8</w:t>
            </w:r>
          </w:p>
        </w:tc>
        <w:tc>
          <w:tcPr>
            <w:tcW w:w="114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0.8</w:t>
            </w:r>
          </w:p>
        </w:tc>
        <w:tc>
          <w:tcPr>
            <w:tcW w:w="1208" w:type="dxa"/>
            <w:shd w:val="clear" w:color="auto" w:fill="auto"/>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1.0</w:t>
            </w:r>
          </w:p>
        </w:tc>
      </w:tr>
      <w:tr w:rsidR="00736135" w:rsidRPr="00433434" w:rsidTr="005326C4">
        <w:trPr>
          <w:trHeight w:val="225"/>
        </w:trPr>
        <w:tc>
          <w:tcPr>
            <w:tcW w:w="3718" w:type="dxa"/>
            <w:shd w:val="clear" w:color="auto" w:fill="C9DED4"/>
            <w:noWrap/>
            <w:hideMark/>
          </w:tcPr>
          <w:p w:rsidR="00736135" w:rsidRPr="00433434" w:rsidRDefault="000228C6" w:rsidP="005326C4">
            <w:pPr>
              <w:spacing w:before="10" w:after="10"/>
              <w:jc w:val="left"/>
              <w:rPr>
                <w:rFonts w:eastAsia="Times New Roman"/>
                <w:sz w:val="16"/>
                <w:szCs w:val="16"/>
                <w:lang w:eastAsia="en-GB"/>
              </w:rPr>
            </w:pPr>
            <w:r w:rsidRPr="00433434">
              <w:rPr>
                <w:rFonts w:eastAsia="Times New Roman"/>
                <w:sz w:val="16"/>
                <w:szCs w:val="16"/>
                <w:lang w:eastAsia="en-GB"/>
              </w:rPr>
              <w:t xml:space="preserve"> </w:t>
            </w:r>
            <w:r w:rsidR="00736135" w:rsidRPr="00433434">
              <w:rPr>
                <w:rFonts w:eastAsia="Times New Roman"/>
                <w:sz w:val="16"/>
                <w:szCs w:val="16"/>
                <w:lang w:eastAsia="en-GB"/>
              </w:rPr>
              <w:t>…</w:t>
            </w:r>
          </w:p>
        </w:tc>
        <w:tc>
          <w:tcPr>
            <w:tcW w:w="1070" w:type="dxa"/>
            <w:shd w:val="clear" w:color="auto" w:fill="C9DED4"/>
            <w:noWrap/>
            <w:hideMark/>
          </w:tcPr>
          <w:p w:rsidR="00736135" w:rsidRPr="00433434" w:rsidRDefault="00736135" w:rsidP="005326C4">
            <w:pPr>
              <w:spacing w:before="10" w:after="10"/>
              <w:jc w:val="right"/>
              <w:rPr>
                <w:rFonts w:eastAsia="Times New Roman"/>
                <w:color w:val="000000"/>
                <w:sz w:val="16"/>
                <w:szCs w:val="16"/>
                <w:lang w:eastAsia="en-GB"/>
              </w:rPr>
            </w:pPr>
            <w:r w:rsidRPr="00433434">
              <w:rPr>
                <w:rFonts w:eastAsia="Times New Roman"/>
                <w:color w:val="000000"/>
                <w:sz w:val="16"/>
                <w:szCs w:val="16"/>
                <w:lang w:eastAsia="en-GB"/>
              </w:rPr>
              <w:t>…</w:t>
            </w:r>
          </w:p>
        </w:tc>
        <w:tc>
          <w:tcPr>
            <w:tcW w:w="1148" w:type="dxa"/>
            <w:shd w:val="clear" w:color="auto" w:fill="C9DED4"/>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c>
          <w:tcPr>
            <w:tcW w:w="1070" w:type="dxa"/>
            <w:shd w:val="clear" w:color="auto" w:fill="C9DED4"/>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c>
          <w:tcPr>
            <w:tcW w:w="1148" w:type="dxa"/>
            <w:shd w:val="clear" w:color="auto" w:fill="C9DED4"/>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c>
          <w:tcPr>
            <w:tcW w:w="1208" w:type="dxa"/>
            <w:shd w:val="clear" w:color="auto" w:fill="C9DED4"/>
            <w:noWrap/>
            <w:hideMark/>
          </w:tcPr>
          <w:p w:rsidR="00736135" w:rsidRPr="00433434" w:rsidRDefault="00736135" w:rsidP="005326C4">
            <w:pPr>
              <w:jc w:val="right"/>
              <w:rPr>
                <w:sz w:val="16"/>
                <w:szCs w:val="16"/>
              </w:rPr>
            </w:pPr>
            <w:r w:rsidRPr="00433434">
              <w:rPr>
                <w:rFonts w:eastAsia="Times New Roman"/>
                <w:color w:val="000000"/>
                <w:sz w:val="16"/>
                <w:szCs w:val="16"/>
                <w:lang w:eastAsia="en-GB"/>
              </w:rPr>
              <w:t>…</w:t>
            </w:r>
          </w:p>
        </w:tc>
      </w:tr>
    </w:tbl>
    <w:p w:rsidR="00736135" w:rsidRPr="00433434" w:rsidRDefault="001E334B" w:rsidP="000A3A05">
      <w:pPr>
        <w:pStyle w:val="NoteText"/>
        <w:spacing w:before="120"/>
        <w:rPr>
          <w:lang w:eastAsia="en-GB"/>
        </w:rPr>
      </w:pPr>
      <w:r w:rsidRPr="00433434">
        <w:rPr>
          <w:lang w:eastAsia="en-GB"/>
        </w:rPr>
        <w:t>Source:</w:t>
      </w:r>
      <w:r w:rsidR="000A3A05">
        <w:rPr>
          <w:lang w:eastAsia="en-GB"/>
        </w:rPr>
        <w:tab/>
      </w:r>
      <w:proofErr w:type="spellStart"/>
      <w:r w:rsidR="00736135" w:rsidRPr="00433434">
        <w:rPr>
          <w:lang w:eastAsia="en-GB"/>
        </w:rPr>
        <w:t>UNSD</w:t>
      </w:r>
      <w:proofErr w:type="spellEnd"/>
      <w:r w:rsidR="00736135" w:rsidRPr="00433434">
        <w:rPr>
          <w:lang w:eastAsia="en-GB"/>
        </w:rPr>
        <w:t xml:space="preserve"> </w:t>
      </w:r>
      <w:proofErr w:type="spellStart"/>
      <w:r w:rsidR="00736135" w:rsidRPr="00433434">
        <w:rPr>
          <w:lang w:eastAsia="en-GB"/>
        </w:rPr>
        <w:t>Comtrade</w:t>
      </w:r>
      <w:proofErr w:type="spellEnd"/>
      <w:r w:rsidR="00736135" w:rsidRPr="00433434">
        <w:rPr>
          <w:lang w:eastAsia="en-GB"/>
        </w:rPr>
        <w:t xml:space="preserve"> database, </w:t>
      </w:r>
      <w:proofErr w:type="spellStart"/>
      <w:r w:rsidR="00736135" w:rsidRPr="00433434">
        <w:rPr>
          <w:lang w:eastAsia="en-GB"/>
        </w:rPr>
        <w:t>SITC</w:t>
      </w:r>
      <w:proofErr w:type="spellEnd"/>
      <w:r w:rsidR="00736135" w:rsidRPr="00433434">
        <w:rPr>
          <w:lang w:eastAsia="en-GB"/>
        </w:rPr>
        <w:t xml:space="preserve"> Rev.3.</w:t>
      </w:r>
    </w:p>
    <w:p w:rsidR="00736135" w:rsidRPr="00433434" w:rsidRDefault="00736135" w:rsidP="006D799D"/>
    <w:p w:rsidR="00736135" w:rsidRPr="00433434" w:rsidRDefault="00D571F5" w:rsidP="00E572ED">
      <w:pPr>
        <w:pStyle w:val="Title"/>
        <w:spacing w:before="0" w:after="360"/>
      </w:pPr>
      <w:r w:rsidRPr="00433434">
        <w:br w:type="page"/>
      </w:r>
      <w:r w:rsidR="00736135" w:rsidRPr="00433434">
        <w:lastRenderedPageBreak/>
        <w:t>MAURITIUS (October 2014)</w:t>
      </w:r>
      <w:r w:rsidRPr="00433434">
        <w:t xml:space="preserve"> - </w:t>
      </w:r>
      <w:r w:rsidR="00736135" w:rsidRPr="00433434">
        <w:t>Secretariat Report (WT/TPR/S/304/Rev.1)</w:t>
      </w:r>
    </w:p>
    <w:p w:rsidR="00736135" w:rsidRPr="00433434" w:rsidRDefault="00736135" w:rsidP="00736135">
      <w:pPr>
        <w:rPr>
          <w:b/>
        </w:rPr>
      </w:pPr>
      <w:bookmarkStart w:id="512" w:name="_Toc398823394"/>
      <w:r w:rsidRPr="00433434">
        <w:rPr>
          <w:b/>
        </w:rPr>
        <w:t>APPENDIX TABLES</w:t>
      </w:r>
    </w:p>
    <w:p w:rsidR="00C55806" w:rsidRPr="00433434" w:rsidRDefault="00736135" w:rsidP="00A365D7">
      <w:pPr>
        <w:pStyle w:val="Caption"/>
      </w:pPr>
      <w:r w:rsidRPr="00433434">
        <w:t xml:space="preserve">Table A1. </w:t>
      </w:r>
      <w:r w:rsidR="00BB21BB" w:rsidRPr="00433434">
        <w:t xml:space="preserve">3 </w:t>
      </w:r>
      <w:r w:rsidRPr="00433434">
        <w:t>Merchandise imports by product group, 2007-13</w:t>
      </w:r>
      <w:bookmarkEnd w:id="512"/>
    </w:p>
    <w:p w:rsidR="00736135" w:rsidRPr="000A3A05" w:rsidRDefault="00736135" w:rsidP="00C55806">
      <w:pPr>
        <w:rPr>
          <w:szCs w:val="18"/>
        </w:rPr>
      </w:pPr>
      <w:r w:rsidRPr="000A3A05">
        <w:rPr>
          <w:szCs w:val="18"/>
        </w:rPr>
        <w:t>(US</w:t>
      </w:r>
      <w:r w:rsidR="000A269D" w:rsidRPr="000A3A05">
        <w:rPr>
          <w:szCs w:val="18"/>
        </w:rPr>
        <w:t>D</w:t>
      </w:r>
      <w:r w:rsidRPr="000A3A05">
        <w:rPr>
          <w:szCs w:val="18"/>
        </w:rPr>
        <w:t xml:space="preserve"> million and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4189"/>
        <w:gridCol w:w="723"/>
        <w:gridCol w:w="722"/>
        <w:gridCol w:w="721"/>
        <w:gridCol w:w="722"/>
        <w:gridCol w:w="722"/>
        <w:gridCol w:w="722"/>
        <w:gridCol w:w="721"/>
      </w:tblGrid>
      <w:tr w:rsidR="00736135" w:rsidRPr="00433434" w:rsidTr="00E86A3D">
        <w:tc>
          <w:tcPr>
            <w:tcW w:w="4111" w:type="dxa"/>
            <w:shd w:val="clear" w:color="auto" w:fill="006283"/>
            <w:noWrap/>
            <w:hideMark/>
          </w:tcPr>
          <w:p w:rsidR="00736135" w:rsidRPr="00433434" w:rsidRDefault="00736135" w:rsidP="005326C4">
            <w:pPr>
              <w:jc w:val="right"/>
              <w:rPr>
                <w:rFonts w:cs="Arial"/>
                <w:b/>
                <w:color w:val="000000"/>
                <w:sz w:val="16"/>
                <w:szCs w:val="16"/>
              </w:rPr>
            </w:pPr>
          </w:p>
        </w:tc>
        <w:tc>
          <w:tcPr>
            <w:tcW w:w="709" w:type="dxa"/>
            <w:shd w:val="clear" w:color="auto" w:fill="006283"/>
            <w:noWrap/>
            <w:hideMark/>
          </w:tcPr>
          <w:p w:rsidR="00736135" w:rsidRPr="00433434" w:rsidRDefault="00736135" w:rsidP="005326C4">
            <w:pPr>
              <w:jc w:val="right"/>
              <w:rPr>
                <w:rFonts w:cs="Arial"/>
                <w:b/>
                <w:color w:val="FFFFFF"/>
                <w:sz w:val="16"/>
                <w:szCs w:val="16"/>
              </w:rPr>
            </w:pPr>
            <w:r w:rsidRPr="00433434">
              <w:rPr>
                <w:rFonts w:cs="Arial"/>
                <w:b/>
                <w:color w:val="FFFFFF"/>
                <w:sz w:val="16"/>
                <w:szCs w:val="16"/>
              </w:rPr>
              <w:t>2007</w:t>
            </w:r>
          </w:p>
        </w:tc>
        <w:tc>
          <w:tcPr>
            <w:tcW w:w="709" w:type="dxa"/>
            <w:shd w:val="clear" w:color="auto" w:fill="006283"/>
            <w:noWrap/>
            <w:hideMark/>
          </w:tcPr>
          <w:p w:rsidR="00736135" w:rsidRPr="00433434" w:rsidRDefault="00736135" w:rsidP="005326C4">
            <w:pPr>
              <w:jc w:val="right"/>
              <w:rPr>
                <w:rFonts w:cs="Arial"/>
                <w:b/>
                <w:color w:val="FFFFFF"/>
                <w:sz w:val="16"/>
                <w:szCs w:val="16"/>
              </w:rPr>
            </w:pPr>
            <w:r w:rsidRPr="00433434">
              <w:rPr>
                <w:rFonts w:cs="Arial"/>
                <w:b/>
                <w:color w:val="FFFFFF"/>
                <w:sz w:val="16"/>
                <w:szCs w:val="16"/>
              </w:rPr>
              <w:t>2008</w:t>
            </w:r>
          </w:p>
        </w:tc>
        <w:tc>
          <w:tcPr>
            <w:tcW w:w="708" w:type="dxa"/>
            <w:shd w:val="clear" w:color="auto" w:fill="006283"/>
            <w:noWrap/>
            <w:hideMark/>
          </w:tcPr>
          <w:p w:rsidR="00736135" w:rsidRPr="00433434" w:rsidRDefault="00736135" w:rsidP="005326C4">
            <w:pPr>
              <w:jc w:val="right"/>
              <w:rPr>
                <w:rFonts w:cs="Arial"/>
                <w:b/>
                <w:color w:val="FFFFFF"/>
                <w:sz w:val="16"/>
                <w:szCs w:val="16"/>
              </w:rPr>
            </w:pPr>
            <w:r w:rsidRPr="00433434">
              <w:rPr>
                <w:rFonts w:cs="Arial"/>
                <w:b/>
                <w:color w:val="FFFFFF"/>
                <w:sz w:val="16"/>
                <w:szCs w:val="16"/>
              </w:rPr>
              <w:t>2009</w:t>
            </w:r>
          </w:p>
        </w:tc>
        <w:tc>
          <w:tcPr>
            <w:tcW w:w="709" w:type="dxa"/>
            <w:shd w:val="clear" w:color="auto" w:fill="006283"/>
            <w:noWrap/>
            <w:hideMark/>
          </w:tcPr>
          <w:p w:rsidR="00736135" w:rsidRPr="00433434" w:rsidRDefault="00736135" w:rsidP="005326C4">
            <w:pPr>
              <w:jc w:val="right"/>
              <w:rPr>
                <w:rFonts w:cs="Arial"/>
                <w:b/>
                <w:color w:val="FFFFFF"/>
                <w:sz w:val="16"/>
                <w:szCs w:val="16"/>
              </w:rPr>
            </w:pPr>
            <w:r w:rsidRPr="00433434">
              <w:rPr>
                <w:rFonts w:cs="Arial"/>
                <w:b/>
                <w:color w:val="FFFFFF"/>
                <w:sz w:val="16"/>
                <w:szCs w:val="16"/>
              </w:rPr>
              <w:t>2010</w:t>
            </w:r>
          </w:p>
        </w:tc>
        <w:tc>
          <w:tcPr>
            <w:tcW w:w="709" w:type="dxa"/>
            <w:shd w:val="clear" w:color="auto" w:fill="006283"/>
            <w:noWrap/>
            <w:hideMark/>
          </w:tcPr>
          <w:p w:rsidR="00736135" w:rsidRPr="00433434" w:rsidRDefault="00736135" w:rsidP="005326C4">
            <w:pPr>
              <w:jc w:val="right"/>
              <w:rPr>
                <w:rFonts w:cs="Arial"/>
                <w:b/>
                <w:color w:val="FFFFFF"/>
                <w:sz w:val="16"/>
                <w:szCs w:val="16"/>
              </w:rPr>
            </w:pPr>
            <w:r w:rsidRPr="00433434">
              <w:rPr>
                <w:rFonts w:cs="Arial"/>
                <w:b/>
                <w:color w:val="FFFFFF"/>
                <w:sz w:val="16"/>
                <w:szCs w:val="16"/>
              </w:rPr>
              <w:t>2011</w:t>
            </w:r>
          </w:p>
        </w:tc>
        <w:tc>
          <w:tcPr>
            <w:tcW w:w="709" w:type="dxa"/>
            <w:shd w:val="clear" w:color="auto" w:fill="006283"/>
            <w:noWrap/>
            <w:hideMark/>
          </w:tcPr>
          <w:p w:rsidR="00736135" w:rsidRPr="00433434" w:rsidRDefault="00736135" w:rsidP="005326C4">
            <w:pPr>
              <w:jc w:val="right"/>
              <w:rPr>
                <w:rFonts w:cs="Arial"/>
                <w:b/>
                <w:color w:val="FFFFFF"/>
                <w:sz w:val="16"/>
                <w:szCs w:val="16"/>
              </w:rPr>
            </w:pPr>
            <w:r w:rsidRPr="00433434">
              <w:rPr>
                <w:rFonts w:cs="Arial"/>
                <w:b/>
                <w:color w:val="FFFFFF"/>
                <w:sz w:val="16"/>
                <w:szCs w:val="16"/>
              </w:rPr>
              <w:t>2012</w:t>
            </w:r>
          </w:p>
        </w:tc>
        <w:tc>
          <w:tcPr>
            <w:tcW w:w="708" w:type="dxa"/>
            <w:shd w:val="clear" w:color="auto" w:fill="006283"/>
            <w:noWrap/>
            <w:hideMark/>
          </w:tcPr>
          <w:p w:rsidR="00736135" w:rsidRPr="00433434" w:rsidRDefault="00736135" w:rsidP="005326C4">
            <w:pPr>
              <w:jc w:val="right"/>
              <w:rPr>
                <w:rFonts w:cs="Arial"/>
                <w:b/>
                <w:color w:val="FFFFFF"/>
                <w:sz w:val="16"/>
                <w:szCs w:val="16"/>
              </w:rPr>
            </w:pPr>
            <w:r w:rsidRPr="00433434">
              <w:rPr>
                <w:rFonts w:cs="Arial"/>
                <w:b/>
                <w:color w:val="FFFFFF"/>
                <w:sz w:val="16"/>
                <w:szCs w:val="16"/>
              </w:rPr>
              <w:t>2013</w:t>
            </w:r>
          </w:p>
        </w:tc>
      </w:tr>
      <w:tr w:rsidR="00736135" w:rsidRPr="00433434" w:rsidTr="00E86A3D">
        <w:tc>
          <w:tcPr>
            <w:tcW w:w="4111" w:type="dxa"/>
            <w:shd w:val="clear" w:color="auto" w:fill="auto"/>
            <w:noWrap/>
            <w:hideMark/>
          </w:tcPr>
          <w:p w:rsidR="00736135" w:rsidRPr="00433434" w:rsidRDefault="00736135" w:rsidP="005326C4">
            <w:pPr>
              <w:jc w:val="left"/>
              <w:rPr>
                <w:rFonts w:cs="Arial"/>
                <w:color w:val="000000"/>
                <w:sz w:val="16"/>
                <w:szCs w:val="16"/>
              </w:rPr>
            </w:pPr>
            <w:r w:rsidRPr="00433434">
              <w:rPr>
                <w:rFonts w:cs="Arial"/>
                <w:color w:val="000000"/>
                <w:sz w:val="16"/>
                <w:szCs w:val="16"/>
              </w:rPr>
              <w:t>Total (US</w:t>
            </w:r>
            <w:r w:rsidR="000A269D" w:rsidRPr="00433434">
              <w:rPr>
                <w:rFonts w:cs="Arial"/>
                <w:color w:val="000000"/>
                <w:sz w:val="16"/>
                <w:szCs w:val="16"/>
              </w:rPr>
              <w:t>D</w:t>
            </w:r>
            <w:r w:rsidRPr="00433434">
              <w:rPr>
                <w:rFonts w:cs="Arial"/>
                <w:color w:val="000000"/>
                <w:sz w:val="16"/>
                <w:szCs w:val="16"/>
              </w:rPr>
              <w:t xml:space="preserve"> million)</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3,901</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4,670</w:t>
            </w:r>
          </w:p>
        </w:tc>
        <w:tc>
          <w:tcPr>
            <w:tcW w:w="708"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3,725</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4,402</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5,159</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5,772</w:t>
            </w:r>
          </w:p>
        </w:tc>
        <w:tc>
          <w:tcPr>
            <w:tcW w:w="708"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5,398</w:t>
            </w:r>
          </w:p>
        </w:tc>
      </w:tr>
      <w:tr w:rsidR="00736135" w:rsidRPr="00433434" w:rsidTr="00E86A3D">
        <w:tc>
          <w:tcPr>
            <w:tcW w:w="9072" w:type="dxa"/>
            <w:gridSpan w:val="8"/>
            <w:shd w:val="clear" w:color="auto" w:fill="C9DED4"/>
            <w:noWrap/>
            <w:vAlign w:val="center"/>
            <w:hideMark/>
          </w:tcPr>
          <w:p w:rsidR="00736135" w:rsidRPr="00433434" w:rsidRDefault="00736135" w:rsidP="005326C4">
            <w:pPr>
              <w:ind w:right="2268"/>
              <w:jc w:val="right"/>
              <w:rPr>
                <w:rFonts w:cs="Arial"/>
                <w:color w:val="000000"/>
                <w:sz w:val="16"/>
                <w:szCs w:val="16"/>
              </w:rPr>
            </w:pPr>
            <w:r w:rsidRPr="00433434">
              <w:rPr>
                <w:rFonts w:cs="Arial"/>
                <w:color w:val="000000"/>
                <w:sz w:val="16"/>
                <w:szCs w:val="16"/>
              </w:rPr>
              <w:t>(%)</w:t>
            </w:r>
          </w:p>
        </w:tc>
      </w:tr>
      <w:tr w:rsidR="00736135" w:rsidRPr="00433434" w:rsidTr="00E86A3D">
        <w:tc>
          <w:tcPr>
            <w:tcW w:w="4111" w:type="dxa"/>
            <w:shd w:val="clear" w:color="auto" w:fill="auto"/>
            <w:noWrap/>
            <w:hideMark/>
          </w:tcPr>
          <w:p w:rsidR="00736135" w:rsidRPr="00433434" w:rsidRDefault="00736135" w:rsidP="005326C4">
            <w:pPr>
              <w:jc w:val="left"/>
              <w:rPr>
                <w:rFonts w:cs="Arial"/>
                <w:color w:val="000000"/>
                <w:sz w:val="16"/>
                <w:szCs w:val="16"/>
              </w:rPr>
            </w:pPr>
            <w:r w:rsidRPr="00433434">
              <w:rPr>
                <w:rFonts w:cs="Arial"/>
                <w:color w:val="000000"/>
                <w:sz w:val="16"/>
                <w:szCs w:val="16"/>
              </w:rPr>
              <w:t>Total primary products</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40.7</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45.9</w:t>
            </w:r>
          </w:p>
        </w:tc>
        <w:tc>
          <w:tcPr>
            <w:tcW w:w="708"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40.7</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43.4</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46.9</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45.5</w:t>
            </w:r>
          </w:p>
        </w:tc>
        <w:tc>
          <w:tcPr>
            <w:tcW w:w="708"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47.0</w:t>
            </w:r>
          </w:p>
        </w:tc>
      </w:tr>
      <w:tr w:rsidR="00736135" w:rsidRPr="00433434" w:rsidTr="00E86A3D">
        <w:tc>
          <w:tcPr>
            <w:tcW w:w="4111" w:type="dxa"/>
            <w:shd w:val="clear" w:color="auto" w:fill="C9DED4"/>
            <w:noWrap/>
            <w:hideMark/>
          </w:tcPr>
          <w:p w:rsidR="00736135" w:rsidRPr="00433434" w:rsidRDefault="00736135" w:rsidP="005326C4">
            <w:pPr>
              <w:ind w:left="113"/>
              <w:jc w:val="left"/>
              <w:rPr>
                <w:rFonts w:cs="Arial"/>
                <w:color w:val="000000"/>
                <w:sz w:val="16"/>
                <w:szCs w:val="16"/>
              </w:rPr>
            </w:pPr>
            <w:r w:rsidRPr="00433434">
              <w:rPr>
                <w:rFonts w:cs="Arial"/>
                <w:color w:val="000000"/>
                <w:sz w:val="16"/>
                <w:szCs w:val="16"/>
              </w:rPr>
              <w:t>Agriculture</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21.3</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23.5</w:t>
            </w:r>
          </w:p>
        </w:tc>
        <w:tc>
          <w:tcPr>
            <w:tcW w:w="708"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23.9</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23.1</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24.2</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23.5</w:t>
            </w:r>
          </w:p>
        </w:tc>
        <w:tc>
          <w:tcPr>
            <w:tcW w:w="708"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24.2</w:t>
            </w:r>
          </w:p>
        </w:tc>
      </w:tr>
      <w:tr w:rsidR="00736135" w:rsidRPr="00433434" w:rsidTr="00E86A3D">
        <w:tc>
          <w:tcPr>
            <w:tcW w:w="4111" w:type="dxa"/>
            <w:shd w:val="clear" w:color="auto" w:fill="auto"/>
            <w:noWrap/>
            <w:hideMark/>
          </w:tcPr>
          <w:p w:rsidR="00736135" w:rsidRPr="00433434" w:rsidRDefault="00736135" w:rsidP="005326C4">
            <w:pPr>
              <w:ind w:left="227"/>
              <w:jc w:val="left"/>
              <w:rPr>
                <w:rFonts w:cs="Arial"/>
                <w:color w:val="000000"/>
                <w:sz w:val="16"/>
                <w:szCs w:val="16"/>
              </w:rPr>
            </w:pPr>
            <w:r w:rsidRPr="00433434">
              <w:rPr>
                <w:rFonts w:cs="Arial"/>
                <w:color w:val="000000"/>
                <w:sz w:val="16"/>
                <w:szCs w:val="16"/>
              </w:rPr>
              <w:t>…</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w:t>
            </w:r>
          </w:p>
        </w:tc>
        <w:tc>
          <w:tcPr>
            <w:tcW w:w="708"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w:t>
            </w:r>
          </w:p>
        </w:tc>
        <w:tc>
          <w:tcPr>
            <w:tcW w:w="709" w:type="dxa"/>
            <w:shd w:val="clear" w:color="auto" w:fill="auto"/>
            <w:noWrap/>
            <w:hideMark/>
          </w:tcPr>
          <w:p w:rsidR="00736135" w:rsidRPr="00433434" w:rsidRDefault="00736135" w:rsidP="005326C4">
            <w:pPr>
              <w:jc w:val="right"/>
            </w:pPr>
            <w:r w:rsidRPr="00433434">
              <w:rPr>
                <w:rFonts w:cs="Arial"/>
                <w:color w:val="000000"/>
                <w:sz w:val="16"/>
                <w:szCs w:val="16"/>
              </w:rPr>
              <w:t>…</w:t>
            </w:r>
          </w:p>
        </w:tc>
        <w:tc>
          <w:tcPr>
            <w:tcW w:w="709" w:type="dxa"/>
            <w:shd w:val="clear" w:color="auto" w:fill="auto"/>
            <w:noWrap/>
            <w:hideMark/>
          </w:tcPr>
          <w:p w:rsidR="00736135" w:rsidRPr="00433434" w:rsidRDefault="00736135" w:rsidP="005326C4">
            <w:pPr>
              <w:jc w:val="right"/>
            </w:pPr>
            <w:r w:rsidRPr="00433434">
              <w:rPr>
                <w:rFonts w:cs="Arial"/>
                <w:color w:val="000000"/>
                <w:sz w:val="16"/>
                <w:szCs w:val="16"/>
              </w:rPr>
              <w:t>…</w:t>
            </w:r>
          </w:p>
        </w:tc>
        <w:tc>
          <w:tcPr>
            <w:tcW w:w="709" w:type="dxa"/>
            <w:shd w:val="clear" w:color="auto" w:fill="auto"/>
            <w:noWrap/>
            <w:hideMark/>
          </w:tcPr>
          <w:p w:rsidR="00736135" w:rsidRPr="00433434" w:rsidRDefault="00736135" w:rsidP="005326C4">
            <w:pPr>
              <w:jc w:val="right"/>
            </w:pPr>
            <w:r w:rsidRPr="00433434">
              <w:rPr>
                <w:rFonts w:cs="Arial"/>
                <w:color w:val="000000"/>
                <w:sz w:val="16"/>
                <w:szCs w:val="16"/>
              </w:rPr>
              <w:t>…</w:t>
            </w:r>
          </w:p>
        </w:tc>
        <w:tc>
          <w:tcPr>
            <w:tcW w:w="708" w:type="dxa"/>
            <w:shd w:val="clear" w:color="auto" w:fill="auto"/>
            <w:noWrap/>
            <w:hideMark/>
          </w:tcPr>
          <w:p w:rsidR="00736135" w:rsidRPr="00433434" w:rsidRDefault="00736135" w:rsidP="005326C4">
            <w:pPr>
              <w:jc w:val="right"/>
            </w:pPr>
            <w:r w:rsidRPr="00433434">
              <w:rPr>
                <w:rFonts w:cs="Arial"/>
                <w:color w:val="000000"/>
                <w:sz w:val="16"/>
                <w:szCs w:val="16"/>
              </w:rPr>
              <w:t>…</w:t>
            </w:r>
          </w:p>
        </w:tc>
      </w:tr>
      <w:tr w:rsidR="00736135" w:rsidRPr="00433434" w:rsidTr="00E86A3D">
        <w:tc>
          <w:tcPr>
            <w:tcW w:w="4111" w:type="dxa"/>
            <w:shd w:val="clear" w:color="auto" w:fill="C9DED4"/>
            <w:noWrap/>
            <w:hideMark/>
          </w:tcPr>
          <w:p w:rsidR="00736135" w:rsidRPr="00433434" w:rsidRDefault="00736135" w:rsidP="005326C4">
            <w:pPr>
              <w:ind w:left="227"/>
              <w:jc w:val="left"/>
              <w:rPr>
                <w:rFonts w:cs="Arial"/>
                <w:color w:val="000000"/>
                <w:sz w:val="16"/>
                <w:szCs w:val="16"/>
              </w:rPr>
            </w:pPr>
            <w:r w:rsidRPr="00433434">
              <w:rPr>
                <w:rFonts w:cs="Arial"/>
                <w:color w:val="000000"/>
                <w:sz w:val="16"/>
                <w:szCs w:val="16"/>
              </w:rPr>
              <w:t>Agricultural raw material</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2.5</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2.6</w:t>
            </w:r>
          </w:p>
        </w:tc>
        <w:tc>
          <w:tcPr>
            <w:tcW w:w="708"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2.4</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2.2</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3.0</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2.0</w:t>
            </w:r>
          </w:p>
        </w:tc>
        <w:tc>
          <w:tcPr>
            <w:tcW w:w="708"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2.2</w:t>
            </w:r>
          </w:p>
        </w:tc>
      </w:tr>
      <w:tr w:rsidR="00736135" w:rsidRPr="00433434" w:rsidTr="00E86A3D">
        <w:tc>
          <w:tcPr>
            <w:tcW w:w="4111" w:type="dxa"/>
            <w:shd w:val="clear" w:color="auto" w:fill="auto"/>
            <w:noWrap/>
            <w:hideMark/>
          </w:tcPr>
          <w:p w:rsidR="00736135" w:rsidRPr="00433434" w:rsidRDefault="00736135" w:rsidP="005326C4">
            <w:pPr>
              <w:ind w:left="340"/>
              <w:jc w:val="left"/>
              <w:rPr>
                <w:rFonts w:cs="Arial"/>
                <w:color w:val="000000"/>
                <w:sz w:val="16"/>
                <w:szCs w:val="16"/>
              </w:rPr>
            </w:pPr>
            <w:r w:rsidRPr="00433434">
              <w:rPr>
                <w:rFonts w:cs="Arial"/>
                <w:color w:val="000000"/>
                <w:sz w:val="16"/>
                <w:szCs w:val="16"/>
              </w:rPr>
              <w:t>2631 Cotton (other than linters), not carded or combed</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0.9</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1.2</w:t>
            </w:r>
          </w:p>
        </w:tc>
        <w:tc>
          <w:tcPr>
            <w:tcW w:w="708"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0.9</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0.8</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1.5</w:t>
            </w:r>
          </w:p>
        </w:tc>
        <w:tc>
          <w:tcPr>
            <w:tcW w:w="709"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0.8</w:t>
            </w:r>
          </w:p>
        </w:tc>
        <w:tc>
          <w:tcPr>
            <w:tcW w:w="708" w:type="dxa"/>
            <w:shd w:val="clear" w:color="auto" w:fill="auto"/>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0.8</w:t>
            </w:r>
          </w:p>
        </w:tc>
      </w:tr>
      <w:tr w:rsidR="00736135" w:rsidRPr="00433434" w:rsidTr="00E86A3D">
        <w:tc>
          <w:tcPr>
            <w:tcW w:w="4111" w:type="dxa"/>
            <w:shd w:val="clear" w:color="auto" w:fill="C9DED4"/>
            <w:noWrap/>
            <w:hideMark/>
          </w:tcPr>
          <w:p w:rsidR="00736135" w:rsidRPr="00433434" w:rsidRDefault="00736135" w:rsidP="005326C4">
            <w:pPr>
              <w:ind w:left="113"/>
              <w:jc w:val="left"/>
              <w:rPr>
                <w:rFonts w:cs="Arial"/>
                <w:color w:val="000000"/>
                <w:sz w:val="16"/>
                <w:szCs w:val="16"/>
              </w:rPr>
            </w:pPr>
            <w:r w:rsidRPr="00433434">
              <w:rPr>
                <w:rFonts w:cs="Arial"/>
                <w:color w:val="000000"/>
                <w:sz w:val="16"/>
                <w:szCs w:val="16"/>
              </w:rPr>
              <w:t>…</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w:t>
            </w:r>
          </w:p>
        </w:tc>
        <w:tc>
          <w:tcPr>
            <w:tcW w:w="709"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w:t>
            </w:r>
          </w:p>
        </w:tc>
        <w:tc>
          <w:tcPr>
            <w:tcW w:w="708" w:type="dxa"/>
            <w:shd w:val="clear" w:color="auto" w:fill="C9DED4"/>
            <w:noWrap/>
            <w:hideMark/>
          </w:tcPr>
          <w:p w:rsidR="00736135" w:rsidRPr="00433434" w:rsidRDefault="00736135" w:rsidP="005326C4">
            <w:pPr>
              <w:jc w:val="right"/>
              <w:rPr>
                <w:rFonts w:cs="Arial"/>
                <w:color w:val="000000"/>
                <w:sz w:val="16"/>
                <w:szCs w:val="16"/>
              </w:rPr>
            </w:pPr>
            <w:r w:rsidRPr="00433434">
              <w:rPr>
                <w:rFonts w:cs="Arial"/>
                <w:color w:val="000000"/>
                <w:sz w:val="16"/>
                <w:szCs w:val="16"/>
              </w:rPr>
              <w:t>…</w:t>
            </w:r>
          </w:p>
        </w:tc>
        <w:tc>
          <w:tcPr>
            <w:tcW w:w="709" w:type="dxa"/>
            <w:shd w:val="clear" w:color="auto" w:fill="C9DED4"/>
            <w:noWrap/>
            <w:hideMark/>
          </w:tcPr>
          <w:p w:rsidR="00736135" w:rsidRPr="00433434" w:rsidRDefault="00736135" w:rsidP="005326C4">
            <w:pPr>
              <w:jc w:val="right"/>
            </w:pPr>
            <w:r w:rsidRPr="00433434">
              <w:rPr>
                <w:rFonts w:cs="Arial"/>
                <w:color w:val="000000"/>
                <w:sz w:val="16"/>
                <w:szCs w:val="16"/>
              </w:rPr>
              <w:t>…</w:t>
            </w:r>
          </w:p>
        </w:tc>
        <w:tc>
          <w:tcPr>
            <w:tcW w:w="709" w:type="dxa"/>
            <w:shd w:val="clear" w:color="auto" w:fill="C9DED4"/>
            <w:noWrap/>
            <w:hideMark/>
          </w:tcPr>
          <w:p w:rsidR="00736135" w:rsidRPr="00433434" w:rsidRDefault="00736135" w:rsidP="005326C4">
            <w:pPr>
              <w:jc w:val="right"/>
            </w:pPr>
            <w:r w:rsidRPr="00433434">
              <w:rPr>
                <w:rFonts w:cs="Arial"/>
                <w:color w:val="000000"/>
                <w:sz w:val="16"/>
                <w:szCs w:val="16"/>
              </w:rPr>
              <w:t>…</w:t>
            </w:r>
          </w:p>
        </w:tc>
        <w:tc>
          <w:tcPr>
            <w:tcW w:w="709" w:type="dxa"/>
            <w:shd w:val="clear" w:color="auto" w:fill="C9DED4"/>
            <w:noWrap/>
            <w:hideMark/>
          </w:tcPr>
          <w:p w:rsidR="00736135" w:rsidRPr="00433434" w:rsidRDefault="00736135" w:rsidP="005326C4">
            <w:pPr>
              <w:jc w:val="right"/>
            </w:pPr>
            <w:r w:rsidRPr="00433434">
              <w:rPr>
                <w:rFonts w:cs="Arial"/>
                <w:color w:val="000000"/>
                <w:sz w:val="16"/>
                <w:szCs w:val="16"/>
              </w:rPr>
              <w:t>…</w:t>
            </w:r>
          </w:p>
        </w:tc>
        <w:tc>
          <w:tcPr>
            <w:tcW w:w="708" w:type="dxa"/>
            <w:shd w:val="clear" w:color="auto" w:fill="C9DED4"/>
            <w:noWrap/>
            <w:hideMark/>
          </w:tcPr>
          <w:p w:rsidR="00736135" w:rsidRPr="00433434" w:rsidRDefault="00736135" w:rsidP="005326C4">
            <w:pPr>
              <w:jc w:val="right"/>
            </w:pPr>
            <w:r w:rsidRPr="00433434">
              <w:rPr>
                <w:rFonts w:cs="Arial"/>
                <w:color w:val="000000"/>
                <w:sz w:val="16"/>
                <w:szCs w:val="16"/>
              </w:rPr>
              <w:t>…</w:t>
            </w:r>
          </w:p>
        </w:tc>
      </w:tr>
    </w:tbl>
    <w:p w:rsidR="00736135" w:rsidRPr="00433434" w:rsidRDefault="000A3A05" w:rsidP="000A3A05">
      <w:pPr>
        <w:pStyle w:val="NoteText"/>
        <w:spacing w:before="120" w:after="240"/>
      </w:pPr>
      <w:r>
        <w:t>Source:</w:t>
      </w:r>
      <w:r>
        <w:tab/>
      </w:r>
      <w:proofErr w:type="spellStart"/>
      <w:r w:rsidR="00736135" w:rsidRPr="00433434">
        <w:t>UNSD</w:t>
      </w:r>
      <w:proofErr w:type="spellEnd"/>
      <w:r w:rsidR="00736135" w:rsidRPr="00433434">
        <w:t xml:space="preserve"> </w:t>
      </w:r>
      <w:proofErr w:type="spellStart"/>
      <w:r w:rsidR="00736135" w:rsidRPr="00433434">
        <w:t>Comtrade</w:t>
      </w:r>
      <w:proofErr w:type="spellEnd"/>
      <w:r w:rsidR="00736135" w:rsidRPr="00433434">
        <w:t xml:space="preserve"> database, </w:t>
      </w:r>
      <w:proofErr w:type="spellStart"/>
      <w:r w:rsidR="00736135" w:rsidRPr="00433434">
        <w:t>SITC</w:t>
      </w:r>
      <w:proofErr w:type="spellEnd"/>
      <w:r w:rsidR="00736135" w:rsidRPr="00433434">
        <w:t xml:space="preserve"> Rev.3. </w:t>
      </w:r>
    </w:p>
    <w:p w:rsidR="00736135" w:rsidRPr="00433434" w:rsidRDefault="00736135" w:rsidP="00A365D7">
      <w:pPr>
        <w:pStyle w:val="Caption"/>
      </w:pPr>
      <w:bookmarkStart w:id="513" w:name="_Toc398709615"/>
      <w:r w:rsidRPr="00433434">
        <w:t xml:space="preserve">Table A3. </w:t>
      </w:r>
      <w:r w:rsidR="00BB21BB" w:rsidRPr="00433434">
        <w:t xml:space="preserve">1 </w:t>
      </w:r>
      <w:r w:rsidRPr="00433434">
        <w:t>VAT-exempt supplies, 2013</w:t>
      </w:r>
      <w:bookmarkEnd w:id="513"/>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42"/>
      </w:tblGrid>
      <w:tr w:rsidR="00736135" w:rsidRPr="00433434" w:rsidTr="00E86A3D">
        <w:trPr>
          <w:tblHeader/>
        </w:trPr>
        <w:tc>
          <w:tcPr>
            <w:tcW w:w="9072" w:type="dxa"/>
            <w:shd w:val="clear" w:color="auto" w:fill="006283"/>
          </w:tcPr>
          <w:p w:rsidR="00736135" w:rsidRPr="00433434" w:rsidRDefault="00736135" w:rsidP="005326C4">
            <w:pPr>
              <w:rPr>
                <w:b/>
                <w:color w:val="FFFFFF"/>
                <w:sz w:val="16"/>
                <w:szCs w:val="16"/>
              </w:rPr>
            </w:pPr>
            <w:r w:rsidRPr="00433434">
              <w:rPr>
                <w:b/>
                <w:color w:val="FFFFFF"/>
                <w:sz w:val="16"/>
                <w:szCs w:val="16"/>
              </w:rPr>
              <w:t>Item</w:t>
            </w:r>
          </w:p>
        </w:tc>
      </w:tr>
      <w:tr w:rsidR="00736135" w:rsidRPr="00433434" w:rsidTr="00E86A3D">
        <w:tc>
          <w:tcPr>
            <w:tcW w:w="9072" w:type="dxa"/>
            <w:shd w:val="clear" w:color="auto" w:fill="C9DED4"/>
          </w:tcPr>
          <w:p w:rsidR="00736135" w:rsidRPr="00433434" w:rsidRDefault="00736135" w:rsidP="005326C4">
            <w:pPr>
              <w:jc w:val="left"/>
              <w:rPr>
                <w:sz w:val="16"/>
                <w:szCs w:val="16"/>
              </w:rPr>
            </w:pPr>
            <w:r w:rsidRPr="00433434">
              <w:rPr>
                <w:sz w:val="16"/>
                <w:szCs w:val="16"/>
              </w:rPr>
              <w:t>…</w:t>
            </w:r>
          </w:p>
        </w:tc>
      </w:tr>
      <w:tr w:rsidR="00736135" w:rsidRPr="00433434" w:rsidTr="00E86A3D">
        <w:tc>
          <w:tcPr>
            <w:tcW w:w="9072" w:type="dxa"/>
            <w:shd w:val="clear" w:color="auto" w:fill="auto"/>
          </w:tcPr>
          <w:p w:rsidR="00736135" w:rsidRPr="00433434" w:rsidRDefault="00736135" w:rsidP="005326C4">
            <w:pPr>
              <w:jc w:val="left"/>
              <w:rPr>
                <w:sz w:val="16"/>
                <w:szCs w:val="16"/>
              </w:rPr>
            </w:pPr>
            <w:r w:rsidRPr="00433434">
              <w:rPr>
                <w:sz w:val="16"/>
                <w:szCs w:val="16"/>
              </w:rPr>
              <w:t>Cotton of headings 52.01, 52.02 and 52.03</w:t>
            </w:r>
          </w:p>
        </w:tc>
      </w:tr>
      <w:tr w:rsidR="00736135" w:rsidRPr="00433434" w:rsidTr="00E86A3D">
        <w:tc>
          <w:tcPr>
            <w:tcW w:w="9072" w:type="dxa"/>
            <w:shd w:val="clear" w:color="auto" w:fill="C9DED4"/>
          </w:tcPr>
          <w:p w:rsidR="00736135" w:rsidRPr="00433434" w:rsidRDefault="00736135" w:rsidP="005326C4">
            <w:pPr>
              <w:jc w:val="left"/>
              <w:rPr>
                <w:sz w:val="16"/>
                <w:szCs w:val="16"/>
              </w:rPr>
            </w:pPr>
            <w:r w:rsidRPr="00433434">
              <w:rPr>
                <w:sz w:val="16"/>
                <w:szCs w:val="16"/>
              </w:rPr>
              <w:t>…</w:t>
            </w:r>
          </w:p>
        </w:tc>
      </w:tr>
    </w:tbl>
    <w:p w:rsidR="00736135" w:rsidRPr="00433434" w:rsidRDefault="000A3A05" w:rsidP="000A3A05">
      <w:pPr>
        <w:pStyle w:val="NoteText"/>
        <w:spacing w:before="120" w:after="240"/>
      </w:pPr>
      <w:r>
        <w:t>Source:</w:t>
      </w:r>
      <w:r>
        <w:tab/>
      </w:r>
      <w:r w:rsidR="00736135" w:rsidRPr="00433434">
        <w:t xml:space="preserve">Value Added Tax Act 1998 (Consolidated Version with amendments to 1 September 2013), First Schedule. Viewed at: </w:t>
      </w:r>
      <w:hyperlink r:id="rId81" w:history="1">
        <w:r w:rsidR="00736135" w:rsidRPr="00433434">
          <w:rPr>
            <w:rStyle w:val="Hyperlink"/>
            <w:color w:val="auto"/>
            <w:u w:val="none"/>
          </w:rPr>
          <w:t>http://mra.gov.mu/download/VATAct_Proclamation_38_2013.pdfhttp://mra.gov.mu/download/VATAct_Proclamation_38_2013.pdf</w:t>
        </w:r>
      </w:hyperlink>
      <w:r w:rsidR="00736135" w:rsidRPr="00433434">
        <w:t xml:space="preserve">. </w:t>
      </w:r>
    </w:p>
    <w:p w:rsidR="00736135" w:rsidRPr="00433434" w:rsidRDefault="000800F8" w:rsidP="000800F8">
      <w:pPr>
        <w:pStyle w:val="Title"/>
        <w:spacing w:before="0" w:after="360"/>
        <w:jc w:val="both"/>
      </w:pPr>
      <w:r w:rsidRPr="00433434">
        <w:t xml:space="preserve"> </w:t>
      </w:r>
    </w:p>
    <w:p w:rsidR="00736135" w:rsidRPr="00433434" w:rsidRDefault="00D571F5" w:rsidP="00E572ED">
      <w:pPr>
        <w:pStyle w:val="Title"/>
        <w:spacing w:before="0" w:after="360"/>
      </w:pPr>
      <w:r w:rsidRPr="00433434">
        <w:br w:type="page"/>
      </w:r>
      <w:r w:rsidR="00736135" w:rsidRPr="00433434">
        <w:lastRenderedPageBreak/>
        <w:t>MOROCCO (</w:t>
      </w:r>
      <w:r w:rsidR="00C44D72" w:rsidRPr="00433434">
        <w:t>February 2016</w:t>
      </w:r>
      <w:r w:rsidR="00736135" w:rsidRPr="00433434">
        <w:t>)</w:t>
      </w:r>
      <w:r w:rsidRPr="00433434">
        <w:t xml:space="preserve"> - </w:t>
      </w:r>
      <w:r w:rsidR="00736135" w:rsidRPr="00433434">
        <w:t>Secretariat Report (</w:t>
      </w:r>
      <w:r w:rsidR="00C44D72" w:rsidRPr="00433434">
        <w:t>WT/TPR/S/329</w:t>
      </w:r>
      <w:r w:rsidR="00736135" w:rsidRPr="00433434">
        <w:t>)</w:t>
      </w:r>
    </w:p>
    <w:p w:rsidR="00C44D72" w:rsidRPr="00433434" w:rsidRDefault="00C44D72" w:rsidP="00C44D72">
      <w:pPr>
        <w:autoSpaceDE w:val="0"/>
        <w:autoSpaceDN w:val="0"/>
        <w:adjustRightInd w:val="0"/>
        <w:jc w:val="left"/>
        <w:rPr>
          <w:b/>
        </w:rPr>
      </w:pPr>
      <w:r w:rsidRPr="00433434">
        <w:rPr>
          <w:b/>
        </w:rPr>
        <w:t>4 TRADE POLICIES BY SECTOR</w:t>
      </w:r>
    </w:p>
    <w:p w:rsidR="00C44D72" w:rsidRPr="00433434" w:rsidRDefault="00C44D72" w:rsidP="00C44D72">
      <w:pPr>
        <w:autoSpaceDE w:val="0"/>
        <w:autoSpaceDN w:val="0"/>
        <w:adjustRightInd w:val="0"/>
        <w:jc w:val="left"/>
        <w:rPr>
          <w:rFonts w:cs="Verdana"/>
          <w:b/>
          <w:bCs/>
          <w:szCs w:val="18"/>
          <w:lang w:val="en-US" w:eastAsia="zh-CN"/>
        </w:rPr>
      </w:pPr>
      <w:r w:rsidRPr="00433434">
        <w:rPr>
          <w:rFonts w:cs="Verdana"/>
          <w:b/>
          <w:bCs/>
          <w:szCs w:val="18"/>
          <w:lang w:val="en-US" w:eastAsia="zh-CN"/>
        </w:rPr>
        <w:t>4.1 Agriculture and agro-industry</w:t>
      </w:r>
    </w:p>
    <w:p w:rsidR="00736135" w:rsidRPr="00433434" w:rsidRDefault="00C44D72" w:rsidP="00C44D72">
      <w:r w:rsidRPr="00433434">
        <w:rPr>
          <w:rFonts w:cs="Verdana"/>
          <w:b/>
          <w:bCs/>
          <w:szCs w:val="18"/>
          <w:lang w:val="en-US" w:eastAsia="zh-CN"/>
        </w:rPr>
        <w:t>4.1.1 Overview</w:t>
      </w:r>
    </w:p>
    <w:p w:rsidR="00C44D72" w:rsidRPr="00433434" w:rsidRDefault="00C44D72" w:rsidP="00A365D7">
      <w:pPr>
        <w:pStyle w:val="Caption"/>
      </w:pPr>
      <w:bookmarkStart w:id="514" w:name="_Toc437614201"/>
      <w:r w:rsidRPr="00433434">
        <w:t xml:space="preserve">Table </w:t>
      </w:r>
      <w:r w:rsidR="003F096A">
        <w:t>4.2</w:t>
      </w:r>
      <w:r w:rsidRPr="00433434">
        <w:t xml:space="preserve"> Main imports of agricultural products, 2008</w:t>
      </w:r>
      <w:r w:rsidRPr="00433434">
        <w:noBreakHyphen/>
        <w:t>2014</w:t>
      </w:r>
      <w:bookmarkEnd w:id="514"/>
    </w:p>
    <w:p w:rsidR="00C44D72" w:rsidRPr="00433434" w:rsidRDefault="00C44D72" w:rsidP="001E334B">
      <w:pPr>
        <w:rPr>
          <w:lang w:eastAsia="en-GB"/>
        </w:rPr>
      </w:pPr>
      <w:r w:rsidRPr="00433434">
        <w:rPr>
          <w:lang w:eastAsia="en-GB"/>
        </w:rPr>
        <w:t>(US</w:t>
      </w:r>
      <w:r w:rsidR="000A269D" w:rsidRPr="00433434">
        <w:rPr>
          <w:lang w:eastAsia="en-GB"/>
        </w:rPr>
        <w:t>D</w:t>
      </w:r>
      <w:r w:rsidRPr="00433434">
        <w:rPr>
          <w:lang w:eastAsia="en-GB"/>
        </w:rPr>
        <w:t> million)</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6" w:type="dxa"/>
          <w:left w:w="57" w:type="dxa"/>
          <w:bottom w:w="6" w:type="dxa"/>
          <w:right w:w="57" w:type="dxa"/>
        </w:tblCellMar>
        <w:tblLook w:val="04A0" w:firstRow="1" w:lastRow="0" w:firstColumn="1" w:lastColumn="0" w:noHBand="0" w:noVBand="1"/>
      </w:tblPr>
      <w:tblGrid>
        <w:gridCol w:w="3726"/>
        <w:gridCol w:w="774"/>
        <w:gridCol w:w="774"/>
        <w:gridCol w:w="774"/>
        <w:gridCol w:w="773"/>
        <w:gridCol w:w="773"/>
        <w:gridCol w:w="773"/>
        <w:gridCol w:w="773"/>
      </w:tblGrid>
      <w:tr w:rsidR="00C44D72" w:rsidRPr="00433434" w:rsidTr="001E334B">
        <w:trPr>
          <w:cantSplit/>
          <w:tblHeader/>
        </w:trPr>
        <w:tc>
          <w:tcPr>
            <w:tcW w:w="2038"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Products</w:t>
            </w:r>
          </w:p>
        </w:tc>
        <w:tc>
          <w:tcPr>
            <w:tcW w:w="423"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2008</w:t>
            </w:r>
          </w:p>
        </w:tc>
        <w:tc>
          <w:tcPr>
            <w:tcW w:w="423"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2009</w:t>
            </w:r>
          </w:p>
        </w:tc>
        <w:tc>
          <w:tcPr>
            <w:tcW w:w="423"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2010</w:t>
            </w:r>
          </w:p>
        </w:tc>
        <w:tc>
          <w:tcPr>
            <w:tcW w:w="423"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2011</w:t>
            </w:r>
          </w:p>
        </w:tc>
        <w:tc>
          <w:tcPr>
            <w:tcW w:w="423"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2012</w:t>
            </w:r>
          </w:p>
        </w:tc>
        <w:tc>
          <w:tcPr>
            <w:tcW w:w="423"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2013</w:t>
            </w:r>
          </w:p>
        </w:tc>
        <w:tc>
          <w:tcPr>
            <w:tcW w:w="423" w:type="pct"/>
            <w:shd w:val="clear" w:color="auto" w:fill="006283"/>
            <w:hideMark/>
          </w:tcPr>
          <w:p w:rsidR="00C44D72" w:rsidRPr="00433434" w:rsidRDefault="00C44D72" w:rsidP="007F2FDB">
            <w:pPr>
              <w:rPr>
                <w:b/>
                <w:color w:val="FFFFFF"/>
                <w:sz w:val="16"/>
                <w:szCs w:val="16"/>
                <w:lang w:eastAsia="en-GB"/>
              </w:rPr>
            </w:pPr>
            <w:r w:rsidRPr="00433434">
              <w:rPr>
                <w:b/>
                <w:color w:val="FFFFFF"/>
                <w:sz w:val="16"/>
                <w:szCs w:val="16"/>
                <w:lang w:eastAsia="en-GB"/>
              </w:rPr>
              <w:t>2014</w:t>
            </w:r>
          </w:p>
        </w:tc>
      </w:tr>
      <w:tr w:rsidR="00C44D72" w:rsidRPr="00433434" w:rsidTr="001E334B">
        <w:trPr>
          <w:cantSplit/>
        </w:trPr>
        <w:tc>
          <w:tcPr>
            <w:tcW w:w="2038" w:type="pct"/>
            <w:shd w:val="clear" w:color="auto" w:fill="auto"/>
            <w:noWrap/>
            <w:hideMark/>
          </w:tcPr>
          <w:p w:rsidR="00C44D72" w:rsidRPr="00433434" w:rsidRDefault="00C44D72" w:rsidP="007F2FDB">
            <w:pPr>
              <w:jc w:val="left"/>
              <w:rPr>
                <w:color w:val="000000"/>
                <w:sz w:val="16"/>
                <w:szCs w:val="16"/>
                <w:lang w:eastAsia="en-GB"/>
              </w:rPr>
            </w:pPr>
            <w:r w:rsidRPr="00433434">
              <w:rPr>
                <w:color w:val="000000"/>
                <w:sz w:val="16"/>
                <w:szCs w:val="16"/>
                <w:lang w:eastAsia="en-GB"/>
              </w:rPr>
              <w:t>Total imports</w:t>
            </w:r>
          </w:p>
        </w:tc>
        <w:tc>
          <w:tcPr>
            <w:tcW w:w="423" w:type="pct"/>
            <w:shd w:val="clear" w:color="auto" w:fill="auto"/>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42,322</w:t>
            </w:r>
          </w:p>
        </w:tc>
        <w:tc>
          <w:tcPr>
            <w:tcW w:w="423" w:type="pct"/>
            <w:shd w:val="clear" w:color="auto" w:fill="auto"/>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32,882</w:t>
            </w:r>
          </w:p>
        </w:tc>
        <w:tc>
          <w:tcPr>
            <w:tcW w:w="423" w:type="pct"/>
            <w:shd w:val="clear" w:color="auto" w:fill="auto"/>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35,379</w:t>
            </w:r>
          </w:p>
        </w:tc>
        <w:tc>
          <w:tcPr>
            <w:tcW w:w="423" w:type="pct"/>
            <w:shd w:val="clear" w:color="auto" w:fill="auto"/>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44,263</w:t>
            </w:r>
          </w:p>
        </w:tc>
        <w:tc>
          <w:tcPr>
            <w:tcW w:w="423" w:type="pct"/>
            <w:shd w:val="clear" w:color="auto" w:fill="auto"/>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44,790</w:t>
            </w:r>
          </w:p>
        </w:tc>
        <w:tc>
          <w:tcPr>
            <w:tcW w:w="423" w:type="pct"/>
            <w:shd w:val="clear" w:color="auto" w:fill="auto"/>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45,186</w:t>
            </w:r>
          </w:p>
        </w:tc>
        <w:tc>
          <w:tcPr>
            <w:tcW w:w="423" w:type="pct"/>
            <w:shd w:val="clear" w:color="auto" w:fill="auto"/>
            <w:noWrap/>
            <w:hideMark/>
          </w:tcPr>
          <w:p w:rsidR="00C44D72" w:rsidRPr="00433434" w:rsidRDefault="00C44D72" w:rsidP="007F2FDB">
            <w:pPr>
              <w:jc w:val="right"/>
              <w:rPr>
                <w:rFonts w:cs="Arial"/>
                <w:sz w:val="16"/>
                <w:szCs w:val="16"/>
                <w:lang w:eastAsia="en-GB"/>
              </w:rPr>
            </w:pPr>
            <w:r w:rsidRPr="00433434">
              <w:rPr>
                <w:rFonts w:cs="Arial"/>
                <w:sz w:val="16"/>
                <w:szCs w:val="16"/>
                <w:lang w:eastAsia="en-GB"/>
              </w:rPr>
              <w:t>46,035</w:t>
            </w:r>
          </w:p>
        </w:tc>
      </w:tr>
      <w:tr w:rsidR="00C44D72" w:rsidRPr="00433434" w:rsidTr="001E334B">
        <w:trPr>
          <w:cantSplit/>
        </w:trPr>
        <w:tc>
          <w:tcPr>
            <w:tcW w:w="2038" w:type="pct"/>
            <w:shd w:val="clear" w:color="auto" w:fill="C9DED4"/>
            <w:noWrap/>
            <w:hideMark/>
          </w:tcPr>
          <w:p w:rsidR="00C44D72" w:rsidRPr="00433434" w:rsidRDefault="00C44D72" w:rsidP="007F2FDB">
            <w:pPr>
              <w:jc w:val="left"/>
              <w:rPr>
                <w:color w:val="000000"/>
                <w:sz w:val="16"/>
                <w:szCs w:val="16"/>
                <w:lang w:eastAsia="en-GB"/>
              </w:rPr>
            </w:pPr>
            <w:r w:rsidRPr="00433434">
              <w:rPr>
                <w:color w:val="000000"/>
                <w:sz w:val="16"/>
                <w:szCs w:val="16"/>
                <w:lang w:eastAsia="en-GB"/>
              </w:rPr>
              <w:t>Agriculture</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5,191</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3,809</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4,197</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5,797</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5,773</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5,042</w:t>
            </w:r>
          </w:p>
        </w:tc>
        <w:tc>
          <w:tcPr>
            <w:tcW w:w="423" w:type="pct"/>
            <w:shd w:val="clear" w:color="auto" w:fill="C9DED4"/>
            <w:noWrap/>
            <w:hideMark/>
          </w:tcPr>
          <w:p w:rsidR="00C44D72" w:rsidRPr="00433434" w:rsidRDefault="00C44D72" w:rsidP="007F2FDB">
            <w:pPr>
              <w:jc w:val="right"/>
              <w:rPr>
                <w:rFonts w:cs="Arial"/>
                <w:sz w:val="16"/>
                <w:szCs w:val="16"/>
                <w:lang w:eastAsia="en-GB"/>
              </w:rPr>
            </w:pPr>
            <w:r w:rsidRPr="00433434">
              <w:rPr>
                <w:rFonts w:cs="Arial"/>
                <w:sz w:val="16"/>
                <w:szCs w:val="16"/>
                <w:lang w:eastAsia="en-GB"/>
              </w:rPr>
              <w:t>5,811</w:t>
            </w:r>
          </w:p>
        </w:tc>
      </w:tr>
      <w:tr w:rsidR="00C44D72" w:rsidRPr="00433434" w:rsidTr="001E334B">
        <w:trPr>
          <w:cantSplit/>
        </w:trPr>
        <w:tc>
          <w:tcPr>
            <w:tcW w:w="2038" w:type="pct"/>
            <w:shd w:val="clear" w:color="auto" w:fill="auto"/>
            <w:noWrap/>
            <w:hideMark/>
          </w:tcPr>
          <w:p w:rsidR="00C44D72" w:rsidRPr="00433434" w:rsidRDefault="00C44D72" w:rsidP="007F2FDB">
            <w:pPr>
              <w:ind w:left="142" w:hanging="142"/>
              <w:jc w:val="left"/>
              <w:rPr>
                <w:color w:val="000000"/>
                <w:sz w:val="16"/>
                <w:szCs w:val="16"/>
                <w:lang w:eastAsia="en-GB"/>
              </w:rPr>
            </w:pPr>
            <w:r w:rsidRPr="00433434">
              <w:rPr>
                <w:color w:val="000000"/>
                <w:sz w:val="16"/>
                <w:szCs w:val="16"/>
                <w:lang w:eastAsia="en-GB"/>
              </w:rPr>
              <w:tab/>
              <w:t>% of total</w:t>
            </w:r>
          </w:p>
        </w:tc>
        <w:tc>
          <w:tcPr>
            <w:tcW w:w="423" w:type="pct"/>
            <w:shd w:val="clear" w:color="auto" w:fill="auto"/>
            <w:noWrap/>
            <w:hideMark/>
          </w:tcPr>
          <w:p w:rsidR="00C44D72" w:rsidRPr="00433434" w:rsidRDefault="00C44D72" w:rsidP="007F2FDB">
            <w:pPr>
              <w:jc w:val="right"/>
              <w:rPr>
                <w:color w:val="000000"/>
                <w:sz w:val="16"/>
                <w:szCs w:val="16"/>
                <w:lang w:eastAsia="en-GB"/>
              </w:rPr>
            </w:pPr>
            <w:r w:rsidRPr="00433434">
              <w:rPr>
                <w:color w:val="000000"/>
                <w:sz w:val="16"/>
                <w:szCs w:val="16"/>
                <w:lang w:eastAsia="en-GB"/>
              </w:rPr>
              <w:t>12.3</w:t>
            </w:r>
          </w:p>
        </w:tc>
        <w:tc>
          <w:tcPr>
            <w:tcW w:w="423" w:type="pct"/>
            <w:shd w:val="clear" w:color="auto" w:fill="auto"/>
            <w:noWrap/>
            <w:hideMark/>
          </w:tcPr>
          <w:p w:rsidR="00C44D72" w:rsidRPr="00433434" w:rsidRDefault="00C44D72" w:rsidP="007F2FDB">
            <w:pPr>
              <w:jc w:val="right"/>
              <w:rPr>
                <w:color w:val="000000"/>
                <w:sz w:val="16"/>
                <w:szCs w:val="16"/>
                <w:lang w:eastAsia="en-GB"/>
              </w:rPr>
            </w:pPr>
            <w:r w:rsidRPr="00433434">
              <w:rPr>
                <w:color w:val="000000"/>
                <w:sz w:val="16"/>
                <w:szCs w:val="16"/>
                <w:lang w:eastAsia="en-GB"/>
              </w:rPr>
              <w:t>11.6</w:t>
            </w:r>
          </w:p>
        </w:tc>
        <w:tc>
          <w:tcPr>
            <w:tcW w:w="423" w:type="pct"/>
            <w:shd w:val="clear" w:color="auto" w:fill="auto"/>
            <w:noWrap/>
            <w:hideMark/>
          </w:tcPr>
          <w:p w:rsidR="00C44D72" w:rsidRPr="00433434" w:rsidRDefault="00C44D72" w:rsidP="007F2FDB">
            <w:pPr>
              <w:jc w:val="right"/>
              <w:rPr>
                <w:color w:val="000000"/>
                <w:sz w:val="16"/>
                <w:szCs w:val="16"/>
                <w:lang w:eastAsia="en-GB"/>
              </w:rPr>
            </w:pPr>
            <w:r w:rsidRPr="00433434">
              <w:rPr>
                <w:color w:val="000000"/>
                <w:sz w:val="16"/>
                <w:szCs w:val="16"/>
                <w:lang w:eastAsia="en-GB"/>
              </w:rPr>
              <w:t>11.9</w:t>
            </w:r>
          </w:p>
        </w:tc>
        <w:tc>
          <w:tcPr>
            <w:tcW w:w="423" w:type="pct"/>
            <w:shd w:val="clear" w:color="auto" w:fill="auto"/>
            <w:noWrap/>
            <w:hideMark/>
          </w:tcPr>
          <w:p w:rsidR="00C44D72" w:rsidRPr="00433434" w:rsidRDefault="00C44D72" w:rsidP="007F2FDB">
            <w:pPr>
              <w:jc w:val="right"/>
              <w:rPr>
                <w:color w:val="000000"/>
                <w:sz w:val="16"/>
                <w:szCs w:val="16"/>
                <w:lang w:eastAsia="en-GB"/>
              </w:rPr>
            </w:pPr>
            <w:r w:rsidRPr="00433434">
              <w:rPr>
                <w:color w:val="000000"/>
                <w:sz w:val="16"/>
                <w:szCs w:val="16"/>
                <w:lang w:eastAsia="en-GB"/>
              </w:rPr>
              <w:t>13.1</w:t>
            </w:r>
          </w:p>
        </w:tc>
        <w:tc>
          <w:tcPr>
            <w:tcW w:w="423" w:type="pct"/>
            <w:shd w:val="clear" w:color="auto" w:fill="auto"/>
            <w:noWrap/>
            <w:hideMark/>
          </w:tcPr>
          <w:p w:rsidR="00C44D72" w:rsidRPr="00433434" w:rsidRDefault="00C44D72" w:rsidP="007F2FDB">
            <w:pPr>
              <w:jc w:val="right"/>
              <w:rPr>
                <w:color w:val="000000"/>
                <w:sz w:val="16"/>
                <w:szCs w:val="16"/>
                <w:lang w:eastAsia="en-GB"/>
              </w:rPr>
            </w:pPr>
            <w:r w:rsidRPr="00433434">
              <w:rPr>
                <w:color w:val="000000"/>
                <w:sz w:val="16"/>
                <w:szCs w:val="16"/>
                <w:lang w:eastAsia="en-GB"/>
              </w:rPr>
              <w:t>12.9</w:t>
            </w:r>
          </w:p>
        </w:tc>
        <w:tc>
          <w:tcPr>
            <w:tcW w:w="423" w:type="pct"/>
            <w:shd w:val="clear" w:color="auto" w:fill="auto"/>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11.2</w:t>
            </w:r>
          </w:p>
        </w:tc>
        <w:tc>
          <w:tcPr>
            <w:tcW w:w="423" w:type="pct"/>
            <w:shd w:val="clear" w:color="auto" w:fill="auto"/>
            <w:noWrap/>
            <w:hideMark/>
          </w:tcPr>
          <w:p w:rsidR="00C44D72" w:rsidRPr="00433434" w:rsidRDefault="00C44D72" w:rsidP="007F2FDB">
            <w:pPr>
              <w:jc w:val="right"/>
              <w:rPr>
                <w:rFonts w:cs="Arial"/>
                <w:sz w:val="16"/>
                <w:szCs w:val="16"/>
                <w:lang w:eastAsia="en-GB"/>
              </w:rPr>
            </w:pPr>
            <w:r w:rsidRPr="00433434">
              <w:rPr>
                <w:rFonts w:cs="Arial"/>
                <w:sz w:val="16"/>
                <w:szCs w:val="16"/>
                <w:lang w:eastAsia="en-GB"/>
              </w:rPr>
              <w:t>12.6</w:t>
            </w:r>
          </w:p>
        </w:tc>
      </w:tr>
      <w:tr w:rsidR="00C44D72" w:rsidRPr="00433434" w:rsidTr="001E334B">
        <w:trPr>
          <w:cantSplit/>
        </w:trPr>
        <w:tc>
          <w:tcPr>
            <w:tcW w:w="2038" w:type="pct"/>
            <w:shd w:val="clear" w:color="auto" w:fill="C9DED4"/>
            <w:noWrap/>
            <w:hideMark/>
          </w:tcPr>
          <w:p w:rsidR="00C44D72" w:rsidRPr="00433434" w:rsidRDefault="00C44D72" w:rsidP="007F2FDB">
            <w:pPr>
              <w:jc w:val="left"/>
              <w:rPr>
                <w:b/>
                <w:bCs/>
                <w:color w:val="000000"/>
                <w:sz w:val="16"/>
                <w:szCs w:val="16"/>
                <w:lang w:eastAsia="en-GB"/>
              </w:rPr>
            </w:pPr>
            <w:r w:rsidRPr="00433434">
              <w:rPr>
                <w:b/>
                <w:bCs/>
                <w:color w:val="000000"/>
                <w:sz w:val="16"/>
                <w:szCs w:val="16"/>
                <w:lang w:eastAsia="en-GB"/>
              </w:rPr>
              <w:t>Main products</w:t>
            </w:r>
          </w:p>
        </w:tc>
        <w:tc>
          <w:tcPr>
            <w:tcW w:w="423" w:type="pct"/>
            <w:shd w:val="clear" w:color="auto" w:fill="C9DED4"/>
            <w:noWrap/>
            <w:hideMark/>
          </w:tcPr>
          <w:p w:rsidR="00C44D72" w:rsidRPr="00433434" w:rsidRDefault="00C44D72" w:rsidP="007F2FDB">
            <w:pPr>
              <w:jc w:val="right"/>
              <w:rPr>
                <w:sz w:val="16"/>
                <w:szCs w:val="16"/>
                <w:lang w:eastAsia="en-GB"/>
              </w:rPr>
            </w:pPr>
          </w:p>
        </w:tc>
        <w:tc>
          <w:tcPr>
            <w:tcW w:w="423" w:type="pct"/>
            <w:shd w:val="clear" w:color="auto" w:fill="C9DED4"/>
            <w:noWrap/>
            <w:hideMark/>
          </w:tcPr>
          <w:p w:rsidR="00C44D72" w:rsidRPr="00433434" w:rsidRDefault="00C44D72" w:rsidP="007F2FDB">
            <w:pPr>
              <w:jc w:val="right"/>
              <w:rPr>
                <w:sz w:val="16"/>
                <w:szCs w:val="16"/>
                <w:lang w:eastAsia="en-GB"/>
              </w:rPr>
            </w:pPr>
          </w:p>
        </w:tc>
        <w:tc>
          <w:tcPr>
            <w:tcW w:w="423" w:type="pct"/>
            <w:shd w:val="clear" w:color="auto" w:fill="C9DED4"/>
            <w:noWrap/>
            <w:hideMark/>
          </w:tcPr>
          <w:p w:rsidR="00C44D72" w:rsidRPr="00433434" w:rsidRDefault="00C44D72" w:rsidP="007F2FDB">
            <w:pPr>
              <w:jc w:val="right"/>
              <w:rPr>
                <w:sz w:val="16"/>
                <w:szCs w:val="16"/>
                <w:lang w:eastAsia="en-GB"/>
              </w:rPr>
            </w:pPr>
          </w:p>
        </w:tc>
        <w:tc>
          <w:tcPr>
            <w:tcW w:w="423" w:type="pct"/>
            <w:shd w:val="clear" w:color="auto" w:fill="C9DED4"/>
            <w:noWrap/>
            <w:hideMark/>
          </w:tcPr>
          <w:p w:rsidR="00C44D72" w:rsidRPr="00433434" w:rsidRDefault="00C44D72" w:rsidP="007F2FDB">
            <w:pPr>
              <w:jc w:val="right"/>
              <w:rPr>
                <w:sz w:val="16"/>
                <w:szCs w:val="16"/>
                <w:lang w:eastAsia="en-GB"/>
              </w:rPr>
            </w:pPr>
          </w:p>
        </w:tc>
        <w:tc>
          <w:tcPr>
            <w:tcW w:w="423" w:type="pct"/>
            <w:shd w:val="clear" w:color="auto" w:fill="C9DED4"/>
            <w:noWrap/>
            <w:hideMark/>
          </w:tcPr>
          <w:p w:rsidR="00C44D72" w:rsidRPr="00433434" w:rsidRDefault="00C44D72" w:rsidP="007F2FDB">
            <w:pPr>
              <w:jc w:val="right"/>
              <w:rPr>
                <w:sz w:val="16"/>
                <w:szCs w:val="16"/>
                <w:lang w:eastAsia="en-GB"/>
              </w:rPr>
            </w:pPr>
          </w:p>
        </w:tc>
        <w:tc>
          <w:tcPr>
            <w:tcW w:w="423" w:type="pct"/>
            <w:shd w:val="clear" w:color="auto" w:fill="C9DED4"/>
            <w:noWrap/>
            <w:hideMark/>
          </w:tcPr>
          <w:p w:rsidR="00C44D72" w:rsidRPr="00433434" w:rsidRDefault="00C44D72" w:rsidP="007F2FDB">
            <w:pPr>
              <w:jc w:val="right"/>
              <w:rPr>
                <w:sz w:val="16"/>
                <w:szCs w:val="16"/>
                <w:lang w:eastAsia="en-GB"/>
              </w:rPr>
            </w:pPr>
          </w:p>
        </w:tc>
        <w:tc>
          <w:tcPr>
            <w:tcW w:w="423" w:type="pct"/>
            <w:shd w:val="clear" w:color="auto" w:fill="C9DED4"/>
            <w:noWrap/>
            <w:hideMark/>
          </w:tcPr>
          <w:p w:rsidR="00C44D72" w:rsidRPr="00433434" w:rsidRDefault="00C44D72" w:rsidP="007F2FDB">
            <w:pPr>
              <w:jc w:val="right"/>
              <w:rPr>
                <w:sz w:val="16"/>
                <w:szCs w:val="16"/>
                <w:lang w:eastAsia="en-GB"/>
              </w:rPr>
            </w:pPr>
          </w:p>
        </w:tc>
      </w:tr>
      <w:tr w:rsidR="00C44D72" w:rsidRPr="00433434" w:rsidTr="001E334B">
        <w:trPr>
          <w:cantSplit/>
        </w:trPr>
        <w:tc>
          <w:tcPr>
            <w:tcW w:w="2038" w:type="pct"/>
            <w:shd w:val="clear" w:color="auto" w:fill="auto"/>
            <w:noWrap/>
            <w:hideMark/>
          </w:tcPr>
          <w:p w:rsidR="00C44D72" w:rsidRPr="00433434" w:rsidRDefault="00C44D72" w:rsidP="007F2FDB">
            <w:pPr>
              <w:ind w:left="142" w:hanging="142"/>
              <w:jc w:val="left"/>
              <w:rPr>
                <w:color w:val="000000"/>
                <w:sz w:val="16"/>
                <w:szCs w:val="16"/>
                <w:lang w:eastAsia="en-GB"/>
              </w:rPr>
            </w:pPr>
            <w:r w:rsidRPr="00433434">
              <w:rPr>
                <w:color w:val="000000"/>
                <w:sz w:val="16"/>
                <w:szCs w:val="16"/>
                <w:lang w:eastAsia="en-GB"/>
              </w:rPr>
              <w:t>…</w:t>
            </w:r>
          </w:p>
        </w:tc>
        <w:tc>
          <w:tcPr>
            <w:tcW w:w="423" w:type="pct"/>
            <w:shd w:val="clear" w:color="auto" w:fill="auto"/>
            <w:noWrap/>
            <w:hideMark/>
          </w:tcPr>
          <w:p w:rsidR="00C44D72" w:rsidRPr="00433434" w:rsidRDefault="00C44D72">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pPr>
              <w:rPr>
                <w:sz w:val="16"/>
                <w:szCs w:val="16"/>
              </w:rPr>
            </w:pPr>
            <w:r w:rsidRPr="00433434">
              <w:rPr>
                <w:color w:val="000000"/>
                <w:sz w:val="16"/>
                <w:szCs w:val="16"/>
                <w:lang w:eastAsia="en-GB"/>
              </w:rPr>
              <w:t>…</w:t>
            </w:r>
          </w:p>
        </w:tc>
      </w:tr>
      <w:tr w:rsidR="00C44D72" w:rsidRPr="00433434" w:rsidTr="001E334B">
        <w:trPr>
          <w:cantSplit/>
        </w:trPr>
        <w:tc>
          <w:tcPr>
            <w:tcW w:w="2038" w:type="pct"/>
            <w:shd w:val="clear" w:color="auto" w:fill="C9DED4"/>
            <w:noWrap/>
            <w:hideMark/>
          </w:tcPr>
          <w:p w:rsidR="00C44D72" w:rsidRPr="00433434" w:rsidRDefault="00C44D72" w:rsidP="007F2FDB">
            <w:pPr>
              <w:jc w:val="left"/>
              <w:rPr>
                <w:color w:val="000000"/>
                <w:sz w:val="16"/>
                <w:szCs w:val="16"/>
                <w:lang w:eastAsia="en-GB"/>
              </w:rPr>
            </w:pPr>
            <w:r w:rsidRPr="00433434">
              <w:rPr>
                <w:color w:val="000000"/>
                <w:sz w:val="16"/>
                <w:szCs w:val="16"/>
                <w:lang w:eastAsia="en-GB"/>
              </w:rPr>
              <w:t xml:space="preserve">HS 5201 Cotton, not carded or combed </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76</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49</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71</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123</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79</w:t>
            </w:r>
          </w:p>
        </w:tc>
        <w:tc>
          <w:tcPr>
            <w:tcW w:w="423" w:type="pct"/>
            <w:shd w:val="clear" w:color="auto" w:fill="C9DED4"/>
            <w:noWrap/>
            <w:hideMark/>
          </w:tcPr>
          <w:p w:rsidR="00C44D72" w:rsidRPr="00433434" w:rsidRDefault="00C44D72" w:rsidP="006F79BB">
            <w:pPr>
              <w:jc w:val="right"/>
              <w:rPr>
                <w:color w:val="000000"/>
                <w:sz w:val="16"/>
                <w:szCs w:val="16"/>
                <w:lang w:eastAsia="en-GB"/>
              </w:rPr>
            </w:pPr>
            <w:r w:rsidRPr="00433434">
              <w:rPr>
                <w:color w:val="000000"/>
                <w:sz w:val="16"/>
                <w:szCs w:val="16"/>
                <w:lang w:eastAsia="en-GB"/>
              </w:rPr>
              <w:t>71</w:t>
            </w:r>
          </w:p>
        </w:tc>
        <w:tc>
          <w:tcPr>
            <w:tcW w:w="423" w:type="pct"/>
            <w:shd w:val="clear" w:color="auto" w:fill="C9DED4"/>
            <w:noWrap/>
            <w:hideMark/>
          </w:tcPr>
          <w:p w:rsidR="00C44D72" w:rsidRPr="00433434" w:rsidRDefault="00C44D72" w:rsidP="007F2FDB">
            <w:pPr>
              <w:jc w:val="right"/>
              <w:rPr>
                <w:rFonts w:cs="Arial"/>
                <w:sz w:val="16"/>
                <w:szCs w:val="16"/>
                <w:lang w:eastAsia="en-GB"/>
              </w:rPr>
            </w:pPr>
            <w:r w:rsidRPr="00433434">
              <w:rPr>
                <w:rFonts w:cs="Arial"/>
                <w:sz w:val="16"/>
                <w:szCs w:val="16"/>
                <w:lang w:eastAsia="en-GB"/>
              </w:rPr>
              <w:t>73</w:t>
            </w:r>
          </w:p>
        </w:tc>
      </w:tr>
      <w:tr w:rsidR="00C44D72" w:rsidRPr="00433434" w:rsidTr="001E334B">
        <w:trPr>
          <w:cantSplit/>
        </w:trPr>
        <w:tc>
          <w:tcPr>
            <w:tcW w:w="2038" w:type="pct"/>
            <w:shd w:val="clear" w:color="auto" w:fill="auto"/>
            <w:noWrap/>
            <w:hideMark/>
          </w:tcPr>
          <w:p w:rsidR="00C44D72" w:rsidRPr="00433434" w:rsidRDefault="00C44D72" w:rsidP="007F2FDB">
            <w:pPr>
              <w:ind w:left="142" w:hanging="142"/>
              <w:jc w:val="left"/>
              <w:rPr>
                <w:color w:val="000000"/>
                <w:sz w:val="16"/>
                <w:szCs w:val="16"/>
                <w:lang w:eastAsia="en-GB"/>
              </w:rPr>
            </w:pPr>
            <w:r w:rsidRPr="00433434">
              <w:rPr>
                <w:color w:val="000000"/>
                <w:sz w:val="16"/>
                <w:szCs w:val="16"/>
                <w:lang w:eastAsia="en-GB"/>
              </w:rPr>
              <w:t>…</w:t>
            </w:r>
          </w:p>
        </w:tc>
        <w:tc>
          <w:tcPr>
            <w:tcW w:w="423" w:type="pct"/>
            <w:shd w:val="clear" w:color="auto" w:fill="auto"/>
            <w:noWrap/>
            <w:hideMark/>
          </w:tcPr>
          <w:p w:rsidR="00C44D72" w:rsidRPr="00433434" w:rsidRDefault="00C44D72" w:rsidP="007F2FDB">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rsidP="007F2FDB">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rsidP="007F2FDB">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rsidP="007F2FDB">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rsidP="007F2FDB">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rsidP="007F2FDB">
            <w:pPr>
              <w:rPr>
                <w:sz w:val="16"/>
                <w:szCs w:val="16"/>
              </w:rPr>
            </w:pPr>
            <w:r w:rsidRPr="00433434">
              <w:rPr>
                <w:color w:val="000000"/>
                <w:sz w:val="16"/>
                <w:szCs w:val="16"/>
                <w:lang w:eastAsia="en-GB"/>
              </w:rPr>
              <w:t>…</w:t>
            </w:r>
          </w:p>
        </w:tc>
        <w:tc>
          <w:tcPr>
            <w:tcW w:w="423" w:type="pct"/>
            <w:shd w:val="clear" w:color="auto" w:fill="auto"/>
            <w:noWrap/>
            <w:hideMark/>
          </w:tcPr>
          <w:p w:rsidR="00C44D72" w:rsidRPr="00433434" w:rsidRDefault="00C44D72" w:rsidP="007F2FDB">
            <w:pPr>
              <w:rPr>
                <w:sz w:val="16"/>
                <w:szCs w:val="16"/>
              </w:rPr>
            </w:pPr>
            <w:r w:rsidRPr="00433434">
              <w:rPr>
                <w:color w:val="000000"/>
                <w:sz w:val="16"/>
                <w:szCs w:val="16"/>
                <w:lang w:eastAsia="en-GB"/>
              </w:rPr>
              <w:t>…</w:t>
            </w:r>
          </w:p>
        </w:tc>
      </w:tr>
    </w:tbl>
    <w:p w:rsidR="00C44D72" w:rsidRPr="00433434" w:rsidRDefault="006F79BB" w:rsidP="00C44D72">
      <w:pPr>
        <w:pStyle w:val="NoteText"/>
        <w:spacing w:before="120"/>
        <w:rPr>
          <w:szCs w:val="16"/>
        </w:rPr>
      </w:pPr>
      <w:r w:rsidRPr="00433434">
        <w:rPr>
          <w:szCs w:val="16"/>
        </w:rPr>
        <w:t>Note:</w:t>
      </w:r>
      <w:r w:rsidR="000A3A05">
        <w:rPr>
          <w:szCs w:val="16"/>
        </w:rPr>
        <w:tab/>
      </w:r>
      <w:r w:rsidR="00C44D72" w:rsidRPr="00433434">
        <w:rPr>
          <w:szCs w:val="16"/>
        </w:rPr>
        <w:t>Agriculture by WTO definition.</w:t>
      </w:r>
    </w:p>
    <w:p w:rsidR="00C44D72" w:rsidRPr="00433434" w:rsidRDefault="006F79BB" w:rsidP="000A3A05">
      <w:pPr>
        <w:pStyle w:val="NoteText"/>
        <w:spacing w:before="120" w:after="240"/>
        <w:rPr>
          <w:szCs w:val="16"/>
        </w:rPr>
      </w:pPr>
      <w:r w:rsidRPr="00433434">
        <w:rPr>
          <w:szCs w:val="16"/>
        </w:rPr>
        <w:t>Source:</w:t>
      </w:r>
      <w:r w:rsidR="000A3A05">
        <w:rPr>
          <w:szCs w:val="16"/>
        </w:rPr>
        <w:tab/>
      </w:r>
      <w:r w:rsidR="00C44D72" w:rsidRPr="00433434">
        <w:rPr>
          <w:szCs w:val="16"/>
        </w:rPr>
        <w:t xml:space="preserve">WTO Secretariat calculations based on data from the </w:t>
      </w:r>
      <w:proofErr w:type="spellStart"/>
      <w:r w:rsidR="00C44D72" w:rsidRPr="00433434">
        <w:rPr>
          <w:bCs/>
          <w:szCs w:val="16"/>
        </w:rPr>
        <w:t>UNSD</w:t>
      </w:r>
      <w:proofErr w:type="spellEnd"/>
      <w:r w:rsidR="00C44D72" w:rsidRPr="00433434">
        <w:rPr>
          <w:bCs/>
          <w:szCs w:val="16"/>
        </w:rPr>
        <w:t xml:space="preserve"> </w:t>
      </w:r>
      <w:proofErr w:type="spellStart"/>
      <w:r w:rsidR="00C44D72" w:rsidRPr="00433434">
        <w:rPr>
          <w:szCs w:val="16"/>
        </w:rPr>
        <w:t>Comtrade</w:t>
      </w:r>
      <w:proofErr w:type="spellEnd"/>
      <w:r w:rsidR="00C44D72" w:rsidRPr="00433434">
        <w:rPr>
          <w:szCs w:val="16"/>
        </w:rPr>
        <w:t xml:space="preserve"> database; statistics from the Moroccan Foreign Exchange Board for 2014.</w:t>
      </w:r>
    </w:p>
    <w:p w:rsidR="00736135" w:rsidRPr="00433434" w:rsidRDefault="00D571F5" w:rsidP="00E572ED">
      <w:pPr>
        <w:pStyle w:val="Title"/>
        <w:spacing w:before="0" w:after="360"/>
      </w:pPr>
      <w:r w:rsidRPr="00433434">
        <w:br w:type="page"/>
      </w:r>
      <w:r w:rsidR="00736135" w:rsidRPr="00433434">
        <w:lastRenderedPageBreak/>
        <w:t>PAKISTAN (March 2015)</w:t>
      </w:r>
      <w:r w:rsidRPr="00433434">
        <w:t xml:space="preserve"> - </w:t>
      </w:r>
      <w:r w:rsidR="00736135" w:rsidRPr="00433434">
        <w:t>Secretariat Report (WT/TPR/S/311</w:t>
      </w:r>
      <w:r w:rsidR="002829DC" w:rsidRPr="00433434">
        <w:t>/Rev.1</w:t>
      </w:r>
      <w:r w:rsidR="00736135" w:rsidRPr="00433434">
        <w:t>)</w:t>
      </w:r>
    </w:p>
    <w:p w:rsidR="00736135" w:rsidRPr="00433434" w:rsidRDefault="00736135" w:rsidP="00736135">
      <w:pPr>
        <w:rPr>
          <w:b/>
        </w:rPr>
      </w:pPr>
      <w:r w:rsidRPr="00433434">
        <w:rPr>
          <w:b/>
        </w:rPr>
        <w:t>3 TRADE POLICIES AND PRACTICES BY MEASURE</w:t>
      </w:r>
    </w:p>
    <w:p w:rsidR="00736135" w:rsidRPr="00433434" w:rsidRDefault="00736135" w:rsidP="00736135">
      <w:pPr>
        <w:rPr>
          <w:b/>
        </w:rPr>
      </w:pPr>
      <w:r w:rsidRPr="00433434">
        <w:rPr>
          <w:b/>
        </w:rPr>
        <w:t xml:space="preserve">3.3 Measures Directly Affecting Exports </w:t>
      </w:r>
    </w:p>
    <w:p w:rsidR="00736135" w:rsidRPr="00433434" w:rsidRDefault="00736135" w:rsidP="00736135">
      <w:pPr>
        <w:rPr>
          <w:b/>
        </w:rPr>
      </w:pPr>
      <w:r w:rsidRPr="00433434">
        <w:rPr>
          <w:b/>
        </w:rPr>
        <w:t xml:space="preserve">3.3.1 Registration, documentation, clearance, inspection, and minimum prices </w:t>
      </w:r>
    </w:p>
    <w:p w:rsidR="00736135" w:rsidRPr="00433434" w:rsidRDefault="00736135" w:rsidP="00736135">
      <w:pPr>
        <w:autoSpaceDE w:val="0"/>
        <w:autoSpaceDN w:val="0"/>
        <w:adjustRightInd w:val="0"/>
        <w:jc w:val="left"/>
        <w:rPr>
          <w:rFonts w:cs="Verdana"/>
          <w:szCs w:val="18"/>
        </w:rPr>
      </w:pPr>
    </w:p>
    <w:p w:rsidR="00736135" w:rsidRPr="00433434" w:rsidRDefault="00736135" w:rsidP="00E86A3D">
      <w:pPr>
        <w:pStyle w:val="BodyText"/>
        <w:numPr>
          <w:ilvl w:val="0"/>
          <w:numId w:val="0"/>
        </w:numPr>
        <w:spacing w:after="0"/>
      </w:pPr>
      <w:r w:rsidRPr="00433434">
        <w:rPr>
          <w:rFonts w:eastAsia="Times New Roman"/>
          <w:szCs w:val="18"/>
        </w:rPr>
        <w:t>The Trade Development Authority of Pakistan (TDAP) under the Ministry of Commerce succeeded the Export Promotion Bureau (EPB) in 2006 and has pursued a more holistic strategy with respect to global trade development compared to its predecessor. …</w:t>
      </w:r>
    </w:p>
    <w:p w:rsidR="00736135" w:rsidRPr="00433434" w:rsidRDefault="00736135" w:rsidP="00736135">
      <w:pPr>
        <w:autoSpaceDE w:val="0"/>
        <w:autoSpaceDN w:val="0"/>
        <w:adjustRightInd w:val="0"/>
        <w:jc w:val="left"/>
        <w:rPr>
          <w:rFonts w:eastAsia="Times New Roman"/>
          <w:szCs w:val="18"/>
        </w:rPr>
      </w:pPr>
      <w:r w:rsidRPr="00433434">
        <w:rPr>
          <w:rFonts w:eastAsia="Times New Roman"/>
          <w:szCs w:val="18"/>
        </w:rPr>
        <w:t>…</w:t>
      </w:r>
    </w:p>
    <w:p w:rsidR="00736135" w:rsidRPr="00433434" w:rsidRDefault="00736135" w:rsidP="00736135">
      <w:pPr>
        <w:autoSpaceDE w:val="0"/>
        <w:autoSpaceDN w:val="0"/>
        <w:adjustRightInd w:val="0"/>
        <w:jc w:val="left"/>
        <w:rPr>
          <w:rFonts w:eastAsia="Times New Roman"/>
          <w:szCs w:val="18"/>
        </w:rPr>
      </w:pPr>
    </w:p>
    <w:p w:rsidR="00736135" w:rsidRPr="00433434" w:rsidRDefault="00736135" w:rsidP="00736135">
      <w:pPr>
        <w:autoSpaceDE w:val="0"/>
        <w:autoSpaceDN w:val="0"/>
        <w:adjustRightInd w:val="0"/>
        <w:jc w:val="left"/>
        <w:rPr>
          <w:rFonts w:eastAsia="Times New Roman"/>
          <w:szCs w:val="18"/>
        </w:rPr>
      </w:pPr>
      <w:r w:rsidRPr="00433434">
        <w:rPr>
          <w:rFonts w:eastAsia="Times New Roman"/>
          <w:szCs w:val="18"/>
        </w:rPr>
        <w:t>Export contract registration with TDAP remains a requirement for export of cotton. …</w:t>
      </w:r>
    </w:p>
    <w:p w:rsidR="00736135" w:rsidRPr="00433434" w:rsidRDefault="00736135" w:rsidP="00736135">
      <w:pPr>
        <w:autoSpaceDE w:val="0"/>
        <w:autoSpaceDN w:val="0"/>
        <w:adjustRightInd w:val="0"/>
        <w:jc w:val="left"/>
        <w:rPr>
          <w:rFonts w:eastAsia="Times New Roman"/>
          <w:szCs w:val="18"/>
        </w:rPr>
      </w:pP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3.3.3 Export prohibitions, restrictions, and licensing </w:t>
      </w: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3.3.3.2 Export licensing and restrictions </w:t>
      </w:r>
    </w:p>
    <w:p w:rsidR="00736135" w:rsidRPr="00433434" w:rsidRDefault="00736135" w:rsidP="00736135">
      <w:pPr>
        <w:autoSpaceDE w:val="0"/>
        <w:autoSpaceDN w:val="0"/>
        <w:adjustRightInd w:val="0"/>
        <w:jc w:val="left"/>
        <w:rPr>
          <w:rFonts w:cs="Verdana"/>
          <w:b/>
          <w:szCs w:val="18"/>
        </w:rPr>
      </w:pPr>
    </w:p>
    <w:p w:rsidR="00736135" w:rsidRPr="00433434" w:rsidRDefault="00736135" w:rsidP="00A365D7">
      <w:pPr>
        <w:pStyle w:val="Caption"/>
      </w:pPr>
      <w:bookmarkStart w:id="515" w:name="_Toc411927023"/>
      <w:r w:rsidRPr="00433434">
        <w:t>Table 3.8 Exports subject to certain conditions</w:t>
      </w:r>
      <w:bookmarkEnd w:id="515"/>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
        <w:gridCol w:w="1148"/>
        <w:gridCol w:w="2534"/>
        <w:gridCol w:w="5019"/>
      </w:tblGrid>
      <w:tr w:rsidR="00736135" w:rsidRPr="00433434" w:rsidTr="00E86A3D">
        <w:trPr>
          <w:tblHeader/>
        </w:trPr>
        <w:tc>
          <w:tcPr>
            <w:tcW w:w="534" w:type="dxa"/>
            <w:shd w:val="clear" w:color="auto" w:fill="006283"/>
          </w:tcPr>
          <w:p w:rsidR="00736135" w:rsidRPr="00433434" w:rsidRDefault="00736135" w:rsidP="005326C4">
            <w:pPr>
              <w:jc w:val="left"/>
              <w:rPr>
                <w:b/>
                <w:color w:val="FFFFFF"/>
                <w:sz w:val="14"/>
                <w:szCs w:val="14"/>
              </w:rPr>
            </w:pPr>
          </w:p>
        </w:tc>
        <w:tc>
          <w:tcPr>
            <w:tcW w:w="1134" w:type="dxa"/>
            <w:shd w:val="clear" w:color="auto" w:fill="006283"/>
          </w:tcPr>
          <w:p w:rsidR="00736135" w:rsidRPr="00433434" w:rsidRDefault="00736135" w:rsidP="005326C4">
            <w:pPr>
              <w:numPr>
                <w:ilvl w:val="5"/>
                <w:numId w:val="0"/>
              </w:numPr>
              <w:tabs>
                <w:tab w:val="left" w:pos="720"/>
                <w:tab w:val="num" w:pos="1004"/>
              </w:tabs>
              <w:jc w:val="left"/>
              <w:rPr>
                <w:rFonts w:eastAsia="Times New Roman"/>
                <w:b/>
                <w:color w:val="FFFFFF"/>
                <w:sz w:val="14"/>
                <w:szCs w:val="14"/>
                <w:lang w:val="en-US"/>
              </w:rPr>
            </w:pPr>
            <w:r w:rsidRPr="00433434">
              <w:rPr>
                <w:rFonts w:eastAsia="Times New Roman"/>
                <w:b/>
                <w:color w:val="FFFFFF"/>
                <w:sz w:val="14"/>
                <w:szCs w:val="14"/>
                <w:lang w:val="en-US"/>
              </w:rPr>
              <w:t>HS Code</w:t>
            </w:r>
          </w:p>
        </w:tc>
        <w:tc>
          <w:tcPr>
            <w:tcW w:w="2503" w:type="dxa"/>
            <w:shd w:val="clear" w:color="auto" w:fill="006283"/>
          </w:tcPr>
          <w:p w:rsidR="00736135" w:rsidRPr="00433434" w:rsidRDefault="00736135" w:rsidP="005326C4">
            <w:pPr>
              <w:jc w:val="left"/>
              <w:rPr>
                <w:rFonts w:eastAsia="Times New Roman"/>
                <w:b/>
                <w:color w:val="FFFFFF"/>
                <w:sz w:val="14"/>
                <w:szCs w:val="14"/>
                <w:lang w:val="en-US"/>
              </w:rPr>
            </w:pPr>
            <w:r w:rsidRPr="00433434">
              <w:rPr>
                <w:rFonts w:eastAsia="Times New Roman"/>
                <w:b/>
                <w:color w:val="FFFFFF"/>
                <w:sz w:val="14"/>
                <w:szCs w:val="14"/>
                <w:lang w:val="en-US"/>
              </w:rPr>
              <w:t>Item/goods</w:t>
            </w:r>
          </w:p>
        </w:tc>
        <w:tc>
          <w:tcPr>
            <w:tcW w:w="4958" w:type="dxa"/>
            <w:shd w:val="clear" w:color="auto" w:fill="006283"/>
          </w:tcPr>
          <w:p w:rsidR="00736135" w:rsidRPr="00433434" w:rsidRDefault="00736135" w:rsidP="005326C4">
            <w:pPr>
              <w:jc w:val="left"/>
              <w:rPr>
                <w:rFonts w:eastAsia="Times New Roman"/>
                <w:b/>
                <w:color w:val="FFFFFF"/>
                <w:sz w:val="14"/>
                <w:szCs w:val="14"/>
                <w:lang w:val="en-US"/>
              </w:rPr>
            </w:pPr>
            <w:r w:rsidRPr="00433434">
              <w:rPr>
                <w:rFonts w:eastAsia="Times New Roman"/>
                <w:b/>
                <w:color w:val="FFFFFF"/>
                <w:sz w:val="14"/>
                <w:szCs w:val="14"/>
                <w:lang w:val="en-US"/>
              </w:rPr>
              <w:t>Condition/procedure/formalities</w:t>
            </w:r>
          </w:p>
        </w:tc>
      </w:tr>
      <w:tr w:rsidR="00736135" w:rsidRPr="00433434" w:rsidTr="00E86A3D">
        <w:tc>
          <w:tcPr>
            <w:tcW w:w="534" w:type="dxa"/>
            <w:shd w:val="clear" w:color="auto" w:fill="auto"/>
          </w:tcPr>
          <w:p w:rsidR="00736135" w:rsidRPr="00433434" w:rsidRDefault="00736135" w:rsidP="005326C4">
            <w:pPr>
              <w:jc w:val="left"/>
              <w:rPr>
                <w:sz w:val="14"/>
                <w:szCs w:val="14"/>
              </w:rPr>
            </w:pPr>
            <w:r w:rsidRPr="00433434">
              <w:rPr>
                <w:sz w:val="14"/>
                <w:szCs w:val="14"/>
              </w:rPr>
              <w:t>…</w:t>
            </w:r>
          </w:p>
        </w:tc>
        <w:tc>
          <w:tcPr>
            <w:tcW w:w="1134" w:type="dxa"/>
            <w:shd w:val="clear" w:color="auto" w:fill="auto"/>
          </w:tcPr>
          <w:p w:rsidR="00736135" w:rsidRPr="00433434" w:rsidRDefault="00736135" w:rsidP="005326C4">
            <w:pPr>
              <w:rPr>
                <w:sz w:val="14"/>
                <w:szCs w:val="14"/>
              </w:rPr>
            </w:pPr>
            <w:r w:rsidRPr="00433434">
              <w:rPr>
                <w:sz w:val="14"/>
                <w:szCs w:val="14"/>
              </w:rPr>
              <w:t>…</w:t>
            </w:r>
          </w:p>
        </w:tc>
        <w:tc>
          <w:tcPr>
            <w:tcW w:w="2503" w:type="dxa"/>
            <w:shd w:val="clear" w:color="auto" w:fill="auto"/>
          </w:tcPr>
          <w:p w:rsidR="00736135" w:rsidRPr="00433434" w:rsidRDefault="00736135" w:rsidP="005326C4">
            <w:pPr>
              <w:rPr>
                <w:sz w:val="14"/>
                <w:szCs w:val="14"/>
              </w:rPr>
            </w:pPr>
            <w:r w:rsidRPr="00433434">
              <w:rPr>
                <w:sz w:val="14"/>
                <w:szCs w:val="14"/>
              </w:rPr>
              <w:t>…</w:t>
            </w:r>
          </w:p>
        </w:tc>
        <w:tc>
          <w:tcPr>
            <w:tcW w:w="4958" w:type="dxa"/>
            <w:shd w:val="clear" w:color="auto" w:fill="auto"/>
          </w:tcPr>
          <w:p w:rsidR="00736135" w:rsidRPr="00433434" w:rsidRDefault="00736135" w:rsidP="005326C4">
            <w:pPr>
              <w:rPr>
                <w:sz w:val="14"/>
                <w:szCs w:val="14"/>
              </w:rPr>
            </w:pPr>
            <w:r w:rsidRPr="00433434">
              <w:rPr>
                <w:sz w:val="14"/>
                <w:szCs w:val="14"/>
              </w:rPr>
              <w:t>…</w:t>
            </w:r>
          </w:p>
        </w:tc>
      </w:tr>
      <w:tr w:rsidR="00736135" w:rsidRPr="00433434" w:rsidTr="00E86A3D">
        <w:tc>
          <w:tcPr>
            <w:tcW w:w="534" w:type="dxa"/>
            <w:shd w:val="clear" w:color="auto" w:fill="C9DED4"/>
          </w:tcPr>
          <w:p w:rsidR="00736135" w:rsidRPr="00433434" w:rsidRDefault="00736135" w:rsidP="005326C4">
            <w:pPr>
              <w:keepNext/>
              <w:jc w:val="left"/>
              <w:rPr>
                <w:sz w:val="14"/>
                <w:szCs w:val="14"/>
              </w:rPr>
            </w:pPr>
            <w:r w:rsidRPr="00433434">
              <w:rPr>
                <w:sz w:val="14"/>
                <w:szCs w:val="14"/>
              </w:rPr>
              <w:t>10</w:t>
            </w:r>
          </w:p>
        </w:tc>
        <w:tc>
          <w:tcPr>
            <w:tcW w:w="1134" w:type="dxa"/>
            <w:shd w:val="clear" w:color="auto" w:fill="C9DED4"/>
          </w:tcPr>
          <w:p w:rsidR="00736135" w:rsidRPr="00433434" w:rsidRDefault="00736135" w:rsidP="005326C4">
            <w:pPr>
              <w:keepNext/>
              <w:numPr>
                <w:ilvl w:val="5"/>
                <w:numId w:val="0"/>
              </w:numPr>
              <w:tabs>
                <w:tab w:val="left" w:pos="720"/>
                <w:tab w:val="num" w:pos="1004"/>
              </w:tabs>
              <w:jc w:val="left"/>
              <w:rPr>
                <w:rFonts w:eastAsia="Times New Roman"/>
                <w:sz w:val="14"/>
                <w:szCs w:val="14"/>
                <w:lang w:val="en-US"/>
              </w:rPr>
            </w:pPr>
            <w:r w:rsidRPr="00433434">
              <w:rPr>
                <w:rFonts w:eastAsia="Times New Roman"/>
                <w:sz w:val="14"/>
                <w:szCs w:val="14"/>
                <w:lang w:val="en-US"/>
              </w:rPr>
              <w:t>5201.0000</w:t>
            </w:r>
          </w:p>
        </w:tc>
        <w:tc>
          <w:tcPr>
            <w:tcW w:w="2503" w:type="dxa"/>
            <w:shd w:val="clear" w:color="auto" w:fill="C9DED4"/>
          </w:tcPr>
          <w:p w:rsidR="00736135" w:rsidRPr="00433434" w:rsidRDefault="00736135" w:rsidP="005326C4">
            <w:pPr>
              <w:keepNext/>
              <w:numPr>
                <w:ilvl w:val="5"/>
                <w:numId w:val="0"/>
              </w:numPr>
              <w:tabs>
                <w:tab w:val="left" w:pos="720"/>
                <w:tab w:val="num" w:pos="1004"/>
              </w:tabs>
              <w:jc w:val="left"/>
              <w:rPr>
                <w:rFonts w:eastAsia="Times New Roman"/>
                <w:sz w:val="14"/>
                <w:szCs w:val="14"/>
                <w:lang w:val="en-US"/>
              </w:rPr>
            </w:pPr>
            <w:r w:rsidRPr="00433434">
              <w:rPr>
                <w:rFonts w:eastAsia="Times New Roman"/>
                <w:sz w:val="14"/>
                <w:szCs w:val="14"/>
                <w:lang w:val="en-US"/>
              </w:rPr>
              <w:t>Cotton</w:t>
            </w:r>
          </w:p>
          <w:p w:rsidR="00736135" w:rsidRPr="00433434" w:rsidRDefault="00736135" w:rsidP="005326C4">
            <w:pPr>
              <w:keepNext/>
              <w:numPr>
                <w:ilvl w:val="5"/>
                <w:numId w:val="0"/>
              </w:numPr>
              <w:tabs>
                <w:tab w:val="left" w:pos="720"/>
                <w:tab w:val="num" w:pos="1004"/>
              </w:tabs>
              <w:jc w:val="left"/>
              <w:rPr>
                <w:rFonts w:eastAsia="Times New Roman"/>
                <w:sz w:val="14"/>
                <w:szCs w:val="14"/>
                <w:lang w:val="en-US"/>
              </w:rPr>
            </w:pPr>
          </w:p>
        </w:tc>
        <w:tc>
          <w:tcPr>
            <w:tcW w:w="4958" w:type="dxa"/>
            <w:shd w:val="clear" w:color="auto" w:fill="C9DED4"/>
          </w:tcPr>
          <w:p w:rsidR="00736135" w:rsidRPr="00433434" w:rsidRDefault="00736135" w:rsidP="005326C4">
            <w:pPr>
              <w:keepNext/>
              <w:jc w:val="left"/>
              <w:rPr>
                <w:rFonts w:eastAsia="Times New Roman"/>
                <w:b/>
                <w:bCs/>
                <w:sz w:val="14"/>
                <w:szCs w:val="14"/>
                <w:lang w:val="en-US"/>
              </w:rPr>
            </w:pPr>
            <w:r w:rsidRPr="00433434">
              <w:rPr>
                <w:sz w:val="14"/>
                <w:szCs w:val="14"/>
              </w:rPr>
              <w:t>(</w:t>
            </w:r>
            <w:proofErr w:type="spellStart"/>
            <w:r w:rsidRPr="00433434">
              <w:rPr>
                <w:sz w:val="14"/>
                <w:szCs w:val="14"/>
              </w:rPr>
              <w:t>i</w:t>
            </w:r>
            <w:proofErr w:type="spellEnd"/>
            <w:r w:rsidRPr="00433434">
              <w:rPr>
                <w:sz w:val="14"/>
                <w:szCs w:val="14"/>
              </w:rPr>
              <w:t>) Export contract registration with TDAP and classification certificate issued by the Pakistan Cotton Standards Institute</w:t>
            </w:r>
          </w:p>
        </w:tc>
      </w:tr>
      <w:tr w:rsidR="00736135" w:rsidRPr="00433434" w:rsidTr="00E86A3D">
        <w:tc>
          <w:tcPr>
            <w:tcW w:w="534" w:type="dxa"/>
            <w:shd w:val="clear" w:color="auto" w:fill="auto"/>
          </w:tcPr>
          <w:p w:rsidR="00736135" w:rsidRPr="00433434" w:rsidRDefault="00736135" w:rsidP="005326C4">
            <w:pPr>
              <w:jc w:val="left"/>
              <w:rPr>
                <w:sz w:val="14"/>
                <w:szCs w:val="14"/>
              </w:rPr>
            </w:pPr>
            <w:r w:rsidRPr="00433434">
              <w:rPr>
                <w:sz w:val="14"/>
                <w:szCs w:val="14"/>
              </w:rPr>
              <w:t>…</w:t>
            </w:r>
          </w:p>
        </w:tc>
        <w:tc>
          <w:tcPr>
            <w:tcW w:w="1134" w:type="dxa"/>
            <w:shd w:val="clear" w:color="auto" w:fill="auto"/>
          </w:tcPr>
          <w:p w:rsidR="00736135" w:rsidRPr="00433434" w:rsidRDefault="00736135" w:rsidP="005326C4">
            <w:pPr>
              <w:rPr>
                <w:sz w:val="14"/>
                <w:szCs w:val="14"/>
              </w:rPr>
            </w:pPr>
            <w:r w:rsidRPr="00433434">
              <w:rPr>
                <w:sz w:val="14"/>
                <w:szCs w:val="14"/>
              </w:rPr>
              <w:t>…</w:t>
            </w:r>
          </w:p>
        </w:tc>
        <w:tc>
          <w:tcPr>
            <w:tcW w:w="2503" w:type="dxa"/>
            <w:shd w:val="clear" w:color="auto" w:fill="auto"/>
          </w:tcPr>
          <w:p w:rsidR="00736135" w:rsidRPr="00433434" w:rsidRDefault="00736135" w:rsidP="005326C4">
            <w:pPr>
              <w:rPr>
                <w:sz w:val="14"/>
                <w:szCs w:val="14"/>
              </w:rPr>
            </w:pPr>
            <w:r w:rsidRPr="00433434">
              <w:rPr>
                <w:sz w:val="14"/>
                <w:szCs w:val="14"/>
              </w:rPr>
              <w:t>…</w:t>
            </w:r>
          </w:p>
        </w:tc>
        <w:tc>
          <w:tcPr>
            <w:tcW w:w="4958" w:type="dxa"/>
            <w:shd w:val="clear" w:color="auto" w:fill="auto"/>
          </w:tcPr>
          <w:p w:rsidR="00736135" w:rsidRPr="00433434" w:rsidRDefault="00736135" w:rsidP="005326C4">
            <w:pPr>
              <w:rPr>
                <w:sz w:val="14"/>
                <w:szCs w:val="14"/>
              </w:rPr>
            </w:pPr>
            <w:r w:rsidRPr="00433434">
              <w:rPr>
                <w:sz w:val="14"/>
                <w:szCs w:val="14"/>
              </w:rPr>
              <w:t>…</w:t>
            </w:r>
          </w:p>
        </w:tc>
      </w:tr>
    </w:tbl>
    <w:p w:rsidR="00736135" w:rsidRPr="00433434" w:rsidRDefault="00736135" w:rsidP="00736135">
      <w:pPr>
        <w:pStyle w:val="NoteText"/>
        <w:spacing w:before="120" w:after="240"/>
        <w:rPr>
          <w:lang w:val="en-US"/>
        </w:rPr>
      </w:pPr>
      <w:r w:rsidRPr="00433434">
        <w:rPr>
          <w:lang w:val="en-US"/>
        </w:rPr>
        <w:t>Source</w:t>
      </w:r>
      <w:r w:rsidR="00E86A3D" w:rsidRPr="00433434">
        <w:rPr>
          <w:lang w:val="en-US"/>
        </w:rPr>
        <w:t>:</w:t>
      </w:r>
      <w:r w:rsidR="000A3A05">
        <w:rPr>
          <w:lang w:val="en-US"/>
        </w:rPr>
        <w:tab/>
      </w:r>
      <w:r w:rsidRPr="00433434">
        <w:rPr>
          <w:lang w:val="en-US"/>
        </w:rPr>
        <w:t>Export Policy Order 2013, Ministry of Commerce.</w:t>
      </w:r>
    </w:p>
    <w:p w:rsidR="00736135" w:rsidRPr="00433434" w:rsidRDefault="00736135" w:rsidP="00736135">
      <w:pPr>
        <w:autoSpaceDE w:val="0"/>
        <w:autoSpaceDN w:val="0"/>
        <w:adjustRightInd w:val="0"/>
        <w:jc w:val="left"/>
        <w:rPr>
          <w:rFonts w:cs="Verdana"/>
          <w:b/>
          <w:bCs/>
          <w:szCs w:val="18"/>
        </w:rPr>
      </w:pPr>
      <w:r w:rsidRPr="00433434">
        <w:rPr>
          <w:rFonts w:cs="Verdana"/>
          <w:b/>
          <w:bCs/>
          <w:szCs w:val="18"/>
        </w:rPr>
        <w:t>4 TRADE POLICIES BY SECTOR</w:t>
      </w:r>
    </w:p>
    <w:p w:rsidR="00736135" w:rsidRPr="00433434" w:rsidRDefault="00736135" w:rsidP="00736135">
      <w:pPr>
        <w:autoSpaceDE w:val="0"/>
        <w:autoSpaceDN w:val="0"/>
        <w:adjustRightInd w:val="0"/>
        <w:jc w:val="left"/>
        <w:rPr>
          <w:rFonts w:cs="Verdana"/>
          <w:b/>
          <w:szCs w:val="18"/>
        </w:rPr>
      </w:pPr>
      <w:r w:rsidRPr="00433434">
        <w:rPr>
          <w:rFonts w:cs="Verdana"/>
          <w:b/>
          <w:szCs w:val="18"/>
        </w:rPr>
        <w:t>4.2 Agriculture</w:t>
      </w: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4.2.3 Key sub-sectors </w:t>
      </w:r>
    </w:p>
    <w:p w:rsidR="00736135" w:rsidRPr="00433434" w:rsidRDefault="00736135" w:rsidP="00736135">
      <w:pPr>
        <w:autoSpaceDE w:val="0"/>
        <w:autoSpaceDN w:val="0"/>
        <w:adjustRightInd w:val="0"/>
        <w:jc w:val="left"/>
        <w:rPr>
          <w:rFonts w:eastAsia="Times New Roman"/>
          <w:b/>
          <w:szCs w:val="18"/>
        </w:rPr>
      </w:pPr>
      <w:r w:rsidRPr="00433434">
        <w:rPr>
          <w:rFonts w:cs="Verdana"/>
          <w:b/>
          <w:szCs w:val="18"/>
        </w:rPr>
        <w:t xml:space="preserve">4.2.3.1 Crops </w:t>
      </w:r>
    </w:p>
    <w:p w:rsidR="00736135" w:rsidRPr="00433434" w:rsidRDefault="00736135" w:rsidP="00A365D7">
      <w:pPr>
        <w:pStyle w:val="Caption"/>
      </w:pPr>
      <w:bookmarkStart w:id="516" w:name="_Toc411927029"/>
      <w:r w:rsidRPr="00433434">
        <w:t>Table 4.2 Area and production of important crops, 2009-14</w:t>
      </w:r>
      <w:bookmarkEnd w:id="516"/>
      <w:r w:rsidRPr="00433434">
        <w:t xml:space="preserve"> </w:t>
      </w:r>
    </w:p>
    <w:p w:rsidR="00736135" w:rsidRPr="000A3A05" w:rsidRDefault="00736135" w:rsidP="00736135">
      <w:pPr>
        <w:pStyle w:val="NoteText"/>
        <w:rPr>
          <w:sz w:val="18"/>
          <w:szCs w:val="18"/>
        </w:rPr>
      </w:pPr>
      <w:r w:rsidRPr="000A3A05">
        <w:rPr>
          <w:sz w:val="18"/>
          <w:szCs w:val="18"/>
        </w:rPr>
        <w:t>(Area "000" hectares and production "000" tonnes)</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51"/>
        <w:gridCol w:w="690"/>
        <w:gridCol w:w="840"/>
        <w:gridCol w:w="701"/>
        <w:gridCol w:w="840"/>
        <w:gridCol w:w="841"/>
        <w:gridCol w:w="979"/>
        <w:gridCol w:w="841"/>
        <w:gridCol w:w="979"/>
        <w:gridCol w:w="814"/>
        <w:gridCol w:w="866"/>
      </w:tblGrid>
      <w:tr w:rsidR="00736135" w:rsidRPr="00433434" w:rsidTr="00E86A3D">
        <w:trPr>
          <w:tblHeader/>
        </w:trPr>
        <w:tc>
          <w:tcPr>
            <w:tcW w:w="851" w:type="dxa"/>
            <w:vMerge w:val="restart"/>
            <w:shd w:val="clear" w:color="auto" w:fill="006283"/>
          </w:tcPr>
          <w:p w:rsidR="00736135" w:rsidRPr="00433434" w:rsidRDefault="00736135" w:rsidP="005326C4">
            <w:pPr>
              <w:spacing w:before="40" w:after="40"/>
              <w:jc w:val="center"/>
              <w:rPr>
                <w:b/>
                <w:color w:val="FFFFFF"/>
                <w:sz w:val="14"/>
                <w:szCs w:val="14"/>
              </w:rPr>
            </w:pPr>
            <w:r w:rsidRPr="00433434">
              <w:rPr>
                <w:b/>
                <w:color w:val="FFFFFF"/>
                <w:sz w:val="14"/>
                <w:szCs w:val="14"/>
              </w:rPr>
              <w:t>Crops</w:t>
            </w:r>
          </w:p>
        </w:tc>
        <w:tc>
          <w:tcPr>
            <w:tcW w:w="1530" w:type="dxa"/>
            <w:gridSpan w:val="2"/>
            <w:tcBorders>
              <w:bottom w:val="single" w:sz="4" w:space="0" w:color="auto"/>
            </w:tcBorders>
            <w:shd w:val="clear" w:color="auto" w:fill="006283"/>
          </w:tcPr>
          <w:p w:rsidR="00736135" w:rsidRPr="00433434" w:rsidRDefault="00736135" w:rsidP="005326C4">
            <w:pPr>
              <w:spacing w:before="40" w:after="40"/>
              <w:jc w:val="center"/>
              <w:rPr>
                <w:b/>
                <w:color w:val="FFFFFF"/>
                <w:sz w:val="14"/>
                <w:szCs w:val="14"/>
              </w:rPr>
            </w:pPr>
            <w:r w:rsidRPr="00433434">
              <w:rPr>
                <w:b/>
                <w:color w:val="FFFFFF"/>
                <w:sz w:val="14"/>
                <w:szCs w:val="14"/>
              </w:rPr>
              <w:t>2009/10</w:t>
            </w:r>
          </w:p>
        </w:tc>
        <w:tc>
          <w:tcPr>
            <w:tcW w:w="1541" w:type="dxa"/>
            <w:gridSpan w:val="2"/>
            <w:tcBorders>
              <w:bottom w:val="single" w:sz="4" w:space="0" w:color="auto"/>
            </w:tcBorders>
            <w:shd w:val="clear" w:color="auto" w:fill="006283"/>
          </w:tcPr>
          <w:p w:rsidR="00736135" w:rsidRPr="00433434" w:rsidRDefault="00736135" w:rsidP="005326C4">
            <w:pPr>
              <w:spacing w:before="40" w:after="40"/>
              <w:jc w:val="center"/>
              <w:rPr>
                <w:b/>
                <w:color w:val="FFFFFF"/>
                <w:sz w:val="14"/>
                <w:szCs w:val="14"/>
              </w:rPr>
            </w:pPr>
            <w:r w:rsidRPr="00433434">
              <w:rPr>
                <w:b/>
                <w:color w:val="FFFFFF"/>
                <w:sz w:val="14"/>
                <w:szCs w:val="14"/>
              </w:rPr>
              <w:t>2010/11</w:t>
            </w:r>
          </w:p>
        </w:tc>
        <w:tc>
          <w:tcPr>
            <w:tcW w:w="1820" w:type="dxa"/>
            <w:gridSpan w:val="2"/>
            <w:tcBorders>
              <w:bottom w:val="single" w:sz="4" w:space="0" w:color="auto"/>
            </w:tcBorders>
            <w:shd w:val="clear" w:color="auto" w:fill="006283"/>
          </w:tcPr>
          <w:p w:rsidR="00736135" w:rsidRPr="00433434" w:rsidRDefault="00736135" w:rsidP="005326C4">
            <w:pPr>
              <w:spacing w:before="40" w:after="40"/>
              <w:jc w:val="center"/>
              <w:rPr>
                <w:b/>
                <w:color w:val="FFFFFF"/>
                <w:sz w:val="14"/>
                <w:szCs w:val="14"/>
              </w:rPr>
            </w:pPr>
            <w:r w:rsidRPr="00433434">
              <w:rPr>
                <w:b/>
                <w:color w:val="FFFFFF"/>
                <w:sz w:val="14"/>
                <w:szCs w:val="14"/>
              </w:rPr>
              <w:t>2011/12</w:t>
            </w:r>
          </w:p>
        </w:tc>
        <w:tc>
          <w:tcPr>
            <w:tcW w:w="1820" w:type="dxa"/>
            <w:gridSpan w:val="2"/>
            <w:tcBorders>
              <w:bottom w:val="single" w:sz="4" w:space="0" w:color="auto"/>
            </w:tcBorders>
            <w:shd w:val="clear" w:color="auto" w:fill="006283"/>
          </w:tcPr>
          <w:p w:rsidR="00736135" w:rsidRPr="00433434" w:rsidRDefault="00736135" w:rsidP="005326C4">
            <w:pPr>
              <w:spacing w:before="40" w:after="40"/>
              <w:jc w:val="center"/>
              <w:rPr>
                <w:b/>
                <w:color w:val="FFFFFF"/>
                <w:sz w:val="14"/>
                <w:szCs w:val="14"/>
              </w:rPr>
            </w:pPr>
            <w:r w:rsidRPr="00433434">
              <w:rPr>
                <w:b/>
                <w:color w:val="FFFFFF"/>
                <w:sz w:val="14"/>
                <w:szCs w:val="14"/>
              </w:rPr>
              <w:t>2012/13</w:t>
            </w:r>
          </w:p>
        </w:tc>
        <w:tc>
          <w:tcPr>
            <w:tcW w:w="1680" w:type="dxa"/>
            <w:gridSpan w:val="2"/>
            <w:tcBorders>
              <w:bottom w:val="single" w:sz="4" w:space="0" w:color="auto"/>
            </w:tcBorders>
            <w:shd w:val="clear" w:color="auto" w:fill="006283"/>
          </w:tcPr>
          <w:p w:rsidR="00736135" w:rsidRPr="00433434" w:rsidRDefault="00736135" w:rsidP="005326C4">
            <w:pPr>
              <w:spacing w:before="40" w:after="40"/>
              <w:jc w:val="center"/>
              <w:rPr>
                <w:b/>
                <w:color w:val="FFFFFF"/>
                <w:sz w:val="14"/>
                <w:szCs w:val="14"/>
              </w:rPr>
            </w:pPr>
            <w:r w:rsidRPr="00433434">
              <w:rPr>
                <w:b/>
                <w:color w:val="FFFFFF"/>
                <w:sz w:val="14"/>
                <w:szCs w:val="14"/>
              </w:rPr>
              <w:t>2013/14</w:t>
            </w:r>
          </w:p>
        </w:tc>
      </w:tr>
      <w:tr w:rsidR="00736135" w:rsidRPr="00433434" w:rsidTr="00E86A3D">
        <w:trPr>
          <w:cantSplit/>
          <w:trHeight w:val="1134"/>
          <w:tblHeader/>
        </w:trPr>
        <w:tc>
          <w:tcPr>
            <w:tcW w:w="851" w:type="dxa"/>
            <w:vMerge/>
            <w:shd w:val="clear" w:color="auto" w:fill="006283"/>
          </w:tcPr>
          <w:p w:rsidR="00736135" w:rsidRPr="00433434" w:rsidRDefault="00736135" w:rsidP="005326C4">
            <w:pPr>
              <w:rPr>
                <w:b/>
                <w:color w:val="FFFFFF"/>
                <w:sz w:val="14"/>
                <w:szCs w:val="14"/>
              </w:rPr>
            </w:pPr>
          </w:p>
        </w:tc>
        <w:tc>
          <w:tcPr>
            <w:tcW w:w="690"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Area</w:t>
            </w:r>
          </w:p>
        </w:tc>
        <w:tc>
          <w:tcPr>
            <w:tcW w:w="840"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Production</w:t>
            </w:r>
          </w:p>
          <w:p w:rsidR="00736135" w:rsidRPr="00433434" w:rsidRDefault="00736135" w:rsidP="005326C4">
            <w:pPr>
              <w:ind w:left="113" w:right="113"/>
              <w:jc w:val="center"/>
              <w:rPr>
                <w:b/>
                <w:color w:val="FFFFFF"/>
                <w:sz w:val="14"/>
                <w:szCs w:val="14"/>
              </w:rPr>
            </w:pPr>
          </w:p>
        </w:tc>
        <w:tc>
          <w:tcPr>
            <w:tcW w:w="701"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Area</w:t>
            </w:r>
          </w:p>
        </w:tc>
        <w:tc>
          <w:tcPr>
            <w:tcW w:w="840"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Production</w:t>
            </w:r>
          </w:p>
          <w:p w:rsidR="00736135" w:rsidRPr="00433434" w:rsidRDefault="00736135" w:rsidP="005326C4">
            <w:pPr>
              <w:ind w:left="113" w:right="113"/>
              <w:jc w:val="center"/>
              <w:rPr>
                <w:b/>
                <w:color w:val="FFFFFF"/>
                <w:sz w:val="14"/>
                <w:szCs w:val="14"/>
              </w:rPr>
            </w:pPr>
          </w:p>
        </w:tc>
        <w:tc>
          <w:tcPr>
            <w:tcW w:w="841"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Area</w:t>
            </w:r>
          </w:p>
        </w:tc>
        <w:tc>
          <w:tcPr>
            <w:tcW w:w="979"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Production</w:t>
            </w:r>
          </w:p>
          <w:p w:rsidR="00736135" w:rsidRPr="00433434" w:rsidRDefault="00736135" w:rsidP="005326C4">
            <w:pPr>
              <w:ind w:left="113" w:right="113"/>
              <w:jc w:val="center"/>
              <w:rPr>
                <w:b/>
                <w:color w:val="FFFFFF"/>
                <w:sz w:val="14"/>
                <w:szCs w:val="14"/>
              </w:rPr>
            </w:pPr>
          </w:p>
        </w:tc>
        <w:tc>
          <w:tcPr>
            <w:tcW w:w="841"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Area</w:t>
            </w:r>
          </w:p>
        </w:tc>
        <w:tc>
          <w:tcPr>
            <w:tcW w:w="979"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Production</w:t>
            </w:r>
          </w:p>
        </w:tc>
        <w:tc>
          <w:tcPr>
            <w:tcW w:w="814"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Area</w:t>
            </w:r>
          </w:p>
        </w:tc>
        <w:tc>
          <w:tcPr>
            <w:tcW w:w="866" w:type="dxa"/>
            <w:tcBorders>
              <w:top w:val="single" w:sz="4" w:space="0" w:color="auto"/>
              <w:bottom w:val="nil"/>
            </w:tcBorders>
            <w:shd w:val="clear" w:color="auto" w:fill="006283"/>
            <w:textDirection w:val="btLr"/>
          </w:tcPr>
          <w:p w:rsidR="00736135" w:rsidRPr="00433434" w:rsidRDefault="00736135" w:rsidP="005326C4">
            <w:pPr>
              <w:ind w:left="113" w:right="113"/>
              <w:jc w:val="center"/>
              <w:rPr>
                <w:b/>
                <w:color w:val="FFFFFF"/>
                <w:sz w:val="14"/>
                <w:szCs w:val="14"/>
              </w:rPr>
            </w:pPr>
          </w:p>
          <w:p w:rsidR="00736135" w:rsidRPr="00433434" w:rsidRDefault="00736135" w:rsidP="005326C4">
            <w:pPr>
              <w:ind w:left="113" w:right="113"/>
              <w:jc w:val="center"/>
              <w:rPr>
                <w:b/>
                <w:color w:val="FFFFFF"/>
                <w:sz w:val="14"/>
                <w:szCs w:val="14"/>
              </w:rPr>
            </w:pPr>
            <w:r w:rsidRPr="00433434">
              <w:rPr>
                <w:b/>
                <w:color w:val="FFFFFF"/>
                <w:sz w:val="14"/>
                <w:szCs w:val="14"/>
              </w:rPr>
              <w:t>Production</w:t>
            </w:r>
          </w:p>
        </w:tc>
      </w:tr>
      <w:tr w:rsidR="00736135" w:rsidRPr="00433434" w:rsidTr="00E86A3D">
        <w:tc>
          <w:tcPr>
            <w:tcW w:w="851" w:type="dxa"/>
            <w:shd w:val="clear" w:color="auto" w:fill="auto"/>
          </w:tcPr>
          <w:p w:rsidR="00736135" w:rsidRPr="00433434" w:rsidRDefault="00736135" w:rsidP="005326C4">
            <w:pPr>
              <w:spacing w:before="20" w:after="20"/>
              <w:rPr>
                <w:sz w:val="14"/>
                <w:szCs w:val="14"/>
              </w:rPr>
            </w:pPr>
            <w:r w:rsidRPr="00433434">
              <w:rPr>
                <w:sz w:val="14"/>
                <w:szCs w:val="14"/>
              </w:rPr>
              <w:t>…</w:t>
            </w:r>
          </w:p>
        </w:tc>
        <w:tc>
          <w:tcPr>
            <w:tcW w:w="690" w:type="dxa"/>
            <w:shd w:val="clear" w:color="auto" w:fill="auto"/>
          </w:tcPr>
          <w:p w:rsidR="00736135" w:rsidRPr="00433434" w:rsidRDefault="00736135" w:rsidP="005326C4">
            <w:pPr>
              <w:rPr>
                <w:sz w:val="14"/>
                <w:szCs w:val="14"/>
              </w:rPr>
            </w:pPr>
            <w:r w:rsidRPr="00433434">
              <w:rPr>
                <w:sz w:val="14"/>
                <w:szCs w:val="14"/>
              </w:rPr>
              <w:t>…</w:t>
            </w:r>
          </w:p>
        </w:tc>
        <w:tc>
          <w:tcPr>
            <w:tcW w:w="840" w:type="dxa"/>
            <w:shd w:val="clear" w:color="auto" w:fill="auto"/>
          </w:tcPr>
          <w:p w:rsidR="00736135" w:rsidRPr="00433434" w:rsidRDefault="00736135" w:rsidP="005326C4">
            <w:pPr>
              <w:rPr>
                <w:sz w:val="14"/>
                <w:szCs w:val="14"/>
              </w:rPr>
            </w:pPr>
            <w:r w:rsidRPr="00433434">
              <w:rPr>
                <w:sz w:val="14"/>
                <w:szCs w:val="14"/>
              </w:rPr>
              <w:t>…</w:t>
            </w:r>
          </w:p>
        </w:tc>
        <w:tc>
          <w:tcPr>
            <w:tcW w:w="701" w:type="dxa"/>
            <w:shd w:val="clear" w:color="auto" w:fill="auto"/>
          </w:tcPr>
          <w:p w:rsidR="00736135" w:rsidRPr="00433434" w:rsidRDefault="00736135" w:rsidP="005326C4">
            <w:pPr>
              <w:rPr>
                <w:sz w:val="14"/>
                <w:szCs w:val="14"/>
              </w:rPr>
            </w:pPr>
            <w:r w:rsidRPr="00433434">
              <w:rPr>
                <w:sz w:val="14"/>
                <w:szCs w:val="14"/>
              </w:rPr>
              <w:t>…</w:t>
            </w:r>
          </w:p>
        </w:tc>
        <w:tc>
          <w:tcPr>
            <w:tcW w:w="840" w:type="dxa"/>
            <w:shd w:val="clear" w:color="auto" w:fill="auto"/>
          </w:tcPr>
          <w:p w:rsidR="00736135" w:rsidRPr="00433434" w:rsidRDefault="00736135" w:rsidP="005326C4">
            <w:pPr>
              <w:rPr>
                <w:sz w:val="14"/>
                <w:szCs w:val="14"/>
              </w:rPr>
            </w:pPr>
            <w:r w:rsidRPr="00433434">
              <w:rPr>
                <w:sz w:val="14"/>
                <w:szCs w:val="14"/>
              </w:rPr>
              <w:t>…</w:t>
            </w:r>
          </w:p>
        </w:tc>
        <w:tc>
          <w:tcPr>
            <w:tcW w:w="841" w:type="dxa"/>
            <w:shd w:val="clear" w:color="auto" w:fill="auto"/>
          </w:tcPr>
          <w:p w:rsidR="00736135" w:rsidRPr="00433434" w:rsidRDefault="00736135" w:rsidP="005326C4">
            <w:pPr>
              <w:rPr>
                <w:sz w:val="14"/>
                <w:szCs w:val="14"/>
              </w:rPr>
            </w:pPr>
            <w:r w:rsidRPr="00433434">
              <w:rPr>
                <w:sz w:val="14"/>
                <w:szCs w:val="14"/>
              </w:rPr>
              <w:t>…</w:t>
            </w:r>
          </w:p>
        </w:tc>
        <w:tc>
          <w:tcPr>
            <w:tcW w:w="979" w:type="dxa"/>
            <w:shd w:val="clear" w:color="auto" w:fill="auto"/>
          </w:tcPr>
          <w:p w:rsidR="00736135" w:rsidRPr="00433434" w:rsidRDefault="00736135" w:rsidP="005326C4">
            <w:pPr>
              <w:rPr>
                <w:sz w:val="14"/>
                <w:szCs w:val="14"/>
              </w:rPr>
            </w:pPr>
            <w:r w:rsidRPr="00433434">
              <w:rPr>
                <w:sz w:val="14"/>
                <w:szCs w:val="14"/>
              </w:rPr>
              <w:t>…</w:t>
            </w:r>
          </w:p>
        </w:tc>
        <w:tc>
          <w:tcPr>
            <w:tcW w:w="841" w:type="dxa"/>
            <w:shd w:val="clear" w:color="auto" w:fill="auto"/>
          </w:tcPr>
          <w:p w:rsidR="00736135" w:rsidRPr="00433434" w:rsidRDefault="00736135" w:rsidP="005326C4">
            <w:pPr>
              <w:rPr>
                <w:sz w:val="14"/>
                <w:szCs w:val="14"/>
              </w:rPr>
            </w:pPr>
            <w:r w:rsidRPr="00433434">
              <w:rPr>
                <w:sz w:val="14"/>
                <w:szCs w:val="14"/>
              </w:rPr>
              <w:t>…</w:t>
            </w:r>
          </w:p>
        </w:tc>
        <w:tc>
          <w:tcPr>
            <w:tcW w:w="979" w:type="dxa"/>
            <w:shd w:val="clear" w:color="auto" w:fill="auto"/>
          </w:tcPr>
          <w:p w:rsidR="00736135" w:rsidRPr="00433434" w:rsidRDefault="00736135" w:rsidP="005326C4">
            <w:pPr>
              <w:rPr>
                <w:sz w:val="14"/>
                <w:szCs w:val="14"/>
              </w:rPr>
            </w:pPr>
            <w:r w:rsidRPr="00433434">
              <w:rPr>
                <w:sz w:val="14"/>
                <w:szCs w:val="14"/>
              </w:rPr>
              <w:t>…</w:t>
            </w:r>
          </w:p>
        </w:tc>
        <w:tc>
          <w:tcPr>
            <w:tcW w:w="814" w:type="dxa"/>
            <w:shd w:val="clear" w:color="auto" w:fill="auto"/>
          </w:tcPr>
          <w:p w:rsidR="00736135" w:rsidRPr="00433434" w:rsidRDefault="00736135" w:rsidP="005326C4">
            <w:pPr>
              <w:rPr>
                <w:sz w:val="14"/>
                <w:szCs w:val="14"/>
              </w:rPr>
            </w:pPr>
            <w:r w:rsidRPr="00433434">
              <w:rPr>
                <w:sz w:val="14"/>
                <w:szCs w:val="14"/>
              </w:rPr>
              <w:t>…</w:t>
            </w:r>
          </w:p>
        </w:tc>
        <w:tc>
          <w:tcPr>
            <w:tcW w:w="866" w:type="dxa"/>
            <w:shd w:val="clear" w:color="auto" w:fill="auto"/>
          </w:tcPr>
          <w:p w:rsidR="00736135" w:rsidRPr="00433434" w:rsidRDefault="00736135" w:rsidP="005326C4">
            <w:pPr>
              <w:rPr>
                <w:sz w:val="14"/>
                <w:szCs w:val="14"/>
              </w:rPr>
            </w:pPr>
            <w:r w:rsidRPr="00433434">
              <w:rPr>
                <w:sz w:val="14"/>
                <w:szCs w:val="14"/>
              </w:rPr>
              <w:t>…</w:t>
            </w:r>
          </w:p>
        </w:tc>
      </w:tr>
      <w:tr w:rsidR="00736135" w:rsidRPr="00433434" w:rsidTr="00E86A3D">
        <w:tc>
          <w:tcPr>
            <w:tcW w:w="851" w:type="dxa"/>
            <w:shd w:val="clear" w:color="auto" w:fill="C9DED4"/>
          </w:tcPr>
          <w:p w:rsidR="00736135" w:rsidRPr="00433434" w:rsidRDefault="00736135" w:rsidP="005326C4">
            <w:pPr>
              <w:spacing w:before="20" w:after="20"/>
              <w:rPr>
                <w:sz w:val="14"/>
                <w:szCs w:val="14"/>
              </w:rPr>
            </w:pPr>
            <w:proofErr w:type="spellStart"/>
            <w:r w:rsidRPr="00433434">
              <w:rPr>
                <w:sz w:val="14"/>
                <w:szCs w:val="14"/>
              </w:rPr>
              <w:t>Cotton</w:t>
            </w:r>
            <w:r w:rsidRPr="00433434">
              <w:rPr>
                <w:sz w:val="14"/>
                <w:szCs w:val="14"/>
                <w:vertAlign w:val="superscript"/>
              </w:rPr>
              <w:t>a</w:t>
            </w:r>
            <w:proofErr w:type="spellEnd"/>
          </w:p>
        </w:tc>
        <w:tc>
          <w:tcPr>
            <w:tcW w:w="690" w:type="dxa"/>
            <w:shd w:val="clear" w:color="auto" w:fill="C9DED4"/>
          </w:tcPr>
          <w:p w:rsidR="00736135" w:rsidRPr="00433434" w:rsidRDefault="00736135" w:rsidP="005326C4">
            <w:pPr>
              <w:spacing w:before="20" w:after="20"/>
              <w:jc w:val="right"/>
              <w:rPr>
                <w:sz w:val="14"/>
                <w:szCs w:val="14"/>
              </w:rPr>
            </w:pPr>
            <w:r w:rsidRPr="00433434">
              <w:rPr>
                <w:sz w:val="14"/>
                <w:szCs w:val="14"/>
              </w:rPr>
              <w:t>3,106</w:t>
            </w:r>
          </w:p>
        </w:tc>
        <w:tc>
          <w:tcPr>
            <w:tcW w:w="840" w:type="dxa"/>
            <w:shd w:val="clear" w:color="auto" w:fill="C9DED4"/>
          </w:tcPr>
          <w:p w:rsidR="00736135" w:rsidRPr="00433434" w:rsidRDefault="00736135" w:rsidP="005326C4">
            <w:pPr>
              <w:spacing w:before="20" w:after="20"/>
              <w:jc w:val="right"/>
              <w:rPr>
                <w:sz w:val="14"/>
                <w:szCs w:val="14"/>
              </w:rPr>
            </w:pPr>
            <w:r w:rsidRPr="00433434">
              <w:rPr>
                <w:sz w:val="14"/>
                <w:szCs w:val="14"/>
              </w:rPr>
              <w:t>12,913</w:t>
            </w:r>
          </w:p>
        </w:tc>
        <w:tc>
          <w:tcPr>
            <w:tcW w:w="701" w:type="dxa"/>
            <w:shd w:val="clear" w:color="auto" w:fill="C9DED4"/>
          </w:tcPr>
          <w:p w:rsidR="00736135" w:rsidRPr="00433434" w:rsidRDefault="00736135" w:rsidP="005326C4">
            <w:pPr>
              <w:spacing w:before="20" w:after="20"/>
              <w:jc w:val="right"/>
              <w:rPr>
                <w:sz w:val="14"/>
                <w:szCs w:val="14"/>
              </w:rPr>
            </w:pPr>
            <w:r w:rsidRPr="00433434">
              <w:rPr>
                <w:sz w:val="14"/>
                <w:szCs w:val="14"/>
              </w:rPr>
              <w:t>2,689</w:t>
            </w:r>
          </w:p>
        </w:tc>
        <w:tc>
          <w:tcPr>
            <w:tcW w:w="840" w:type="dxa"/>
            <w:shd w:val="clear" w:color="auto" w:fill="C9DED4"/>
          </w:tcPr>
          <w:p w:rsidR="00736135" w:rsidRPr="00433434" w:rsidRDefault="00736135" w:rsidP="005326C4">
            <w:pPr>
              <w:spacing w:before="20" w:after="20"/>
              <w:jc w:val="right"/>
              <w:rPr>
                <w:sz w:val="14"/>
                <w:szCs w:val="14"/>
              </w:rPr>
            </w:pPr>
            <w:r w:rsidRPr="00433434">
              <w:rPr>
                <w:sz w:val="14"/>
                <w:szCs w:val="14"/>
              </w:rPr>
              <w:t>11,460</w:t>
            </w:r>
          </w:p>
        </w:tc>
        <w:tc>
          <w:tcPr>
            <w:tcW w:w="841" w:type="dxa"/>
            <w:shd w:val="clear" w:color="auto" w:fill="C9DED4"/>
          </w:tcPr>
          <w:p w:rsidR="00736135" w:rsidRPr="00433434" w:rsidRDefault="00736135" w:rsidP="005326C4">
            <w:pPr>
              <w:spacing w:before="20" w:after="20"/>
              <w:jc w:val="right"/>
              <w:rPr>
                <w:sz w:val="14"/>
                <w:szCs w:val="14"/>
              </w:rPr>
            </w:pPr>
            <w:r w:rsidRPr="00433434">
              <w:rPr>
                <w:sz w:val="14"/>
                <w:szCs w:val="14"/>
              </w:rPr>
              <w:t>2,834.5</w:t>
            </w:r>
          </w:p>
        </w:tc>
        <w:tc>
          <w:tcPr>
            <w:tcW w:w="979" w:type="dxa"/>
            <w:shd w:val="clear" w:color="auto" w:fill="C9DED4"/>
          </w:tcPr>
          <w:p w:rsidR="00736135" w:rsidRPr="00433434" w:rsidRDefault="00736135" w:rsidP="005326C4">
            <w:pPr>
              <w:spacing w:before="20" w:after="20"/>
              <w:jc w:val="right"/>
              <w:rPr>
                <w:sz w:val="14"/>
                <w:szCs w:val="14"/>
              </w:rPr>
            </w:pPr>
            <w:r w:rsidRPr="00433434">
              <w:rPr>
                <w:sz w:val="14"/>
                <w:szCs w:val="14"/>
              </w:rPr>
              <w:t>13,595.0</w:t>
            </w:r>
          </w:p>
        </w:tc>
        <w:tc>
          <w:tcPr>
            <w:tcW w:w="841" w:type="dxa"/>
            <w:shd w:val="clear" w:color="auto" w:fill="C9DED4"/>
          </w:tcPr>
          <w:p w:rsidR="00736135" w:rsidRPr="00433434" w:rsidRDefault="00736135" w:rsidP="005326C4">
            <w:pPr>
              <w:spacing w:before="20" w:after="20"/>
              <w:jc w:val="right"/>
              <w:rPr>
                <w:sz w:val="14"/>
                <w:szCs w:val="14"/>
              </w:rPr>
            </w:pPr>
            <w:r w:rsidRPr="00433434">
              <w:rPr>
                <w:sz w:val="14"/>
                <w:szCs w:val="14"/>
              </w:rPr>
              <w:t>2,878.8</w:t>
            </w:r>
          </w:p>
        </w:tc>
        <w:tc>
          <w:tcPr>
            <w:tcW w:w="979" w:type="dxa"/>
            <w:shd w:val="clear" w:color="auto" w:fill="C9DED4"/>
          </w:tcPr>
          <w:p w:rsidR="00736135" w:rsidRPr="00433434" w:rsidRDefault="00736135" w:rsidP="005326C4">
            <w:pPr>
              <w:spacing w:before="20" w:after="20"/>
              <w:jc w:val="right"/>
              <w:rPr>
                <w:sz w:val="14"/>
                <w:szCs w:val="14"/>
              </w:rPr>
            </w:pPr>
            <w:r w:rsidRPr="00433434">
              <w:rPr>
                <w:sz w:val="14"/>
                <w:szCs w:val="14"/>
              </w:rPr>
              <w:t>13,030.7</w:t>
            </w:r>
          </w:p>
        </w:tc>
        <w:tc>
          <w:tcPr>
            <w:tcW w:w="814" w:type="dxa"/>
            <w:shd w:val="clear" w:color="auto" w:fill="C9DED4"/>
          </w:tcPr>
          <w:p w:rsidR="00736135" w:rsidRPr="00433434" w:rsidRDefault="00736135" w:rsidP="005326C4">
            <w:pPr>
              <w:spacing w:before="20" w:after="20"/>
              <w:jc w:val="right"/>
              <w:rPr>
                <w:sz w:val="14"/>
                <w:szCs w:val="14"/>
              </w:rPr>
            </w:pPr>
            <w:r w:rsidRPr="00433434">
              <w:rPr>
                <w:sz w:val="14"/>
                <w:szCs w:val="14"/>
              </w:rPr>
              <w:t>2,805.7</w:t>
            </w:r>
          </w:p>
        </w:tc>
        <w:tc>
          <w:tcPr>
            <w:tcW w:w="866" w:type="dxa"/>
            <w:shd w:val="clear" w:color="auto" w:fill="C9DED4"/>
          </w:tcPr>
          <w:p w:rsidR="00736135" w:rsidRPr="00433434" w:rsidRDefault="00736135" w:rsidP="005326C4">
            <w:pPr>
              <w:spacing w:before="20" w:after="20"/>
              <w:jc w:val="right"/>
              <w:rPr>
                <w:sz w:val="14"/>
                <w:szCs w:val="14"/>
              </w:rPr>
            </w:pPr>
            <w:r w:rsidRPr="00433434">
              <w:rPr>
                <w:sz w:val="14"/>
                <w:szCs w:val="14"/>
              </w:rPr>
              <w:t>12,769.0</w:t>
            </w:r>
          </w:p>
        </w:tc>
      </w:tr>
      <w:tr w:rsidR="00736135" w:rsidRPr="00433434" w:rsidTr="00E86A3D">
        <w:tc>
          <w:tcPr>
            <w:tcW w:w="851" w:type="dxa"/>
            <w:shd w:val="clear" w:color="auto" w:fill="auto"/>
          </w:tcPr>
          <w:p w:rsidR="00736135" w:rsidRPr="00433434" w:rsidRDefault="00736135" w:rsidP="005326C4">
            <w:pPr>
              <w:spacing w:before="20" w:after="20"/>
              <w:rPr>
                <w:sz w:val="14"/>
                <w:szCs w:val="14"/>
              </w:rPr>
            </w:pPr>
            <w:r w:rsidRPr="00433434">
              <w:rPr>
                <w:sz w:val="14"/>
                <w:szCs w:val="14"/>
              </w:rPr>
              <w:t>…</w:t>
            </w:r>
          </w:p>
        </w:tc>
        <w:tc>
          <w:tcPr>
            <w:tcW w:w="690" w:type="dxa"/>
            <w:shd w:val="clear" w:color="auto" w:fill="auto"/>
          </w:tcPr>
          <w:p w:rsidR="00736135" w:rsidRPr="00433434" w:rsidRDefault="00736135" w:rsidP="005326C4">
            <w:pPr>
              <w:rPr>
                <w:sz w:val="14"/>
                <w:szCs w:val="14"/>
              </w:rPr>
            </w:pPr>
            <w:r w:rsidRPr="00433434">
              <w:rPr>
                <w:sz w:val="14"/>
                <w:szCs w:val="14"/>
              </w:rPr>
              <w:t>…</w:t>
            </w:r>
          </w:p>
        </w:tc>
        <w:tc>
          <w:tcPr>
            <w:tcW w:w="840" w:type="dxa"/>
            <w:shd w:val="clear" w:color="auto" w:fill="auto"/>
          </w:tcPr>
          <w:p w:rsidR="00736135" w:rsidRPr="00433434" w:rsidRDefault="00736135" w:rsidP="005326C4">
            <w:pPr>
              <w:rPr>
                <w:sz w:val="14"/>
                <w:szCs w:val="14"/>
              </w:rPr>
            </w:pPr>
            <w:r w:rsidRPr="00433434">
              <w:rPr>
                <w:sz w:val="14"/>
                <w:szCs w:val="14"/>
              </w:rPr>
              <w:t>…</w:t>
            </w:r>
          </w:p>
        </w:tc>
        <w:tc>
          <w:tcPr>
            <w:tcW w:w="701" w:type="dxa"/>
            <w:shd w:val="clear" w:color="auto" w:fill="auto"/>
          </w:tcPr>
          <w:p w:rsidR="00736135" w:rsidRPr="00433434" w:rsidRDefault="00736135" w:rsidP="005326C4">
            <w:pPr>
              <w:rPr>
                <w:sz w:val="14"/>
                <w:szCs w:val="14"/>
              </w:rPr>
            </w:pPr>
            <w:r w:rsidRPr="00433434">
              <w:rPr>
                <w:sz w:val="14"/>
                <w:szCs w:val="14"/>
              </w:rPr>
              <w:t>…</w:t>
            </w:r>
          </w:p>
        </w:tc>
        <w:tc>
          <w:tcPr>
            <w:tcW w:w="840" w:type="dxa"/>
            <w:shd w:val="clear" w:color="auto" w:fill="auto"/>
          </w:tcPr>
          <w:p w:rsidR="00736135" w:rsidRPr="00433434" w:rsidRDefault="00736135" w:rsidP="005326C4">
            <w:pPr>
              <w:rPr>
                <w:sz w:val="14"/>
                <w:szCs w:val="14"/>
              </w:rPr>
            </w:pPr>
            <w:r w:rsidRPr="00433434">
              <w:rPr>
                <w:sz w:val="14"/>
                <w:szCs w:val="14"/>
              </w:rPr>
              <w:t>…</w:t>
            </w:r>
          </w:p>
        </w:tc>
        <w:tc>
          <w:tcPr>
            <w:tcW w:w="841" w:type="dxa"/>
            <w:shd w:val="clear" w:color="auto" w:fill="auto"/>
          </w:tcPr>
          <w:p w:rsidR="00736135" w:rsidRPr="00433434" w:rsidRDefault="00736135" w:rsidP="005326C4">
            <w:pPr>
              <w:rPr>
                <w:sz w:val="14"/>
                <w:szCs w:val="14"/>
              </w:rPr>
            </w:pPr>
            <w:r w:rsidRPr="00433434">
              <w:rPr>
                <w:sz w:val="14"/>
                <w:szCs w:val="14"/>
              </w:rPr>
              <w:t>…</w:t>
            </w:r>
          </w:p>
        </w:tc>
        <w:tc>
          <w:tcPr>
            <w:tcW w:w="979" w:type="dxa"/>
            <w:shd w:val="clear" w:color="auto" w:fill="auto"/>
          </w:tcPr>
          <w:p w:rsidR="00736135" w:rsidRPr="00433434" w:rsidRDefault="00736135" w:rsidP="005326C4">
            <w:pPr>
              <w:rPr>
                <w:sz w:val="14"/>
                <w:szCs w:val="14"/>
              </w:rPr>
            </w:pPr>
            <w:r w:rsidRPr="00433434">
              <w:rPr>
                <w:sz w:val="14"/>
                <w:szCs w:val="14"/>
              </w:rPr>
              <w:t>…</w:t>
            </w:r>
          </w:p>
        </w:tc>
        <w:tc>
          <w:tcPr>
            <w:tcW w:w="841" w:type="dxa"/>
            <w:shd w:val="clear" w:color="auto" w:fill="auto"/>
          </w:tcPr>
          <w:p w:rsidR="00736135" w:rsidRPr="00433434" w:rsidRDefault="00736135" w:rsidP="005326C4">
            <w:pPr>
              <w:rPr>
                <w:sz w:val="14"/>
                <w:szCs w:val="14"/>
              </w:rPr>
            </w:pPr>
            <w:r w:rsidRPr="00433434">
              <w:rPr>
                <w:sz w:val="14"/>
                <w:szCs w:val="14"/>
              </w:rPr>
              <w:t>…</w:t>
            </w:r>
          </w:p>
        </w:tc>
        <w:tc>
          <w:tcPr>
            <w:tcW w:w="979" w:type="dxa"/>
            <w:shd w:val="clear" w:color="auto" w:fill="auto"/>
          </w:tcPr>
          <w:p w:rsidR="00736135" w:rsidRPr="00433434" w:rsidRDefault="00736135" w:rsidP="005326C4">
            <w:pPr>
              <w:rPr>
                <w:sz w:val="14"/>
                <w:szCs w:val="14"/>
              </w:rPr>
            </w:pPr>
            <w:r w:rsidRPr="00433434">
              <w:rPr>
                <w:sz w:val="14"/>
                <w:szCs w:val="14"/>
              </w:rPr>
              <w:t>…</w:t>
            </w:r>
          </w:p>
        </w:tc>
        <w:tc>
          <w:tcPr>
            <w:tcW w:w="814" w:type="dxa"/>
            <w:shd w:val="clear" w:color="auto" w:fill="auto"/>
          </w:tcPr>
          <w:p w:rsidR="00736135" w:rsidRPr="00433434" w:rsidRDefault="00736135" w:rsidP="005326C4">
            <w:pPr>
              <w:rPr>
                <w:sz w:val="14"/>
                <w:szCs w:val="14"/>
              </w:rPr>
            </w:pPr>
            <w:r w:rsidRPr="00433434">
              <w:rPr>
                <w:sz w:val="14"/>
                <w:szCs w:val="14"/>
              </w:rPr>
              <w:t>…</w:t>
            </w:r>
          </w:p>
        </w:tc>
        <w:tc>
          <w:tcPr>
            <w:tcW w:w="866" w:type="dxa"/>
            <w:shd w:val="clear" w:color="auto" w:fill="auto"/>
          </w:tcPr>
          <w:p w:rsidR="00736135" w:rsidRPr="00433434" w:rsidRDefault="00736135" w:rsidP="005326C4">
            <w:pPr>
              <w:rPr>
                <w:sz w:val="14"/>
                <w:szCs w:val="14"/>
              </w:rPr>
            </w:pPr>
            <w:r w:rsidRPr="00433434">
              <w:rPr>
                <w:sz w:val="14"/>
                <w:szCs w:val="14"/>
              </w:rPr>
              <w:t>…</w:t>
            </w:r>
          </w:p>
        </w:tc>
      </w:tr>
    </w:tbl>
    <w:p w:rsidR="00736135" w:rsidRPr="00433434" w:rsidRDefault="000A3A05" w:rsidP="00736135">
      <w:pPr>
        <w:pStyle w:val="NoteText"/>
        <w:spacing w:before="120" w:after="120"/>
      </w:pPr>
      <w:r>
        <w:t>a</w:t>
      </w:r>
      <w:r>
        <w:tab/>
      </w:r>
      <w:r w:rsidR="00736135" w:rsidRPr="00433434">
        <w:t>Cotton production is in thousand bales (375 lbs per bale).</w:t>
      </w:r>
    </w:p>
    <w:p w:rsidR="00736135" w:rsidRPr="00433434" w:rsidRDefault="001E334B" w:rsidP="00736135">
      <w:pPr>
        <w:pStyle w:val="NoteText"/>
        <w:spacing w:after="240"/>
      </w:pPr>
      <w:r w:rsidRPr="00433434">
        <w:t>Source:</w:t>
      </w:r>
      <w:r w:rsidR="000A3A05">
        <w:tab/>
      </w:r>
      <w:r w:rsidR="00736135" w:rsidRPr="00433434">
        <w:t xml:space="preserve">Pakistan Bureau of Statistics. </w:t>
      </w:r>
    </w:p>
    <w:p w:rsidR="00736135" w:rsidRPr="00433434" w:rsidRDefault="00736135" w:rsidP="00736135">
      <w:pPr>
        <w:pStyle w:val="BodyText"/>
        <w:numPr>
          <w:ilvl w:val="0"/>
          <w:numId w:val="0"/>
        </w:numPr>
        <w:rPr>
          <w:b/>
        </w:rPr>
      </w:pPr>
      <w:r w:rsidRPr="00433434">
        <w:rPr>
          <w:rFonts w:cs="Verdana"/>
          <w:b/>
          <w:szCs w:val="18"/>
        </w:rPr>
        <w:t>4.2.3.1.4 Cotton</w:t>
      </w:r>
    </w:p>
    <w:p w:rsidR="00736135" w:rsidRPr="00433434" w:rsidRDefault="00736135" w:rsidP="00736135">
      <w:pPr>
        <w:pStyle w:val="BodyText"/>
        <w:numPr>
          <w:ilvl w:val="0"/>
          <w:numId w:val="0"/>
        </w:numPr>
      </w:pPr>
      <w:r w:rsidRPr="00433434">
        <w:t xml:space="preserve">Pakistan is the fourth largest cotton producer in the world. Cotton is cultivated by around 1.6 million farmers, mostly with smallholdings of less than five hectares. Yields have been largely stagnant for the last several years. </w:t>
      </w:r>
      <w:r w:rsidRPr="00433434">
        <w:rPr>
          <w:snapToGrid w:val="0"/>
        </w:rPr>
        <w:t xml:space="preserve">Cotton is exported as a raw material, but also provides an essential input to the domestic textiles industry. </w:t>
      </w:r>
    </w:p>
    <w:p w:rsidR="00736135" w:rsidRPr="00433434" w:rsidRDefault="00736135" w:rsidP="00736135">
      <w:pPr>
        <w:pStyle w:val="BodyText"/>
        <w:numPr>
          <w:ilvl w:val="0"/>
          <w:numId w:val="0"/>
        </w:numPr>
      </w:pPr>
      <w:r w:rsidRPr="00433434">
        <w:t>The Pakistan Central Cotton Committee (PCCC), a semi-autonomous body in the Ministry of Textile Industry has as an objective to improve the sector's productivity. Its annual budget of PRs 500 to 600 million is funded by a cess payable by the mills. Support pric</w:t>
      </w:r>
      <w:r w:rsidR="001E334B" w:rsidRPr="00433434">
        <w:t>es for cotton were abandoned in </w:t>
      </w:r>
      <w:r w:rsidRPr="00433434">
        <w:t xml:space="preserve">2008. Export contracts on cotton must be registered, with exports being subject to mandatory quality inspection and certification. </w:t>
      </w:r>
    </w:p>
    <w:p w:rsidR="00736135" w:rsidRPr="00433434" w:rsidRDefault="00736135" w:rsidP="00736135">
      <w:pPr>
        <w:pStyle w:val="BodyText"/>
        <w:numPr>
          <w:ilvl w:val="0"/>
          <w:numId w:val="0"/>
        </w:numPr>
      </w:pPr>
      <w:r w:rsidRPr="00433434">
        <w:t>Exports of raw cotton</w:t>
      </w:r>
      <w:r w:rsidR="001E334B" w:rsidRPr="00433434">
        <w:t xml:space="preserve"> amounted to USD </w:t>
      </w:r>
      <w:r w:rsidRPr="00433434">
        <w:t>217 million in 2013, whereas exports of cotton</w:t>
      </w:r>
      <w:r w:rsidR="001E334B" w:rsidRPr="00433434">
        <w:t xml:space="preserve"> yarn amounted to USD </w:t>
      </w:r>
      <w:r w:rsidRPr="00433434">
        <w:t>2.2 billion. Pakistan also imports high-quality cotton, to blend with domestic cotton and to produce quality fabrics; imports amounted t</w:t>
      </w:r>
      <w:r w:rsidR="001E334B" w:rsidRPr="00433434">
        <w:t>o USD </w:t>
      </w:r>
      <w:r w:rsidRPr="00433434">
        <w:t xml:space="preserve">757 million of raw cotton and </w:t>
      </w:r>
      <w:r w:rsidR="001E334B" w:rsidRPr="00433434">
        <w:lastRenderedPageBreak/>
        <w:t>USD 151 </w:t>
      </w:r>
      <w:r w:rsidRPr="00433434">
        <w:t xml:space="preserve">million of cotton yarn in 2013. The average MFN tariff on cotton imports is 3.8%, with tariffs ranging from 1% to 10%. </w:t>
      </w:r>
    </w:p>
    <w:p w:rsidR="00736135" w:rsidRPr="00433434" w:rsidRDefault="00736135" w:rsidP="00736135">
      <w:pPr>
        <w:autoSpaceDE w:val="0"/>
        <w:autoSpaceDN w:val="0"/>
        <w:adjustRightInd w:val="0"/>
        <w:jc w:val="left"/>
        <w:rPr>
          <w:rFonts w:cs="Verdana"/>
          <w:b/>
          <w:bCs/>
          <w:szCs w:val="18"/>
        </w:rPr>
      </w:pPr>
      <w:r w:rsidRPr="00433434">
        <w:rPr>
          <w:rFonts w:cs="Verdana"/>
          <w:b/>
          <w:bCs/>
          <w:szCs w:val="18"/>
        </w:rPr>
        <w:t>APPENDIX TABLES</w:t>
      </w:r>
    </w:p>
    <w:p w:rsidR="00736135" w:rsidRPr="00433434" w:rsidRDefault="003F096A" w:rsidP="00A365D7">
      <w:pPr>
        <w:pStyle w:val="Caption"/>
        <w:rPr>
          <w:rFonts w:cs="Arial"/>
          <w:color w:val="000000"/>
          <w:sz w:val="14"/>
          <w:szCs w:val="14"/>
        </w:rPr>
      </w:pPr>
      <w:bookmarkStart w:id="517" w:name="_Toc411927040"/>
      <w:r>
        <w:t>Table A1.2</w:t>
      </w:r>
      <w:r w:rsidR="00736135" w:rsidRPr="00433434">
        <w:t xml:space="preserve"> Pakistan's merchandise imports by group of products, 2007-13</w:t>
      </w:r>
      <w:bookmarkEnd w:id="517"/>
      <w:r w:rsidR="00736135" w:rsidRPr="00433434">
        <w:t xml:space="preserve"> </w:t>
      </w:r>
    </w:p>
    <w:p w:rsidR="00736135" w:rsidRPr="000A3A05" w:rsidRDefault="00736135" w:rsidP="00661FB3">
      <w:pPr>
        <w:rPr>
          <w:szCs w:val="18"/>
        </w:rPr>
      </w:pPr>
      <w:r w:rsidRPr="000A3A05">
        <w:rPr>
          <w:szCs w:val="18"/>
          <w:lang w:eastAsia="en-GB"/>
        </w:rPr>
        <w:t>(US</w:t>
      </w:r>
      <w:r w:rsidR="001E334B" w:rsidRPr="000A3A05">
        <w:rPr>
          <w:szCs w:val="18"/>
          <w:lang w:eastAsia="en-GB"/>
        </w:rPr>
        <w:t>D</w:t>
      </w:r>
      <w:r w:rsidRPr="000A3A05">
        <w:rPr>
          <w:szCs w:val="18"/>
          <w:lang w:eastAsia="en-GB"/>
        </w:rPr>
        <w:t xml:space="preserve"> billion and %)</w:t>
      </w:r>
    </w:p>
    <w:tbl>
      <w:tblPr>
        <w:tblW w:w="924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32"/>
        <w:gridCol w:w="679"/>
        <w:gridCol w:w="767"/>
        <w:gridCol w:w="709"/>
        <w:gridCol w:w="673"/>
        <w:gridCol w:w="745"/>
        <w:gridCol w:w="708"/>
        <w:gridCol w:w="629"/>
      </w:tblGrid>
      <w:tr w:rsidR="00736135" w:rsidRPr="00433434" w:rsidTr="005326C4">
        <w:trPr>
          <w:trHeight w:val="210"/>
        </w:trPr>
        <w:tc>
          <w:tcPr>
            <w:tcW w:w="4332" w:type="dxa"/>
            <w:shd w:val="clear" w:color="auto" w:fill="006283"/>
            <w:noWrap/>
            <w:hideMark/>
          </w:tcPr>
          <w:p w:rsidR="00736135" w:rsidRPr="00433434" w:rsidRDefault="00736135" w:rsidP="005326C4">
            <w:pPr>
              <w:spacing w:before="40" w:after="40"/>
              <w:jc w:val="left"/>
              <w:rPr>
                <w:rFonts w:eastAsia="Times New Roman" w:cs="Arial"/>
                <w:b/>
                <w:color w:val="FFFFFF"/>
                <w:sz w:val="14"/>
                <w:szCs w:val="14"/>
                <w:lang w:eastAsia="en-GB"/>
              </w:rPr>
            </w:pPr>
            <w:r w:rsidRPr="00433434">
              <w:rPr>
                <w:rFonts w:eastAsia="Times New Roman" w:cs="Arial"/>
                <w:b/>
                <w:color w:val="FFFFFF"/>
                <w:sz w:val="14"/>
                <w:szCs w:val="14"/>
                <w:lang w:eastAsia="en-GB"/>
              </w:rPr>
              <w:t> </w:t>
            </w:r>
          </w:p>
        </w:tc>
        <w:tc>
          <w:tcPr>
            <w:tcW w:w="679" w:type="dxa"/>
            <w:shd w:val="clear" w:color="auto" w:fill="006283"/>
            <w:noWrap/>
            <w:hideMark/>
          </w:tcPr>
          <w:p w:rsidR="00736135" w:rsidRPr="00433434" w:rsidRDefault="00736135" w:rsidP="005326C4">
            <w:pPr>
              <w:spacing w:before="40" w:after="40"/>
              <w:jc w:val="right"/>
              <w:rPr>
                <w:rFonts w:eastAsia="Times New Roman" w:cs="Arial"/>
                <w:b/>
                <w:color w:val="FFFFFF"/>
                <w:sz w:val="14"/>
                <w:szCs w:val="14"/>
                <w:lang w:eastAsia="en-GB"/>
              </w:rPr>
            </w:pPr>
            <w:r w:rsidRPr="00433434">
              <w:rPr>
                <w:rFonts w:eastAsia="Times New Roman" w:cs="Arial"/>
                <w:b/>
                <w:color w:val="FFFFFF"/>
                <w:sz w:val="14"/>
                <w:szCs w:val="14"/>
                <w:lang w:eastAsia="en-GB"/>
              </w:rPr>
              <w:t>2007</w:t>
            </w:r>
          </w:p>
        </w:tc>
        <w:tc>
          <w:tcPr>
            <w:tcW w:w="767" w:type="dxa"/>
            <w:shd w:val="clear" w:color="auto" w:fill="006283"/>
            <w:noWrap/>
            <w:hideMark/>
          </w:tcPr>
          <w:p w:rsidR="00736135" w:rsidRPr="00433434" w:rsidRDefault="00736135" w:rsidP="005326C4">
            <w:pPr>
              <w:spacing w:before="40" w:after="40"/>
              <w:jc w:val="right"/>
              <w:rPr>
                <w:rFonts w:eastAsia="Times New Roman" w:cs="Arial"/>
                <w:b/>
                <w:color w:val="FFFFFF"/>
                <w:sz w:val="14"/>
                <w:szCs w:val="14"/>
                <w:lang w:eastAsia="en-GB"/>
              </w:rPr>
            </w:pPr>
            <w:r w:rsidRPr="00433434">
              <w:rPr>
                <w:rFonts w:eastAsia="Times New Roman" w:cs="Arial"/>
                <w:b/>
                <w:color w:val="FFFFFF"/>
                <w:sz w:val="14"/>
                <w:szCs w:val="14"/>
                <w:lang w:eastAsia="en-GB"/>
              </w:rPr>
              <w:t>2008</w:t>
            </w:r>
          </w:p>
        </w:tc>
        <w:tc>
          <w:tcPr>
            <w:tcW w:w="709" w:type="dxa"/>
            <w:shd w:val="clear" w:color="auto" w:fill="006283"/>
            <w:noWrap/>
            <w:hideMark/>
          </w:tcPr>
          <w:p w:rsidR="00736135" w:rsidRPr="00433434" w:rsidRDefault="00736135" w:rsidP="005326C4">
            <w:pPr>
              <w:spacing w:before="40" w:after="40"/>
              <w:jc w:val="right"/>
              <w:rPr>
                <w:rFonts w:eastAsia="Times New Roman" w:cs="Arial"/>
                <w:b/>
                <w:color w:val="FFFFFF"/>
                <w:sz w:val="14"/>
                <w:szCs w:val="14"/>
                <w:lang w:eastAsia="en-GB"/>
              </w:rPr>
            </w:pPr>
            <w:r w:rsidRPr="00433434">
              <w:rPr>
                <w:rFonts w:eastAsia="Times New Roman" w:cs="Arial"/>
                <w:b/>
                <w:color w:val="FFFFFF"/>
                <w:sz w:val="14"/>
                <w:szCs w:val="14"/>
                <w:lang w:eastAsia="en-GB"/>
              </w:rPr>
              <w:t>2009</w:t>
            </w:r>
          </w:p>
        </w:tc>
        <w:tc>
          <w:tcPr>
            <w:tcW w:w="673" w:type="dxa"/>
            <w:shd w:val="clear" w:color="auto" w:fill="006283"/>
            <w:noWrap/>
            <w:hideMark/>
          </w:tcPr>
          <w:p w:rsidR="00736135" w:rsidRPr="00433434" w:rsidRDefault="00736135" w:rsidP="005326C4">
            <w:pPr>
              <w:spacing w:before="40" w:after="40"/>
              <w:jc w:val="right"/>
              <w:rPr>
                <w:rFonts w:eastAsia="Times New Roman" w:cs="Arial"/>
                <w:b/>
                <w:color w:val="FFFFFF"/>
                <w:sz w:val="14"/>
                <w:szCs w:val="14"/>
                <w:lang w:eastAsia="en-GB"/>
              </w:rPr>
            </w:pPr>
            <w:r w:rsidRPr="00433434">
              <w:rPr>
                <w:rFonts w:eastAsia="Times New Roman" w:cs="Arial"/>
                <w:b/>
                <w:color w:val="FFFFFF"/>
                <w:sz w:val="14"/>
                <w:szCs w:val="14"/>
                <w:lang w:eastAsia="en-GB"/>
              </w:rPr>
              <w:t>2010</w:t>
            </w:r>
          </w:p>
        </w:tc>
        <w:tc>
          <w:tcPr>
            <w:tcW w:w="745" w:type="dxa"/>
            <w:shd w:val="clear" w:color="auto" w:fill="006283"/>
            <w:noWrap/>
            <w:hideMark/>
          </w:tcPr>
          <w:p w:rsidR="00736135" w:rsidRPr="00433434" w:rsidRDefault="00736135" w:rsidP="005326C4">
            <w:pPr>
              <w:spacing w:before="40" w:after="40"/>
              <w:jc w:val="right"/>
              <w:rPr>
                <w:rFonts w:eastAsia="Times New Roman" w:cs="Arial"/>
                <w:b/>
                <w:color w:val="FFFFFF"/>
                <w:sz w:val="14"/>
                <w:szCs w:val="14"/>
                <w:lang w:eastAsia="en-GB"/>
              </w:rPr>
            </w:pPr>
            <w:r w:rsidRPr="00433434">
              <w:rPr>
                <w:rFonts w:eastAsia="Times New Roman" w:cs="Arial"/>
                <w:b/>
                <w:color w:val="FFFFFF"/>
                <w:sz w:val="14"/>
                <w:szCs w:val="14"/>
                <w:lang w:eastAsia="en-GB"/>
              </w:rPr>
              <w:t>2011</w:t>
            </w:r>
          </w:p>
        </w:tc>
        <w:tc>
          <w:tcPr>
            <w:tcW w:w="708" w:type="dxa"/>
            <w:shd w:val="clear" w:color="auto" w:fill="006283"/>
            <w:noWrap/>
            <w:hideMark/>
          </w:tcPr>
          <w:p w:rsidR="00736135" w:rsidRPr="00433434" w:rsidRDefault="00736135" w:rsidP="005326C4">
            <w:pPr>
              <w:spacing w:before="40" w:after="40"/>
              <w:jc w:val="right"/>
              <w:rPr>
                <w:rFonts w:eastAsia="Times New Roman" w:cs="Arial"/>
                <w:b/>
                <w:color w:val="FFFFFF"/>
                <w:sz w:val="14"/>
                <w:szCs w:val="14"/>
                <w:lang w:eastAsia="en-GB"/>
              </w:rPr>
            </w:pPr>
            <w:r w:rsidRPr="00433434">
              <w:rPr>
                <w:rFonts w:eastAsia="Times New Roman" w:cs="Arial"/>
                <w:b/>
                <w:color w:val="FFFFFF"/>
                <w:sz w:val="14"/>
                <w:szCs w:val="14"/>
                <w:lang w:eastAsia="en-GB"/>
              </w:rPr>
              <w:t>2012</w:t>
            </w:r>
          </w:p>
        </w:tc>
        <w:tc>
          <w:tcPr>
            <w:tcW w:w="629" w:type="dxa"/>
            <w:shd w:val="clear" w:color="auto" w:fill="006283"/>
            <w:noWrap/>
            <w:hideMark/>
          </w:tcPr>
          <w:p w:rsidR="00736135" w:rsidRPr="00433434" w:rsidRDefault="00736135" w:rsidP="005326C4">
            <w:pPr>
              <w:spacing w:before="40" w:after="40"/>
              <w:jc w:val="right"/>
              <w:rPr>
                <w:rFonts w:eastAsia="Times New Roman" w:cs="Arial"/>
                <w:b/>
                <w:color w:val="FFFFFF"/>
                <w:sz w:val="14"/>
                <w:szCs w:val="14"/>
                <w:lang w:eastAsia="en-GB"/>
              </w:rPr>
            </w:pPr>
            <w:r w:rsidRPr="00433434">
              <w:rPr>
                <w:rFonts w:eastAsia="Times New Roman" w:cs="Arial"/>
                <w:b/>
                <w:color w:val="FFFFFF"/>
                <w:sz w:val="14"/>
                <w:szCs w:val="14"/>
                <w:lang w:eastAsia="en-GB"/>
              </w:rPr>
              <w:t>2013</w:t>
            </w:r>
          </w:p>
        </w:tc>
      </w:tr>
      <w:tr w:rsidR="00736135" w:rsidRPr="00433434" w:rsidTr="005326C4">
        <w:trPr>
          <w:trHeight w:val="210"/>
        </w:trPr>
        <w:tc>
          <w:tcPr>
            <w:tcW w:w="4332" w:type="dxa"/>
            <w:shd w:val="clear" w:color="auto" w:fill="auto"/>
            <w:noWrap/>
            <w:hideMark/>
          </w:tcPr>
          <w:p w:rsidR="00736135" w:rsidRPr="00433434" w:rsidRDefault="00736135" w:rsidP="001E334B">
            <w:pPr>
              <w:spacing w:before="40" w:after="40"/>
              <w:jc w:val="left"/>
              <w:rPr>
                <w:rFonts w:eastAsia="Times New Roman" w:cs="Arial"/>
                <w:color w:val="000000"/>
                <w:sz w:val="14"/>
                <w:szCs w:val="14"/>
                <w:lang w:eastAsia="en-GB"/>
              </w:rPr>
            </w:pPr>
            <w:r w:rsidRPr="00433434">
              <w:rPr>
                <w:rFonts w:eastAsia="Times New Roman" w:cs="Arial"/>
                <w:color w:val="000000"/>
                <w:sz w:val="14"/>
                <w:szCs w:val="14"/>
                <w:lang w:eastAsia="en-GB"/>
              </w:rPr>
              <w:t>Total imports (US</w:t>
            </w:r>
            <w:r w:rsidR="001E334B" w:rsidRPr="00433434">
              <w:rPr>
                <w:rFonts w:eastAsia="Times New Roman" w:cs="Arial"/>
                <w:color w:val="000000"/>
                <w:sz w:val="14"/>
                <w:szCs w:val="14"/>
                <w:lang w:eastAsia="en-GB"/>
              </w:rPr>
              <w:t>D</w:t>
            </w:r>
            <w:r w:rsidRPr="00433434">
              <w:rPr>
                <w:rFonts w:eastAsia="Times New Roman" w:cs="Arial"/>
                <w:color w:val="000000"/>
                <w:sz w:val="14"/>
                <w:szCs w:val="14"/>
                <w:lang w:eastAsia="en-GB"/>
              </w:rPr>
              <w:t xml:space="preserve"> billion)</w:t>
            </w:r>
          </w:p>
        </w:tc>
        <w:tc>
          <w:tcPr>
            <w:tcW w:w="67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32.59</w:t>
            </w:r>
          </w:p>
        </w:tc>
        <w:tc>
          <w:tcPr>
            <w:tcW w:w="767"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42.33</w:t>
            </w:r>
          </w:p>
        </w:tc>
        <w:tc>
          <w:tcPr>
            <w:tcW w:w="70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31.58</w:t>
            </w:r>
          </w:p>
        </w:tc>
        <w:tc>
          <w:tcPr>
            <w:tcW w:w="673"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37.54</w:t>
            </w:r>
          </w:p>
        </w:tc>
        <w:tc>
          <w:tcPr>
            <w:tcW w:w="745"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43.58</w:t>
            </w:r>
          </w:p>
        </w:tc>
        <w:tc>
          <w:tcPr>
            <w:tcW w:w="708"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43.81</w:t>
            </w:r>
          </w:p>
        </w:tc>
        <w:tc>
          <w:tcPr>
            <w:tcW w:w="62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43.78</w:t>
            </w:r>
          </w:p>
        </w:tc>
      </w:tr>
      <w:tr w:rsidR="00736135" w:rsidRPr="00433434" w:rsidTr="005326C4">
        <w:trPr>
          <w:trHeight w:val="210"/>
        </w:trPr>
        <w:tc>
          <w:tcPr>
            <w:tcW w:w="4332" w:type="dxa"/>
            <w:shd w:val="clear" w:color="auto" w:fill="C9DED4"/>
            <w:noWrap/>
            <w:hideMark/>
          </w:tcPr>
          <w:p w:rsidR="00736135" w:rsidRPr="00433434" w:rsidRDefault="00736135" w:rsidP="005326C4">
            <w:pPr>
              <w:spacing w:before="40" w:after="40"/>
              <w:jc w:val="left"/>
              <w:rPr>
                <w:rFonts w:eastAsia="Times New Roman" w:cs="Arial"/>
                <w:color w:val="000000"/>
                <w:sz w:val="14"/>
                <w:szCs w:val="14"/>
                <w:lang w:eastAsia="en-GB"/>
              </w:rPr>
            </w:pPr>
          </w:p>
        </w:tc>
        <w:tc>
          <w:tcPr>
            <w:tcW w:w="4910" w:type="dxa"/>
            <w:gridSpan w:val="7"/>
            <w:shd w:val="clear" w:color="auto" w:fill="C9DED4"/>
            <w:noWrap/>
            <w:hideMark/>
          </w:tcPr>
          <w:p w:rsidR="00736135" w:rsidRPr="00433434" w:rsidRDefault="00736135" w:rsidP="005326C4">
            <w:pPr>
              <w:spacing w:before="40" w:after="40"/>
              <w:jc w:val="center"/>
              <w:rPr>
                <w:rFonts w:eastAsia="Times New Roman" w:cs="Arial"/>
                <w:color w:val="000000"/>
                <w:sz w:val="14"/>
                <w:szCs w:val="14"/>
                <w:lang w:eastAsia="en-GB"/>
              </w:rPr>
            </w:pPr>
            <w:r w:rsidRPr="00433434">
              <w:rPr>
                <w:rFonts w:eastAsia="Times New Roman" w:cs="Arial"/>
                <w:color w:val="000000"/>
                <w:sz w:val="14"/>
                <w:szCs w:val="14"/>
                <w:lang w:eastAsia="en-GB"/>
              </w:rPr>
              <w:t>(% of total)</w:t>
            </w:r>
          </w:p>
        </w:tc>
      </w:tr>
      <w:tr w:rsidR="00736135" w:rsidRPr="00433434" w:rsidTr="005326C4">
        <w:trPr>
          <w:trHeight w:val="210"/>
        </w:trPr>
        <w:tc>
          <w:tcPr>
            <w:tcW w:w="4332" w:type="dxa"/>
            <w:shd w:val="clear" w:color="auto" w:fill="auto"/>
            <w:noWrap/>
            <w:hideMark/>
          </w:tcPr>
          <w:p w:rsidR="00736135" w:rsidRPr="00433434" w:rsidRDefault="00736135" w:rsidP="005326C4">
            <w:pPr>
              <w:spacing w:before="40" w:after="40"/>
              <w:jc w:val="left"/>
              <w:rPr>
                <w:rFonts w:eastAsia="Times New Roman" w:cs="Arial"/>
                <w:color w:val="000000"/>
                <w:sz w:val="14"/>
                <w:szCs w:val="14"/>
                <w:lang w:eastAsia="en-GB"/>
              </w:rPr>
            </w:pPr>
            <w:r w:rsidRPr="00433434">
              <w:rPr>
                <w:rFonts w:eastAsia="Times New Roman" w:cs="Arial"/>
                <w:color w:val="000000"/>
                <w:sz w:val="14"/>
                <w:szCs w:val="14"/>
                <w:lang w:eastAsia="en-GB"/>
              </w:rPr>
              <w:t>Total primary products</w:t>
            </w:r>
          </w:p>
        </w:tc>
        <w:tc>
          <w:tcPr>
            <w:tcW w:w="67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43.2</w:t>
            </w:r>
          </w:p>
        </w:tc>
        <w:tc>
          <w:tcPr>
            <w:tcW w:w="767"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53.1</w:t>
            </w:r>
          </w:p>
        </w:tc>
        <w:tc>
          <w:tcPr>
            <w:tcW w:w="70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47.2</w:t>
            </w:r>
          </w:p>
        </w:tc>
        <w:tc>
          <w:tcPr>
            <w:tcW w:w="673"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51.2</w:t>
            </w:r>
          </w:p>
        </w:tc>
        <w:tc>
          <w:tcPr>
            <w:tcW w:w="745"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53.7</w:t>
            </w:r>
          </w:p>
        </w:tc>
        <w:tc>
          <w:tcPr>
            <w:tcW w:w="708"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53.9</w:t>
            </w:r>
          </w:p>
        </w:tc>
        <w:tc>
          <w:tcPr>
            <w:tcW w:w="62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52.2</w:t>
            </w:r>
          </w:p>
        </w:tc>
      </w:tr>
      <w:tr w:rsidR="00736135" w:rsidRPr="00433434" w:rsidTr="005326C4">
        <w:trPr>
          <w:trHeight w:val="210"/>
        </w:trPr>
        <w:tc>
          <w:tcPr>
            <w:tcW w:w="4332" w:type="dxa"/>
            <w:shd w:val="clear" w:color="auto" w:fill="C9DED4"/>
            <w:noWrap/>
            <w:hideMark/>
          </w:tcPr>
          <w:p w:rsidR="00736135" w:rsidRPr="00433434" w:rsidRDefault="00736135" w:rsidP="005326C4">
            <w:pPr>
              <w:spacing w:before="40" w:after="40"/>
              <w:ind w:left="170"/>
              <w:jc w:val="left"/>
              <w:rPr>
                <w:rFonts w:eastAsia="Times New Roman" w:cs="Arial"/>
                <w:color w:val="000000"/>
                <w:sz w:val="14"/>
                <w:szCs w:val="14"/>
                <w:lang w:eastAsia="en-GB"/>
              </w:rPr>
            </w:pPr>
            <w:r w:rsidRPr="00433434">
              <w:rPr>
                <w:rFonts w:eastAsia="Times New Roman" w:cs="Arial"/>
                <w:color w:val="000000"/>
                <w:sz w:val="14"/>
                <w:szCs w:val="14"/>
                <w:lang w:eastAsia="en-GB"/>
              </w:rPr>
              <w:t>Agriculture</w:t>
            </w:r>
          </w:p>
        </w:tc>
        <w:tc>
          <w:tcPr>
            <w:tcW w:w="679" w:type="dxa"/>
            <w:shd w:val="clear" w:color="auto" w:fill="C9DED4"/>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13.9</w:t>
            </w:r>
          </w:p>
        </w:tc>
        <w:tc>
          <w:tcPr>
            <w:tcW w:w="767" w:type="dxa"/>
            <w:shd w:val="clear" w:color="auto" w:fill="C9DED4"/>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16.8</w:t>
            </w:r>
          </w:p>
        </w:tc>
        <w:tc>
          <w:tcPr>
            <w:tcW w:w="709" w:type="dxa"/>
            <w:shd w:val="clear" w:color="auto" w:fill="C9DED4"/>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15.6</w:t>
            </w:r>
          </w:p>
        </w:tc>
        <w:tc>
          <w:tcPr>
            <w:tcW w:w="673" w:type="dxa"/>
            <w:shd w:val="clear" w:color="auto" w:fill="C9DED4"/>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17.9</w:t>
            </w:r>
          </w:p>
        </w:tc>
        <w:tc>
          <w:tcPr>
            <w:tcW w:w="745" w:type="dxa"/>
            <w:shd w:val="clear" w:color="auto" w:fill="C9DED4"/>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16.9</w:t>
            </w:r>
          </w:p>
        </w:tc>
        <w:tc>
          <w:tcPr>
            <w:tcW w:w="708" w:type="dxa"/>
            <w:shd w:val="clear" w:color="auto" w:fill="C9DED4"/>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14.9</w:t>
            </w:r>
          </w:p>
        </w:tc>
        <w:tc>
          <w:tcPr>
            <w:tcW w:w="629" w:type="dxa"/>
            <w:shd w:val="clear" w:color="auto" w:fill="C9DED4"/>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14.5</w:t>
            </w:r>
          </w:p>
        </w:tc>
      </w:tr>
      <w:tr w:rsidR="00736135" w:rsidRPr="00433434" w:rsidTr="005326C4">
        <w:trPr>
          <w:trHeight w:val="210"/>
        </w:trPr>
        <w:tc>
          <w:tcPr>
            <w:tcW w:w="4332" w:type="dxa"/>
            <w:shd w:val="clear" w:color="auto" w:fill="C9DED4"/>
            <w:noWrap/>
            <w:hideMark/>
          </w:tcPr>
          <w:p w:rsidR="00736135" w:rsidRPr="00433434" w:rsidRDefault="00736135" w:rsidP="005326C4">
            <w:pPr>
              <w:spacing w:before="40" w:after="40"/>
              <w:jc w:val="left"/>
              <w:rPr>
                <w:rFonts w:eastAsia="Times New Roman" w:cs="Arial"/>
                <w:color w:val="000000"/>
                <w:sz w:val="14"/>
                <w:szCs w:val="14"/>
                <w:lang w:eastAsia="en-GB"/>
              </w:rPr>
            </w:pPr>
            <w:r w:rsidRPr="00433434">
              <w:rPr>
                <w:rFonts w:eastAsia="Times New Roman" w:cs="Arial"/>
                <w:color w:val="000000"/>
                <w:sz w:val="14"/>
                <w:szCs w:val="14"/>
                <w:lang w:eastAsia="en-GB"/>
              </w:rPr>
              <w:t>…</w:t>
            </w:r>
          </w:p>
        </w:tc>
        <w:tc>
          <w:tcPr>
            <w:tcW w:w="679"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67"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09"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673"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45"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08"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629"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r>
      <w:tr w:rsidR="00736135" w:rsidRPr="00433434" w:rsidTr="005326C4">
        <w:trPr>
          <w:trHeight w:val="210"/>
        </w:trPr>
        <w:tc>
          <w:tcPr>
            <w:tcW w:w="4332" w:type="dxa"/>
            <w:shd w:val="clear" w:color="auto" w:fill="auto"/>
            <w:noWrap/>
            <w:hideMark/>
          </w:tcPr>
          <w:p w:rsidR="00736135" w:rsidRPr="00433434" w:rsidRDefault="00736135" w:rsidP="005326C4">
            <w:pPr>
              <w:tabs>
                <w:tab w:val="left" w:pos="284"/>
                <w:tab w:val="left" w:pos="801"/>
              </w:tabs>
              <w:spacing w:before="40" w:after="40"/>
              <w:ind w:left="397"/>
              <w:jc w:val="left"/>
              <w:rPr>
                <w:rFonts w:eastAsia="Times New Roman" w:cs="Arial"/>
                <w:color w:val="000000"/>
                <w:sz w:val="14"/>
                <w:szCs w:val="14"/>
                <w:lang w:eastAsia="en-GB"/>
              </w:rPr>
            </w:pPr>
            <w:r w:rsidRPr="00433434">
              <w:rPr>
                <w:rFonts w:eastAsia="Times New Roman" w:cs="Arial"/>
                <w:color w:val="000000"/>
                <w:sz w:val="14"/>
                <w:szCs w:val="14"/>
                <w:lang w:eastAsia="en-GB"/>
              </w:rPr>
              <w:t xml:space="preserve">2631 Cotton (other than linters), not carded or </w:t>
            </w:r>
            <w:r w:rsidRPr="00433434">
              <w:rPr>
                <w:rFonts w:eastAsia="Times New Roman" w:cs="Arial"/>
                <w:color w:val="000000"/>
                <w:sz w:val="14"/>
                <w:szCs w:val="14"/>
                <w:lang w:eastAsia="en-GB"/>
              </w:rPr>
              <w:tab/>
              <w:t>combed</w:t>
            </w:r>
          </w:p>
        </w:tc>
        <w:tc>
          <w:tcPr>
            <w:tcW w:w="67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2.7</w:t>
            </w:r>
          </w:p>
        </w:tc>
        <w:tc>
          <w:tcPr>
            <w:tcW w:w="767"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2.8</w:t>
            </w:r>
          </w:p>
        </w:tc>
        <w:tc>
          <w:tcPr>
            <w:tcW w:w="70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1.5</w:t>
            </w:r>
          </w:p>
        </w:tc>
        <w:tc>
          <w:tcPr>
            <w:tcW w:w="673"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2.0</w:t>
            </w:r>
          </w:p>
        </w:tc>
        <w:tc>
          <w:tcPr>
            <w:tcW w:w="745"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1.9</w:t>
            </w:r>
          </w:p>
        </w:tc>
        <w:tc>
          <w:tcPr>
            <w:tcW w:w="708"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1.3</w:t>
            </w:r>
          </w:p>
        </w:tc>
        <w:tc>
          <w:tcPr>
            <w:tcW w:w="629" w:type="dxa"/>
            <w:shd w:val="clear" w:color="auto" w:fill="auto"/>
            <w:noWrap/>
            <w:hideMark/>
          </w:tcPr>
          <w:p w:rsidR="00736135" w:rsidRPr="00433434" w:rsidRDefault="00736135" w:rsidP="005326C4">
            <w:pPr>
              <w:spacing w:before="40" w:after="40"/>
              <w:jc w:val="right"/>
              <w:rPr>
                <w:rFonts w:eastAsia="Times New Roman" w:cs="Arial"/>
                <w:color w:val="000000"/>
                <w:sz w:val="14"/>
                <w:szCs w:val="14"/>
                <w:lang w:eastAsia="en-GB"/>
              </w:rPr>
            </w:pPr>
            <w:r w:rsidRPr="00433434">
              <w:rPr>
                <w:rFonts w:eastAsia="Times New Roman" w:cs="Arial"/>
                <w:color w:val="000000"/>
                <w:sz w:val="14"/>
                <w:szCs w:val="14"/>
                <w:lang w:eastAsia="en-GB"/>
              </w:rPr>
              <w:t>1.7</w:t>
            </w:r>
          </w:p>
        </w:tc>
      </w:tr>
      <w:tr w:rsidR="00736135" w:rsidRPr="00433434" w:rsidTr="005326C4">
        <w:trPr>
          <w:trHeight w:val="210"/>
        </w:trPr>
        <w:tc>
          <w:tcPr>
            <w:tcW w:w="4332" w:type="dxa"/>
            <w:shd w:val="clear" w:color="auto" w:fill="C9DED4"/>
            <w:noWrap/>
            <w:hideMark/>
          </w:tcPr>
          <w:p w:rsidR="00736135" w:rsidRPr="00433434" w:rsidRDefault="00736135" w:rsidP="005326C4">
            <w:pPr>
              <w:spacing w:before="40" w:after="40"/>
              <w:jc w:val="left"/>
              <w:rPr>
                <w:rFonts w:eastAsia="Times New Roman" w:cs="Arial"/>
                <w:color w:val="000000"/>
                <w:sz w:val="14"/>
                <w:szCs w:val="14"/>
                <w:lang w:eastAsia="en-GB"/>
              </w:rPr>
            </w:pPr>
            <w:r w:rsidRPr="00433434">
              <w:rPr>
                <w:rFonts w:eastAsia="Times New Roman" w:cs="Arial"/>
                <w:color w:val="000000"/>
                <w:sz w:val="14"/>
                <w:szCs w:val="14"/>
                <w:lang w:eastAsia="en-GB"/>
              </w:rPr>
              <w:t>…</w:t>
            </w:r>
          </w:p>
        </w:tc>
        <w:tc>
          <w:tcPr>
            <w:tcW w:w="679"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67"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09"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673"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45"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708"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c>
          <w:tcPr>
            <w:tcW w:w="629" w:type="dxa"/>
            <w:shd w:val="clear" w:color="auto" w:fill="C9DED4"/>
            <w:noWrap/>
            <w:hideMark/>
          </w:tcPr>
          <w:p w:rsidR="00736135" w:rsidRPr="00433434" w:rsidRDefault="00736135" w:rsidP="005326C4">
            <w:pPr>
              <w:rPr>
                <w:sz w:val="14"/>
                <w:szCs w:val="14"/>
              </w:rPr>
            </w:pPr>
            <w:r w:rsidRPr="00433434">
              <w:rPr>
                <w:rFonts w:eastAsia="Times New Roman" w:cs="Arial"/>
                <w:color w:val="000000"/>
                <w:sz w:val="14"/>
                <w:szCs w:val="14"/>
                <w:lang w:eastAsia="en-GB"/>
              </w:rPr>
              <w:t>…</w:t>
            </w:r>
          </w:p>
        </w:tc>
      </w:tr>
    </w:tbl>
    <w:p w:rsidR="00736135" w:rsidRPr="00433434" w:rsidRDefault="00736135" w:rsidP="00736135">
      <w:pPr>
        <w:pStyle w:val="NoteText"/>
        <w:spacing w:before="120" w:after="240"/>
      </w:pPr>
      <w:r w:rsidRPr="00433434">
        <w:rPr>
          <w:lang w:eastAsia="en-GB"/>
        </w:rPr>
        <w:t>Source:</w:t>
      </w:r>
      <w:r w:rsidR="000A3A05">
        <w:rPr>
          <w:lang w:eastAsia="en-GB"/>
        </w:rPr>
        <w:tab/>
      </w:r>
      <w:proofErr w:type="spellStart"/>
      <w:r w:rsidRPr="00433434">
        <w:rPr>
          <w:lang w:eastAsia="en-GB"/>
        </w:rPr>
        <w:t>UNSD</w:t>
      </w:r>
      <w:proofErr w:type="spellEnd"/>
      <w:r w:rsidRPr="00433434">
        <w:rPr>
          <w:lang w:eastAsia="en-GB"/>
        </w:rPr>
        <w:t xml:space="preserve">, </w:t>
      </w:r>
      <w:proofErr w:type="spellStart"/>
      <w:r w:rsidRPr="00433434">
        <w:rPr>
          <w:lang w:eastAsia="en-GB"/>
        </w:rPr>
        <w:t>Comtrade</w:t>
      </w:r>
      <w:proofErr w:type="spellEnd"/>
      <w:r w:rsidRPr="00433434">
        <w:rPr>
          <w:lang w:eastAsia="en-GB"/>
        </w:rPr>
        <w:t xml:space="preserve"> database (</w:t>
      </w:r>
      <w:proofErr w:type="spellStart"/>
      <w:r w:rsidRPr="00433434">
        <w:rPr>
          <w:lang w:eastAsia="en-GB"/>
        </w:rPr>
        <w:t>SITC</w:t>
      </w:r>
      <w:proofErr w:type="spellEnd"/>
      <w:r w:rsidRPr="00433434">
        <w:rPr>
          <w:lang w:eastAsia="en-GB"/>
        </w:rPr>
        <w:t xml:space="preserve"> Rev.3).</w:t>
      </w:r>
    </w:p>
    <w:p w:rsidR="00736135" w:rsidRPr="00433434" w:rsidRDefault="00D571F5" w:rsidP="00E572ED">
      <w:pPr>
        <w:pStyle w:val="Title"/>
        <w:spacing w:before="0" w:after="360"/>
      </w:pPr>
      <w:r w:rsidRPr="00433434">
        <w:br w:type="page"/>
      </w:r>
      <w:r w:rsidR="00736135" w:rsidRPr="00433434">
        <w:lastRenderedPageBreak/>
        <w:t>PERU (November 2013)</w:t>
      </w:r>
      <w:r w:rsidRPr="00433434">
        <w:t xml:space="preserve"> - </w:t>
      </w:r>
      <w:r w:rsidR="00736135" w:rsidRPr="00433434">
        <w:t>Secretariat Report (WT/TPR/S/289/Rev.1)</w:t>
      </w:r>
    </w:p>
    <w:p w:rsidR="00736135" w:rsidRPr="00433434" w:rsidRDefault="00736135" w:rsidP="00736135">
      <w:pPr>
        <w:autoSpaceDE w:val="0"/>
        <w:autoSpaceDN w:val="0"/>
        <w:adjustRightInd w:val="0"/>
        <w:jc w:val="left"/>
        <w:rPr>
          <w:rFonts w:cs="Verdana"/>
          <w:b/>
          <w:bCs/>
          <w:szCs w:val="18"/>
        </w:rPr>
      </w:pPr>
      <w:r w:rsidRPr="00433434">
        <w:rPr>
          <w:rFonts w:cs="Verdana"/>
          <w:b/>
          <w:bCs/>
          <w:szCs w:val="18"/>
        </w:rPr>
        <w:t xml:space="preserve">3 TRADE POLICIES AND PRACTICES BY MEASURE </w:t>
      </w: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3.1 Measures affecting imports </w:t>
      </w: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3.1.7 Anti-dumping, countervailing and safeguard measures </w:t>
      </w: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3.1.7.2 Safeguards </w:t>
      </w:r>
    </w:p>
    <w:p w:rsidR="00736135" w:rsidRPr="00433434" w:rsidRDefault="00736135" w:rsidP="00736135">
      <w:pPr>
        <w:autoSpaceDE w:val="0"/>
        <w:autoSpaceDN w:val="0"/>
        <w:adjustRightInd w:val="0"/>
        <w:jc w:val="left"/>
        <w:rPr>
          <w:rFonts w:cs="Verdana"/>
          <w:b/>
          <w:szCs w:val="18"/>
        </w:rPr>
      </w:pPr>
    </w:p>
    <w:p w:rsidR="00736135" w:rsidRPr="00433434" w:rsidRDefault="00736135" w:rsidP="00F47164">
      <w:pPr>
        <w:pStyle w:val="BodyText"/>
        <w:numPr>
          <w:ilvl w:val="0"/>
          <w:numId w:val="0"/>
        </w:numPr>
        <w:spacing w:after="120"/>
      </w:pPr>
      <w:r w:rsidRPr="00433434">
        <w:t>…</w:t>
      </w:r>
    </w:p>
    <w:p w:rsidR="00736135" w:rsidRPr="00433434" w:rsidRDefault="00736135" w:rsidP="00F47164">
      <w:pPr>
        <w:pStyle w:val="BodyText"/>
        <w:numPr>
          <w:ilvl w:val="0"/>
          <w:numId w:val="0"/>
        </w:numPr>
        <w:spacing w:after="120"/>
      </w:pPr>
      <w:r w:rsidRPr="00433434">
        <w:t>During the review period, Peru initiated only one investigation, in 2009, with a view to the application of a general safeguard measure to imports of cotton yarn (HS 5205 and 5206)</w:t>
      </w:r>
      <w:r w:rsidRPr="00433434">
        <w:rPr>
          <w:rStyle w:val="FootnoteReference"/>
        </w:rPr>
        <w:footnoteReference w:id="61"/>
      </w:r>
      <w:r w:rsidRPr="00433434">
        <w:t>, although this ended without any measure being applied.</w:t>
      </w:r>
      <w:r w:rsidRPr="00433434">
        <w:rPr>
          <w:rStyle w:val="FootnoteReference"/>
        </w:rPr>
        <w:footnoteReference w:id="62"/>
      </w:r>
    </w:p>
    <w:p w:rsidR="00736135" w:rsidRPr="00433434" w:rsidRDefault="00736135" w:rsidP="00736135">
      <w:pPr>
        <w:pStyle w:val="BodyText"/>
        <w:numPr>
          <w:ilvl w:val="0"/>
          <w:numId w:val="0"/>
        </w:numPr>
      </w:pPr>
      <w:r w:rsidRPr="00433434">
        <w:t>…</w:t>
      </w:r>
    </w:p>
    <w:p w:rsidR="00736135" w:rsidRPr="00433434" w:rsidRDefault="00736135" w:rsidP="00736135">
      <w:pPr>
        <w:autoSpaceDE w:val="0"/>
        <w:autoSpaceDN w:val="0"/>
        <w:adjustRightInd w:val="0"/>
        <w:jc w:val="left"/>
        <w:rPr>
          <w:rFonts w:cs="Verdana"/>
          <w:b/>
          <w:bCs/>
          <w:szCs w:val="18"/>
        </w:rPr>
      </w:pPr>
      <w:r w:rsidRPr="00433434">
        <w:rPr>
          <w:rFonts w:cs="Verdana"/>
          <w:b/>
          <w:bCs/>
          <w:szCs w:val="18"/>
        </w:rPr>
        <w:t>APPENDIX TABLES</w:t>
      </w:r>
    </w:p>
    <w:p w:rsidR="00736135" w:rsidRPr="00433434" w:rsidRDefault="003F096A" w:rsidP="00A365D7">
      <w:pPr>
        <w:pStyle w:val="Caption"/>
      </w:pPr>
      <w:bookmarkStart w:id="518" w:name="_Toc366066583"/>
      <w:bookmarkStart w:id="519" w:name="_Toc368557325"/>
      <w:r>
        <w:t xml:space="preserve">Table A1.2 </w:t>
      </w:r>
      <w:r w:rsidR="00736135" w:rsidRPr="00433434">
        <w:t>Merchandise imports by product, 2007</w:t>
      </w:r>
      <w:r w:rsidR="00736135" w:rsidRPr="00433434">
        <w:noBreakHyphen/>
        <w:t>2012</w:t>
      </w:r>
      <w:bookmarkEnd w:id="518"/>
      <w:bookmarkEnd w:id="519"/>
    </w:p>
    <w:p w:rsidR="00736135" w:rsidRPr="000A3A05" w:rsidRDefault="00736135" w:rsidP="00736135">
      <w:pPr>
        <w:rPr>
          <w:rFonts w:eastAsia="Verdana"/>
          <w:szCs w:val="18"/>
        </w:rPr>
      </w:pPr>
      <w:r w:rsidRPr="000A3A05">
        <w:rPr>
          <w:rFonts w:eastAsia="Verdana"/>
          <w:szCs w:val="18"/>
        </w:rPr>
        <w:t>(US</w:t>
      </w:r>
      <w:r w:rsidR="000A269D" w:rsidRPr="000A3A05">
        <w:rPr>
          <w:rFonts w:eastAsia="Verdana"/>
          <w:szCs w:val="18"/>
        </w:rPr>
        <w:t>D</w:t>
      </w:r>
      <w:r w:rsidRPr="000A3A05">
        <w:rPr>
          <w:rFonts w:eastAsia="Verdana"/>
          <w:szCs w:val="18"/>
        </w:rPr>
        <w:t xml:space="preserve"> million and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071"/>
        <w:gridCol w:w="862"/>
        <w:gridCol w:w="860"/>
        <w:gridCol w:w="861"/>
        <w:gridCol w:w="860"/>
        <w:gridCol w:w="864"/>
        <w:gridCol w:w="864"/>
      </w:tblGrid>
      <w:tr w:rsidR="00736135" w:rsidRPr="00433434" w:rsidTr="00F47164">
        <w:trPr>
          <w:trHeight w:val="240"/>
          <w:tblHeader/>
        </w:trPr>
        <w:tc>
          <w:tcPr>
            <w:tcW w:w="4071" w:type="dxa"/>
            <w:shd w:val="clear" w:color="auto" w:fill="006283"/>
            <w:noWrap/>
            <w:hideMark/>
          </w:tcPr>
          <w:p w:rsidR="00736135" w:rsidRPr="00433434" w:rsidRDefault="00736135" w:rsidP="005326C4">
            <w:pPr>
              <w:jc w:val="left"/>
              <w:rPr>
                <w:rFonts w:eastAsia="Verdana" w:cs="Arial"/>
                <w:b/>
                <w:bCs/>
                <w:color w:val="FFFFFF"/>
                <w:sz w:val="16"/>
                <w:szCs w:val="16"/>
              </w:rPr>
            </w:pPr>
            <w:r w:rsidRPr="00433434">
              <w:rPr>
                <w:rFonts w:eastAsia="Verdana" w:cs="Arial"/>
                <w:b/>
                <w:bCs/>
                <w:color w:val="FFFFFF"/>
                <w:sz w:val="16"/>
                <w:szCs w:val="16"/>
              </w:rPr>
              <w:t>Description</w:t>
            </w:r>
          </w:p>
        </w:tc>
        <w:tc>
          <w:tcPr>
            <w:tcW w:w="862" w:type="dxa"/>
            <w:shd w:val="clear" w:color="auto" w:fill="006283"/>
            <w:noWrap/>
            <w:hideMark/>
          </w:tcPr>
          <w:p w:rsidR="00736135" w:rsidRPr="00433434" w:rsidRDefault="00736135" w:rsidP="005326C4">
            <w:pPr>
              <w:jc w:val="right"/>
              <w:rPr>
                <w:rFonts w:eastAsia="Verdana" w:cs="Arial"/>
                <w:b/>
                <w:bCs/>
                <w:color w:val="FFFFFF"/>
                <w:sz w:val="16"/>
                <w:szCs w:val="16"/>
              </w:rPr>
            </w:pPr>
            <w:r w:rsidRPr="00433434">
              <w:rPr>
                <w:rFonts w:eastAsia="Verdana" w:cs="Arial"/>
                <w:b/>
                <w:bCs/>
                <w:color w:val="FFFFFF"/>
                <w:sz w:val="16"/>
                <w:szCs w:val="16"/>
              </w:rPr>
              <w:t>2007</w:t>
            </w:r>
          </w:p>
        </w:tc>
        <w:tc>
          <w:tcPr>
            <w:tcW w:w="860" w:type="dxa"/>
            <w:shd w:val="clear" w:color="auto" w:fill="006283"/>
            <w:noWrap/>
            <w:hideMark/>
          </w:tcPr>
          <w:p w:rsidR="00736135" w:rsidRPr="00433434" w:rsidRDefault="00736135" w:rsidP="005326C4">
            <w:pPr>
              <w:jc w:val="right"/>
              <w:rPr>
                <w:rFonts w:eastAsia="Verdana" w:cs="Arial"/>
                <w:b/>
                <w:bCs/>
                <w:color w:val="FFFFFF"/>
                <w:sz w:val="16"/>
                <w:szCs w:val="16"/>
              </w:rPr>
            </w:pPr>
            <w:r w:rsidRPr="00433434">
              <w:rPr>
                <w:rFonts w:eastAsia="Verdana" w:cs="Arial"/>
                <w:b/>
                <w:bCs/>
                <w:color w:val="FFFFFF"/>
                <w:sz w:val="16"/>
                <w:szCs w:val="16"/>
              </w:rPr>
              <w:t>2008</w:t>
            </w:r>
          </w:p>
        </w:tc>
        <w:tc>
          <w:tcPr>
            <w:tcW w:w="861" w:type="dxa"/>
            <w:shd w:val="clear" w:color="auto" w:fill="006283"/>
            <w:noWrap/>
            <w:hideMark/>
          </w:tcPr>
          <w:p w:rsidR="00736135" w:rsidRPr="00433434" w:rsidRDefault="00736135" w:rsidP="005326C4">
            <w:pPr>
              <w:jc w:val="right"/>
              <w:rPr>
                <w:rFonts w:eastAsia="Verdana" w:cs="Arial"/>
                <w:b/>
                <w:bCs/>
                <w:color w:val="FFFFFF"/>
                <w:sz w:val="16"/>
                <w:szCs w:val="16"/>
              </w:rPr>
            </w:pPr>
            <w:r w:rsidRPr="00433434">
              <w:rPr>
                <w:rFonts w:eastAsia="Verdana" w:cs="Arial"/>
                <w:b/>
                <w:bCs/>
                <w:color w:val="FFFFFF"/>
                <w:sz w:val="16"/>
                <w:szCs w:val="16"/>
              </w:rPr>
              <w:t>2009</w:t>
            </w:r>
          </w:p>
        </w:tc>
        <w:tc>
          <w:tcPr>
            <w:tcW w:w="860" w:type="dxa"/>
            <w:shd w:val="clear" w:color="auto" w:fill="006283"/>
            <w:noWrap/>
            <w:hideMark/>
          </w:tcPr>
          <w:p w:rsidR="00736135" w:rsidRPr="00433434" w:rsidRDefault="00736135" w:rsidP="005326C4">
            <w:pPr>
              <w:jc w:val="right"/>
              <w:rPr>
                <w:rFonts w:eastAsia="Verdana" w:cs="Arial"/>
                <w:b/>
                <w:bCs/>
                <w:color w:val="FFFFFF"/>
                <w:sz w:val="16"/>
                <w:szCs w:val="16"/>
              </w:rPr>
            </w:pPr>
            <w:r w:rsidRPr="00433434">
              <w:rPr>
                <w:rFonts w:eastAsia="Verdana" w:cs="Arial"/>
                <w:b/>
                <w:bCs/>
                <w:color w:val="FFFFFF"/>
                <w:sz w:val="16"/>
                <w:szCs w:val="16"/>
              </w:rPr>
              <w:t>2010</w:t>
            </w:r>
          </w:p>
        </w:tc>
        <w:tc>
          <w:tcPr>
            <w:tcW w:w="864" w:type="dxa"/>
            <w:shd w:val="clear" w:color="auto" w:fill="006283"/>
            <w:noWrap/>
            <w:hideMark/>
          </w:tcPr>
          <w:p w:rsidR="00736135" w:rsidRPr="00433434" w:rsidRDefault="00736135" w:rsidP="005326C4">
            <w:pPr>
              <w:jc w:val="right"/>
              <w:rPr>
                <w:rFonts w:eastAsia="Verdana" w:cs="Arial"/>
                <w:b/>
                <w:bCs/>
                <w:color w:val="FFFFFF"/>
                <w:sz w:val="16"/>
                <w:szCs w:val="16"/>
              </w:rPr>
            </w:pPr>
            <w:r w:rsidRPr="00433434">
              <w:rPr>
                <w:rFonts w:eastAsia="Verdana" w:cs="Arial"/>
                <w:b/>
                <w:bCs/>
                <w:color w:val="FFFFFF"/>
                <w:sz w:val="16"/>
                <w:szCs w:val="16"/>
              </w:rPr>
              <w:t>2011</w:t>
            </w:r>
          </w:p>
        </w:tc>
        <w:tc>
          <w:tcPr>
            <w:tcW w:w="864" w:type="dxa"/>
            <w:shd w:val="clear" w:color="auto" w:fill="006283"/>
          </w:tcPr>
          <w:p w:rsidR="00736135" w:rsidRPr="00433434" w:rsidRDefault="00736135" w:rsidP="005326C4">
            <w:pPr>
              <w:jc w:val="right"/>
              <w:rPr>
                <w:rFonts w:eastAsia="Verdana" w:cs="Arial"/>
                <w:b/>
                <w:bCs/>
                <w:color w:val="FFFFFF"/>
                <w:sz w:val="16"/>
                <w:szCs w:val="16"/>
              </w:rPr>
            </w:pPr>
            <w:r w:rsidRPr="00433434">
              <w:rPr>
                <w:rFonts w:eastAsia="Verdana" w:cs="Arial"/>
                <w:b/>
                <w:bCs/>
                <w:color w:val="FFFFFF"/>
                <w:sz w:val="16"/>
                <w:szCs w:val="16"/>
              </w:rPr>
              <w:t>2012</w:t>
            </w:r>
          </w:p>
        </w:tc>
      </w:tr>
      <w:tr w:rsidR="00736135" w:rsidRPr="00433434" w:rsidTr="00F47164">
        <w:trPr>
          <w:trHeight w:val="240"/>
        </w:trPr>
        <w:tc>
          <w:tcPr>
            <w:tcW w:w="4071" w:type="dxa"/>
            <w:shd w:val="clear" w:color="auto" w:fill="auto"/>
            <w:noWrap/>
            <w:hideMark/>
          </w:tcPr>
          <w:p w:rsidR="00736135" w:rsidRPr="00433434" w:rsidRDefault="00736135" w:rsidP="005326C4">
            <w:pPr>
              <w:jc w:val="left"/>
              <w:rPr>
                <w:rFonts w:eastAsia="Verdana" w:cs="Arial"/>
                <w:b/>
                <w:bCs/>
                <w:color w:val="000000"/>
                <w:sz w:val="16"/>
                <w:szCs w:val="16"/>
              </w:rPr>
            </w:pPr>
          </w:p>
        </w:tc>
        <w:tc>
          <w:tcPr>
            <w:tcW w:w="5171" w:type="dxa"/>
            <w:gridSpan w:val="6"/>
            <w:shd w:val="clear" w:color="auto" w:fill="auto"/>
          </w:tcPr>
          <w:p w:rsidR="00736135" w:rsidRPr="00433434" w:rsidRDefault="00736135" w:rsidP="001E334B">
            <w:pPr>
              <w:jc w:val="center"/>
              <w:rPr>
                <w:rFonts w:eastAsia="Verdana" w:cs="Arial"/>
                <w:color w:val="000000"/>
                <w:sz w:val="16"/>
                <w:szCs w:val="16"/>
              </w:rPr>
            </w:pPr>
            <w:r w:rsidRPr="00433434">
              <w:rPr>
                <w:rFonts w:eastAsia="Verdana" w:cs="Arial"/>
                <w:color w:val="000000"/>
                <w:sz w:val="16"/>
                <w:szCs w:val="16"/>
              </w:rPr>
              <w:t>(US</w:t>
            </w:r>
            <w:r w:rsidR="001E334B" w:rsidRPr="00433434">
              <w:rPr>
                <w:rFonts w:eastAsia="Verdana" w:cs="Arial"/>
                <w:color w:val="000000"/>
                <w:sz w:val="16"/>
                <w:szCs w:val="16"/>
              </w:rPr>
              <w:t>D</w:t>
            </w:r>
            <w:r w:rsidRPr="00433434">
              <w:rPr>
                <w:rFonts w:eastAsia="Verdana" w:cs="Arial"/>
                <w:color w:val="000000"/>
                <w:sz w:val="16"/>
                <w:szCs w:val="16"/>
              </w:rPr>
              <w:t xml:space="preserve"> million)</w:t>
            </w:r>
          </w:p>
        </w:tc>
      </w:tr>
      <w:tr w:rsidR="00736135" w:rsidRPr="00433434" w:rsidTr="00F47164">
        <w:trPr>
          <w:trHeight w:val="170"/>
        </w:trPr>
        <w:tc>
          <w:tcPr>
            <w:tcW w:w="4071" w:type="dxa"/>
            <w:shd w:val="clear" w:color="auto" w:fill="C9DED4"/>
            <w:noWrap/>
            <w:hideMark/>
          </w:tcPr>
          <w:p w:rsidR="00736135" w:rsidRPr="00433434" w:rsidRDefault="00736135" w:rsidP="005326C4">
            <w:pPr>
              <w:jc w:val="left"/>
              <w:rPr>
                <w:rFonts w:eastAsia="Verdana" w:cs="Arial"/>
                <w:b/>
                <w:bCs/>
                <w:color w:val="000000"/>
                <w:sz w:val="16"/>
                <w:szCs w:val="16"/>
              </w:rPr>
            </w:pPr>
            <w:r w:rsidRPr="00433434">
              <w:rPr>
                <w:rFonts w:eastAsia="Verdana" w:cs="Arial"/>
                <w:b/>
                <w:bCs/>
                <w:color w:val="000000"/>
                <w:sz w:val="16"/>
                <w:szCs w:val="16"/>
              </w:rPr>
              <w:t>Total</w:t>
            </w:r>
          </w:p>
        </w:tc>
        <w:tc>
          <w:tcPr>
            <w:tcW w:w="862" w:type="dxa"/>
            <w:shd w:val="clear" w:color="auto" w:fill="C9DED4"/>
            <w:noWrap/>
            <w:hideMark/>
          </w:tcPr>
          <w:p w:rsidR="00736135" w:rsidRPr="00433434" w:rsidRDefault="00736135" w:rsidP="005326C4">
            <w:pPr>
              <w:jc w:val="right"/>
              <w:rPr>
                <w:rFonts w:eastAsia="Verdana" w:cs="Arial"/>
                <w:b/>
                <w:bCs/>
                <w:color w:val="000000"/>
                <w:sz w:val="16"/>
                <w:szCs w:val="16"/>
              </w:rPr>
            </w:pPr>
            <w:r w:rsidRPr="00433434">
              <w:rPr>
                <w:rFonts w:eastAsia="Verdana" w:cs="Arial"/>
                <w:b/>
                <w:bCs/>
                <w:color w:val="000000"/>
                <w:sz w:val="16"/>
                <w:szCs w:val="16"/>
              </w:rPr>
              <w:t>20,368</w:t>
            </w:r>
          </w:p>
        </w:tc>
        <w:tc>
          <w:tcPr>
            <w:tcW w:w="860" w:type="dxa"/>
            <w:shd w:val="clear" w:color="auto" w:fill="C9DED4"/>
            <w:noWrap/>
            <w:hideMark/>
          </w:tcPr>
          <w:p w:rsidR="00736135" w:rsidRPr="00433434" w:rsidRDefault="00736135" w:rsidP="005326C4">
            <w:pPr>
              <w:jc w:val="right"/>
              <w:rPr>
                <w:rFonts w:eastAsia="Verdana" w:cs="Arial"/>
                <w:b/>
                <w:bCs/>
                <w:color w:val="000000"/>
                <w:sz w:val="16"/>
                <w:szCs w:val="16"/>
              </w:rPr>
            </w:pPr>
            <w:r w:rsidRPr="00433434">
              <w:rPr>
                <w:rFonts w:eastAsia="Verdana" w:cs="Arial"/>
                <w:b/>
                <w:bCs/>
                <w:color w:val="000000"/>
                <w:sz w:val="16"/>
                <w:szCs w:val="16"/>
              </w:rPr>
              <w:t>29,953</w:t>
            </w:r>
          </w:p>
        </w:tc>
        <w:tc>
          <w:tcPr>
            <w:tcW w:w="861" w:type="dxa"/>
            <w:shd w:val="clear" w:color="auto" w:fill="C9DED4"/>
            <w:noWrap/>
            <w:hideMark/>
          </w:tcPr>
          <w:p w:rsidR="00736135" w:rsidRPr="00433434" w:rsidRDefault="00736135" w:rsidP="005326C4">
            <w:pPr>
              <w:jc w:val="right"/>
              <w:rPr>
                <w:rFonts w:eastAsia="Verdana" w:cs="Arial"/>
                <w:b/>
                <w:bCs/>
                <w:color w:val="000000"/>
                <w:sz w:val="16"/>
                <w:szCs w:val="16"/>
              </w:rPr>
            </w:pPr>
            <w:r w:rsidRPr="00433434">
              <w:rPr>
                <w:rFonts w:eastAsia="Verdana" w:cs="Arial"/>
                <w:b/>
                <w:bCs/>
                <w:color w:val="000000"/>
                <w:sz w:val="16"/>
                <w:szCs w:val="16"/>
              </w:rPr>
              <w:t>21,814</w:t>
            </w:r>
          </w:p>
        </w:tc>
        <w:tc>
          <w:tcPr>
            <w:tcW w:w="860" w:type="dxa"/>
            <w:shd w:val="clear" w:color="auto" w:fill="C9DED4"/>
            <w:noWrap/>
            <w:hideMark/>
          </w:tcPr>
          <w:p w:rsidR="00736135" w:rsidRPr="00433434" w:rsidRDefault="00736135" w:rsidP="005326C4">
            <w:pPr>
              <w:jc w:val="right"/>
              <w:rPr>
                <w:rFonts w:eastAsia="Verdana" w:cs="Arial"/>
                <w:b/>
                <w:bCs/>
                <w:color w:val="000000"/>
                <w:sz w:val="16"/>
                <w:szCs w:val="16"/>
              </w:rPr>
            </w:pPr>
            <w:r w:rsidRPr="00433434">
              <w:rPr>
                <w:rFonts w:eastAsia="Verdana" w:cs="Arial"/>
                <w:b/>
                <w:bCs/>
                <w:color w:val="000000"/>
                <w:sz w:val="16"/>
                <w:szCs w:val="16"/>
              </w:rPr>
              <w:t>30,030</w:t>
            </w:r>
          </w:p>
        </w:tc>
        <w:tc>
          <w:tcPr>
            <w:tcW w:w="864" w:type="dxa"/>
            <w:shd w:val="clear" w:color="auto" w:fill="C9DED4"/>
            <w:noWrap/>
            <w:hideMark/>
          </w:tcPr>
          <w:p w:rsidR="00736135" w:rsidRPr="00433434" w:rsidRDefault="00736135" w:rsidP="005326C4">
            <w:pPr>
              <w:jc w:val="right"/>
              <w:rPr>
                <w:rFonts w:eastAsia="Verdana" w:cs="Arial"/>
                <w:b/>
                <w:bCs/>
                <w:color w:val="000000"/>
                <w:sz w:val="16"/>
                <w:szCs w:val="16"/>
              </w:rPr>
            </w:pPr>
            <w:r w:rsidRPr="00433434">
              <w:rPr>
                <w:rFonts w:eastAsia="Verdana" w:cs="Arial"/>
                <w:b/>
                <w:bCs/>
                <w:color w:val="000000"/>
                <w:sz w:val="16"/>
                <w:szCs w:val="16"/>
              </w:rPr>
              <w:t>37,747</w:t>
            </w:r>
          </w:p>
        </w:tc>
        <w:tc>
          <w:tcPr>
            <w:tcW w:w="864" w:type="dxa"/>
            <w:shd w:val="clear" w:color="auto" w:fill="C9DED4"/>
          </w:tcPr>
          <w:p w:rsidR="00736135" w:rsidRPr="00433434" w:rsidRDefault="00736135" w:rsidP="005326C4">
            <w:pPr>
              <w:jc w:val="right"/>
              <w:rPr>
                <w:rFonts w:eastAsia="Verdana" w:cs="Arial"/>
                <w:b/>
                <w:bCs/>
                <w:color w:val="000000"/>
                <w:sz w:val="16"/>
                <w:szCs w:val="16"/>
              </w:rPr>
            </w:pPr>
            <w:r w:rsidRPr="00433434">
              <w:rPr>
                <w:rFonts w:eastAsia="Verdana" w:cs="Arial"/>
                <w:b/>
                <w:bCs/>
                <w:color w:val="000000"/>
                <w:sz w:val="16"/>
                <w:szCs w:val="16"/>
              </w:rPr>
              <w:t>42,157</w:t>
            </w:r>
          </w:p>
        </w:tc>
      </w:tr>
      <w:tr w:rsidR="00736135" w:rsidRPr="00433434" w:rsidTr="00F47164">
        <w:trPr>
          <w:trHeight w:val="227"/>
        </w:trPr>
        <w:tc>
          <w:tcPr>
            <w:tcW w:w="4071" w:type="dxa"/>
            <w:shd w:val="clear" w:color="auto" w:fill="auto"/>
            <w:noWrap/>
            <w:hideMark/>
          </w:tcPr>
          <w:p w:rsidR="00736135" w:rsidRPr="00433434" w:rsidRDefault="00736135" w:rsidP="005326C4">
            <w:pPr>
              <w:jc w:val="left"/>
              <w:rPr>
                <w:rFonts w:eastAsia="Verdana" w:cs="Arial"/>
                <w:color w:val="000000"/>
                <w:sz w:val="16"/>
                <w:szCs w:val="16"/>
              </w:rPr>
            </w:pPr>
          </w:p>
        </w:tc>
        <w:tc>
          <w:tcPr>
            <w:tcW w:w="5171" w:type="dxa"/>
            <w:gridSpan w:val="6"/>
            <w:shd w:val="clear" w:color="auto" w:fill="auto"/>
          </w:tcPr>
          <w:p w:rsidR="00736135" w:rsidRPr="00433434" w:rsidRDefault="00736135" w:rsidP="005326C4">
            <w:pPr>
              <w:jc w:val="center"/>
              <w:rPr>
                <w:rFonts w:eastAsia="Verdana" w:cs="Arial"/>
                <w:color w:val="000000"/>
                <w:sz w:val="16"/>
                <w:szCs w:val="16"/>
              </w:rPr>
            </w:pPr>
            <w:r w:rsidRPr="00433434">
              <w:rPr>
                <w:rFonts w:eastAsia="Verdana" w:cs="Arial"/>
                <w:color w:val="000000"/>
                <w:sz w:val="16"/>
                <w:szCs w:val="16"/>
              </w:rPr>
              <w:t>(% of imports)</w:t>
            </w:r>
          </w:p>
        </w:tc>
      </w:tr>
      <w:tr w:rsidR="00736135" w:rsidRPr="00433434" w:rsidTr="00F47164">
        <w:trPr>
          <w:trHeight w:val="240"/>
        </w:trPr>
        <w:tc>
          <w:tcPr>
            <w:tcW w:w="4071" w:type="dxa"/>
            <w:shd w:val="clear" w:color="auto" w:fill="C9DED4"/>
            <w:noWrap/>
            <w:hideMark/>
          </w:tcPr>
          <w:p w:rsidR="00736135" w:rsidRPr="00433434" w:rsidRDefault="00736135" w:rsidP="005326C4">
            <w:pPr>
              <w:jc w:val="left"/>
              <w:rPr>
                <w:rFonts w:eastAsia="Verdana" w:cs="Arial"/>
                <w:color w:val="000000"/>
                <w:sz w:val="16"/>
                <w:szCs w:val="16"/>
              </w:rPr>
            </w:pPr>
            <w:r w:rsidRPr="00433434">
              <w:rPr>
                <w:rFonts w:eastAsia="Verdana" w:cs="Arial"/>
                <w:color w:val="000000"/>
                <w:sz w:val="16"/>
                <w:szCs w:val="16"/>
              </w:rPr>
              <w:t>Total primary products</w:t>
            </w:r>
          </w:p>
        </w:tc>
        <w:tc>
          <w:tcPr>
            <w:tcW w:w="862"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31.7</w:t>
            </w:r>
          </w:p>
        </w:tc>
        <w:tc>
          <w:tcPr>
            <w:tcW w:w="860"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30.8</w:t>
            </w:r>
          </w:p>
        </w:tc>
        <w:tc>
          <w:tcPr>
            <w:tcW w:w="861"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27.6</w:t>
            </w:r>
          </w:p>
        </w:tc>
        <w:tc>
          <w:tcPr>
            <w:tcW w:w="860"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27.4</w:t>
            </w:r>
          </w:p>
        </w:tc>
        <w:tc>
          <w:tcPr>
            <w:tcW w:w="864"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28.7</w:t>
            </w:r>
          </w:p>
        </w:tc>
        <w:tc>
          <w:tcPr>
            <w:tcW w:w="864" w:type="dxa"/>
            <w:shd w:val="clear" w:color="auto" w:fill="C9DED4"/>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26.8</w:t>
            </w:r>
          </w:p>
        </w:tc>
      </w:tr>
      <w:tr w:rsidR="00736135" w:rsidRPr="00433434" w:rsidTr="00F47164">
        <w:trPr>
          <w:trHeight w:val="240"/>
        </w:trPr>
        <w:tc>
          <w:tcPr>
            <w:tcW w:w="4071" w:type="dxa"/>
            <w:shd w:val="clear" w:color="auto" w:fill="auto"/>
            <w:noWrap/>
            <w:hideMark/>
          </w:tcPr>
          <w:p w:rsidR="00736135" w:rsidRPr="00433434" w:rsidRDefault="00736135" w:rsidP="005326C4">
            <w:pPr>
              <w:ind w:left="113"/>
              <w:jc w:val="left"/>
              <w:rPr>
                <w:rFonts w:eastAsia="Verdana" w:cs="Arial"/>
                <w:color w:val="000000"/>
                <w:sz w:val="16"/>
                <w:szCs w:val="16"/>
              </w:rPr>
            </w:pPr>
            <w:r w:rsidRPr="00433434">
              <w:rPr>
                <w:rFonts w:eastAsia="Verdana" w:cs="Arial"/>
                <w:color w:val="000000"/>
                <w:sz w:val="16"/>
                <w:szCs w:val="16"/>
              </w:rPr>
              <w:t>Agriculture</w:t>
            </w:r>
          </w:p>
        </w:tc>
        <w:tc>
          <w:tcPr>
            <w:tcW w:w="862"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12.0</w:t>
            </w:r>
          </w:p>
        </w:tc>
        <w:tc>
          <w:tcPr>
            <w:tcW w:w="860"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11.4</w:t>
            </w:r>
          </w:p>
        </w:tc>
        <w:tc>
          <w:tcPr>
            <w:tcW w:w="861"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12.4</w:t>
            </w:r>
          </w:p>
        </w:tc>
        <w:tc>
          <w:tcPr>
            <w:tcW w:w="860"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12.0</w:t>
            </w:r>
          </w:p>
        </w:tc>
        <w:tc>
          <w:tcPr>
            <w:tcW w:w="864"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11.9</w:t>
            </w:r>
          </w:p>
        </w:tc>
        <w:tc>
          <w:tcPr>
            <w:tcW w:w="864" w:type="dxa"/>
            <w:shd w:val="clear" w:color="auto" w:fill="auto"/>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11.4</w:t>
            </w:r>
          </w:p>
        </w:tc>
      </w:tr>
      <w:tr w:rsidR="00736135" w:rsidRPr="00433434" w:rsidTr="00F47164">
        <w:trPr>
          <w:trHeight w:val="227"/>
        </w:trPr>
        <w:tc>
          <w:tcPr>
            <w:tcW w:w="4071" w:type="dxa"/>
            <w:shd w:val="clear" w:color="auto" w:fill="auto"/>
            <w:noWrap/>
            <w:hideMark/>
          </w:tcPr>
          <w:p w:rsidR="00736135" w:rsidRPr="00433434" w:rsidRDefault="00736135" w:rsidP="005326C4">
            <w:pPr>
              <w:ind w:left="113"/>
              <w:jc w:val="left"/>
              <w:rPr>
                <w:rFonts w:eastAsia="Verdana" w:cs="Arial"/>
                <w:color w:val="000000"/>
                <w:sz w:val="16"/>
                <w:szCs w:val="16"/>
              </w:rPr>
            </w:pPr>
            <w:r w:rsidRPr="00433434">
              <w:rPr>
                <w:rFonts w:eastAsia="Verdana" w:cs="Arial"/>
                <w:color w:val="000000"/>
                <w:sz w:val="16"/>
                <w:szCs w:val="16"/>
              </w:rPr>
              <w:t>…</w:t>
            </w:r>
          </w:p>
        </w:tc>
        <w:tc>
          <w:tcPr>
            <w:tcW w:w="862" w:type="dxa"/>
            <w:shd w:val="clear" w:color="auto" w:fill="auto"/>
            <w:noWrap/>
            <w:hideMark/>
          </w:tcPr>
          <w:p w:rsidR="00736135" w:rsidRPr="00433434" w:rsidRDefault="00736135" w:rsidP="005326C4">
            <w:r w:rsidRPr="00433434">
              <w:rPr>
                <w:rFonts w:eastAsia="Verdana" w:cs="Arial"/>
                <w:color w:val="000000"/>
                <w:sz w:val="16"/>
                <w:szCs w:val="16"/>
              </w:rPr>
              <w:t>…</w:t>
            </w:r>
          </w:p>
        </w:tc>
        <w:tc>
          <w:tcPr>
            <w:tcW w:w="860" w:type="dxa"/>
            <w:shd w:val="clear" w:color="auto" w:fill="auto"/>
            <w:noWrap/>
            <w:hideMark/>
          </w:tcPr>
          <w:p w:rsidR="00736135" w:rsidRPr="00433434" w:rsidRDefault="00736135" w:rsidP="005326C4">
            <w:r w:rsidRPr="00433434">
              <w:rPr>
                <w:rFonts w:eastAsia="Verdana" w:cs="Arial"/>
                <w:color w:val="000000"/>
                <w:sz w:val="16"/>
                <w:szCs w:val="16"/>
              </w:rPr>
              <w:t>…</w:t>
            </w:r>
          </w:p>
        </w:tc>
        <w:tc>
          <w:tcPr>
            <w:tcW w:w="861" w:type="dxa"/>
            <w:shd w:val="clear" w:color="auto" w:fill="auto"/>
            <w:noWrap/>
            <w:hideMark/>
          </w:tcPr>
          <w:p w:rsidR="00736135" w:rsidRPr="00433434" w:rsidRDefault="00736135" w:rsidP="005326C4">
            <w:r w:rsidRPr="00433434">
              <w:rPr>
                <w:rFonts w:eastAsia="Verdana" w:cs="Arial"/>
                <w:color w:val="000000"/>
                <w:sz w:val="16"/>
                <w:szCs w:val="16"/>
              </w:rPr>
              <w:t>…</w:t>
            </w:r>
          </w:p>
        </w:tc>
        <w:tc>
          <w:tcPr>
            <w:tcW w:w="860" w:type="dxa"/>
            <w:shd w:val="clear" w:color="auto" w:fill="auto"/>
            <w:noWrap/>
            <w:hideMark/>
          </w:tcPr>
          <w:p w:rsidR="00736135" w:rsidRPr="00433434" w:rsidRDefault="00736135" w:rsidP="005326C4">
            <w:r w:rsidRPr="00433434">
              <w:rPr>
                <w:rFonts w:eastAsia="Verdana" w:cs="Arial"/>
                <w:color w:val="000000"/>
                <w:sz w:val="16"/>
                <w:szCs w:val="16"/>
              </w:rPr>
              <w:t>…</w:t>
            </w:r>
          </w:p>
        </w:tc>
        <w:tc>
          <w:tcPr>
            <w:tcW w:w="864" w:type="dxa"/>
            <w:shd w:val="clear" w:color="auto" w:fill="auto"/>
            <w:noWrap/>
            <w:hideMark/>
          </w:tcPr>
          <w:p w:rsidR="00736135" w:rsidRPr="00433434" w:rsidRDefault="00736135" w:rsidP="005326C4">
            <w:r w:rsidRPr="00433434">
              <w:rPr>
                <w:rFonts w:eastAsia="Verdana" w:cs="Arial"/>
                <w:color w:val="000000"/>
                <w:sz w:val="16"/>
                <w:szCs w:val="16"/>
              </w:rPr>
              <w:t>…</w:t>
            </w:r>
          </w:p>
        </w:tc>
        <w:tc>
          <w:tcPr>
            <w:tcW w:w="864" w:type="dxa"/>
            <w:shd w:val="clear" w:color="auto" w:fill="auto"/>
          </w:tcPr>
          <w:p w:rsidR="00736135" w:rsidRPr="00433434" w:rsidRDefault="00736135" w:rsidP="005326C4">
            <w:r w:rsidRPr="00433434">
              <w:rPr>
                <w:rFonts w:eastAsia="Verdana" w:cs="Arial"/>
                <w:color w:val="000000"/>
                <w:sz w:val="16"/>
                <w:szCs w:val="16"/>
              </w:rPr>
              <w:t>…</w:t>
            </w:r>
          </w:p>
        </w:tc>
      </w:tr>
      <w:tr w:rsidR="00736135" w:rsidRPr="00433434" w:rsidTr="00F47164">
        <w:trPr>
          <w:trHeight w:val="227"/>
        </w:trPr>
        <w:tc>
          <w:tcPr>
            <w:tcW w:w="4071" w:type="dxa"/>
            <w:shd w:val="clear" w:color="auto" w:fill="C9DED4"/>
            <w:noWrap/>
            <w:hideMark/>
          </w:tcPr>
          <w:p w:rsidR="00736135" w:rsidRPr="00433434" w:rsidRDefault="00736135" w:rsidP="005326C4">
            <w:pPr>
              <w:ind w:left="170"/>
              <w:jc w:val="left"/>
              <w:rPr>
                <w:rFonts w:eastAsia="Verdana" w:cs="Arial"/>
                <w:color w:val="000000"/>
                <w:sz w:val="16"/>
                <w:szCs w:val="16"/>
              </w:rPr>
            </w:pPr>
            <w:r w:rsidRPr="00433434">
              <w:rPr>
                <w:rFonts w:eastAsia="Verdana" w:cs="Arial"/>
                <w:color w:val="000000"/>
                <w:sz w:val="16"/>
                <w:szCs w:val="16"/>
              </w:rPr>
              <w:t>Agricultural raw materials</w:t>
            </w:r>
          </w:p>
        </w:tc>
        <w:tc>
          <w:tcPr>
            <w:tcW w:w="862"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1.6</w:t>
            </w:r>
          </w:p>
        </w:tc>
        <w:tc>
          <w:tcPr>
            <w:tcW w:w="860"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1.4</w:t>
            </w:r>
          </w:p>
        </w:tc>
        <w:tc>
          <w:tcPr>
            <w:tcW w:w="861"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1.4</w:t>
            </w:r>
          </w:p>
        </w:tc>
        <w:tc>
          <w:tcPr>
            <w:tcW w:w="860"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1.7</w:t>
            </w:r>
          </w:p>
        </w:tc>
        <w:tc>
          <w:tcPr>
            <w:tcW w:w="864" w:type="dxa"/>
            <w:shd w:val="clear" w:color="auto" w:fill="C9DED4"/>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1.7</w:t>
            </w:r>
          </w:p>
        </w:tc>
        <w:tc>
          <w:tcPr>
            <w:tcW w:w="864" w:type="dxa"/>
            <w:shd w:val="clear" w:color="auto" w:fill="C9DED4"/>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1.4</w:t>
            </w:r>
          </w:p>
        </w:tc>
      </w:tr>
      <w:tr w:rsidR="00736135" w:rsidRPr="00433434" w:rsidTr="00F47164">
        <w:trPr>
          <w:trHeight w:val="240"/>
        </w:trPr>
        <w:tc>
          <w:tcPr>
            <w:tcW w:w="4071" w:type="dxa"/>
            <w:shd w:val="clear" w:color="auto" w:fill="auto"/>
            <w:noWrap/>
            <w:hideMark/>
          </w:tcPr>
          <w:p w:rsidR="00736135" w:rsidRPr="00433434" w:rsidRDefault="00736135" w:rsidP="005326C4">
            <w:pPr>
              <w:ind w:left="284"/>
              <w:jc w:val="left"/>
              <w:rPr>
                <w:rFonts w:eastAsia="Verdana" w:cs="Arial"/>
                <w:color w:val="000000"/>
                <w:sz w:val="16"/>
                <w:szCs w:val="16"/>
              </w:rPr>
            </w:pPr>
            <w:r w:rsidRPr="00433434">
              <w:rPr>
                <w:rFonts w:eastAsia="Verdana" w:cs="Arial"/>
                <w:color w:val="000000"/>
                <w:sz w:val="16"/>
                <w:szCs w:val="16"/>
              </w:rPr>
              <w:t>2631 Cotton (other than linters), not carded or combed</w:t>
            </w:r>
          </w:p>
        </w:tc>
        <w:tc>
          <w:tcPr>
            <w:tcW w:w="862"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0.4</w:t>
            </w:r>
          </w:p>
        </w:tc>
        <w:tc>
          <w:tcPr>
            <w:tcW w:w="860"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0.3</w:t>
            </w:r>
          </w:p>
        </w:tc>
        <w:tc>
          <w:tcPr>
            <w:tcW w:w="861"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0.3</w:t>
            </w:r>
          </w:p>
        </w:tc>
        <w:tc>
          <w:tcPr>
            <w:tcW w:w="860"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0.5</w:t>
            </w:r>
          </w:p>
        </w:tc>
        <w:tc>
          <w:tcPr>
            <w:tcW w:w="864" w:type="dxa"/>
            <w:shd w:val="clear" w:color="auto" w:fill="auto"/>
            <w:noWrap/>
            <w:hideMark/>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0.6</w:t>
            </w:r>
          </w:p>
        </w:tc>
        <w:tc>
          <w:tcPr>
            <w:tcW w:w="864" w:type="dxa"/>
            <w:shd w:val="clear" w:color="auto" w:fill="auto"/>
          </w:tcPr>
          <w:p w:rsidR="00736135" w:rsidRPr="00433434" w:rsidRDefault="00736135" w:rsidP="005326C4">
            <w:pPr>
              <w:jc w:val="right"/>
              <w:rPr>
                <w:rFonts w:eastAsia="Verdana" w:cs="Arial"/>
                <w:color w:val="000000"/>
                <w:sz w:val="16"/>
                <w:szCs w:val="16"/>
              </w:rPr>
            </w:pPr>
            <w:r w:rsidRPr="00433434">
              <w:rPr>
                <w:rFonts w:eastAsia="Verdana" w:cs="Arial"/>
                <w:color w:val="000000"/>
                <w:sz w:val="16"/>
                <w:szCs w:val="16"/>
              </w:rPr>
              <w:t>0.3</w:t>
            </w:r>
          </w:p>
        </w:tc>
      </w:tr>
      <w:tr w:rsidR="00736135" w:rsidRPr="00433434" w:rsidTr="00F47164">
        <w:trPr>
          <w:trHeight w:val="227"/>
        </w:trPr>
        <w:tc>
          <w:tcPr>
            <w:tcW w:w="4071" w:type="dxa"/>
            <w:shd w:val="clear" w:color="auto" w:fill="C9DED4"/>
            <w:noWrap/>
            <w:hideMark/>
          </w:tcPr>
          <w:p w:rsidR="00736135" w:rsidRPr="00433434" w:rsidRDefault="00736135" w:rsidP="005326C4">
            <w:pPr>
              <w:ind w:left="113"/>
              <w:jc w:val="left"/>
              <w:rPr>
                <w:rFonts w:eastAsia="Verdana" w:cs="Arial"/>
                <w:color w:val="000000"/>
                <w:sz w:val="16"/>
                <w:szCs w:val="16"/>
              </w:rPr>
            </w:pPr>
            <w:r w:rsidRPr="00433434">
              <w:rPr>
                <w:rFonts w:eastAsia="Verdana" w:cs="Arial"/>
                <w:color w:val="000000"/>
                <w:sz w:val="16"/>
                <w:szCs w:val="16"/>
              </w:rPr>
              <w:t>…</w:t>
            </w:r>
          </w:p>
        </w:tc>
        <w:tc>
          <w:tcPr>
            <w:tcW w:w="862" w:type="dxa"/>
            <w:shd w:val="clear" w:color="auto" w:fill="C9DED4"/>
            <w:noWrap/>
            <w:hideMark/>
          </w:tcPr>
          <w:p w:rsidR="00736135" w:rsidRPr="00433434" w:rsidRDefault="00736135" w:rsidP="005326C4">
            <w:r w:rsidRPr="00433434">
              <w:rPr>
                <w:rFonts w:eastAsia="Verdana" w:cs="Arial"/>
                <w:color w:val="000000"/>
                <w:sz w:val="16"/>
                <w:szCs w:val="16"/>
              </w:rPr>
              <w:t>…</w:t>
            </w:r>
          </w:p>
        </w:tc>
        <w:tc>
          <w:tcPr>
            <w:tcW w:w="860" w:type="dxa"/>
            <w:shd w:val="clear" w:color="auto" w:fill="C9DED4"/>
            <w:noWrap/>
            <w:hideMark/>
          </w:tcPr>
          <w:p w:rsidR="00736135" w:rsidRPr="00433434" w:rsidRDefault="00736135" w:rsidP="005326C4">
            <w:r w:rsidRPr="00433434">
              <w:rPr>
                <w:rFonts w:eastAsia="Verdana" w:cs="Arial"/>
                <w:color w:val="000000"/>
                <w:sz w:val="16"/>
                <w:szCs w:val="16"/>
              </w:rPr>
              <w:t>…</w:t>
            </w:r>
          </w:p>
        </w:tc>
        <w:tc>
          <w:tcPr>
            <w:tcW w:w="861" w:type="dxa"/>
            <w:shd w:val="clear" w:color="auto" w:fill="C9DED4"/>
            <w:noWrap/>
            <w:hideMark/>
          </w:tcPr>
          <w:p w:rsidR="00736135" w:rsidRPr="00433434" w:rsidRDefault="00736135" w:rsidP="005326C4">
            <w:r w:rsidRPr="00433434">
              <w:rPr>
                <w:rFonts w:eastAsia="Verdana" w:cs="Arial"/>
                <w:color w:val="000000"/>
                <w:sz w:val="16"/>
                <w:szCs w:val="16"/>
              </w:rPr>
              <w:t>…</w:t>
            </w:r>
          </w:p>
        </w:tc>
        <w:tc>
          <w:tcPr>
            <w:tcW w:w="860" w:type="dxa"/>
            <w:shd w:val="clear" w:color="auto" w:fill="C9DED4"/>
            <w:noWrap/>
            <w:hideMark/>
          </w:tcPr>
          <w:p w:rsidR="00736135" w:rsidRPr="00433434" w:rsidRDefault="00736135" w:rsidP="005326C4">
            <w:r w:rsidRPr="00433434">
              <w:rPr>
                <w:rFonts w:eastAsia="Verdana" w:cs="Arial"/>
                <w:color w:val="000000"/>
                <w:sz w:val="16"/>
                <w:szCs w:val="16"/>
              </w:rPr>
              <w:t>…</w:t>
            </w:r>
          </w:p>
        </w:tc>
        <w:tc>
          <w:tcPr>
            <w:tcW w:w="864" w:type="dxa"/>
            <w:shd w:val="clear" w:color="auto" w:fill="C9DED4"/>
            <w:noWrap/>
            <w:hideMark/>
          </w:tcPr>
          <w:p w:rsidR="00736135" w:rsidRPr="00433434" w:rsidRDefault="00736135" w:rsidP="005326C4">
            <w:r w:rsidRPr="00433434">
              <w:rPr>
                <w:rFonts w:eastAsia="Verdana" w:cs="Arial"/>
                <w:color w:val="000000"/>
                <w:sz w:val="16"/>
                <w:szCs w:val="16"/>
              </w:rPr>
              <w:t>…</w:t>
            </w:r>
          </w:p>
        </w:tc>
        <w:tc>
          <w:tcPr>
            <w:tcW w:w="864" w:type="dxa"/>
            <w:shd w:val="clear" w:color="auto" w:fill="C9DED4"/>
          </w:tcPr>
          <w:p w:rsidR="00736135" w:rsidRPr="00433434" w:rsidRDefault="00736135" w:rsidP="005326C4">
            <w:r w:rsidRPr="00433434">
              <w:rPr>
                <w:rFonts w:eastAsia="Verdana" w:cs="Arial"/>
                <w:color w:val="000000"/>
                <w:sz w:val="16"/>
                <w:szCs w:val="16"/>
              </w:rPr>
              <w:t>…</w:t>
            </w:r>
          </w:p>
        </w:tc>
      </w:tr>
    </w:tbl>
    <w:p w:rsidR="00736135" w:rsidRPr="00433434" w:rsidRDefault="00B32FBC" w:rsidP="000A3A05">
      <w:pPr>
        <w:pStyle w:val="NoteText"/>
        <w:spacing w:before="120" w:after="240"/>
      </w:pPr>
      <w:r w:rsidRPr="00433434">
        <w:t>Source:</w:t>
      </w:r>
      <w:r w:rsidR="000A3A05">
        <w:tab/>
      </w:r>
      <w:r w:rsidR="00736135" w:rsidRPr="00433434">
        <w:t xml:space="preserve">WTO Secretariat estimates based on data obtained from the </w:t>
      </w:r>
      <w:proofErr w:type="spellStart"/>
      <w:r w:rsidR="00736135" w:rsidRPr="00433434">
        <w:t>Comtrade</w:t>
      </w:r>
      <w:proofErr w:type="spellEnd"/>
      <w:r w:rsidR="00736135" w:rsidRPr="00433434">
        <w:t xml:space="preserve"> database (</w:t>
      </w:r>
      <w:proofErr w:type="spellStart"/>
      <w:r w:rsidR="00736135" w:rsidRPr="00433434">
        <w:t>SITC</w:t>
      </w:r>
      <w:proofErr w:type="spellEnd"/>
      <w:r w:rsidR="00736135" w:rsidRPr="00433434">
        <w:t xml:space="preserve"> Rev.3)</w:t>
      </w:r>
      <w:r w:rsidR="000A3A05">
        <w:t xml:space="preserve"> </w:t>
      </w:r>
      <w:r w:rsidR="00736135" w:rsidRPr="00433434">
        <w:t>and the Peruvian authorities for 2012.</w:t>
      </w:r>
    </w:p>
    <w:p w:rsidR="00736135" w:rsidRPr="00433434" w:rsidRDefault="00736135" w:rsidP="00736135"/>
    <w:p w:rsidR="007452D5" w:rsidRPr="00433434" w:rsidRDefault="00D571F5" w:rsidP="007452D5">
      <w:pPr>
        <w:pStyle w:val="Title"/>
        <w:spacing w:before="0" w:after="360"/>
      </w:pPr>
      <w:r w:rsidRPr="00433434">
        <w:br w:type="page"/>
      </w:r>
      <w:r w:rsidR="0049213D" w:rsidRPr="00433434">
        <w:lastRenderedPageBreak/>
        <w:t>SOUTH AFRICA (November 2015</w:t>
      </w:r>
      <w:r w:rsidR="00736135" w:rsidRPr="00433434">
        <w:t>)</w:t>
      </w:r>
      <w:r w:rsidRPr="00433434">
        <w:t xml:space="preserve"> - </w:t>
      </w:r>
      <w:r w:rsidR="00736135" w:rsidRPr="00433434">
        <w:t>Secretariat Report</w:t>
      </w:r>
      <w:r w:rsidRPr="00433434">
        <w:t xml:space="preserve"> </w:t>
      </w:r>
      <w:r w:rsidR="0049213D" w:rsidRPr="00433434">
        <w:t>(WT/TPR/S/324</w:t>
      </w:r>
      <w:r w:rsidR="00944CF7" w:rsidRPr="00433434">
        <w:t>/rev.1</w:t>
      </w:r>
      <w:r w:rsidR="00736135" w:rsidRPr="00433434">
        <w:t>)</w:t>
      </w:r>
      <w:r w:rsidR="00736135" w:rsidRPr="00433434">
        <w:rPr>
          <w:rStyle w:val="FootnoteReference"/>
        </w:rPr>
        <w:footnoteReference w:id="63"/>
      </w:r>
    </w:p>
    <w:p w:rsidR="00967AFB" w:rsidRPr="00433434" w:rsidRDefault="00967AFB" w:rsidP="00967AFB">
      <w:pPr>
        <w:autoSpaceDE w:val="0"/>
        <w:autoSpaceDN w:val="0"/>
        <w:adjustRightInd w:val="0"/>
        <w:jc w:val="left"/>
        <w:rPr>
          <w:rFonts w:cs="Verdana"/>
          <w:b/>
          <w:bCs/>
          <w:szCs w:val="18"/>
        </w:rPr>
      </w:pPr>
      <w:r w:rsidRPr="00433434">
        <w:rPr>
          <w:rFonts w:cs="Verdana"/>
          <w:b/>
          <w:bCs/>
          <w:szCs w:val="18"/>
        </w:rPr>
        <w:t xml:space="preserve">3 TRADE POLICIES AND PRACTICES BY MEASURE </w:t>
      </w:r>
    </w:p>
    <w:p w:rsidR="00967AFB" w:rsidRPr="00433434" w:rsidRDefault="00967AFB" w:rsidP="00967AFB">
      <w:pPr>
        <w:autoSpaceDE w:val="0"/>
        <w:autoSpaceDN w:val="0"/>
        <w:adjustRightInd w:val="0"/>
        <w:jc w:val="left"/>
        <w:rPr>
          <w:rFonts w:cs="Verdana"/>
          <w:b/>
          <w:szCs w:val="18"/>
        </w:rPr>
      </w:pPr>
      <w:r w:rsidRPr="00433434">
        <w:rPr>
          <w:rFonts w:cs="Verdana"/>
          <w:b/>
          <w:szCs w:val="18"/>
        </w:rPr>
        <w:t>3.3 Measures affecting production and trade</w:t>
      </w:r>
    </w:p>
    <w:p w:rsidR="00967AFB" w:rsidRPr="00433434" w:rsidRDefault="00967AFB" w:rsidP="00967AFB">
      <w:pPr>
        <w:autoSpaceDE w:val="0"/>
        <w:autoSpaceDN w:val="0"/>
        <w:adjustRightInd w:val="0"/>
        <w:jc w:val="left"/>
        <w:rPr>
          <w:rFonts w:cs="Verdana"/>
          <w:b/>
          <w:szCs w:val="18"/>
        </w:rPr>
      </w:pPr>
      <w:r w:rsidRPr="00433434">
        <w:rPr>
          <w:rFonts w:cs="Verdana"/>
          <w:b/>
          <w:szCs w:val="18"/>
        </w:rPr>
        <w:t>3.3.2 Competition policy and price controls</w:t>
      </w:r>
    </w:p>
    <w:p w:rsidR="00967AFB" w:rsidRPr="00433434" w:rsidRDefault="00967AFB" w:rsidP="00967AFB">
      <w:pPr>
        <w:autoSpaceDE w:val="0"/>
        <w:autoSpaceDN w:val="0"/>
        <w:adjustRightInd w:val="0"/>
        <w:jc w:val="left"/>
        <w:rPr>
          <w:rFonts w:cs="Verdana"/>
          <w:b/>
          <w:szCs w:val="18"/>
        </w:rPr>
      </w:pPr>
      <w:r w:rsidRPr="00433434">
        <w:rPr>
          <w:rFonts w:cs="Verdana"/>
          <w:b/>
          <w:szCs w:val="18"/>
        </w:rPr>
        <w:t>3.3.2.2 Price control</w:t>
      </w:r>
    </w:p>
    <w:p w:rsidR="00967AFB" w:rsidRPr="00433434" w:rsidRDefault="00967AFB" w:rsidP="00967AFB">
      <w:pPr>
        <w:autoSpaceDE w:val="0"/>
        <w:autoSpaceDN w:val="0"/>
        <w:adjustRightInd w:val="0"/>
        <w:jc w:val="left"/>
        <w:rPr>
          <w:rFonts w:cs="Verdana"/>
          <w:b/>
          <w:szCs w:val="18"/>
        </w:rPr>
      </w:pPr>
    </w:p>
    <w:p w:rsidR="00967AFB" w:rsidRPr="00433434" w:rsidRDefault="00967AFB" w:rsidP="00967AFB">
      <w:pPr>
        <w:pStyle w:val="BodyText"/>
        <w:numPr>
          <w:ilvl w:val="0"/>
          <w:numId w:val="0"/>
        </w:numPr>
      </w:pPr>
      <w:r w:rsidRPr="00433434">
        <w:t>In general, prices in South Africa are market-determined. Guideline prices, for agricultural products subject to levies, continue to be determined under the Marketing of Agricultural Products Act (Act No. 47 of 1996), to ensure that the levy does not exceed 5% of the actual price. Guideline prices are determined for the wine industries, milk and dairy products, as well as cotton lint.</w:t>
      </w:r>
    </w:p>
    <w:p w:rsidR="00967AFB" w:rsidRPr="00433434" w:rsidRDefault="00967AFB" w:rsidP="007452D5">
      <w:pPr>
        <w:autoSpaceDE w:val="0"/>
        <w:autoSpaceDN w:val="0"/>
        <w:adjustRightInd w:val="0"/>
        <w:jc w:val="left"/>
        <w:rPr>
          <w:rFonts w:cs="Verdana"/>
          <w:bCs/>
          <w:szCs w:val="18"/>
        </w:rPr>
      </w:pPr>
      <w:r w:rsidRPr="00433434">
        <w:rPr>
          <w:rFonts w:cs="Verdana"/>
          <w:bCs/>
          <w:szCs w:val="18"/>
        </w:rPr>
        <w:t>…</w:t>
      </w:r>
    </w:p>
    <w:p w:rsidR="00967AFB" w:rsidRPr="00433434" w:rsidRDefault="00967AFB" w:rsidP="007452D5">
      <w:pPr>
        <w:autoSpaceDE w:val="0"/>
        <w:autoSpaceDN w:val="0"/>
        <w:adjustRightInd w:val="0"/>
        <w:jc w:val="left"/>
        <w:rPr>
          <w:rFonts w:cs="Verdana"/>
          <w:b/>
          <w:bCs/>
          <w:szCs w:val="18"/>
        </w:rPr>
      </w:pPr>
    </w:p>
    <w:p w:rsidR="007452D5" w:rsidRPr="00433434" w:rsidRDefault="007452D5" w:rsidP="007452D5">
      <w:pPr>
        <w:autoSpaceDE w:val="0"/>
        <w:autoSpaceDN w:val="0"/>
        <w:adjustRightInd w:val="0"/>
        <w:jc w:val="left"/>
        <w:rPr>
          <w:rFonts w:cs="Verdana"/>
          <w:b/>
          <w:bCs/>
          <w:szCs w:val="18"/>
        </w:rPr>
      </w:pPr>
      <w:r w:rsidRPr="00433434">
        <w:rPr>
          <w:rFonts w:cs="Verdana"/>
          <w:b/>
          <w:bCs/>
          <w:szCs w:val="18"/>
        </w:rPr>
        <w:t xml:space="preserve">4 TRADE POLICIES BY SECTOR </w:t>
      </w:r>
    </w:p>
    <w:p w:rsidR="007452D5" w:rsidRPr="00433434" w:rsidRDefault="007452D5" w:rsidP="007452D5">
      <w:pPr>
        <w:autoSpaceDE w:val="0"/>
        <w:autoSpaceDN w:val="0"/>
        <w:adjustRightInd w:val="0"/>
        <w:jc w:val="left"/>
        <w:rPr>
          <w:rFonts w:cs="Verdana"/>
          <w:b/>
          <w:szCs w:val="18"/>
        </w:rPr>
      </w:pPr>
      <w:r w:rsidRPr="00433434">
        <w:rPr>
          <w:rFonts w:cs="Verdana"/>
          <w:b/>
          <w:szCs w:val="18"/>
        </w:rPr>
        <w:t xml:space="preserve">4.1 Agriculture </w:t>
      </w:r>
    </w:p>
    <w:p w:rsidR="007452D5" w:rsidRPr="00433434" w:rsidRDefault="007452D5" w:rsidP="007452D5">
      <w:pPr>
        <w:autoSpaceDE w:val="0"/>
        <w:autoSpaceDN w:val="0"/>
        <w:adjustRightInd w:val="0"/>
        <w:jc w:val="left"/>
        <w:rPr>
          <w:rFonts w:cs="Verdana"/>
          <w:b/>
          <w:szCs w:val="18"/>
        </w:rPr>
      </w:pPr>
      <w:r w:rsidRPr="00433434">
        <w:rPr>
          <w:rFonts w:cs="Verdana"/>
          <w:b/>
          <w:szCs w:val="18"/>
        </w:rPr>
        <w:t>4.1.2 Policy</w:t>
      </w:r>
    </w:p>
    <w:p w:rsidR="007452D5" w:rsidRPr="00433434" w:rsidRDefault="007452D5" w:rsidP="00E572ED">
      <w:pPr>
        <w:pStyle w:val="Title"/>
        <w:spacing w:before="0" w:after="360"/>
      </w:pPr>
    </w:p>
    <w:p w:rsidR="007452D5" w:rsidRPr="00433434" w:rsidRDefault="007452D5" w:rsidP="007452D5">
      <w:pPr>
        <w:pStyle w:val="Title"/>
        <w:spacing w:before="0" w:after="0"/>
        <w:jc w:val="both"/>
        <w:rPr>
          <w:rFonts w:eastAsia="Calibri"/>
          <w:b w:val="0"/>
          <w:caps w:val="0"/>
          <w:color w:val="auto"/>
          <w:kern w:val="0"/>
          <w:szCs w:val="22"/>
        </w:rPr>
      </w:pPr>
      <w:r w:rsidRPr="00433434">
        <w:rPr>
          <w:rFonts w:eastAsia="Calibri"/>
          <w:b w:val="0"/>
          <w:caps w:val="0"/>
          <w:color w:val="auto"/>
          <w:kern w:val="0"/>
          <w:szCs w:val="22"/>
        </w:rPr>
        <w:t>…</w:t>
      </w:r>
    </w:p>
    <w:p w:rsidR="007452D5" w:rsidRPr="00433434" w:rsidRDefault="007452D5" w:rsidP="007452D5"/>
    <w:p w:rsidR="007452D5" w:rsidRPr="00433434" w:rsidRDefault="007452D5" w:rsidP="007452D5">
      <w:pPr>
        <w:pStyle w:val="Title"/>
        <w:spacing w:before="0" w:after="360"/>
        <w:jc w:val="both"/>
        <w:rPr>
          <w:rFonts w:eastAsia="Calibri"/>
          <w:b w:val="0"/>
          <w:caps w:val="0"/>
          <w:color w:val="auto"/>
          <w:kern w:val="0"/>
          <w:szCs w:val="22"/>
        </w:rPr>
      </w:pPr>
      <w:r w:rsidRPr="00433434">
        <w:rPr>
          <w:rFonts w:eastAsia="Calibri"/>
          <w:b w:val="0"/>
          <w:caps w:val="0"/>
          <w:color w:val="auto"/>
          <w:kern w:val="0"/>
          <w:szCs w:val="22"/>
        </w:rPr>
        <w:t>Levies continue to apply to the export and/or production of the following products: …, cotton, …</w:t>
      </w:r>
    </w:p>
    <w:p w:rsidR="007452D5" w:rsidRPr="00433434" w:rsidRDefault="007452D5" w:rsidP="007452D5">
      <w:pPr>
        <w:pStyle w:val="Title"/>
        <w:spacing w:before="0" w:after="360"/>
        <w:jc w:val="both"/>
        <w:rPr>
          <w:rFonts w:eastAsia="Calibri"/>
          <w:b w:val="0"/>
          <w:caps w:val="0"/>
          <w:color w:val="auto"/>
          <w:kern w:val="0"/>
          <w:szCs w:val="22"/>
        </w:rPr>
      </w:pPr>
    </w:p>
    <w:p w:rsidR="00736135" w:rsidRPr="00433434" w:rsidRDefault="00D571F5" w:rsidP="00C4189A">
      <w:pPr>
        <w:pStyle w:val="Title"/>
        <w:spacing w:before="0" w:after="360"/>
      </w:pPr>
      <w:r w:rsidRPr="00433434">
        <w:br w:type="page"/>
      </w:r>
      <w:r w:rsidR="00736135" w:rsidRPr="00433434">
        <w:lastRenderedPageBreak/>
        <w:t>THAILAND (Nove</w:t>
      </w:r>
      <w:r w:rsidR="00510665" w:rsidRPr="00433434">
        <w:t>mber 2015</w:t>
      </w:r>
      <w:r w:rsidR="00736135" w:rsidRPr="00433434">
        <w:t>)</w:t>
      </w:r>
      <w:r w:rsidRPr="00433434">
        <w:t xml:space="preserve"> - </w:t>
      </w:r>
      <w:r w:rsidR="00736135" w:rsidRPr="00433434">
        <w:t>Secretariat Report (WT/TPR/S</w:t>
      </w:r>
      <w:r w:rsidR="00510665" w:rsidRPr="00433434">
        <w:t>/326</w:t>
      </w:r>
      <w:r w:rsidR="00944CF7" w:rsidRPr="00433434">
        <w:t>/rev.1</w:t>
      </w:r>
      <w:r w:rsidR="00736135" w:rsidRPr="00433434">
        <w:t>)</w:t>
      </w:r>
    </w:p>
    <w:p w:rsidR="00510665" w:rsidRPr="00433434" w:rsidRDefault="00510665" w:rsidP="00510665">
      <w:pPr>
        <w:autoSpaceDE w:val="0"/>
        <w:autoSpaceDN w:val="0"/>
        <w:adjustRightInd w:val="0"/>
        <w:jc w:val="left"/>
        <w:rPr>
          <w:rFonts w:cs="Verdana"/>
          <w:b/>
          <w:szCs w:val="18"/>
          <w:lang w:val="en-US" w:eastAsia="zh-CN"/>
        </w:rPr>
      </w:pPr>
      <w:r w:rsidRPr="00433434">
        <w:rPr>
          <w:rFonts w:cs="Verdana"/>
          <w:b/>
          <w:bCs/>
          <w:szCs w:val="18"/>
          <w:lang w:val="en-US" w:eastAsia="zh-CN"/>
        </w:rPr>
        <w:t>3 TRADE POLICIES AND PRACTICES BY MEASURE</w:t>
      </w:r>
    </w:p>
    <w:p w:rsidR="00510665" w:rsidRPr="00433434" w:rsidRDefault="00510665" w:rsidP="00510665">
      <w:pPr>
        <w:autoSpaceDE w:val="0"/>
        <w:autoSpaceDN w:val="0"/>
        <w:adjustRightInd w:val="0"/>
        <w:jc w:val="left"/>
        <w:rPr>
          <w:rFonts w:cs="Verdana"/>
          <w:b/>
          <w:szCs w:val="18"/>
          <w:lang w:val="en-US" w:eastAsia="zh-CN"/>
        </w:rPr>
      </w:pPr>
      <w:r w:rsidRPr="00433434">
        <w:rPr>
          <w:rFonts w:cs="Verdana"/>
          <w:b/>
          <w:szCs w:val="18"/>
          <w:lang w:val="en-US" w:eastAsia="zh-CN"/>
        </w:rPr>
        <w:t>3.4 Other Measures Affecting Production and Trade</w:t>
      </w:r>
    </w:p>
    <w:p w:rsidR="00510665" w:rsidRPr="00433434" w:rsidRDefault="00510665" w:rsidP="00510665">
      <w:pPr>
        <w:autoSpaceDE w:val="0"/>
        <w:autoSpaceDN w:val="0"/>
        <w:adjustRightInd w:val="0"/>
        <w:jc w:val="left"/>
        <w:rPr>
          <w:rFonts w:cs="Verdana"/>
          <w:b/>
          <w:szCs w:val="18"/>
          <w:lang w:val="en-US" w:eastAsia="zh-CN"/>
        </w:rPr>
      </w:pPr>
      <w:r w:rsidRPr="00433434">
        <w:rPr>
          <w:rFonts w:cs="Verdana"/>
          <w:b/>
          <w:szCs w:val="18"/>
          <w:lang w:val="en-US" w:eastAsia="zh-CN"/>
        </w:rPr>
        <w:t xml:space="preserve">3.4.4 Competition policy and consumer protection </w:t>
      </w:r>
    </w:p>
    <w:p w:rsidR="00510665" w:rsidRPr="00433434" w:rsidRDefault="00510665" w:rsidP="00510665">
      <w:pPr>
        <w:rPr>
          <w:rFonts w:cs="Verdana"/>
          <w:b/>
          <w:szCs w:val="18"/>
          <w:lang w:val="en-US" w:eastAsia="zh-CN"/>
        </w:rPr>
      </w:pPr>
      <w:r w:rsidRPr="00433434">
        <w:rPr>
          <w:rFonts w:cs="Verdana"/>
          <w:b/>
          <w:szCs w:val="18"/>
          <w:lang w:val="en-US" w:eastAsia="zh-CN"/>
        </w:rPr>
        <w:t xml:space="preserve">3.4.4.2 Price controls </w:t>
      </w:r>
    </w:p>
    <w:p w:rsidR="00510665" w:rsidRPr="00433434" w:rsidRDefault="00510665" w:rsidP="009700BF"/>
    <w:p w:rsidR="00510665" w:rsidRPr="00433434" w:rsidRDefault="00510665" w:rsidP="00510665">
      <w:pPr>
        <w:pStyle w:val="BodyText"/>
        <w:numPr>
          <w:ilvl w:val="0"/>
          <w:numId w:val="0"/>
        </w:numPr>
      </w:pPr>
      <w:r w:rsidRPr="00433434">
        <w:t xml:space="preserve">… Its </w:t>
      </w:r>
      <w:r w:rsidRPr="00433434">
        <w:rPr>
          <w:szCs w:val="18"/>
        </w:rPr>
        <w:t>Central Commission on Prices of Goods and Services (CCP) in the DIT has the authority to set out: the goods and services subject to price controls; controls for their sale or purchase prices; and, procedures and conditions relating to the display of prices. …</w:t>
      </w:r>
    </w:p>
    <w:p w:rsidR="00736135" w:rsidRPr="00433434" w:rsidRDefault="00510665" w:rsidP="00510665">
      <w:pPr>
        <w:pStyle w:val="BodyText"/>
        <w:numPr>
          <w:ilvl w:val="0"/>
          <w:numId w:val="0"/>
        </w:numPr>
      </w:pPr>
      <w:r w:rsidRPr="00433434">
        <w:t xml:space="preserve">… </w:t>
      </w:r>
      <w:r w:rsidRPr="00433434">
        <w:rPr>
          <w:szCs w:val="18"/>
        </w:rPr>
        <w:t>The CCP Monitoring List remains divided into three categories (Table 3.7): the Sensitive goods and services whose prices are monitored daily because they are expected to increase in the near future; the Priority Watch goods and services that are monitored twice a week; and the Watch goods and services that are monitored twice a month. …</w:t>
      </w:r>
    </w:p>
    <w:p w:rsidR="00510665" w:rsidRPr="00433434" w:rsidRDefault="00510665" w:rsidP="00A365D7">
      <w:pPr>
        <w:pStyle w:val="Caption"/>
      </w:pPr>
      <w:bookmarkStart w:id="520" w:name="_Toc429499235"/>
      <w:bookmarkStart w:id="521" w:name="_Toc432776208"/>
      <w:r w:rsidRPr="00433434">
        <w:t xml:space="preserve">Table </w:t>
      </w:r>
      <w:r w:rsidR="00D73E87" w:rsidRPr="00433434">
        <w:t>3.7</w:t>
      </w:r>
      <w:r w:rsidRPr="00433434">
        <w:t xml:space="preserve"> </w:t>
      </w:r>
      <w:r w:rsidR="00E413DA" w:rsidRPr="00433434">
        <w:t xml:space="preserve">- </w:t>
      </w:r>
      <w:r w:rsidRPr="00433434">
        <w:t>Products and services subject to monitoring, April 2015</w:t>
      </w:r>
      <w:bookmarkEnd w:id="520"/>
      <w:bookmarkEnd w:id="521"/>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24"/>
        <w:gridCol w:w="7118"/>
      </w:tblGrid>
      <w:tr w:rsidR="009700BF" w:rsidRPr="00433434" w:rsidTr="009700BF">
        <w:trPr>
          <w:cantSplit/>
          <w:tblHeader/>
        </w:trPr>
        <w:tc>
          <w:tcPr>
            <w:tcW w:w="1149" w:type="pct"/>
            <w:shd w:val="clear" w:color="auto" w:fill="006283"/>
            <w:hideMark/>
          </w:tcPr>
          <w:p w:rsidR="00510665" w:rsidRPr="00433434" w:rsidRDefault="00510665" w:rsidP="00583501">
            <w:pPr>
              <w:keepNext/>
              <w:keepLines/>
              <w:jc w:val="left"/>
              <w:rPr>
                <w:b/>
                <w:sz w:val="16"/>
                <w:szCs w:val="16"/>
              </w:rPr>
            </w:pPr>
            <w:r w:rsidRPr="00433434">
              <w:rPr>
                <w:b/>
                <w:sz w:val="16"/>
                <w:szCs w:val="16"/>
              </w:rPr>
              <w:t>List</w:t>
            </w:r>
          </w:p>
        </w:tc>
        <w:tc>
          <w:tcPr>
            <w:tcW w:w="3851" w:type="pct"/>
            <w:shd w:val="clear" w:color="auto" w:fill="006283"/>
            <w:hideMark/>
          </w:tcPr>
          <w:p w:rsidR="00510665" w:rsidRPr="00433434" w:rsidRDefault="00510665" w:rsidP="00583501">
            <w:pPr>
              <w:keepNext/>
              <w:keepLines/>
              <w:jc w:val="left"/>
              <w:rPr>
                <w:b/>
                <w:sz w:val="16"/>
                <w:szCs w:val="16"/>
              </w:rPr>
            </w:pPr>
            <w:r w:rsidRPr="00433434">
              <w:rPr>
                <w:b/>
                <w:sz w:val="16"/>
                <w:szCs w:val="16"/>
              </w:rPr>
              <w:t>Products</w:t>
            </w:r>
          </w:p>
        </w:tc>
      </w:tr>
      <w:tr w:rsidR="00510665" w:rsidRPr="00433434" w:rsidTr="009700BF">
        <w:trPr>
          <w:cantSplit/>
        </w:trPr>
        <w:tc>
          <w:tcPr>
            <w:tcW w:w="1149" w:type="pct"/>
            <w:shd w:val="clear" w:color="auto" w:fill="auto"/>
            <w:hideMark/>
          </w:tcPr>
          <w:p w:rsidR="00510665" w:rsidRPr="00433434" w:rsidRDefault="00510665" w:rsidP="00583501">
            <w:pPr>
              <w:keepNext/>
              <w:keepLines/>
              <w:jc w:val="left"/>
              <w:rPr>
                <w:rFonts w:cs="Angsana New"/>
                <w:b/>
                <w:sz w:val="16"/>
                <w:szCs w:val="16"/>
              </w:rPr>
            </w:pPr>
          </w:p>
        </w:tc>
        <w:tc>
          <w:tcPr>
            <w:tcW w:w="3851" w:type="pct"/>
            <w:shd w:val="clear" w:color="auto" w:fill="auto"/>
          </w:tcPr>
          <w:p w:rsidR="00510665" w:rsidRPr="00433434" w:rsidRDefault="00510665" w:rsidP="00583501">
            <w:pPr>
              <w:keepNext/>
              <w:keepLines/>
              <w:autoSpaceDE w:val="0"/>
              <w:autoSpaceDN w:val="0"/>
              <w:adjustRightInd w:val="0"/>
              <w:jc w:val="left"/>
              <w:rPr>
                <w:rFonts w:cs="Angsana New"/>
                <w:sz w:val="16"/>
                <w:szCs w:val="16"/>
              </w:rPr>
            </w:pPr>
            <w:r w:rsidRPr="00433434">
              <w:rPr>
                <w:rFonts w:cs="Angsana New"/>
                <w:b/>
                <w:sz w:val="16"/>
                <w:szCs w:val="16"/>
              </w:rPr>
              <w:t>Goods</w:t>
            </w:r>
          </w:p>
        </w:tc>
      </w:tr>
      <w:tr w:rsidR="00510665" w:rsidRPr="00433434" w:rsidTr="009700BF">
        <w:trPr>
          <w:cantSplit/>
        </w:trPr>
        <w:tc>
          <w:tcPr>
            <w:tcW w:w="1149" w:type="pct"/>
            <w:shd w:val="clear" w:color="auto" w:fill="C9DED4"/>
            <w:hideMark/>
          </w:tcPr>
          <w:p w:rsidR="00510665" w:rsidRPr="00433434" w:rsidRDefault="00510665" w:rsidP="00583501">
            <w:pPr>
              <w:keepNext/>
              <w:keepLines/>
              <w:jc w:val="left"/>
              <w:rPr>
                <w:sz w:val="16"/>
                <w:szCs w:val="16"/>
              </w:rPr>
            </w:pPr>
            <w:r w:rsidRPr="00433434">
              <w:rPr>
                <w:sz w:val="16"/>
                <w:szCs w:val="16"/>
              </w:rPr>
              <w:t>Sensitive</w:t>
            </w:r>
          </w:p>
        </w:tc>
        <w:tc>
          <w:tcPr>
            <w:tcW w:w="3851" w:type="pct"/>
            <w:shd w:val="clear" w:color="auto" w:fill="C9DED4"/>
            <w:hideMark/>
          </w:tcPr>
          <w:p w:rsidR="00510665" w:rsidRPr="00433434" w:rsidRDefault="00510665" w:rsidP="00583501">
            <w:pPr>
              <w:keepNext/>
              <w:keepLines/>
              <w:autoSpaceDE w:val="0"/>
              <w:autoSpaceDN w:val="0"/>
              <w:adjustRightInd w:val="0"/>
              <w:jc w:val="left"/>
              <w:rPr>
                <w:sz w:val="16"/>
                <w:szCs w:val="16"/>
              </w:rPr>
            </w:pPr>
            <w:r w:rsidRPr="00433434">
              <w:rPr>
                <w:sz w:val="16"/>
                <w:szCs w:val="16"/>
              </w:rPr>
              <w:t xml:space="preserve">… </w:t>
            </w:r>
          </w:p>
        </w:tc>
      </w:tr>
      <w:tr w:rsidR="00510665" w:rsidRPr="00433434" w:rsidTr="009700BF">
        <w:trPr>
          <w:cantSplit/>
        </w:trPr>
        <w:tc>
          <w:tcPr>
            <w:tcW w:w="1149" w:type="pct"/>
            <w:shd w:val="clear" w:color="auto" w:fill="auto"/>
            <w:hideMark/>
          </w:tcPr>
          <w:p w:rsidR="00510665" w:rsidRPr="00433434" w:rsidRDefault="00510665" w:rsidP="00583501">
            <w:pPr>
              <w:jc w:val="left"/>
              <w:rPr>
                <w:sz w:val="16"/>
                <w:szCs w:val="16"/>
              </w:rPr>
            </w:pPr>
            <w:r w:rsidRPr="00433434">
              <w:rPr>
                <w:sz w:val="16"/>
                <w:szCs w:val="16"/>
              </w:rPr>
              <w:t>Priority Watch</w:t>
            </w:r>
          </w:p>
        </w:tc>
        <w:tc>
          <w:tcPr>
            <w:tcW w:w="3851" w:type="pct"/>
            <w:shd w:val="clear" w:color="auto" w:fill="auto"/>
            <w:hideMark/>
          </w:tcPr>
          <w:p w:rsidR="00510665" w:rsidRPr="00433434" w:rsidRDefault="00510665" w:rsidP="00583501">
            <w:pPr>
              <w:autoSpaceDE w:val="0"/>
              <w:autoSpaceDN w:val="0"/>
              <w:adjustRightInd w:val="0"/>
              <w:jc w:val="left"/>
              <w:rPr>
                <w:sz w:val="16"/>
                <w:szCs w:val="16"/>
              </w:rPr>
            </w:pPr>
            <w:r w:rsidRPr="00433434">
              <w:rPr>
                <w:sz w:val="16"/>
                <w:szCs w:val="16"/>
              </w:rPr>
              <w:t>…</w:t>
            </w:r>
          </w:p>
        </w:tc>
      </w:tr>
      <w:tr w:rsidR="00510665" w:rsidRPr="00433434" w:rsidTr="009700BF">
        <w:trPr>
          <w:cantSplit/>
        </w:trPr>
        <w:tc>
          <w:tcPr>
            <w:tcW w:w="1149" w:type="pct"/>
            <w:shd w:val="clear" w:color="auto" w:fill="C9DED4"/>
            <w:hideMark/>
          </w:tcPr>
          <w:p w:rsidR="00510665" w:rsidRPr="00433434" w:rsidRDefault="00510665" w:rsidP="00583501">
            <w:pPr>
              <w:jc w:val="left"/>
              <w:rPr>
                <w:sz w:val="16"/>
                <w:szCs w:val="16"/>
              </w:rPr>
            </w:pPr>
            <w:r w:rsidRPr="00433434">
              <w:rPr>
                <w:sz w:val="16"/>
                <w:szCs w:val="16"/>
              </w:rPr>
              <w:t>Watch</w:t>
            </w:r>
          </w:p>
        </w:tc>
        <w:tc>
          <w:tcPr>
            <w:tcW w:w="3851" w:type="pct"/>
            <w:shd w:val="clear" w:color="auto" w:fill="C9DED4"/>
            <w:hideMark/>
          </w:tcPr>
          <w:p w:rsidR="00510665" w:rsidRPr="00433434" w:rsidRDefault="00510665" w:rsidP="00510665">
            <w:pPr>
              <w:autoSpaceDE w:val="0"/>
              <w:autoSpaceDN w:val="0"/>
              <w:adjustRightInd w:val="0"/>
              <w:jc w:val="left"/>
              <w:rPr>
                <w:sz w:val="16"/>
                <w:szCs w:val="16"/>
              </w:rPr>
            </w:pPr>
            <w:r w:rsidRPr="00433434">
              <w:rPr>
                <w:sz w:val="16"/>
                <w:szCs w:val="16"/>
              </w:rPr>
              <w:t>… 82. Absorbent cotton …161. Cotton wool …</w:t>
            </w:r>
          </w:p>
        </w:tc>
      </w:tr>
      <w:tr w:rsidR="00510665" w:rsidRPr="00433434" w:rsidTr="009700BF">
        <w:trPr>
          <w:cantSplit/>
        </w:trPr>
        <w:tc>
          <w:tcPr>
            <w:tcW w:w="1149" w:type="pct"/>
            <w:shd w:val="clear" w:color="auto" w:fill="auto"/>
            <w:hideMark/>
          </w:tcPr>
          <w:p w:rsidR="00510665" w:rsidRPr="00433434" w:rsidRDefault="00510665" w:rsidP="00583501">
            <w:pPr>
              <w:jc w:val="left"/>
              <w:rPr>
                <w:rFonts w:cs="Angsana New"/>
                <w:b/>
                <w:sz w:val="16"/>
                <w:szCs w:val="16"/>
              </w:rPr>
            </w:pPr>
          </w:p>
        </w:tc>
        <w:tc>
          <w:tcPr>
            <w:tcW w:w="3851" w:type="pct"/>
            <w:shd w:val="clear" w:color="auto" w:fill="auto"/>
          </w:tcPr>
          <w:p w:rsidR="00510665" w:rsidRPr="00433434" w:rsidRDefault="00510665" w:rsidP="00583501">
            <w:pPr>
              <w:autoSpaceDE w:val="0"/>
              <w:autoSpaceDN w:val="0"/>
              <w:adjustRightInd w:val="0"/>
              <w:jc w:val="left"/>
              <w:rPr>
                <w:rFonts w:cs="Angsana New"/>
                <w:sz w:val="16"/>
                <w:szCs w:val="16"/>
              </w:rPr>
            </w:pPr>
            <w:r w:rsidRPr="00433434">
              <w:rPr>
                <w:rFonts w:cs="Angsana New"/>
                <w:b/>
                <w:sz w:val="16"/>
                <w:szCs w:val="16"/>
              </w:rPr>
              <w:t>Services</w:t>
            </w:r>
          </w:p>
        </w:tc>
      </w:tr>
      <w:tr w:rsidR="00510665" w:rsidRPr="00433434" w:rsidTr="009700BF">
        <w:trPr>
          <w:cantSplit/>
        </w:trPr>
        <w:tc>
          <w:tcPr>
            <w:tcW w:w="1149" w:type="pct"/>
            <w:shd w:val="clear" w:color="auto" w:fill="C9DED4"/>
            <w:hideMark/>
          </w:tcPr>
          <w:p w:rsidR="00510665" w:rsidRPr="00433434" w:rsidRDefault="00510665" w:rsidP="00583501">
            <w:pPr>
              <w:jc w:val="left"/>
              <w:rPr>
                <w:sz w:val="16"/>
                <w:szCs w:val="16"/>
              </w:rPr>
            </w:pPr>
            <w:r w:rsidRPr="00433434">
              <w:rPr>
                <w:sz w:val="16"/>
                <w:szCs w:val="16"/>
              </w:rPr>
              <w:t>…</w:t>
            </w:r>
          </w:p>
        </w:tc>
        <w:tc>
          <w:tcPr>
            <w:tcW w:w="3851" w:type="pct"/>
            <w:shd w:val="clear" w:color="auto" w:fill="C9DED4"/>
            <w:hideMark/>
          </w:tcPr>
          <w:p w:rsidR="00510665" w:rsidRPr="00433434" w:rsidRDefault="00510665" w:rsidP="00583501">
            <w:pPr>
              <w:autoSpaceDE w:val="0"/>
              <w:autoSpaceDN w:val="0"/>
              <w:adjustRightInd w:val="0"/>
              <w:jc w:val="left"/>
              <w:rPr>
                <w:rFonts w:cs="Angsana New"/>
                <w:sz w:val="16"/>
                <w:szCs w:val="16"/>
              </w:rPr>
            </w:pPr>
            <w:r w:rsidRPr="00433434">
              <w:rPr>
                <w:rFonts w:cs="Angsana New"/>
                <w:sz w:val="16"/>
                <w:szCs w:val="16"/>
              </w:rPr>
              <w:t>…</w:t>
            </w:r>
          </w:p>
        </w:tc>
      </w:tr>
    </w:tbl>
    <w:p w:rsidR="00510665" w:rsidRPr="00433434" w:rsidRDefault="00B32FBC" w:rsidP="000A3A05">
      <w:pPr>
        <w:pStyle w:val="NoteText"/>
        <w:tabs>
          <w:tab w:val="left" w:pos="3969"/>
        </w:tabs>
        <w:spacing w:before="120" w:after="240"/>
      </w:pPr>
      <w:r w:rsidRPr="00433434">
        <w:t>Source:</w:t>
      </w:r>
      <w:r w:rsidR="000A3A05">
        <w:tab/>
      </w:r>
      <w:r w:rsidR="00510665" w:rsidRPr="00433434">
        <w:t xml:space="preserve">Department of Internal Trade online information. Viewed at: </w:t>
      </w:r>
      <w:hyperlink r:id="rId82" w:history="1">
        <w:r w:rsidR="00510665" w:rsidRPr="00433434">
          <w:rPr>
            <w:rStyle w:val="Hyperlink"/>
          </w:rPr>
          <w:t>http://www.dit.go.th/en/backoffice/uploadfile/255610011351485115749.pdf</w:t>
        </w:r>
      </w:hyperlink>
      <w:r w:rsidR="00510665" w:rsidRPr="00433434">
        <w:t xml:space="preserve"> and </w:t>
      </w:r>
      <w:hyperlink r:id="rId83" w:history="1">
        <w:r w:rsidR="00510665" w:rsidRPr="00433434">
          <w:rPr>
            <w:rStyle w:val="Hyperlink"/>
          </w:rPr>
          <w:t>http://www.dit.go.th/en/backoffice/uploadfile/255610011147057425749.pdf</w:t>
        </w:r>
      </w:hyperlink>
      <w:r w:rsidR="00510665" w:rsidRPr="00433434">
        <w:t xml:space="preserve">. </w:t>
      </w:r>
    </w:p>
    <w:p w:rsidR="00510665" w:rsidRPr="00433434" w:rsidRDefault="00510665" w:rsidP="00510665">
      <w:pPr>
        <w:autoSpaceDE w:val="0"/>
        <w:autoSpaceDN w:val="0"/>
        <w:adjustRightInd w:val="0"/>
        <w:jc w:val="left"/>
        <w:rPr>
          <w:rFonts w:cs="Verdana"/>
          <w:b/>
          <w:bCs/>
          <w:szCs w:val="18"/>
          <w:lang w:val="en-US" w:eastAsia="zh-CN"/>
        </w:rPr>
      </w:pPr>
      <w:r w:rsidRPr="00433434">
        <w:rPr>
          <w:rFonts w:cs="Verdana"/>
          <w:b/>
          <w:bCs/>
          <w:szCs w:val="18"/>
          <w:lang w:val="en-US" w:eastAsia="zh-CN"/>
        </w:rPr>
        <w:t xml:space="preserve">4 TRADE POLICIES BY SECTOR </w:t>
      </w:r>
    </w:p>
    <w:p w:rsidR="00510665" w:rsidRPr="00433434" w:rsidRDefault="00510665" w:rsidP="00510665">
      <w:pPr>
        <w:autoSpaceDE w:val="0"/>
        <w:autoSpaceDN w:val="0"/>
        <w:adjustRightInd w:val="0"/>
        <w:jc w:val="left"/>
        <w:rPr>
          <w:rFonts w:cs="Verdana"/>
          <w:b/>
          <w:szCs w:val="18"/>
          <w:lang w:val="en-US" w:eastAsia="zh-CN"/>
        </w:rPr>
      </w:pPr>
      <w:r w:rsidRPr="00433434">
        <w:rPr>
          <w:rFonts w:cs="Verdana"/>
          <w:b/>
          <w:szCs w:val="18"/>
          <w:lang w:val="en-US" w:eastAsia="zh-CN"/>
        </w:rPr>
        <w:t xml:space="preserve">4.2 Agriculture and Food Processing </w:t>
      </w:r>
    </w:p>
    <w:p w:rsidR="00510665" w:rsidRPr="00433434" w:rsidRDefault="00510665" w:rsidP="009700BF">
      <w:pPr>
        <w:pStyle w:val="BodyText"/>
        <w:numPr>
          <w:ilvl w:val="0"/>
          <w:numId w:val="0"/>
        </w:numPr>
        <w:spacing w:after="0"/>
        <w:rPr>
          <w:b/>
        </w:rPr>
      </w:pPr>
      <w:r w:rsidRPr="00433434">
        <w:rPr>
          <w:rFonts w:cs="Verdana"/>
          <w:b/>
          <w:szCs w:val="18"/>
          <w:lang w:val="en-US" w:eastAsia="zh-CN"/>
        </w:rPr>
        <w:t>4.2.2 Trade</w:t>
      </w:r>
    </w:p>
    <w:p w:rsidR="009700BF" w:rsidRPr="00433434" w:rsidRDefault="009700BF" w:rsidP="009700BF">
      <w:pPr>
        <w:pStyle w:val="Title"/>
        <w:spacing w:before="0" w:after="0"/>
        <w:jc w:val="both"/>
        <w:rPr>
          <w:rFonts w:eastAsia="Calibri"/>
          <w:b w:val="0"/>
          <w:caps w:val="0"/>
          <w:color w:val="auto"/>
          <w:kern w:val="0"/>
          <w:szCs w:val="22"/>
        </w:rPr>
      </w:pPr>
    </w:p>
    <w:p w:rsidR="00997DA3" w:rsidRPr="00433434" w:rsidRDefault="00997DA3" w:rsidP="009700BF">
      <w:pPr>
        <w:pStyle w:val="Title"/>
        <w:spacing w:before="0" w:after="0"/>
        <w:jc w:val="both"/>
        <w:rPr>
          <w:rFonts w:eastAsia="Calibri"/>
          <w:b w:val="0"/>
          <w:caps w:val="0"/>
          <w:color w:val="auto"/>
          <w:kern w:val="0"/>
          <w:szCs w:val="22"/>
        </w:rPr>
      </w:pPr>
      <w:r w:rsidRPr="00433434">
        <w:rPr>
          <w:rFonts w:eastAsia="Calibri"/>
          <w:b w:val="0"/>
          <w:caps w:val="0"/>
          <w:color w:val="auto"/>
          <w:kern w:val="0"/>
          <w:szCs w:val="22"/>
        </w:rPr>
        <w:t>…</w:t>
      </w:r>
    </w:p>
    <w:p w:rsidR="00997DA3" w:rsidRPr="00433434" w:rsidRDefault="00997DA3" w:rsidP="00997DA3"/>
    <w:p w:rsidR="00510665" w:rsidRPr="00433434" w:rsidRDefault="00510665" w:rsidP="00510665">
      <w:pPr>
        <w:pStyle w:val="Title"/>
        <w:spacing w:before="0" w:after="360"/>
        <w:jc w:val="both"/>
        <w:rPr>
          <w:rFonts w:eastAsia="Calibri"/>
          <w:b w:val="0"/>
          <w:caps w:val="0"/>
          <w:color w:val="auto"/>
          <w:kern w:val="0"/>
          <w:szCs w:val="22"/>
        </w:rPr>
      </w:pPr>
      <w:r w:rsidRPr="00433434">
        <w:rPr>
          <w:rFonts w:eastAsia="Calibri"/>
          <w:b w:val="0"/>
          <w:caps w:val="0"/>
          <w:color w:val="auto"/>
          <w:kern w:val="0"/>
          <w:szCs w:val="22"/>
        </w:rPr>
        <w:t xml:space="preserve">In value terms, major imports are soya bean oil cakes, soya beans, food preparations and cotton (Table 4.4). The main sources of soya bean oil cakes and soya beans are Brazil, Argentina and the United States; of food preparations, the United States, Singapore and China; and of cotton, the United States, Australia, Brazil, and </w:t>
      </w:r>
      <w:r w:rsidR="00997DA3" w:rsidRPr="00433434">
        <w:rPr>
          <w:rFonts w:eastAsia="Calibri"/>
          <w:b w:val="0"/>
          <w:caps w:val="0"/>
          <w:color w:val="auto"/>
          <w:kern w:val="0"/>
          <w:szCs w:val="22"/>
        </w:rPr>
        <w:t>Mali. …</w:t>
      </w:r>
    </w:p>
    <w:p w:rsidR="00997DA3" w:rsidRPr="00433434" w:rsidRDefault="00997DA3" w:rsidP="00A365D7">
      <w:pPr>
        <w:pStyle w:val="Caption"/>
      </w:pPr>
      <w:bookmarkStart w:id="522" w:name="_Toc429499239"/>
      <w:bookmarkStart w:id="523" w:name="_Toc432776212"/>
      <w:r w:rsidRPr="00433434">
        <w:t xml:space="preserve">Table </w:t>
      </w:r>
      <w:r w:rsidR="00D73E87" w:rsidRPr="00433434">
        <w:t>4.4</w:t>
      </w:r>
      <w:r w:rsidRPr="00433434">
        <w:t xml:space="preserve"> </w:t>
      </w:r>
      <w:r w:rsidR="00E413DA" w:rsidRPr="00433434">
        <w:t xml:space="preserve">- </w:t>
      </w:r>
      <w:r w:rsidRPr="00433434">
        <w:t>Imports of selected agricultural products, 2008-14</w:t>
      </w:r>
      <w:bookmarkEnd w:id="522"/>
      <w:bookmarkEnd w:id="5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62"/>
        <w:gridCol w:w="848"/>
        <w:gridCol w:w="862"/>
        <w:gridCol w:w="862"/>
        <w:gridCol w:w="862"/>
        <w:gridCol w:w="862"/>
        <w:gridCol w:w="862"/>
        <w:gridCol w:w="860"/>
      </w:tblGrid>
      <w:tr w:rsidR="009700BF" w:rsidRPr="00433434" w:rsidTr="00997DA3">
        <w:trPr>
          <w:cantSplit/>
          <w:tblHeader/>
        </w:trPr>
        <w:tc>
          <w:tcPr>
            <w:tcW w:w="1120" w:type="pct"/>
            <w:shd w:val="clear" w:color="auto" w:fill="006283"/>
            <w:noWrap/>
            <w:hideMark/>
          </w:tcPr>
          <w:p w:rsidR="00997DA3" w:rsidRPr="00433434" w:rsidRDefault="00997DA3" w:rsidP="00583501">
            <w:pPr>
              <w:jc w:val="left"/>
              <w:rPr>
                <w:b/>
                <w:sz w:val="16"/>
                <w:szCs w:val="16"/>
              </w:rPr>
            </w:pPr>
            <w:r w:rsidRPr="00433434">
              <w:rPr>
                <w:b/>
                <w:sz w:val="16"/>
                <w:szCs w:val="16"/>
              </w:rPr>
              <w:t>HS code</w:t>
            </w:r>
          </w:p>
        </w:tc>
        <w:tc>
          <w:tcPr>
            <w:tcW w:w="597" w:type="pct"/>
            <w:shd w:val="clear" w:color="auto" w:fill="006283"/>
            <w:noWrap/>
            <w:hideMark/>
          </w:tcPr>
          <w:p w:rsidR="00997DA3" w:rsidRPr="00433434" w:rsidRDefault="00997DA3" w:rsidP="00583501">
            <w:pPr>
              <w:jc w:val="left"/>
              <w:rPr>
                <w:b/>
                <w:sz w:val="16"/>
                <w:szCs w:val="16"/>
              </w:rPr>
            </w:pPr>
            <w:r w:rsidRPr="00433434">
              <w:rPr>
                <w:b/>
                <w:sz w:val="16"/>
                <w:szCs w:val="16"/>
              </w:rPr>
              <w:t> </w:t>
            </w:r>
          </w:p>
        </w:tc>
        <w:tc>
          <w:tcPr>
            <w:tcW w:w="463" w:type="pct"/>
            <w:shd w:val="clear" w:color="auto" w:fill="006283"/>
            <w:noWrap/>
            <w:hideMark/>
          </w:tcPr>
          <w:p w:rsidR="00997DA3" w:rsidRPr="00433434" w:rsidRDefault="00997DA3" w:rsidP="00583501">
            <w:pPr>
              <w:jc w:val="center"/>
              <w:rPr>
                <w:b/>
                <w:sz w:val="16"/>
                <w:szCs w:val="16"/>
              </w:rPr>
            </w:pPr>
            <w:r w:rsidRPr="00433434">
              <w:rPr>
                <w:b/>
                <w:sz w:val="16"/>
                <w:szCs w:val="16"/>
              </w:rPr>
              <w:t>2008</w:t>
            </w:r>
          </w:p>
        </w:tc>
        <w:tc>
          <w:tcPr>
            <w:tcW w:w="470" w:type="pct"/>
            <w:shd w:val="clear" w:color="auto" w:fill="006283"/>
            <w:noWrap/>
            <w:hideMark/>
          </w:tcPr>
          <w:p w:rsidR="00997DA3" w:rsidRPr="00433434" w:rsidRDefault="00997DA3" w:rsidP="00583501">
            <w:pPr>
              <w:jc w:val="center"/>
              <w:rPr>
                <w:b/>
                <w:sz w:val="16"/>
                <w:szCs w:val="16"/>
              </w:rPr>
            </w:pPr>
            <w:r w:rsidRPr="00433434">
              <w:rPr>
                <w:b/>
                <w:sz w:val="16"/>
                <w:szCs w:val="16"/>
              </w:rPr>
              <w:t>2009</w:t>
            </w:r>
          </w:p>
        </w:tc>
        <w:tc>
          <w:tcPr>
            <w:tcW w:w="470" w:type="pct"/>
            <w:shd w:val="clear" w:color="auto" w:fill="006283"/>
            <w:noWrap/>
            <w:hideMark/>
          </w:tcPr>
          <w:p w:rsidR="00997DA3" w:rsidRPr="00433434" w:rsidRDefault="00997DA3" w:rsidP="00583501">
            <w:pPr>
              <w:jc w:val="center"/>
              <w:rPr>
                <w:b/>
                <w:sz w:val="16"/>
                <w:szCs w:val="16"/>
              </w:rPr>
            </w:pPr>
            <w:r w:rsidRPr="00433434">
              <w:rPr>
                <w:b/>
                <w:sz w:val="16"/>
                <w:szCs w:val="16"/>
              </w:rPr>
              <w:t>2010</w:t>
            </w:r>
          </w:p>
        </w:tc>
        <w:tc>
          <w:tcPr>
            <w:tcW w:w="470" w:type="pct"/>
            <w:shd w:val="clear" w:color="auto" w:fill="006283"/>
            <w:noWrap/>
            <w:hideMark/>
          </w:tcPr>
          <w:p w:rsidR="00997DA3" w:rsidRPr="00433434" w:rsidRDefault="00997DA3" w:rsidP="00583501">
            <w:pPr>
              <w:jc w:val="center"/>
              <w:rPr>
                <w:b/>
                <w:sz w:val="16"/>
                <w:szCs w:val="16"/>
              </w:rPr>
            </w:pPr>
            <w:r w:rsidRPr="00433434">
              <w:rPr>
                <w:b/>
                <w:sz w:val="16"/>
                <w:szCs w:val="16"/>
              </w:rPr>
              <w:t>2011</w:t>
            </w:r>
          </w:p>
        </w:tc>
        <w:tc>
          <w:tcPr>
            <w:tcW w:w="470" w:type="pct"/>
            <w:shd w:val="clear" w:color="auto" w:fill="006283"/>
            <w:noWrap/>
            <w:hideMark/>
          </w:tcPr>
          <w:p w:rsidR="00997DA3" w:rsidRPr="00433434" w:rsidRDefault="00997DA3" w:rsidP="00583501">
            <w:pPr>
              <w:jc w:val="center"/>
              <w:rPr>
                <w:b/>
                <w:sz w:val="16"/>
                <w:szCs w:val="16"/>
              </w:rPr>
            </w:pPr>
            <w:r w:rsidRPr="00433434">
              <w:rPr>
                <w:b/>
                <w:sz w:val="16"/>
                <w:szCs w:val="16"/>
              </w:rPr>
              <w:t>2012</w:t>
            </w:r>
          </w:p>
        </w:tc>
        <w:tc>
          <w:tcPr>
            <w:tcW w:w="470" w:type="pct"/>
            <w:shd w:val="clear" w:color="auto" w:fill="006283"/>
            <w:noWrap/>
            <w:hideMark/>
          </w:tcPr>
          <w:p w:rsidR="00997DA3" w:rsidRPr="00433434" w:rsidRDefault="00997DA3" w:rsidP="00583501">
            <w:pPr>
              <w:jc w:val="center"/>
              <w:rPr>
                <w:b/>
                <w:sz w:val="16"/>
                <w:szCs w:val="16"/>
              </w:rPr>
            </w:pPr>
            <w:r w:rsidRPr="00433434">
              <w:rPr>
                <w:b/>
                <w:sz w:val="16"/>
                <w:szCs w:val="16"/>
              </w:rPr>
              <w:t>2013</w:t>
            </w:r>
          </w:p>
        </w:tc>
        <w:tc>
          <w:tcPr>
            <w:tcW w:w="469" w:type="pct"/>
            <w:shd w:val="clear" w:color="auto" w:fill="006283"/>
          </w:tcPr>
          <w:p w:rsidR="00997DA3" w:rsidRPr="00433434" w:rsidRDefault="00997DA3" w:rsidP="00583501">
            <w:pPr>
              <w:jc w:val="center"/>
              <w:rPr>
                <w:b/>
                <w:sz w:val="16"/>
                <w:szCs w:val="16"/>
              </w:rPr>
            </w:pPr>
            <w:r w:rsidRPr="00433434">
              <w:rPr>
                <w:b/>
                <w:sz w:val="16"/>
                <w:szCs w:val="16"/>
              </w:rPr>
              <w:t>2014</w:t>
            </w:r>
          </w:p>
        </w:tc>
      </w:tr>
      <w:tr w:rsidR="00997DA3" w:rsidRPr="00433434" w:rsidTr="00997DA3">
        <w:trPr>
          <w:cantSplit/>
        </w:trPr>
        <w:tc>
          <w:tcPr>
            <w:tcW w:w="1120" w:type="pct"/>
            <w:shd w:val="clear" w:color="auto" w:fill="C9DED4"/>
            <w:hideMark/>
          </w:tcPr>
          <w:p w:rsidR="00997DA3" w:rsidRPr="00433434" w:rsidRDefault="00997DA3" w:rsidP="00583501">
            <w:pPr>
              <w:jc w:val="left"/>
              <w:rPr>
                <w:color w:val="000000"/>
                <w:sz w:val="16"/>
                <w:szCs w:val="16"/>
              </w:rPr>
            </w:pPr>
            <w:r w:rsidRPr="00433434">
              <w:rPr>
                <w:color w:val="000000"/>
                <w:sz w:val="16"/>
                <w:szCs w:val="16"/>
              </w:rPr>
              <w:t>…</w:t>
            </w:r>
          </w:p>
        </w:tc>
        <w:tc>
          <w:tcPr>
            <w:tcW w:w="597" w:type="pct"/>
            <w:shd w:val="clear" w:color="auto" w:fill="C9DED4"/>
            <w:noWrap/>
            <w:hideMark/>
          </w:tcPr>
          <w:p w:rsidR="00997DA3" w:rsidRPr="00433434" w:rsidRDefault="00997DA3">
            <w:pPr>
              <w:rPr>
                <w:sz w:val="16"/>
                <w:szCs w:val="16"/>
              </w:rPr>
            </w:pPr>
            <w:r w:rsidRPr="00433434">
              <w:rPr>
                <w:color w:val="000000"/>
                <w:sz w:val="16"/>
                <w:szCs w:val="16"/>
              </w:rPr>
              <w:t>…</w:t>
            </w:r>
          </w:p>
        </w:tc>
        <w:tc>
          <w:tcPr>
            <w:tcW w:w="463"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69" w:type="pct"/>
            <w:shd w:val="clear" w:color="auto" w:fill="C9DED4"/>
          </w:tcPr>
          <w:p w:rsidR="00997DA3" w:rsidRPr="00433434" w:rsidRDefault="00997DA3" w:rsidP="009700BF">
            <w:pPr>
              <w:jc w:val="right"/>
              <w:rPr>
                <w:sz w:val="16"/>
                <w:szCs w:val="16"/>
              </w:rPr>
            </w:pPr>
            <w:r w:rsidRPr="00433434">
              <w:rPr>
                <w:color w:val="000000"/>
                <w:sz w:val="16"/>
                <w:szCs w:val="16"/>
              </w:rPr>
              <w:t>…</w:t>
            </w:r>
          </w:p>
        </w:tc>
      </w:tr>
      <w:tr w:rsidR="00997DA3" w:rsidRPr="00433434" w:rsidTr="00997DA3">
        <w:trPr>
          <w:cantSplit/>
        </w:trPr>
        <w:tc>
          <w:tcPr>
            <w:tcW w:w="1120" w:type="pct"/>
            <w:vMerge w:val="restart"/>
            <w:shd w:val="clear" w:color="auto" w:fill="FFFFFF"/>
            <w:hideMark/>
          </w:tcPr>
          <w:p w:rsidR="00997DA3" w:rsidRPr="00433434" w:rsidRDefault="00997DA3" w:rsidP="00583501">
            <w:pPr>
              <w:jc w:val="left"/>
              <w:rPr>
                <w:color w:val="000000"/>
                <w:sz w:val="16"/>
                <w:szCs w:val="16"/>
              </w:rPr>
            </w:pPr>
            <w:r w:rsidRPr="00433434">
              <w:rPr>
                <w:color w:val="000000"/>
                <w:sz w:val="16"/>
                <w:szCs w:val="16"/>
              </w:rPr>
              <w:t>5201 - Cotton, not carded/combed</w:t>
            </w:r>
          </w:p>
        </w:tc>
        <w:tc>
          <w:tcPr>
            <w:tcW w:w="597" w:type="pct"/>
            <w:shd w:val="clear" w:color="auto" w:fill="FFFFFF"/>
            <w:noWrap/>
            <w:hideMark/>
          </w:tcPr>
          <w:p w:rsidR="00997DA3" w:rsidRPr="00433434" w:rsidRDefault="00997DA3" w:rsidP="001E334B">
            <w:pPr>
              <w:rPr>
                <w:color w:val="000000"/>
                <w:sz w:val="16"/>
                <w:szCs w:val="16"/>
              </w:rPr>
            </w:pPr>
            <w:r w:rsidRPr="00433434">
              <w:rPr>
                <w:color w:val="000000"/>
                <w:sz w:val="16"/>
                <w:szCs w:val="16"/>
              </w:rPr>
              <w:t>US</w:t>
            </w:r>
            <w:r w:rsidR="001E334B" w:rsidRPr="00433434">
              <w:rPr>
                <w:color w:val="000000"/>
                <w:sz w:val="16"/>
                <w:szCs w:val="16"/>
              </w:rPr>
              <w:t>D</w:t>
            </w:r>
            <w:r w:rsidRPr="00433434">
              <w:rPr>
                <w:color w:val="000000"/>
                <w:sz w:val="16"/>
                <w:szCs w:val="16"/>
              </w:rPr>
              <w:t xml:space="preserve"> million</w:t>
            </w:r>
          </w:p>
        </w:tc>
        <w:tc>
          <w:tcPr>
            <w:tcW w:w="463"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715.3</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484.6</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729.6</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1,120.0</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748.9</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734.2</w:t>
            </w:r>
          </w:p>
        </w:tc>
        <w:tc>
          <w:tcPr>
            <w:tcW w:w="469" w:type="pct"/>
            <w:shd w:val="clear" w:color="auto" w:fill="FFFFFF"/>
          </w:tcPr>
          <w:p w:rsidR="00997DA3" w:rsidRPr="00433434" w:rsidRDefault="00997DA3" w:rsidP="00583501">
            <w:pPr>
              <w:jc w:val="right"/>
              <w:rPr>
                <w:color w:val="000000"/>
                <w:sz w:val="16"/>
                <w:szCs w:val="16"/>
              </w:rPr>
            </w:pPr>
            <w:r w:rsidRPr="00433434">
              <w:rPr>
                <w:color w:val="000000"/>
                <w:sz w:val="16"/>
                <w:szCs w:val="16"/>
              </w:rPr>
              <w:t>676.3</w:t>
            </w:r>
          </w:p>
        </w:tc>
      </w:tr>
      <w:tr w:rsidR="00997DA3" w:rsidRPr="00433434" w:rsidTr="00997DA3">
        <w:trPr>
          <w:cantSplit/>
        </w:trPr>
        <w:tc>
          <w:tcPr>
            <w:tcW w:w="1120" w:type="pct"/>
            <w:vMerge/>
            <w:shd w:val="clear" w:color="auto" w:fill="FFFFFF"/>
            <w:hideMark/>
          </w:tcPr>
          <w:p w:rsidR="00997DA3" w:rsidRPr="00433434" w:rsidRDefault="00997DA3" w:rsidP="00583501">
            <w:pPr>
              <w:jc w:val="left"/>
              <w:rPr>
                <w:color w:val="000000"/>
                <w:sz w:val="16"/>
                <w:szCs w:val="16"/>
              </w:rPr>
            </w:pPr>
          </w:p>
        </w:tc>
        <w:tc>
          <w:tcPr>
            <w:tcW w:w="597" w:type="pct"/>
            <w:shd w:val="clear" w:color="auto" w:fill="FFFFFF"/>
            <w:noWrap/>
            <w:hideMark/>
          </w:tcPr>
          <w:p w:rsidR="00997DA3" w:rsidRPr="00433434" w:rsidRDefault="00997DA3" w:rsidP="00583501">
            <w:pPr>
              <w:rPr>
                <w:color w:val="000000"/>
                <w:sz w:val="16"/>
                <w:szCs w:val="16"/>
              </w:rPr>
            </w:pPr>
            <w:r w:rsidRPr="00433434">
              <w:rPr>
                <w:color w:val="000000"/>
                <w:sz w:val="16"/>
                <w:szCs w:val="16"/>
              </w:rPr>
              <w:t>'000 tonnes</w:t>
            </w:r>
          </w:p>
        </w:tc>
        <w:tc>
          <w:tcPr>
            <w:tcW w:w="463"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435.9</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349.7</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383.7</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319.2</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305.8</w:t>
            </w:r>
          </w:p>
        </w:tc>
        <w:tc>
          <w:tcPr>
            <w:tcW w:w="470" w:type="pct"/>
            <w:shd w:val="clear" w:color="auto" w:fill="FFFFFF"/>
            <w:noWrap/>
            <w:hideMark/>
          </w:tcPr>
          <w:p w:rsidR="00997DA3" w:rsidRPr="00433434" w:rsidRDefault="00997DA3" w:rsidP="009700BF">
            <w:pPr>
              <w:jc w:val="right"/>
              <w:rPr>
                <w:color w:val="000000"/>
                <w:sz w:val="16"/>
                <w:szCs w:val="16"/>
              </w:rPr>
            </w:pPr>
            <w:r w:rsidRPr="00433434">
              <w:rPr>
                <w:color w:val="000000"/>
                <w:sz w:val="16"/>
                <w:szCs w:val="16"/>
              </w:rPr>
              <w:t>344.9</w:t>
            </w:r>
          </w:p>
        </w:tc>
        <w:tc>
          <w:tcPr>
            <w:tcW w:w="469" w:type="pct"/>
            <w:shd w:val="clear" w:color="auto" w:fill="FFFFFF"/>
          </w:tcPr>
          <w:p w:rsidR="00997DA3" w:rsidRPr="00433434" w:rsidRDefault="00997DA3" w:rsidP="00583501">
            <w:pPr>
              <w:jc w:val="right"/>
              <w:rPr>
                <w:color w:val="000000"/>
                <w:sz w:val="16"/>
                <w:szCs w:val="16"/>
              </w:rPr>
            </w:pPr>
            <w:r w:rsidRPr="00433434">
              <w:rPr>
                <w:color w:val="000000"/>
                <w:sz w:val="16"/>
                <w:szCs w:val="16"/>
              </w:rPr>
              <w:t>322.3</w:t>
            </w:r>
          </w:p>
        </w:tc>
      </w:tr>
      <w:tr w:rsidR="00997DA3" w:rsidRPr="00433434" w:rsidTr="00997DA3">
        <w:trPr>
          <w:cantSplit/>
        </w:trPr>
        <w:tc>
          <w:tcPr>
            <w:tcW w:w="1120" w:type="pct"/>
            <w:shd w:val="clear" w:color="auto" w:fill="C9DED4"/>
            <w:hideMark/>
          </w:tcPr>
          <w:p w:rsidR="00997DA3" w:rsidRPr="00433434" w:rsidRDefault="00997DA3" w:rsidP="00583501">
            <w:pPr>
              <w:jc w:val="left"/>
              <w:rPr>
                <w:color w:val="000000"/>
                <w:sz w:val="16"/>
                <w:szCs w:val="16"/>
              </w:rPr>
            </w:pPr>
            <w:r w:rsidRPr="00433434">
              <w:rPr>
                <w:color w:val="000000"/>
                <w:sz w:val="16"/>
                <w:szCs w:val="16"/>
              </w:rPr>
              <w:t>…</w:t>
            </w:r>
          </w:p>
        </w:tc>
        <w:tc>
          <w:tcPr>
            <w:tcW w:w="597" w:type="pct"/>
            <w:shd w:val="clear" w:color="auto" w:fill="C9DED4"/>
            <w:noWrap/>
            <w:hideMark/>
          </w:tcPr>
          <w:p w:rsidR="00997DA3" w:rsidRPr="00433434" w:rsidRDefault="00997DA3" w:rsidP="00583501">
            <w:pPr>
              <w:rPr>
                <w:sz w:val="16"/>
                <w:szCs w:val="16"/>
              </w:rPr>
            </w:pPr>
            <w:r w:rsidRPr="00433434">
              <w:rPr>
                <w:color w:val="000000"/>
                <w:sz w:val="16"/>
                <w:szCs w:val="16"/>
              </w:rPr>
              <w:t>…</w:t>
            </w:r>
          </w:p>
        </w:tc>
        <w:tc>
          <w:tcPr>
            <w:tcW w:w="463"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70" w:type="pct"/>
            <w:shd w:val="clear" w:color="auto" w:fill="C9DED4"/>
            <w:noWrap/>
            <w:hideMark/>
          </w:tcPr>
          <w:p w:rsidR="00997DA3" w:rsidRPr="00433434" w:rsidRDefault="00997DA3" w:rsidP="009700BF">
            <w:pPr>
              <w:jc w:val="right"/>
              <w:rPr>
                <w:sz w:val="16"/>
                <w:szCs w:val="16"/>
              </w:rPr>
            </w:pPr>
            <w:r w:rsidRPr="00433434">
              <w:rPr>
                <w:color w:val="000000"/>
                <w:sz w:val="16"/>
                <w:szCs w:val="16"/>
              </w:rPr>
              <w:t>…</w:t>
            </w:r>
          </w:p>
        </w:tc>
        <w:tc>
          <w:tcPr>
            <w:tcW w:w="469" w:type="pct"/>
            <w:shd w:val="clear" w:color="auto" w:fill="C9DED4"/>
          </w:tcPr>
          <w:p w:rsidR="00997DA3" w:rsidRPr="00433434" w:rsidRDefault="00997DA3" w:rsidP="009700BF">
            <w:pPr>
              <w:jc w:val="right"/>
              <w:rPr>
                <w:sz w:val="16"/>
                <w:szCs w:val="16"/>
              </w:rPr>
            </w:pPr>
            <w:r w:rsidRPr="00433434">
              <w:rPr>
                <w:color w:val="000000"/>
                <w:sz w:val="16"/>
                <w:szCs w:val="16"/>
              </w:rPr>
              <w:t>…</w:t>
            </w:r>
          </w:p>
        </w:tc>
      </w:tr>
    </w:tbl>
    <w:p w:rsidR="00997DA3" w:rsidRPr="00433434" w:rsidRDefault="00997DA3" w:rsidP="00997DA3">
      <w:pPr>
        <w:pStyle w:val="NoteText"/>
        <w:spacing w:before="120"/>
      </w:pPr>
      <w:r w:rsidRPr="00433434">
        <w:t>Note:</w:t>
      </w:r>
      <w:r w:rsidR="000A3A05">
        <w:tab/>
      </w:r>
      <w:r w:rsidRPr="00433434">
        <w:t>WTO definition of agriculture used.</w:t>
      </w:r>
    </w:p>
    <w:p w:rsidR="00997DA3" w:rsidRPr="00433434" w:rsidRDefault="00997DA3" w:rsidP="000F2F95">
      <w:pPr>
        <w:pStyle w:val="NoteText"/>
        <w:spacing w:before="120"/>
      </w:pPr>
      <w:r w:rsidRPr="00433434">
        <w:rPr>
          <w:color w:val="000000"/>
        </w:rPr>
        <w:t>Source:</w:t>
      </w:r>
      <w:r w:rsidR="000A3A05">
        <w:rPr>
          <w:color w:val="000000"/>
        </w:rPr>
        <w:tab/>
      </w:r>
      <w:proofErr w:type="spellStart"/>
      <w:r w:rsidRPr="00433434">
        <w:rPr>
          <w:color w:val="000000"/>
        </w:rPr>
        <w:t>UNSD</w:t>
      </w:r>
      <w:proofErr w:type="spellEnd"/>
      <w:r w:rsidRPr="00433434">
        <w:rPr>
          <w:color w:val="000000"/>
        </w:rPr>
        <w:t xml:space="preserve"> </w:t>
      </w:r>
      <w:proofErr w:type="spellStart"/>
      <w:r w:rsidRPr="00433434">
        <w:rPr>
          <w:color w:val="000000"/>
        </w:rPr>
        <w:t>Comtrade</w:t>
      </w:r>
      <w:proofErr w:type="spellEnd"/>
      <w:r w:rsidRPr="00433434">
        <w:rPr>
          <w:color w:val="000000"/>
        </w:rPr>
        <w:t xml:space="preserve"> database.</w:t>
      </w:r>
    </w:p>
    <w:p w:rsidR="00997DA3" w:rsidRPr="00433434" w:rsidRDefault="00997DA3" w:rsidP="00997DA3"/>
    <w:p w:rsidR="00736135" w:rsidRPr="00433434" w:rsidRDefault="00510665" w:rsidP="00510665">
      <w:pPr>
        <w:pStyle w:val="Title"/>
        <w:spacing w:before="0" w:after="360"/>
      </w:pPr>
      <w:r w:rsidRPr="00433434">
        <w:rPr>
          <w:rFonts w:eastAsia="Calibri"/>
        </w:rPr>
        <w:br w:type="page"/>
      </w:r>
      <w:r w:rsidR="00736135" w:rsidRPr="00433434">
        <w:lastRenderedPageBreak/>
        <w:t>TURKEY (</w:t>
      </w:r>
      <w:r w:rsidR="00426E3E" w:rsidRPr="00433434">
        <w:t>March 2016</w:t>
      </w:r>
      <w:r w:rsidR="00736135" w:rsidRPr="00433434">
        <w:t>)</w:t>
      </w:r>
      <w:r w:rsidR="00D571F5" w:rsidRPr="00433434">
        <w:t xml:space="preserve"> - </w:t>
      </w:r>
      <w:r w:rsidR="00736135" w:rsidRPr="00433434">
        <w:t>Secretariat Report (WT/TPR/S/</w:t>
      </w:r>
      <w:r w:rsidR="00426E3E" w:rsidRPr="00433434">
        <w:t>331</w:t>
      </w:r>
      <w:r w:rsidR="00736135" w:rsidRPr="00433434">
        <w:t>)</w:t>
      </w:r>
    </w:p>
    <w:p w:rsidR="00426E3E" w:rsidRPr="00433434" w:rsidRDefault="00426E3E" w:rsidP="00426E3E">
      <w:pPr>
        <w:autoSpaceDE w:val="0"/>
        <w:autoSpaceDN w:val="0"/>
        <w:adjustRightInd w:val="0"/>
        <w:jc w:val="left"/>
        <w:rPr>
          <w:rFonts w:cs="Verdana"/>
          <w:b/>
          <w:bCs/>
          <w:szCs w:val="18"/>
          <w:lang w:val="en-US" w:eastAsia="zh-CN"/>
        </w:rPr>
      </w:pPr>
      <w:r w:rsidRPr="00433434">
        <w:rPr>
          <w:rFonts w:cs="Verdana"/>
          <w:b/>
          <w:bCs/>
          <w:szCs w:val="18"/>
          <w:lang w:val="en-US" w:eastAsia="zh-CN"/>
        </w:rPr>
        <w:t xml:space="preserve">3 TRADE POLICIES AND PRACTICES BY MEASURE </w:t>
      </w:r>
    </w:p>
    <w:p w:rsidR="00426E3E" w:rsidRPr="00433434" w:rsidRDefault="00426E3E" w:rsidP="00426E3E">
      <w:pPr>
        <w:pStyle w:val="Title"/>
        <w:spacing w:before="0" w:after="360"/>
        <w:jc w:val="left"/>
        <w:rPr>
          <w:rFonts w:eastAsia="Calibri"/>
          <w:caps w:val="0"/>
          <w:color w:val="auto"/>
          <w:kern w:val="0"/>
          <w:szCs w:val="22"/>
        </w:rPr>
      </w:pPr>
      <w:r w:rsidRPr="00433434">
        <w:rPr>
          <w:rFonts w:eastAsia="Calibri"/>
          <w:caps w:val="0"/>
          <w:color w:val="auto"/>
          <w:kern w:val="0"/>
          <w:szCs w:val="22"/>
        </w:rPr>
        <w:t xml:space="preserve">3.1 Measures Directly Affecting Imports </w:t>
      </w:r>
    </w:p>
    <w:p w:rsidR="00426E3E" w:rsidRPr="00433434" w:rsidRDefault="00426E3E" w:rsidP="007D6560">
      <w:pPr>
        <w:pStyle w:val="Title"/>
        <w:spacing w:before="0" w:after="0"/>
        <w:jc w:val="left"/>
        <w:rPr>
          <w:rFonts w:eastAsia="Calibri"/>
          <w:caps w:val="0"/>
          <w:color w:val="auto"/>
          <w:kern w:val="0"/>
          <w:szCs w:val="22"/>
        </w:rPr>
      </w:pPr>
      <w:r w:rsidRPr="00433434">
        <w:rPr>
          <w:rFonts w:eastAsia="Calibri"/>
          <w:caps w:val="0"/>
          <w:color w:val="auto"/>
          <w:kern w:val="0"/>
          <w:szCs w:val="22"/>
        </w:rPr>
        <w:t>3.1.8 Contingency measures</w:t>
      </w:r>
    </w:p>
    <w:p w:rsidR="007D6560" w:rsidRPr="00433434" w:rsidRDefault="007D6560" w:rsidP="007D6560">
      <w:pPr>
        <w:rPr>
          <w:b/>
        </w:rPr>
      </w:pPr>
      <w:r w:rsidRPr="00433434">
        <w:rPr>
          <w:rFonts w:cs="Verdana"/>
          <w:b/>
          <w:szCs w:val="18"/>
          <w:lang w:val="en-US" w:eastAsia="zh-CN"/>
        </w:rPr>
        <w:t>3.1.8.1 Anti-dumping and countervailing measures</w:t>
      </w:r>
    </w:p>
    <w:p w:rsidR="007D6560" w:rsidRPr="00433434" w:rsidRDefault="007D6560" w:rsidP="007D6560"/>
    <w:p w:rsidR="00426E3E" w:rsidRPr="00433434" w:rsidRDefault="00426E3E" w:rsidP="007D6560">
      <w:pPr>
        <w:pStyle w:val="BodyText"/>
        <w:numPr>
          <w:ilvl w:val="0"/>
          <w:numId w:val="0"/>
        </w:numPr>
        <w:spacing w:after="120"/>
      </w:pPr>
      <w:r w:rsidRPr="00433434">
        <w:t>…</w:t>
      </w:r>
    </w:p>
    <w:p w:rsidR="00426E3E" w:rsidRPr="00433434" w:rsidRDefault="00426E3E" w:rsidP="007D6560">
      <w:pPr>
        <w:pStyle w:val="BodyText"/>
        <w:numPr>
          <w:ilvl w:val="0"/>
          <w:numId w:val="0"/>
        </w:numPr>
        <w:spacing w:after="120"/>
      </w:pPr>
      <w:r w:rsidRPr="00433434">
        <w:t>…One anti-dumping investigation has been initiated ex officio with respect to the United States on cotton.</w:t>
      </w:r>
      <w:r w:rsidR="007D6560" w:rsidRPr="00433434">
        <w:t xml:space="preserve"> …</w:t>
      </w:r>
    </w:p>
    <w:p w:rsidR="007D6560" w:rsidRPr="00433434" w:rsidRDefault="007D6560" w:rsidP="007D6560">
      <w:pPr>
        <w:pStyle w:val="BodyText"/>
        <w:numPr>
          <w:ilvl w:val="0"/>
          <w:numId w:val="0"/>
        </w:numPr>
        <w:spacing w:after="120"/>
      </w:pPr>
      <w:r w:rsidRPr="00433434">
        <w:t>…</w:t>
      </w:r>
    </w:p>
    <w:p w:rsidR="007D6560" w:rsidRPr="00433434" w:rsidRDefault="007D6560" w:rsidP="007D6560">
      <w:pPr>
        <w:spacing w:after="120"/>
      </w:pPr>
      <w:r w:rsidRPr="00433434">
        <w:t>Over the review period, there has been considerable anti-dumping activity. Since the beginning of 2012, 25 new investigations have been initiated and 14 new measures have been imposed; many of these have affected more than one WTO Member (Table A3.2). Additionally, various existing anti-dumping measures have been extended (Table A3.3). Since 2012, a concern has been raised by the United States in a meeting of the Committee on Anti-Dumping Practices about Turkey's investigation on cotton.</w:t>
      </w:r>
      <w:r w:rsidRPr="00433434">
        <w:rPr>
          <w:vertAlign w:val="superscript"/>
        </w:rPr>
        <w:footnoteReference w:id="64"/>
      </w:r>
    </w:p>
    <w:p w:rsidR="00426E3E" w:rsidRPr="00433434" w:rsidRDefault="00426E3E" w:rsidP="00A365D7">
      <w:pPr>
        <w:pStyle w:val="Caption"/>
      </w:pPr>
      <w:bookmarkStart w:id="524" w:name="_Toc439750720"/>
      <w:r w:rsidRPr="00433434">
        <w:t>Table A3.</w:t>
      </w:r>
      <w:r w:rsidR="007946EB">
        <w:t>2</w:t>
      </w:r>
      <w:r w:rsidR="00E413DA" w:rsidRPr="00433434">
        <w:t xml:space="preserve"> </w:t>
      </w:r>
      <w:r w:rsidR="00BA4EBE">
        <w:t xml:space="preserve">- </w:t>
      </w:r>
      <w:r w:rsidRPr="00433434">
        <w:t>New anti-dumping investigations initiated and measures imposed or terminated, 2012-15</w:t>
      </w:r>
      <w:bookmarkEnd w:id="524"/>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24"/>
        <w:gridCol w:w="2386"/>
        <w:gridCol w:w="4532"/>
      </w:tblGrid>
      <w:tr w:rsidR="00426E3E" w:rsidRPr="00433434" w:rsidTr="006F79BB">
        <w:trPr>
          <w:tblHeader/>
        </w:trPr>
        <w:tc>
          <w:tcPr>
            <w:tcW w:w="1257" w:type="pct"/>
            <w:shd w:val="clear" w:color="auto" w:fill="006283"/>
          </w:tcPr>
          <w:p w:rsidR="00426E3E" w:rsidRPr="00433434" w:rsidRDefault="00426E3E" w:rsidP="008154BE">
            <w:pPr>
              <w:keepNext/>
              <w:keepLines/>
              <w:spacing w:before="60" w:after="60"/>
              <w:jc w:val="left"/>
              <w:rPr>
                <w:b/>
                <w:color w:val="FFFFFF"/>
                <w:sz w:val="16"/>
                <w:szCs w:val="16"/>
              </w:rPr>
            </w:pPr>
            <w:r w:rsidRPr="00433434">
              <w:rPr>
                <w:b/>
                <w:color w:val="FFFFFF"/>
                <w:sz w:val="16"/>
                <w:szCs w:val="16"/>
              </w:rPr>
              <w:t>Products concerned</w:t>
            </w:r>
          </w:p>
        </w:tc>
        <w:tc>
          <w:tcPr>
            <w:tcW w:w="1291" w:type="pct"/>
            <w:shd w:val="clear" w:color="auto" w:fill="006283"/>
          </w:tcPr>
          <w:p w:rsidR="00426E3E" w:rsidRPr="00433434" w:rsidRDefault="00426E3E" w:rsidP="008154BE">
            <w:pPr>
              <w:keepNext/>
              <w:keepLines/>
              <w:spacing w:before="60" w:after="60"/>
              <w:jc w:val="left"/>
              <w:rPr>
                <w:b/>
                <w:color w:val="FFFFFF"/>
                <w:sz w:val="16"/>
                <w:szCs w:val="16"/>
              </w:rPr>
            </w:pPr>
            <w:r w:rsidRPr="00433434">
              <w:rPr>
                <w:b/>
                <w:color w:val="FFFFFF"/>
                <w:sz w:val="16"/>
                <w:szCs w:val="16"/>
              </w:rPr>
              <w:t>Exporter(s) affected</w:t>
            </w:r>
          </w:p>
        </w:tc>
        <w:tc>
          <w:tcPr>
            <w:tcW w:w="2453" w:type="pct"/>
            <w:shd w:val="clear" w:color="auto" w:fill="006283"/>
          </w:tcPr>
          <w:p w:rsidR="00426E3E" w:rsidRPr="00433434" w:rsidRDefault="00426E3E" w:rsidP="008154BE">
            <w:pPr>
              <w:keepNext/>
              <w:keepLines/>
              <w:spacing w:before="60" w:after="60"/>
              <w:jc w:val="left"/>
              <w:rPr>
                <w:b/>
                <w:color w:val="FFFFFF"/>
                <w:sz w:val="16"/>
                <w:szCs w:val="16"/>
              </w:rPr>
            </w:pPr>
            <w:r w:rsidRPr="00433434">
              <w:rPr>
                <w:b/>
                <w:color w:val="FFFFFF"/>
                <w:sz w:val="16"/>
                <w:szCs w:val="16"/>
              </w:rPr>
              <w:t>Status</w:t>
            </w:r>
          </w:p>
        </w:tc>
      </w:tr>
      <w:tr w:rsidR="00426E3E" w:rsidRPr="00433434" w:rsidTr="006F79BB">
        <w:tc>
          <w:tcPr>
            <w:tcW w:w="1257" w:type="pct"/>
            <w:shd w:val="clear" w:color="auto" w:fill="C9DED4"/>
          </w:tcPr>
          <w:p w:rsidR="00426E3E" w:rsidRPr="00433434" w:rsidRDefault="00426E3E" w:rsidP="008154BE">
            <w:pPr>
              <w:jc w:val="left"/>
              <w:rPr>
                <w:sz w:val="16"/>
                <w:szCs w:val="16"/>
              </w:rPr>
            </w:pPr>
            <w:r w:rsidRPr="00433434">
              <w:rPr>
                <w:sz w:val="16"/>
                <w:szCs w:val="16"/>
              </w:rPr>
              <w:t>…</w:t>
            </w:r>
          </w:p>
        </w:tc>
        <w:tc>
          <w:tcPr>
            <w:tcW w:w="1291" w:type="pct"/>
            <w:shd w:val="clear" w:color="auto" w:fill="C9DED4"/>
          </w:tcPr>
          <w:p w:rsidR="00426E3E" w:rsidRPr="00433434" w:rsidRDefault="00426E3E" w:rsidP="008154BE">
            <w:pPr>
              <w:jc w:val="left"/>
              <w:rPr>
                <w:sz w:val="16"/>
                <w:szCs w:val="16"/>
              </w:rPr>
            </w:pPr>
            <w:r w:rsidRPr="00433434">
              <w:rPr>
                <w:sz w:val="16"/>
                <w:szCs w:val="16"/>
              </w:rPr>
              <w:t>…</w:t>
            </w:r>
          </w:p>
        </w:tc>
        <w:tc>
          <w:tcPr>
            <w:tcW w:w="2453" w:type="pct"/>
            <w:shd w:val="clear" w:color="auto" w:fill="C9DED4"/>
          </w:tcPr>
          <w:p w:rsidR="00426E3E" w:rsidRPr="00433434" w:rsidRDefault="00426E3E" w:rsidP="008154BE">
            <w:pPr>
              <w:jc w:val="left"/>
              <w:rPr>
                <w:sz w:val="16"/>
                <w:szCs w:val="16"/>
              </w:rPr>
            </w:pPr>
            <w:r w:rsidRPr="00433434">
              <w:rPr>
                <w:sz w:val="16"/>
                <w:szCs w:val="16"/>
              </w:rPr>
              <w:t>…</w:t>
            </w:r>
          </w:p>
        </w:tc>
      </w:tr>
      <w:tr w:rsidR="00426E3E" w:rsidRPr="00433434" w:rsidTr="006F79BB">
        <w:tc>
          <w:tcPr>
            <w:tcW w:w="1257" w:type="pct"/>
            <w:shd w:val="clear" w:color="auto" w:fill="auto"/>
          </w:tcPr>
          <w:p w:rsidR="00426E3E" w:rsidRPr="00433434" w:rsidRDefault="00426E3E" w:rsidP="008154BE">
            <w:pPr>
              <w:jc w:val="left"/>
              <w:rPr>
                <w:sz w:val="16"/>
                <w:szCs w:val="16"/>
              </w:rPr>
            </w:pPr>
            <w:r w:rsidRPr="00433434">
              <w:rPr>
                <w:sz w:val="16"/>
                <w:szCs w:val="16"/>
              </w:rPr>
              <w:t>Cotton (HS 5201)</w:t>
            </w:r>
          </w:p>
        </w:tc>
        <w:tc>
          <w:tcPr>
            <w:tcW w:w="1291" w:type="pct"/>
            <w:shd w:val="clear" w:color="auto" w:fill="auto"/>
          </w:tcPr>
          <w:p w:rsidR="00426E3E" w:rsidRPr="00433434" w:rsidRDefault="00426E3E" w:rsidP="008154BE">
            <w:pPr>
              <w:jc w:val="left"/>
              <w:rPr>
                <w:sz w:val="16"/>
                <w:szCs w:val="16"/>
              </w:rPr>
            </w:pPr>
            <w:r w:rsidRPr="00433434">
              <w:rPr>
                <w:sz w:val="16"/>
                <w:szCs w:val="16"/>
              </w:rPr>
              <w:t>United States</w:t>
            </w:r>
          </w:p>
        </w:tc>
        <w:tc>
          <w:tcPr>
            <w:tcW w:w="2453" w:type="pct"/>
            <w:shd w:val="clear" w:color="auto" w:fill="auto"/>
          </w:tcPr>
          <w:p w:rsidR="00426E3E" w:rsidRPr="00433434" w:rsidRDefault="00426E3E" w:rsidP="008154BE">
            <w:pPr>
              <w:jc w:val="left"/>
              <w:rPr>
                <w:sz w:val="16"/>
                <w:szCs w:val="16"/>
              </w:rPr>
            </w:pPr>
            <w:r w:rsidRPr="00433434">
              <w:rPr>
                <w:sz w:val="16"/>
                <w:szCs w:val="16"/>
              </w:rPr>
              <w:t>Initiation of investigation on 18 October 2014</w:t>
            </w:r>
          </w:p>
        </w:tc>
      </w:tr>
      <w:tr w:rsidR="00426E3E" w:rsidRPr="00433434" w:rsidTr="006F79BB">
        <w:tc>
          <w:tcPr>
            <w:tcW w:w="1257" w:type="pct"/>
            <w:shd w:val="clear" w:color="auto" w:fill="C9DED4"/>
          </w:tcPr>
          <w:p w:rsidR="00426E3E" w:rsidRPr="00433434" w:rsidRDefault="00426E3E" w:rsidP="008154BE">
            <w:pPr>
              <w:jc w:val="left"/>
              <w:rPr>
                <w:sz w:val="16"/>
                <w:szCs w:val="16"/>
              </w:rPr>
            </w:pPr>
            <w:r w:rsidRPr="00433434">
              <w:rPr>
                <w:sz w:val="16"/>
                <w:szCs w:val="16"/>
              </w:rPr>
              <w:t>…</w:t>
            </w:r>
          </w:p>
        </w:tc>
        <w:tc>
          <w:tcPr>
            <w:tcW w:w="1291" w:type="pct"/>
            <w:shd w:val="clear" w:color="auto" w:fill="C9DED4"/>
          </w:tcPr>
          <w:p w:rsidR="00426E3E" w:rsidRPr="00433434" w:rsidRDefault="00426E3E" w:rsidP="008154BE">
            <w:pPr>
              <w:jc w:val="left"/>
              <w:rPr>
                <w:sz w:val="16"/>
                <w:szCs w:val="16"/>
              </w:rPr>
            </w:pPr>
            <w:r w:rsidRPr="00433434">
              <w:rPr>
                <w:sz w:val="16"/>
                <w:szCs w:val="16"/>
              </w:rPr>
              <w:t>…</w:t>
            </w:r>
          </w:p>
        </w:tc>
        <w:tc>
          <w:tcPr>
            <w:tcW w:w="2453" w:type="pct"/>
            <w:shd w:val="clear" w:color="auto" w:fill="C9DED4"/>
          </w:tcPr>
          <w:p w:rsidR="00426E3E" w:rsidRPr="00433434" w:rsidRDefault="00426E3E" w:rsidP="008154BE">
            <w:pPr>
              <w:jc w:val="left"/>
              <w:rPr>
                <w:sz w:val="16"/>
                <w:szCs w:val="16"/>
              </w:rPr>
            </w:pPr>
            <w:r w:rsidRPr="00433434">
              <w:rPr>
                <w:sz w:val="16"/>
                <w:szCs w:val="16"/>
              </w:rPr>
              <w:t>…</w:t>
            </w:r>
          </w:p>
        </w:tc>
      </w:tr>
    </w:tbl>
    <w:p w:rsidR="00426E3E" w:rsidRPr="00433434" w:rsidRDefault="00426E3E" w:rsidP="00426E3E">
      <w:pPr>
        <w:pStyle w:val="NoteText"/>
        <w:spacing w:before="120" w:after="240"/>
      </w:pPr>
      <w:r w:rsidRPr="00433434">
        <w:t>S</w:t>
      </w:r>
      <w:r w:rsidR="00B32FBC" w:rsidRPr="00433434">
        <w:t>ource:</w:t>
      </w:r>
      <w:r w:rsidR="000A3A05">
        <w:tab/>
      </w:r>
      <w:r w:rsidRPr="00433434">
        <w:t>WTO document WT/TPR/OV/W/9, 3 July 2015 and information provided by the authorities.</w:t>
      </w:r>
    </w:p>
    <w:p w:rsidR="001A5310" w:rsidRPr="00433434" w:rsidRDefault="007D6560" w:rsidP="001A5310">
      <w:pPr>
        <w:pStyle w:val="BodyText"/>
        <w:numPr>
          <w:ilvl w:val="0"/>
          <w:numId w:val="0"/>
        </w:numPr>
        <w:spacing w:after="120"/>
        <w:jc w:val="left"/>
        <w:rPr>
          <w:rFonts w:cs="Verdana"/>
          <w:b/>
          <w:szCs w:val="18"/>
          <w:lang w:val="en-US" w:eastAsia="zh-CN"/>
        </w:rPr>
      </w:pPr>
      <w:r w:rsidRPr="00433434">
        <w:rPr>
          <w:rFonts w:cs="Verdana"/>
          <w:b/>
          <w:szCs w:val="18"/>
          <w:lang w:val="en-US" w:eastAsia="zh-CN"/>
        </w:rPr>
        <w:t>3.1.8.2 Safeguard measures</w:t>
      </w:r>
    </w:p>
    <w:p w:rsidR="001A5310" w:rsidRPr="00433434" w:rsidRDefault="001A5310" w:rsidP="001A5310">
      <w:pPr>
        <w:spacing w:after="120"/>
      </w:pPr>
      <w:r w:rsidRPr="00433434">
        <w:t>…</w:t>
      </w:r>
    </w:p>
    <w:p w:rsidR="001A5310" w:rsidRPr="00433434" w:rsidRDefault="001A5310" w:rsidP="001A5310">
      <w:pPr>
        <w:spacing w:after="120"/>
      </w:pPr>
      <w:r w:rsidRPr="00433434">
        <w:t>Since the beginning of 2012, Turkey has launched five safeguard investigations. At mid-October 2015, two of these were still ongoing, definitive safeguard measures had been imposed on another two, and one investigation was completed with no definitive measure imposed. Existing safeguard measures were extended in eight cases; and of these, one expired in 2014 (footwear) and two expired in 2015 (matches and motorcycles) (Table A3.4). On 31 December 2012, ahead of schedule, Turkey terminated the safeguard measure on cotton yarn. …</w:t>
      </w:r>
    </w:p>
    <w:p w:rsidR="001A5310" w:rsidRPr="00433434" w:rsidRDefault="001A5310" w:rsidP="001A5310">
      <w:pPr>
        <w:spacing w:after="120"/>
      </w:pPr>
      <w:r w:rsidRPr="00433434">
        <w:t>Over the review period, Turkey has responded to questions posed by India in the WTO Committee on Safeguards regarding certain aspects of determination of serious injury in the context of Turkey's notifications on polyethylene terephthalate and certain types of cotton yarn.</w:t>
      </w:r>
      <w:r w:rsidRPr="00433434">
        <w:rPr>
          <w:vertAlign w:val="superscript"/>
        </w:rPr>
        <w:footnoteReference w:id="65"/>
      </w:r>
      <w:r w:rsidRPr="00433434">
        <w:t xml:space="preserve"> …</w:t>
      </w:r>
    </w:p>
    <w:p w:rsidR="001A5310" w:rsidRPr="00433434" w:rsidRDefault="001A5310" w:rsidP="001A5310">
      <w:pPr>
        <w:spacing w:after="120"/>
      </w:pPr>
      <w:r w:rsidRPr="00433434">
        <w:t>…</w:t>
      </w:r>
    </w:p>
    <w:p w:rsidR="001A5310" w:rsidRPr="00433434" w:rsidRDefault="001A5310" w:rsidP="00A365D7">
      <w:pPr>
        <w:pStyle w:val="Caption"/>
      </w:pPr>
      <w:bookmarkStart w:id="525" w:name="_Toc439750722"/>
      <w:r w:rsidRPr="00433434">
        <w:lastRenderedPageBreak/>
        <w:t>Table A3.</w:t>
      </w:r>
      <w:r w:rsidR="00812800">
        <w:t>4</w:t>
      </w:r>
      <w:r w:rsidR="00E413DA" w:rsidRPr="00433434">
        <w:t xml:space="preserve"> </w:t>
      </w:r>
      <w:r w:rsidR="00BA4EBE">
        <w:t xml:space="preserve">- </w:t>
      </w:r>
      <w:r w:rsidRPr="00433434">
        <w:t>Safeguard investigations initiated and measures imposed or extended, 2012</w:t>
      </w:r>
      <w:r w:rsidRPr="00433434">
        <w:noBreakHyphen/>
        <w:t>15</w:t>
      </w:r>
      <w:bookmarkEnd w:id="525"/>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01"/>
        <w:gridCol w:w="2309"/>
        <w:gridCol w:w="2222"/>
        <w:gridCol w:w="2210"/>
      </w:tblGrid>
      <w:tr w:rsidR="00C30C8A" w:rsidRPr="00433434" w:rsidTr="00C30C8A">
        <w:trPr>
          <w:tblHeader/>
        </w:trPr>
        <w:tc>
          <w:tcPr>
            <w:tcW w:w="0" w:type="auto"/>
            <w:shd w:val="clear" w:color="auto" w:fill="006283"/>
          </w:tcPr>
          <w:p w:rsidR="001A5310" w:rsidRPr="00433434" w:rsidRDefault="001A5310" w:rsidP="006F79BB">
            <w:pPr>
              <w:keepNext/>
              <w:keepLines/>
              <w:jc w:val="center"/>
              <w:rPr>
                <w:b/>
                <w:color w:val="FFFFFF"/>
                <w:sz w:val="14"/>
                <w:szCs w:val="14"/>
              </w:rPr>
            </w:pPr>
            <w:r w:rsidRPr="00433434">
              <w:rPr>
                <w:b/>
                <w:color w:val="FFFFFF"/>
                <w:sz w:val="14"/>
                <w:szCs w:val="14"/>
              </w:rPr>
              <w:t xml:space="preserve">Date original investigation published in the </w:t>
            </w:r>
            <w:r w:rsidRPr="00433434">
              <w:rPr>
                <w:b/>
                <w:i/>
                <w:color w:val="FFFFFF"/>
                <w:sz w:val="14"/>
                <w:szCs w:val="14"/>
              </w:rPr>
              <w:t>Official Gazette</w:t>
            </w:r>
          </w:p>
        </w:tc>
        <w:tc>
          <w:tcPr>
            <w:tcW w:w="0" w:type="auto"/>
            <w:shd w:val="clear" w:color="auto" w:fill="006283"/>
          </w:tcPr>
          <w:p w:rsidR="001A5310" w:rsidRPr="00433434" w:rsidRDefault="001A5310" w:rsidP="006F79BB">
            <w:pPr>
              <w:keepNext/>
              <w:keepLines/>
              <w:jc w:val="center"/>
              <w:rPr>
                <w:b/>
                <w:color w:val="FFFFFF"/>
                <w:sz w:val="14"/>
                <w:szCs w:val="14"/>
              </w:rPr>
            </w:pPr>
            <w:r w:rsidRPr="00433434">
              <w:rPr>
                <w:b/>
                <w:color w:val="FFFFFF"/>
                <w:sz w:val="14"/>
                <w:szCs w:val="14"/>
              </w:rPr>
              <w:t>Product(s) subject to investigation</w:t>
            </w:r>
          </w:p>
        </w:tc>
        <w:tc>
          <w:tcPr>
            <w:tcW w:w="0" w:type="auto"/>
            <w:shd w:val="clear" w:color="auto" w:fill="006283"/>
          </w:tcPr>
          <w:p w:rsidR="001A5310" w:rsidRPr="00433434" w:rsidRDefault="001A5310" w:rsidP="006F79BB">
            <w:pPr>
              <w:keepNext/>
              <w:keepLines/>
              <w:jc w:val="center"/>
              <w:rPr>
                <w:b/>
                <w:color w:val="FFFFFF"/>
                <w:sz w:val="14"/>
                <w:szCs w:val="14"/>
              </w:rPr>
            </w:pPr>
            <w:r w:rsidRPr="00433434">
              <w:rPr>
                <w:b/>
                <w:color w:val="FFFFFF"/>
                <w:sz w:val="14"/>
                <w:szCs w:val="14"/>
              </w:rPr>
              <w:t>Imposition of safeguard measure</w:t>
            </w:r>
          </w:p>
        </w:tc>
        <w:tc>
          <w:tcPr>
            <w:tcW w:w="0" w:type="auto"/>
            <w:shd w:val="clear" w:color="auto" w:fill="006283"/>
          </w:tcPr>
          <w:p w:rsidR="001A5310" w:rsidRPr="00433434" w:rsidRDefault="001A5310" w:rsidP="006F79BB">
            <w:pPr>
              <w:keepNext/>
              <w:keepLines/>
              <w:jc w:val="center"/>
              <w:rPr>
                <w:b/>
                <w:color w:val="FFFFFF"/>
                <w:sz w:val="14"/>
                <w:szCs w:val="14"/>
              </w:rPr>
            </w:pPr>
            <w:r w:rsidRPr="00433434">
              <w:rPr>
                <w:b/>
                <w:color w:val="FFFFFF"/>
                <w:sz w:val="14"/>
                <w:szCs w:val="14"/>
              </w:rPr>
              <w:t>Extension of safeguard measure</w:t>
            </w:r>
          </w:p>
        </w:tc>
      </w:tr>
      <w:tr w:rsidR="00C30C8A" w:rsidRPr="00433434" w:rsidTr="00C30C8A">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r>
      <w:tr w:rsidR="00C30C8A" w:rsidRPr="00433434" w:rsidTr="00C30C8A">
        <w:trPr>
          <w:trHeight w:val="777"/>
        </w:trPr>
        <w:tc>
          <w:tcPr>
            <w:tcW w:w="0" w:type="auto"/>
            <w:shd w:val="clear" w:color="auto" w:fill="C9DED4"/>
          </w:tcPr>
          <w:p w:rsidR="001A5310" w:rsidRPr="00433434" w:rsidRDefault="001A5310" w:rsidP="006F79BB">
            <w:pPr>
              <w:keepNext/>
              <w:keepLines/>
              <w:rPr>
                <w:sz w:val="14"/>
                <w:szCs w:val="14"/>
              </w:rPr>
            </w:pPr>
            <w:r w:rsidRPr="00433434">
              <w:rPr>
                <w:sz w:val="14"/>
                <w:szCs w:val="14"/>
              </w:rPr>
              <w:t>21.10.2008</w:t>
            </w:r>
          </w:p>
        </w:tc>
        <w:tc>
          <w:tcPr>
            <w:tcW w:w="0" w:type="auto"/>
            <w:shd w:val="clear" w:color="auto" w:fill="C9DED4"/>
          </w:tcPr>
          <w:p w:rsidR="001A5310" w:rsidRPr="00433434" w:rsidRDefault="001A5310" w:rsidP="006F79BB">
            <w:pPr>
              <w:keepNext/>
              <w:keepLines/>
              <w:jc w:val="left"/>
              <w:rPr>
                <w:sz w:val="14"/>
                <w:szCs w:val="14"/>
              </w:rPr>
            </w:pPr>
            <w:r w:rsidRPr="00433434">
              <w:rPr>
                <w:sz w:val="14"/>
                <w:szCs w:val="14"/>
              </w:rPr>
              <w:t xml:space="preserve">Cotton yarn </w:t>
            </w:r>
          </w:p>
          <w:p w:rsidR="001A5310" w:rsidRPr="00433434" w:rsidRDefault="001A5310" w:rsidP="006F79BB">
            <w:pPr>
              <w:keepNext/>
              <w:keepLines/>
              <w:jc w:val="left"/>
              <w:rPr>
                <w:sz w:val="14"/>
                <w:szCs w:val="14"/>
              </w:rPr>
            </w:pPr>
            <w:r w:rsidRPr="00433434">
              <w:rPr>
                <w:sz w:val="14"/>
                <w:szCs w:val="14"/>
              </w:rPr>
              <w:t>Turkey terminated this measure as of 31 December 2012.</w:t>
            </w:r>
          </w:p>
        </w:tc>
        <w:tc>
          <w:tcPr>
            <w:tcW w:w="0" w:type="auto"/>
            <w:shd w:val="clear" w:color="auto" w:fill="C9DED4"/>
          </w:tcPr>
          <w:p w:rsidR="001A5310" w:rsidRPr="00433434" w:rsidRDefault="001A5310" w:rsidP="006F79BB">
            <w:pPr>
              <w:keepNext/>
              <w:keepLines/>
              <w:jc w:val="left"/>
              <w:rPr>
                <w:sz w:val="14"/>
                <w:szCs w:val="14"/>
              </w:rPr>
            </w:pPr>
            <w:r w:rsidRPr="00433434">
              <w:rPr>
                <w:sz w:val="14"/>
                <w:szCs w:val="14"/>
              </w:rPr>
              <w:t>15/7/2008-14/7/2011</w:t>
            </w:r>
          </w:p>
          <w:p w:rsidR="001A5310" w:rsidRPr="00433434" w:rsidRDefault="001A5310" w:rsidP="006F79BB">
            <w:pPr>
              <w:keepNext/>
              <w:keepLines/>
              <w:jc w:val="left"/>
              <w:rPr>
                <w:sz w:val="14"/>
                <w:szCs w:val="14"/>
              </w:rPr>
            </w:pPr>
            <w:r w:rsidRPr="00433434">
              <w:rPr>
                <w:sz w:val="14"/>
                <w:szCs w:val="14"/>
              </w:rPr>
              <w:t>Application of variable duty with liberalization annually:</w:t>
            </w:r>
          </w:p>
          <w:p w:rsidR="001A5310" w:rsidRPr="00433434" w:rsidRDefault="001A5310" w:rsidP="006F79BB">
            <w:pPr>
              <w:keepNext/>
              <w:keepLines/>
              <w:jc w:val="left"/>
              <w:rPr>
                <w:sz w:val="14"/>
                <w:szCs w:val="14"/>
              </w:rPr>
            </w:pPr>
            <w:r w:rsidRPr="00433434">
              <w:rPr>
                <w:sz w:val="14"/>
                <w:szCs w:val="14"/>
              </w:rPr>
              <w:t>1st period: 20% max. US</w:t>
            </w:r>
            <w:r w:rsidR="001E334B" w:rsidRPr="00433434">
              <w:rPr>
                <w:sz w:val="14"/>
                <w:szCs w:val="14"/>
              </w:rPr>
              <w:t>D </w:t>
            </w:r>
            <w:r w:rsidRPr="00433434">
              <w:rPr>
                <w:sz w:val="14"/>
                <w:szCs w:val="14"/>
              </w:rPr>
              <w:t>1/kg-min. US</w:t>
            </w:r>
            <w:r w:rsidR="001E334B" w:rsidRPr="00433434">
              <w:rPr>
                <w:sz w:val="14"/>
                <w:szCs w:val="14"/>
              </w:rPr>
              <w:t>D </w:t>
            </w:r>
            <w:r w:rsidRPr="00433434">
              <w:rPr>
                <w:sz w:val="14"/>
                <w:szCs w:val="14"/>
              </w:rPr>
              <w:t>0.35/kg;</w:t>
            </w:r>
          </w:p>
          <w:p w:rsidR="001A5310" w:rsidRPr="00433434" w:rsidRDefault="001A5310" w:rsidP="006F79BB">
            <w:pPr>
              <w:keepNext/>
              <w:keepLines/>
              <w:jc w:val="left"/>
              <w:rPr>
                <w:sz w:val="14"/>
                <w:szCs w:val="14"/>
              </w:rPr>
            </w:pPr>
            <w:r w:rsidRPr="00433434">
              <w:rPr>
                <w:sz w:val="14"/>
                <w:szCs w:val="14"/>
              </w:rPr>
              <w:t>2nd period: 19% max. US</w:t>
            </w:r>
            <w:r w:rsidR="001E334B" w:rsidRPr="00433434">
              <w:rPr>
                <w:sz w:val="14"/>
                <w:szCs w:val="14"/>
              </w:rPr>
              <w:t>D </w:t>
            </w:r>
            <w:r w:rsidRPr="00433434">
              <w:rPr>
                <w:sz w:val="14"/>
                <w:szCs w:val="14"/>
              </w:rPr>
              <w:t>0.95/kg-min. US</w:t>
            </w:r>
            <w:r w:rsidR="001E334B" w:rsidRPr="00433434">
              <w:rPr>
                <w:sz w:val="14"/>
                <w:szCs w:val="14"/>
              </w:rPr>
              <w:t>D </w:t>
            </w:r>
            <w:r w:rsidRPr="00433434">
              <w:rPr>
                <w:sz w:val="14"/>
                <w:szCs w:val="14"/>
              </w:rPr>
              <w:t>0.33/kg;</w:t>
            </w:r>
          </w:p>
          <w:p w:rsidR="001A5310" w:rsidRPr="00433434" w:rsidRDefault="001A5310" w:rsidP="006F79BB">
            <w:pPr>
              <w:keepNext/>
              <w:keepLines/>
              <w:jc w:val="left"/>
              <w:rPr>
                <w:sz w:val="14"/>
                <w:szCs w:val="14"/>
              </w:rPr>
            </w:pPr>
            <w:r w:rsidRPr="00433434">
              <w:rPr>
                <w:sz w:val="14"/>
                <w:szCs w:val="14"/>
              </w:rPr>
              <w:t>3rd period: 18% max. US</w:t>
            </w:r>
            <w:r w:rsidR="001E334B" w:rsidRPr="00433434">
              <w:rPr>
                <w:sz w:val="14"/>
                <w:szCs w:val="14"/>
              </w:rPr>
              <w:t>D </w:t>
            </w:r>
            <w:r w:rsidRPr="00433434">
              <w:rPr>
                <w:sz w:val="14"/>
                <w:szCs w:val="14"/>
              </w:rPr>
              <w:t>0.90/kg-min US</w:t>
            </w:r>
            <w:r w:rsidR="001E334B" w:rsidRPr="00433434">
              <w:rPr>
                <w:sz w:val="14"/>
                <w:szCs w:val="14"/>
              </w:rPr>
              <w:t>D </w:t>
            </w:r>
            <w:r w:rsidRPr="00433434">
              <w:rPr>
                <w:sz w:val="14"/>
                <w:szCs w:val="14"/>
              </w:rPr>
              <w:t>0.31/kg.</w:t>
            </w:r>
          </w:p>
          <w:p w:rsidR="001A5310" w:rsidRPr="00433434" w:rsidRDefault="001A5310" w:rsidP="006F79BB">
            <w:pPr>
              <w:keepNext/>
              <w:keepLines/>
              <w:jc w:val="left"/>
              <w:rPr>
                <w:sz w:val="14"/>
                <w:szCs w:val="14"/>
              </w:rPr>
            </w:pPr>
            <w:r w:rsidRPr="00433434">
              <w:rPr>
                <w:sz w:val="14"/>
                <w:szCs w:val="14"/>
              </w:rPr>
              <w:t>Various developing countries excluded.</w:t>
            </w:r>
          </w:p>
        </w:tc>
        <w:tc>
          <w:tcPr>
            <w:tcW w:w="0" w:type="auto"/>
            <w:shd w:val="clear" w:color="auto" w:fill="C9DED4"/>
          </w:tcPr>
          <w:p w:rsidR="001A5310" w:rsidRPr="00433434" w:rsidRDefault="001A5310" w:rsidP="006F79BB">
            <w:pPr>
              <w:keepNext/>
              <w:keepLines/>
              <w:jc w:val="left"/>
              <w:rPr>
                <w:sz w:val="14"/>
                <w:szCs w:val="14"/>
              </w:rPr>
            </w:pPr>
            <w:r w:rsidRPr="00433434">
              <w:rPr>
                <w:sz w:val="14"/>
                <w:szCs w:val="14"/>
              </w:rPr>
              <w:t>15/7/2011-14/7/2014</w:t>
            </w:r>
          </w:p>
          <w:p w:rsidR="001A5310" w:rsidRPr="00433434" w:rsidRDefault="001A5310" w:rsidP="006F79BB">
            <w:pPr>
              <w:keepNext/>
              <w:keepLines/>
              <w:jc w:val="left"/>
              <w:rPr>
                <w:sz w:val="14"/>
                <w:szCs w:val="14"/>
              </w:rPr>
            </w:pPr>
            <w:r w:rsidRPr="00433434">
              <w:rPr>
                <w:sz w:val="14"/>
                <w:szCs w:val="14"/>
              </w:rPr>
              <w:t>Application of variable duty with liberalization annually:</w:t>
            </w:r>
          </w:p>
          <w:p w:rsidR="001A5310" w:rsidRPr="00433434" w:rsidRDefault="001A5310" w:rsidP="006F79BB">
            <w:pPr>
              <w:keepNext/>
              <w:keepLines/>
              <w:jc w:val="left"/>
              <w:rPr>
                <w:sz w:val="14"/>
                <w:szCs w:val="14"/>
              </w:rPr>
            </w:pPr>
            <w:r w:rsidRPr="00433434">
              <w:rPr>
                <w:sz w:val="14"/>
                <w:szCs w:val="14"/>
              </w:rPr>
              <w:t>1st period: 10% max. US</w:t>
            </w:r>
            <w:r w:rsidR="001E334B" w:rsidRPr="00433434">
              <w:rPr>
                <w:sz w:val="14"/>
                <w:szCs w:val="14"/>
              </w:rPr>
              <w:t>D </w:t>
            </w:r>
            <w:r w:rsidRPr="00433434">
              <w:rPr>
                <w:sz w:val="14"/>
                <w:szCs w:val="14"/>
              </w:rPr>
              <w:t>0.85/kg-min US</w:t>
            </w:r>
            <w:r w:rsidR="001E334B" w:rsidRPr="00433434">
              <w:rPr>
                <w:sz w:val="14"/>
                <w:szCs w:val="14"/>
              </w:rPr>
              <w:t>D </w:t>
            </w:r>
            <w:r w:rsidRPr="00433434">
              <w:rPr>
                <w:sz w:val="14"/>
                <w:szCs w:val="14"/>
              </w:rPr>
              <w:t>0,29/kg;</w:t>
            </w:r>
          </w:p>
          <w:p w:rsidR="001A5310" w:rsidRPr="00433434" w:rsidRDefault="001A5310" w:rsidP="006F79BB">
            <w:pPr>
              <w:keepNext/>
              <w:keepLines/>
              <w:jc w:val="left"/>
              <w:rPr>
                <w:sz w:val="14"/>
                <w:szCs w:val="14"/>
              </w:rPr>
            </w:pPr>
            <w:r w:rsidRPr="00433434">
              <w:rPr>
                <w:sz w:val="14"/>
                <w:szCs w:val="14"/>
              </w:rPr>
              <w:t>2nd period: 9% max. US</w:t>
            </w:r>
            <w:r w:rsidR="001E334B" w:rsidRPr="00433434">
              <w:rPr>
                <w:sz w:val="14"/>
                <w:szCs w:val="14"/>
              </w:rPr>
              <w:t>D </w:t>
            </w:r>
            <w:r w:rsidRPr="00433434">
              <w:rPr>
                <w:sz w:val="14"/>
                <w:szCs w:val="14"/>
              </w:rPr>
              <w:t>0.80/kg-min US</w:t>
            </w:r>
            <w:r w:rsidR="001E334B" w:rsidRPr="00433434">
              <w:rPr>
                <w:sz w:val="14"/>
                <w:szCs w:val="14"/>
              </w:rPr>
              <w:t>D </w:t>
            </w:r>
            <w:r w:rsidRPr="00433434">
              <w:rPr>
                <w:sz w:val="14"/>
                <w:szCs w:val="14"/>
              </w:rPr>
              <w:t>0.26/kg;</w:t>
            </w:r>
          </w:p>
          <w:p w:rsidR="001A5310" w:rsidRPr="00433434" w:rsidRDefault="001A5310" w:rsidP="006F79BB">
            <w:pPr>
              <w:keepNext/>
              <w:keepLines/>
              <w:jc w:val="left"/>
              <w:rPr>
                <w:sz w:val="14"/>
                <w:szCs w:val="14"/>
              </w:rPr>
            </w:pPr>
            <w:r w:rsidRPr="00433434">
              <w:rPr>
                <w:sz w:val="14"/>
                <w:szCs w:val="14"/>
              </w:rPr>
              <w:t>3rd period: 8% max. US</w:t>
            </w:r>
            <w:r w:rsidR="001E334B" w:rsidRPr="00433434">
              <w:rPr>
                <w:sz w:val="14"/>
                <w:szCs w:val="14"/>
              </w:rPr>
              <w:t>D </w:t>
            </w:r>
            <w:r w:rsidRPr="00433434">
              <w:rPr>
                <w:sz w:val="14"/>
                <w:szCs w:val="14"/>
              </w:rPr>
              <w:t>0.75/kg-min US</w:t>
            </w:r>
            <w:r w:rsidR="001E334B" w:rsidRPr="00433434">
              <w:rPr>
                <w:sz w:val="14"/>
                <w:szCs w:val="14"/>
              </w:rPr>
              <w:t>D </w:t>
            </w:r>
            <w:r w:rsidRPr="00433434">
              <w:rPr>
                <w:sz w:val="14"/>
                <w:szCs w:val="14"/>
              </w:rPr>
              <w:t>0.23/kg.</w:t>
            </w:r>
          </w:p>
          <w:p w:rsidR="001A5310" w:rsidRPr="00433434" w:rsidRDefault="001A5310" w:rsidP="006F79BB">
            <w:pPr>
              <w:keepNext/>
              <w:keepLines/>
              <w:jc w:val="left"/>
              <w:rPr>
                <w:sz w:val="14"/>
                <w:szCs w:val="14"/>
              </w:rPr>
            </w:pPr>
            <w:r w:rsidRPr="00433434">
              <w:rPr>
                <w:sz w:val="14"/>
                <w:szCs w:val="14"/>
              </w:rPr>
              <w:t>Various developing countries excluded.</w:t>
            </w:r>
          </w:p>
        </w:tc>
      </w:tr>
      <w:tr w:rsidR="00C30C8A" w:rsidRPr="00433434" w:rsidTr="00C30C8A">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c>
          <w:tcPr>
            <w:tcW w:w="0" w:type="auto"/>
            <w:shd w:val="clear" w:color="auto" w:fill="auto"/>
          </w:tcPr>
          <w:p w:rsidR="001A5310" w:rsidRPr="00433434" w:rsidRDefault="001A5310" w:rsidP="006F79BB">
            <w:pPr>
              <w:keepNext/>
              <w:keepLines/>
              <w:rPr>
                <w:sz w:val="14"/>
                <w:szCs w:val="14"/>
              </w:rPr>
            </w:pPr>
            <w:r w:rsidRPr="00433434">
              <w:rPr>
                <w:sz w:val="14"/>
                <w:szCs w:val="14"/>
              </w:rPr>
              <w:t>…</w:t>
            </w:r>
          </w:p>
        </w:tc>
      </w:tr>
    </w:tbl>
    <w:p w:rsidR="001A5310" w:rsidRPr="00433434" w:rsidRDefault="00B32FBC" w:rsidP="001A5310">
      <w:pPr>
        <w:pStyle w:val="NoteText"/>
        <w:spacing w:before="120" w:after="240"/>
      </w:pPr>
      <w:r w:rsidRPr="00433434">
        <w:t>Source:</w:t>
      </w:r>
      <w:r w:rsidR="000A3A05">
        <w:tab/>
      </w:r>
      <w:r w:rsidR="001A5310" w:rsidRPr="00433434">
        <w:t>Turkey's notifications to the WTO Committee on Safeguards.</w:t>
      </w:r>
    </w:p>
    <w:p w:rsidR="001A5310" w:rsidRPr="00433434" w:rsidRDefault="001A5310" w:rsidP="001A5310">
      <w:pPr>
        <w:pStyle w:val="Title"/>
        <w:spacing w:before="0" w:after="360"/>
        <w:jc w:val="left"/>
        <w:rPr>
          <w:rFonts w:eastAsia="Calibri"/>
          <w:caps w:val="0"/>
          <w:color w:val="auto"/>
          <w:kern w:val="0"/>
          <w:szCs w:val="22"/>
        </w:rPr>
      </w:pPr>
      <w:r w:rsidRPr="00433434">
        <w:rPr>
          <w:rFonts w:eastAsia="Calibri"/>
          <w:caps w:val="0"/>
          <w:color w:val="auto"/>
          <w:kern w:val="0"/>
          <w:szCs w:val="22"/>
        </w:rPr>
        <w:t>3.1.9 Standards and other technical requirements</w:t>
      </w:r>
    </w:p>
    <w:p w:rsidR="001A5310" w:rsidRPr="00433434" w:rsidRDefault="001A5310" w:rsidP="001A5310">
      <w:pPr>
        <w:pStyle w:val="Title"/>
        <w:spacing w:before="0" w:after="120"/>
        <w:jc w:val="left"/>
        <w:rPr>
          <w:rFonts w:eastAsia="Calibri"/>
          <w:caps w:val="0"/>
          <w:color w:val="auto"/>
          <w:kern w:val="0"/>
          <w:szCs w:val="22"/>
        </w:rPr>
      </w:pPr>
      <w:r w:rsidRPr="00433434">
        <w:rPr>
          <w:rFonts w:eastAsia="Calibri"/>
          <w:caps w:val="0"/>
          <w:color w:val="auto"/>
          <w:kern w:val="0"/>
          <w:szCs w:val="22"/>
        </w:rPr>
        <w:t>3.1.9.4 Controls at the border</w:t>
      </w:r>
    </w:p>
    <w:p w:rsidR="001A5310" w:rsidRPr="00433434" w:rsidRDefault="001A5310" w:rsidP="001A5310">
      <w:r w:rsidRPr="00433434">
        <w:t>…</w:t>
      </w:r>
    </w:p>
    <w:p w:rsidR="001A5310" w:rsidRPr="00433434" w:rsidRDefault="001A5310" w:rsidP="001A5310">
      <w:pPr>
        <w:spacing w:after="240"/>
      </w:pPr>
      <w:r w:rsidRPr="00433434">
        <w:t>In 2011, Turkey started pilot implementation of a risk-based trade control system, TAREKS, to carry out safety checks on imported and exported goods on the basis of risk. Consequently, since January 2012, conformity assessment of certain imported goods (toys, medical devices, telecommunication products, personal protective equipment, batteries and accumulators, construction products, and shoes) and as of August 2012, transactions related to cotton controls have been taken under the scope of TAREKS. …</w:t>
      </w:r>
    </w:p>
    <w:p w:rsidR="001A5310" w:rsidRPr="00433434" w:rsidRDefault="001A5310" w:rsidP="001A5310">
      <w:pPr>
        <w:spacing w:after="240"/>
      </w:pPr>
      <w:r w:rsidRPr="00433434">
        <w:t xml:space="preserve">TAREKS introduces a new risk assessment understanding and emphasizes the control of "risky" products while leaving behind the era of checking each product at each arrival at customs. TAREKS reduces bureaucratic procedures as well as the number of documents to be submitted during the control process and replaces the paper documentation. It also contributes to effective traceability and market surveillance schemes. </w:t>
      </w:r>
    </w:p>
    <w:p w:rsidR="001A5310" w:rsidRPr="00433434" w:rsidRDefault="001A5310" w:rsidP="001A5310">
      <w:pPr>
        <w:spacing w:after="240"/>
      </w:pPr>
      <w:r w:rsidRPr="00433434">
        <w:t xml:space="preserve">Quality checks for agricultural products are also part of the control process pursuant to Communique No. 2015/21 on Commercial Quality Controls on Certain Agricultural Produce at Export and Import Stage. In accordance with the Communiqué No. 2012/25, cotton is also subject to commercial quality controls at export and import stages and in the domestic market as well. See Section 3.2.4.2 for details on the export quality control of agricultural products. </w:t>
      </w:r>
    </w:p>
    <w:p w:rsidR="001A5310" w:rsidRPr="00433434" w:rsidRDefault="001A5310" w:rsidP="001A5310">
      <w:pPr>
        <w:autoSpaceDE w:val="0"/>
        <w:autoSpaceDN w:val="0"/>
        <w:adjustRightInd w:val="0"/>
        <w:jc w:val="left"/>
        <w:rPr>
          <w:rFonts w:cs="Verdana"/>
          <w:b/>
          <w:bCs/>
          <w:szCs w:val="18"/>
          <w:lang w:val="en-US" w:eastAsia="zh-CN"/>
        </w:rPr>
      </w:pPr>
      <w:r w:rsidRPr="00433434">
        <w:rPr>
          <w:rFonts w:cs="Verdana"/>
          <w:b/>
          <w:bCs/>
          <w:szCs w:val="18"/>
          <w:lang w:val="en-US" w:eastAsia="zh-CN"/>
        </w:rPr>
        <w:t xml:space="preserve">4 TRADE POLICIES BY SECTOR </w:t>
      </w:r>
    </w:p>
    <w:p w:rsidR="001A5310" w:rsidRPr="00433434" w:rsidRDefault="001A5310" w:rsidP="001A5310">
      <w:pPr>
        <w:autoSpaceDE w:val="0"/>
        <w:autoSpaceDN w:val="0"/>
        <w:adjustRightInd w:val="0"/>
        <w:jc w:val="left"/>
        <w:rPr>
          <w:rFonts w:cs="Verdana"/>
          <w:b/>
          <w:szCs w:val="18"/>
          <w:lang w:val="en-US" w:eastAsia="zh-CN"/>
        </w:rPr>
      </w:pPr>
      <w:r w:rsidRPr="00433434">
        <w:rPr>
          <w:rFonts w:cs="Verdana"/>
          <w:b/>
          <w:szCs w:val="18"/>
          <w:lang w:val="en-US" w:eastAsia="zh-CN"/>
        </w:rPr>
        <w:t xml:space="preserve">4.1 Agriculture </w:t>
      </w:r>
    </w:p>
    <w:p w:rsidR="00436DBA" w:rsidRPr="00433434" w:rsidRDefault="001A5310" w:rsidP="00436DBA">
      <w:pPr>
        <w:autoSpaceDE w:val="0"/>
        <w:autoSpaceDN w:val="0"/>
        <w:adjustRightInd w:val="0"/>
        <w:jc w:val="left"/>
        <w:rPr>
          <w:rFonts w:cs="Verdana"/>
          <w:szCs w:val="18"/>
          <w:lang w:val="en-US" w:eastAsia="zh-CN"/>
        </w:rPr>
      </w:pPr>
      <w:r w:rsidRPr="00433434">
        <w:rPr>
          <w:rFonts w:cs="Verdana"/>
          <w:b/>
          <w:szCs w:val="18"/>
          <w:lang w:val="en-US" w:eastAsia="zh-CN"/>
        </w:rPr>
        <w:t>4.1.2 Production</w:t>
      </w:r>
      <w:r w:rsidR="00436DBA" w:rsidRPr="00433434">
        <w:rPr>
          <w:rFonts w:cs="Verdana"/>
          <w:szCs w:val="18"/>
          <w:lang w:val="en-US" w:eastAsia="zh-CN"/>
        </w:rPr>
        <w:t xml:space="preserve"> </w:t>
      </w:r>
    </w:p>
    <w:p w:rsidR="00436DBA" w:rsidRPr="00433434" w:rsidRDefault="00436DBA" w:rsidP="00436DBA">
      <w:pPr>
        <w:autoSpaceDE w:val="0"/>
        <w:autoSpaceDN w:val="0"/>
        <w:adjustRightInd w:val="0"/>
        <w:jc w:val="left"/>
        <w:rPr>
          <w:rFonts w:cs="Verdana"/>
          <w:szCs w:val="18"/>
          <w:lang w:val="en-US" w:eastAsia="zh-CN"/>
        </w:rPr>
      </w:pPr>
    </w:p>
    <w:p w:rsidR="001A5310" w:rsidRPr="00433434" w:rsidRDefault="001A5310" w:rsidP="00436DBA">
      <w:pPr>
        <w:autoSpaceDE w:val="0"/>
        <w:autoSpaceDN w:val="0"/>
        <w:adjustRightInd w:val="0"/>
        <w:jc w:val="left"/>
        <w:rPr>
          <w:rFonts w:cs="Verdana"/>
          <w:szCs w:val="18"/>
          <w:lang w:val="en-US" w:eastAsia="zh-CN"/>
        </w:rPr>
      </w:pPr>
      <w:r w:rsidRPr="00433434">
        <w:t>Hazelnuts are the largest earner for the fruit and nut category (Table 4.1).</w:t>
      </w:r>
    </w:p>
    <w:p w:rsidR="001A5310" w:rsidRPr="00433434" w:rsidRDefault="001A5310" w:rsidP="00A365D7">
      <w:pPr>
        <w:pStyle w:val="Caption"/>
      </w:pPr>
      <w:bookmarkStart w:id="526" w:name="_Toc442344186"/>
      <w:r w:rsidRPr="00433434">
        <w:t xml:space="preserve">Table </w:t>
      </w:r>
      <w:r w:rsidR="004151F6">
        <w:t>4.1</w:t>
      </w:r>
      <w:r w:rsidR="00E413DA" w:rsidRPr="00433434">
        <w:t xml:space="preserve"> </w:t>
      </w:r>
      <w:r w:rsidR="00BA4EBE">
        <w:t xml:space="preserve">- </w:t>
      </w:r>
      <w:r w:rsidRPr="00433434">
        <w:t>Major crop production, 2010-14</w:t>
      </w:r>
      <w:bookmarkEnd w:id="526"/>
    </w:p>
    <w:tbl>
      <w:tblPr>
        <w:tblW w:w="4908"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724"/>
        <w:gridCol w:w="881"/>
        <w:gridCol w:w="882"/>
        <w:gridCol w:w="882"/>
        <w:gridCol w:w="881"/>
        <w:gridCol w:w="882"/>
        <w:gridCol w:w="948"/>
        <w:gridCol w:w="992"/>
      </w:tblGrid>
      <w:tr w:rsidR="001A5310" w:rsidRPr="00433434" w:rsidTr="008154BE">
        <w:trPr>
          <w:trHeight w:val="20"/>
          <w:tblHeader/>
        </w:trPr>
        <w:tc>
          <w:tcPr>
            <w:tcW w:w="2724" w:type="dxa"/>
            <w:vMerge w:val="restart"/>
            <w:tcBorders>
              <w:top w:val="single" w:sz="4" w:space="0" w:color="auto"/>
            </w:tcBorders>
            <w:shd w:val="clear" w:color="auto" w:fill="006283"/>
            <w:noWrap/>
          </w:tcPr>
          <w:p w:rsidR="001A5310" w:rsidRPr="00433434" w:rsidRDefault="001A5310" w:rsidP="008154BE">
            <w:pPr>
              <w:jc w:val="center"/>
              <w:rPr>
                <w:rFonts w:eastAsia="Times New Roman" w:cs="Arial TUR"/>
                <w:b/>
                <w:color w:val="FFFFFF"/>
                <w:sz w:val="14"/>
                <w:szCs w:val="14"/>
              </w:rPr>
            </w:pPr>
          </w:p>
        </w:tc>
        <w:tc>
          <w:tcPr>
            <w:tcW w:w="4408" w:type="dxa"/>
            <w:gridSpan w:val="5"/>
            <w:tcBorders>
              <w:top w:val="single" w:sz="4" w:space="0" w:color="auto"/>
              <w:bottom w:val="single" w:sz="4" w:space="0" w:color="auto"/>
              <w:right w:val="single" w:sz="4" w:space="0" w:color="auto"/>
            </w:tcBorders>
            <w:shd w:val="clear" w:color="auto" w:fill="006283"/>
            <w:noWrap/>
          </w:tcPr>
          <w:p w:rsidR="001A5310" w:rsidRPr="00433434" w:rsidRDefault="001A5310" w:rsidP="008154BE">
            <w:pPr>
              <w:jc w:val="center"/>
              <w:rPr>
                <w:rFonts w:eastAsia="Times New Roman" w:cs="Arial TUR"/>
                <w:b/>
                <w:color w:val="FFFFFF"/>
                <w:sz w:val="14"/>
                <w:szCs w:val="14"/>
              </w:rPr>
            </w:pPr>
            <w:r w:rsidRPr="00433434">
              <w:rPr>
                <w:rFonts w:eastAsia="Times New Roman" w:cs="Arial TUR"/>
                <w:b/>
                <w:color w:val="FFFFFF"/>
                <w:sz w:val="14"/>
                <w:szCs w:val="14"/>
              </w:rPr>
              <w:t>Production value (TL million)</w:t>
            </w:r>
          </w:p>
        </w:tc>
        <w:tc>
          <w:tcPr>
            <w:tcW w:w="1940" w:type="dxa"/>
            <w:gridSpan w:val="2"/>
            <w:tcBorders>
              <w:top w:val="single" w:sz="4" w:space="0" w:color="auto"/>
              <w:left w:val="single" w:sz="4" w:space="0" w:color="auto"/>
              <w:bottom w:val="single" w:sz="4" w:space="0" w:color="auto"/>
            </w:tcBorders>
            <w:shd w:val="clear" w:color="auto" w:fill="006283"/>
            <w:noWrap/>
          </w:tcPr>
          <w:p w:rsidR="001A5310" w:rsidRPr="00433434" w:rsidRDefault="001A5310" w:rsidP="008154BE">
            <w:pPr>
              <w:jc w:val="center"/>
              <w:rPr>
                <w:rFonts w:eastAsia="Times New Roman" w:cs="Arial TUR"/>
                <w:b/>
                <w:color w:val="FFFFFF"/>
                <w:sz w:val="14"/>
                <w:szCs w:val="14"/>
              </w:rPr>
            </w:pPr>
            <w:r w:rsidRPr="00433434">
              <w:rPr>
                <w:rFonts w:eastAsia="Times New Roman" w:cs="Arial TUR"/>
                <w:b/>
                <w:color w:val="FFFFFF"/>
                <w:sz w:val="14"/>
                <w:szCs w:val="14"/>
              </w:rPr>
              <w:t>(% of total)</w:t>
            </w:r>
          </w:p>
        </w:tc>
      </w:tr>
      <w:tr w:rsidR="001A5310" w:rsidRPr="00433434" w:rsidTr="00E413DA">
        <w:trPr>
          <w:trHeight w:val="20"/>
          <w:tblHeader/>
        </w:trPr>
        <w:tc>
          <w:tcPr>
            <w:tcW w:w="2724" w:type="dxa"/>
            <w:vMerge/>
            <w:tcBorders>
              <w:bottom w:val="nil"/>
            </w:tcBorders>
            <w:shd w:val="clear" w:color="auto" w:fill="006283"/>
            <w:noWrap/>
            <w:hideMark/>
          </w:tcPr>
          <w:p w:rsidR="001A5310" w:rsidRPr="00433434" w:rsidRDefault="001A5310" w:rsidP="008154BE">
            <w:pPr>
              <w:jc w:val="center"/>
              <w:rPr>
                <w:rFonts w:eastAsia="Times New Roman" w:cs="Arial TUR"/>
                <w:b/>
                <w:color w:val="FFFFFF"/>
                <w:sz w:val="14"/>
                <w:szCs w:val="14"/>
              </w:rPr>
            </w:pPr>
          </w:p>
        </w:tc>
        <w:tc>
          <w:tcPr>
            <w:tcW w:w="881" w:type="dxa"/>
            <w:tcBorders>
              <w:top w:val="single" w:sz="4" w:space="0" w:color="auto"/>
              <w:bottom w:val="nil"/>
            </w:tcBorders>
            <w:shd w:val="clear" w:color="auto" w:fill="006283"/>
            <w:noWrap/>
            <w:hideMark/>
          </w:tcPr>
          <w:p w:rsidR="001A5310" w:rsidRPr="00433434" w:rsidRDefault="001A5310" w:rsidP="008154BE">
            <w:pPr>
              <w:jc w:val="right"/>
              <w:rPr>
                <w:rFonts w:eastAsia="Times New Roman" w:cs="Arial TUR"/>
                <w:b/>
                <w:color w:val="FFFFFF"/>
                <w:sz w:val="14"/>
                <w:szCs w:val="14"/>
              </w:rPr>
            </w:pPr>
            <w:r w:rsidRPr="00433434">
              <w:rPr>
                <w:rFonts w:eastAsia="Times New Roman" w:cs="Arial TUR"/>
                <w:b/>
                <w:color w:val="FFFFFF"/>
                <w:sz w:val="14"/>
                <w:szCs w:val="14"/>
              </w:rPr>
              <w:t>2010</w:t>
            </w:r>
          </w:p>
        </w:tc>
        <w:tc>
          <w:tcPr>
            <w:tcW w:w="882" w:type="dxa"/>
            <w:tcBorders>
              <w:top w:val="single" w:sz="4" w:space="0" w:color="auto"/>
              <w:bottom w:val="nil"/>
            </w:tcBorders>
            <w:shd w:val="clear" w:color="auto" w:fill="006283"/>
            <w:noWrap/>
            <w:hideMark/>
          </w:tcPr>
          <w:p w:rsidR="001A5310" w:rsidRPr="00433434" w:rsidRDefault="001A5310" w:rsidP="008154BE">
            <w:pPr>
              <w:jc w:val="right"/>
              <w:rPr>
                <w:rFonts w:eastAsia="Times New Roman" w:cs="Arial TUR"/>
                <w:b/>
                <w:color w:val="FFFFFF"/>
                <w:sz w:val="14"/>
                <w:szCs w:val="14"/>
              </w:rPr>
            </w:pPr>
            <w:r w:rsidRPr="00433434">
              <w:rPr>
                <w:rFonts w:eastAsia="Times New Roman" w:cs="Arial TUR"/>
                <w:b/>
                <w:color w:val="FFFFFF"/>
                <w:sz w:val="14"/>
                <w:szCs w:val="14"/>
              </w:rPr>
              <w:t>2011</w:t>
            </w:r>
          </w:p>
        </w:tc>
        <w:tc>
          <w:tcPr>
            <w:tcW w:w="882" w:type="dxa"/>
            <w:tcBorders>
              <w:top w:val="single" w:sz="4" w:space="0" w:color="auto"/>
              <w:bottom w:val="nil"/>
            </w:tcBorders>
            <w:shd w:val="clear" w:color="auto" w:fill="006283"/>
            <w:noWrap/>
            <w:hideMark/>
          </w:tcPr>
          <w:p w:rsidR="001A5310" w:rsidRPr="00433434" w:rsidRDefault="001A5310" w:rsidP="008154BE">
            <w:pPr>
              <w:jc w:val="right"/>
              <w:rPr>
                <w:rFonts w:eastAsia="Times New Roman" w:cs="Arial TUR"/>
                <w:b/>
                <w:color w:val="FFFFFF"/>
                <w:sz w:val="14"/>
                <w:szCs w:val="14"/>
              </w:rPr>
            </w:pPr>
            <w:r w:rsidRPr="00433434">
              <w:rPr>
                <w:rFonts w:eastAsia="Times New Roman" w:cs="Arial TUR"/>
                <w:b/>
                <w:color w:val="FFFFFF"/>
                <w:sz w:val="14"/>
                <w:szCs w:val="14"/>
              </w:rPr>
              <w:t>2012</w:t>
            </w:r>
          </w:p>
        </w:tc>
        <w:tc>
          <w:tcPr>
            <w:tcW w:w="881" w:type="dxa"/>
            <w:tcBorders>
              <w:top w:val="single" w:sz="4" w:space="0" w:color="auto"/>
              <w:bottom w:val="nil"/>
            </w:tcBorders>
            <w:shd w:val="clear" w:color="auto" w:fill="006283"/>
            <w:noWrap/>
            <w:hideMark/>
          </w:tcPr>
          <w:p w:rsidR="001A5310" w:rsidRPr="00433434" w:rsidRDefault="001A5310" w:rsidP="008154BE">
            <w:pPr>
              <w:jc w:val="right"/>
              <w:rPr>
                <w:rFonts w:eastAsia="Times New Roman" w:cs="Arial TUR"/>
                <w:b/>
                <w:color w:val="FFFFFF"/>
                <w:sz w:val="14"/>
                <w:szCs w:val="14"/>
              </w:rPr>
            </w:pPr>
            <w:r w:rsidRPr="00433434">
              <w:rPr>
                <w:rFonts w:eastAsia="Times New Roman" w:cs="Arial TUR"/>
                <w:b/>
                <w:color w:val="FFFFFF"/>
                <w:sz w:val="14"/>
                <w:szCs w:val="14"/>
              </w:rPr>
              <w:t>2013</w:t>
            </w:r>
          </w:p>
        </w:tc>
        <w:tc>
          <w:tcPr>
            <w:tcW w:w="882" w:type="dxa"/>
            <w:tcBorders>
              <w:top w:val="single" w:sz="4" w:space="0" w:color="auto"/>
              <w:bottom w:val="nil"/>
              <w:right w:val="single" w:sz="4" w:space="0" w:color="auto"/>
            </w:tcBorders>
            <w:shd w:val="clear" w:color="auto" w:fill="006283"/>
            <w:noWrap/>
            <w:hideMark/>
          </w:tcPr>
          <w:p w:rsidR="001A5310" w:rsidRPr="00433434" w:rsidRDefault="001A5310" w:rsidP="008154BE">
            <w:pPr>
              <w:jc w:val="right"/>
              <w:rPr>
                <w:rFonts w:eastAsia="Times New Roman" w:cs="Arial TUR"/>
                <w:b/>
                <w:color w:val="FFFFFF"/>
                <w:sz w:val="14"/>
                <w:szCs w:val="14"/>
              </w:rPr>
            </w:pPr>
            <w:r w:rsidRPr="00433434">
              <w:rPr>
                <w:rFonts w:eastAsia="Times New Roman" w:cs="Arial TUR"/>
                <w:b/>
                <w:color w:val="FFFFFF"/>
                <w:sz w:val="14"/>
                <w:szCs w:val="14"/>
              </w:rPr>
              <w:t xml:space="preserve">2014 </w:t>
            </w:r>
            <w:r w:rsidRPr="00433434">
              <w:rPr>
                <w:rFonts w:eastAsia="Times New Roman" w:cs="Arial TUR"/>
                <w:b/>
                <w:color w:val="FFFFFF"/>
                <w:sz w:val="14"/>
                <w:szCs w:val="14"/>
                <w:vertAlign w:val="superscript"/>
              </w:rPr>
              <w:t>a</w:t>
            </w:r>
          </w:p>
        </w:tc>
        <w:tc>
          <w:tcPr>
            <w:tcW w:w="948" w:type="dxa"/>
            <w:tcBorders>
              <w:top w:val="single" w:sz="4" w:space="0" w:color="auto"/>
              <w:left w:val="single" w:sz="4" w:space="0" w:color="auto"/>
              <w:bottom w:val="nil"/>
            </w:tcBorders>
            <w:shd w:val="clear" w:color="auto" w:fill="006283"/>
            <w:noWrap/>
            <w:hideMark/>
          </w:tcPr>
          <w:p w:rsidR="001A5310" w:rsidRPr="00433434" w:rsidRDefault="001A5310" w:rsidP="008154BE">
            <w:pPr>
              <w:jc w:val="right"/>
              <w:rPr>
                <w:rFonts w:eastAsia="Times New Roman" w:cs="Arial TUR"/>
                <w:b/>
                <w:color w:val="FFFFFF"/>
                <w:sz w:val="14"/>
                <w:szCs w:val="14"/>
              </w:rPr>
            </w:pPr>
            <w:r w:rsidRPr="00433434">
              <w:rPr>
                <w:rFonts w:eastAsia="Times New Roman" w:cs="Arial TUR"/>
                <w:b/>
                <w:color w:val="FFFFFF"/>
                <w:sz w:val="14"/>
                <w:szCs w:val="14"/>
              </w:rPr>
              <w:t>2010</w:t>
            </w:r>
          </w:p>
        </w:tc>
        <w:tc>
          <w:tcPr>
            <w:tcW w:w="992" w:type="dxa"/>
            <w:tcBorders>
              <w:top w:val="single" w:sz="4" w:space="0" w:color="auto"/>
              <w:bottom w:val="nil"/>
            </w:tcBorders>
            <w:shd w:val="clear" w:color="auto" w:fill="006283"/>
            <w:noWrap/>
            <w:hideMark/>
          </w:tcPr>
          <w:p w:rsidR="001A5310" w:rsidRPr="00433434" w:rsidRDefault="001A5310" w:rsidP="00C30C8A">
            <w:pPr>
              <w:jc w:val="right"/>
              <w:rPr>
                <w:rFonts w:eastAsia="Times New Roman" w:cs="Arial TUR"/>
                <w:b/>
                <w:color w:val="FFFFFF"/>
                <w:sz w:val="14"/>
                <w:szCs w:val="14"/>
              </w:rPr>
            </w:pPr>
            <w:r w:rsidRPr="00433434">
              <w:rPr>
                <w:rFonts w:eastAsia="Times New Roman" w:cs="Arial TUR"/>
                <w:b/>
                <w:color w:val="FFFFFF"/>
                <w:sz w:val="14"/>
                <w:szCs w:val="14"/>
              </w:rPr>
              <w:t>2014</w:t>
            </w:r>
            <w:r w:rsidRPr="00433434">
              <w:rPr>
                <w:rFonts w:eastAsia="Times New Roman" w:cs="Arial TUR"/>
                <w:b/>
                <w:color w:val="FFFFFF"/>
                <w:sz w:val="14"/>
                <w:szCs w:val="14"/>
                <w:vertAlign w:val="superscript"/>
              </w:rPr>
              <w:t>a</w:t>
            </w:r>
          </w:p>
        </w:tc>
      </w:tr>
      <w:tr w:rsidR="001A5310" w:rsidRPr="00433434" w:rsidTr="00E413DA">
        <w:trPr>
          <w:trHeight w:val="20"/>
        </w:trPr>
        <w:tc>
          <w:tcPr>
            <w:tcW w:w="2724" w:type="dxa"/>
            <w:shd w:val="clear" w:color="auto" w:fill="auto"/>
            <w:noWrap/>
            <w:hideMark/>
          </w:tcPr>
          <w:p w:rsidR="001A5310" w:rsidRPr="00433434" w:rsidRDefault="001A5310" w:rsidP="008154BE">
            <w:pPr>
              <w:jc w:val="left"/>
              <w:rPr>
                <w:rFonts w:eastAsia="Times New Roman" w:cs="Arial TUR"/>
                <w:b/>
                <w:sz w:val="14"/>
                <w:szCs w:val="14"/>
              </w:rPr>
            </w:pPr>
            <w:r w:rsidRPr="00433434">
              <w:rPr>
                <w:rFonts w:eastAsia="Times New Roman" w:cs="Arial TUR"/>
                <w:b/>
                <w:sz w:val="14"/>
                <w:szCs w:val="14"/>
              </w:rPr>
              <w:t>Crop production (total)</w:t>
            </w:r>
          </w:p>
        </w:tc>
        <w:tc>
          <w:tcPr>
            <w:tcW w:w="881" w:type="dxa"/>
            <w:shd w:val="clear" w:color="auto" w:fill="auto"/>
            <w:noWrap/>
            <w:hideMark/>
          </w:tcPr>
          <w:p w:rsidR="001A5310" w:rsidRPr="00433434" w:rsidRDefault="001A5310" w:rsidP="008154BE">
            <w:pPr>
              <w:jc w:val="right"/>
              <w:rPr>
                <w:rFonts w:eastAsia="Times New Roman" w:cs="Arial TUR"/>
                <w:b/>
                <w:sz w:val="14"/>
                <w:szCs w:val="14"/>
              </w:rPr>
            </w:pPr>
            <w:r w:rsidRPr="00433434">
              <w:rPr>
                <w:rFonts w:eastAsia="Times New Roman" w:cs="Arial TUR"/>
                <w:b/>
                <w:sz w:val="14"/>
                <w:szCs w:val="14"/>
              </w:rPr>
              <w:t>80,038</w:t>
            </w:r>
          </w:p>
        </w:tc>
        <w:tc>
          <w:tcPr>
            <w:tcW w:w="882" w:type="dxa"/>
            <w:shd w:val="clear" w:color="auto" w:fill="auto"/>
            <w:noWrap/>
            <w:hideMark/>
          </w:tcPr>
          <w:p w:rsidR="001A5310" w:rsidRPr="00433434" w:rsidRDefault="001A5310" w:rsidP="008154BE">
            <w:pPr>
              <w:jc w:val="right"/>
              <w:rPr>
                <w:rFonts w:eastAsia="Times New Roman" w:cs="Arial TUR"/>
                <w:b/>
                <w:sz w:val="14"/>
                <w:szCs w:val="14"/>
              </w:rPr>
            </w:pPr>
            <w:r w:rsidRPr="00433434">
              <w:rPr>
                <w:rFonts w:eastAsia="Times New Roman" w:cs="Arial TUR"/>
                <w:b/>
                <w:sz w:val="14"/>
                <w:szCs w:val="14"/>
              </w:rPr>
              <w:t>88,979</w:t>
            </w:r>
          </w:p>
        </w:tc>
        <w:tc>
          <w:tcPr>
            <w:tcW w:w="882" w:type="dxa"/>
            <w:shd w:val="clear" w:color="auto" w:fill="auto"/>
            <w:noWrap/>
            <w:hideMark/>
          </w:tcPr>
          <w:p w:rsidR="001A5310" w:rsidRPr="00433434" w:rsidRDefault="001A5310" w:rsidP="008154BE">
            <w:pPr>
              <w:jc w:val="right"/>
              <w:rPr>
                <w:rFonts w:eastAsia="Times New Roman" w:cs="Arial TUR"/>
                <w:b/>
                <w:sz w:val="14"/>
                <w:szCs w:val="14"/>
              </w:rPr>
            </w:pPr>
            <w:r w:rsidRPr="00433434">
              <w:rPr>
                <w:rFonts w:eastAsia="Times New Roman" w:cs="Arial TUR"/>
                <w:b/>
                <w:sz w:val="14"/>
                <w:szCs w:val="14"/>
              </w:rPr>
              <w:t>87,947</w:t>
            </w:r>
          </w:p>
        </w:tc>
        <w:tc>
          <w:tcPr>
            <w:tcW w:w="881" w:type="dxa"/>
            <w:shd w:val="clear" w:color="auto" w:fill="auto"/>
            <w:noWrap/>
            <w:hideMark/>
          </w:tcPr>
          <w:p w:rsidR="001A5310" w:rsidRPr="00433434" w:rsidRDefault="001A5310" w:rsidP="008154BE">
            <w:pPr>
              <w:jc w:val="right"/>
              <w:rPr>
                <w:rFonts w:eastAsia="Times New Roman" w:cs="Arial TUR"/>
                <w:b/>
                <w:sz w:val="14"/>
                <w:szCs w:val="14"/>
              </w:rPr>
            </w:pPr>
            <w:r w:rsidRPr="00433434">
              <w:rPr>
                <w:rFonts w:eastAsia="Times New Roman" w:cs="Arial TUR"/>
                <w:b/>
                <w:sz w:val="14"/>
                <w:szCs w:val="14"/>
              </w:rPr>
              <w:t>92,453</w:t>
            </w:r>
          </w:p>
        </w:tc>
        <w:tc>
          <w:tcPr>
            <w:tcW w:w="882" w:type="dxa"/>
            <w:tcBorders>
              <w:top w:val="nil"/>
              <w:bottom w:val="nil"/>
              <w:right w:val="single" w:sz="4" w:space="0" w:color="auto"/>
            </w:tcBorders>
            <w:shd w:val="clear" w:color="auto" w:fill="auto"/>
            <w:noWrap/>
            <w:hideMark/>
          </w:tcPr>
          <w:p w:rsidR="001A5310" w:rsidRPr="00433434" w:rsidRDefault="001A5310" w:rsidP="008154BE">
            <w:pPr>
              <w:jc w:val="right"/>
              <w:rPr>
                <w:rFonts w:eastAsia="Times New Roman" w:cs="Arial TUR"/>
                <w:b/>
                <w:sz w:val="14"/>
                <w:szCs w:val="14"/>
              </w:rPr>
            </w:pPr>
            <w:r w:rsidRPr="00433434">
              <w:rPr>
                <w:rFonts w:eastAsia="Times New Roman" w:cs="Arial TUR"/>
                <w:b/>
                <w:sz w:val="14"/>
                <w:szCs w:val="14"/>
              </w:rPr>
              <w:t>97,988</w:t>
            </w:r>
          </w:p>
        </w:tc>
        <w:tc>
          <w:tcPr>
            <w:tcW w:w="948" w:type="dxa"/>
            <w:tcBorders>
              <w:top w:val="nil"/>
              <w:left w:val="single" w:sz="4" w:space="0" w:color="auto"/>
              <w:bottom w:val="nil"/>
            </w:tcBorders>
            <w:shd w:val="clear" w:color="auto" w:fill="auto"/>
            <w:noWrap/>
            <w:hideMark/>
          </w:tcPr>
          <w:p w:rsidR="001A5310" w:rsidRPr="00433434" w:rsidRDefault="001A5310" w:rsidP="008154BE">
            <w:pPr>
              <w:jc w:val="right"/>
              <w:rPr>
                <w:rFonts w:eastAsia="Times New Roman" w:cs="Arial TUR"/>
                <w:b/>
                <w:sz w:val="14"/>
                <w:szCs w:val="14"/>
              </w:rPr>
            </w:pPr>
            <w:r w:rsidRPr="00433434">
              <w:rPr>
                <w:rFonts w:eastAsia="Times New Roman" w:cs="Arial TUR"/>
                <w:b/>
                <w:sz w:val="14"/>
                <w:szCs w:val="14"/>
              </w:rPr>
              <w:t>100.0</w:t>
            </w:r>
          </w:p>
        </w:tc>
        <w:tc>
          <w:tcPr>
            <w:tcW w:w="992" w:type="dxa"/>
            <w:shd w:val="clear" w:color="auto" w:fill="auto"/>
            <w:noWrap/>
            <w:hideMark/>
          </w:tcPr>
          <w:p w:rsidR="001A5310" w:rsidRPr="00433434" w:rsidRDefault="001A5310" w:rsidP="008154BE">
            <w:pPr>
              <w:jc w:val="right"/>
              <w:rPr>
                <w:rFonts w:eastAsia="Times New Roman" w:cs="Arial TUR"/>
                <w:b/>
                <w:sz w:val="14"/>
                <w:szCs w:val="14"/>
              </w:rPr>
            </w:pPr>
            <w:r w:rsidRPr="00433434">
              <w:rPr>
                <w:rFonts w:eastAsia="Times New Roman" w:cs="Arial TUR"/>
                <w:b/>
                <w:sz w:val="14"/>
                <w:szCs w:val="14"/>
              </w:rPr>
              <w:t>100.0</w:t>
            </w:r>
          </w:p>
        </w:tc>
      </w:tr>
      <w:tr w:rsidR="001A5310" w:rsidRPr="00433434" w:rsidTr="00E413DA">
        <w:trPr>
          <w:trHeight w:val="20"/>
        </w:trPr>
        <w:tc>
          <w:tcPr>
            <w:tcW w:w="2724" w:type="dxa"/>
            <w:shd w:val="clear" w:color="auto" w:fill="C9DED4"/>
            <w:noWrap/>
            <w:hideMark/>
          </w:tcPr>
          <w:p w:rsidR="001A5310" w:rsidRPr="00433434" w:rsidRDefault="001A5310" w:rsidP="008154BE">
            <w:pPr>
              <w:jc w:val="left"/>
              <w:rPr>
                <w:rFonts w:eastAsia="Times New Roman" w:cs="Arial TUR"/>
                <w:sz w:val="14"/>
                <w:szCs w:val="14"/>
              </w:rPr>
            </w:pPr>
            <w:r w:rsidRPr="00433434">
              <w:rPr>
                <w:rFonts w:eastAsia="Times New Roman" w:cs="Arial TUR"/>
                <w:sz w:val="14"/>
                <w:szCs w:val="14"/>
              </w:rPr>
              <w:t> </w:t>
            </w:r>
          </w:p>
        </w:tc>
        <w:tc>
          <w:tcPr>
            <w:tcW w:w="881" w:type="dxa"/>
            <w:shd w:val="clear" w:color="auto" w:fill="C9DED4"/>
            <w:noWrap/>
            <w:hideMark/>
          </w:tcPr>
          <w:p w:rsidR="001A5310" w:rsidRPr="00433434" w:rsidRDefault="001A5310" w:rsidP="008154BE">
            <w:pPr>
              <w:jc w:val="right"/>
              <w:rPr>
                <w:rFonts w:eastAsia="Times New Roman" w:cs="Arial TUR"/>
                <w:sz w:val="14"/>
                <w:szCs w:val="14"/>
              </w:rPr>
            </w:pPr>
          </w:p>
        </w:tc>
        <w:tc>
          <w:tcPr>
            <w:tcW w:w="882" w:type="dxa"/>
            <w:shd w:val="clear" w:color="auto" w:fill="C9DED4"/>
            <w:noWrap/>
            <w:hideMark/>
          </w:tcPr>
          <w:p w:rsidR="001A5310" w:rsidRPr="00433434" w:rsidRDefault="001A5310" w:rsidP="008154BE">
            <w:pPr>
              <w:jc w:val="right"/>
              <w:rPr>
                <w:rFonts w:eastAsia="Times New Roman" w:cs="Arial TUR"/>
                <w:sz w:val="14"/>
                <w:szCs w:val="14"/>
              </w:rPr>
            </w:pPr>
          </w:p>
        </w:tc>
        <w:tc>
          <w:tcPr>
            <w:tcW w:w="882" w:type="dxa"/>
            <w:shd w:val="clear" w:color="auto" w:fill="C9DED4"/>
            <w:noWrap/>
            <w:hideMark/>
          </w:tcPr>
          <w:p w:rsidR="001A5310" w:rsidRPr="00433434" w:rsidRDefault="001A5310" w:rsidP="008154BE">
            <w:pPr>
              <w:jc w:val="right"/>
              <w:rPr>
                <w:rFonts w:eastAsia="Times New Roman" w:cs="Arial TUR"/>
                <w:sz w:val="14"/>
                <w:szCs w:val="14"/>
              </w:rPr>
            </w:pPr>
          </w:p>
        </w:tc>
        <w:tc>
          <w:tcPr>
            <w:tcW w:w="881" w:type="dxa"/>
            <w:shd w:val="clear" w:color="auto" w:fill="C9DED4"/>
            <w:noWrap/>
            <w:hideMark/>
          </w:tcPr>
          <w:p w:rsidR="001A5310" w:rsidRPr="00433434" w:rsidRDefault="001A5310" w:rsidP="008154BE">
            <w:pPr>
              <w:jc w:val="right"/>
              <w:rPr>
                <w:rFonts w:eastAsia="Times New Roman" w:cs="Arial TUR"/>
                <w:sz w:val="14"/>
                <w:szCs w:val="14"/>
              </w:rPr>
            </w:pPr>
          </w:p>
        </w:tc>
        <w:tc>
          <w:tcPr>
            <w:tcW w:w="882" w:type="dxa"/>
            <w:tcBorders>
              <w:top w:val="nil"/>
              <w:bottom w:val="nil"/>
              <w:right w:val="single" w:sz="4" w:space="0" w:color="auto"/>
            </w:tcBorders>
            <w:shd w:val="clear" w:color="auto" w:fill="C9DED4"/>
            <w:noWrap/>
            <w:hideMark/>
          </w:tcPr>
          <w:p w:rsidR="001A5310" w:rsidRPr="00433434" w:rsidRDefault="001A5310" w:rsidP="008154BE">
            <w:pPr>
              <w:jc w:val="right"/>
              <w:rPr>
                <w:rFonts w:eastAsia="Times New Roman" w:cs="Arial TUR"/>
                <w:sz w:val="14"/>
                <w:szCs w:val="14"/>
              </w:rPr>
            </w:pPr>
          </w:p>
        </w:tc>
        <w:tc>
          <w:tcPr>
            <w:tcW w:w="948" w:type="dxa"/>
            <w:tcBorders>
              <w:top w:val="nil"/>
              <w:left w:val="single" w:sz="4" w:space="0" w:color="auto"/>
              <w:bottom w:val="nil"/>
            </w:tcBorders>
            <w:shd w:val="clear" w:color="auto" w:fill="C9DED4"/>
            <w:noWrap/>
            <w:hideMark/>
          </w:tcPr>
          <w:p w:rsidR="001A5310" w:rsidRPr="00433434" w:rsidRDefault="001A5310" w:rsidP="008154BE">
            <w:pPr>
              <w:jc w:val="right"/>
              <w:rPr>
                <w:rFonts w:eastAsia="Times New Roman" w:cs="Arial TUR"/>
                <w:sz w:val="14"/>
                <w:szCs w:val="14"/>
              </w:rPr>
            </w:pPr>
          </w:p>
        </w:tc>
        <w:tc>
          <w:tcPr>
            <w:tcW w:w="992" w:type="dxa"/>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 </w:t>
            </w:r>
          </w:p>
        </w:tc>
      </w:tr>
      <w:tr w:rsidR="001A5310" w:rsidRPr="00433434" w:rsidTr="00E413DA">
        <w:trPr>
          <w:trHeight w:val="20"/>
        </w:trPr>
        <w:tc>
          <w:tcPr>
            <w:tcW w:w="2724" w:type="dxa"/>
            <w:shd w:val="clear" w:color="auto" w:fill="auto"/>
            <w:noWrap/>
            <w:hideMark/>
          </w:tcPr>
          <w:p w:rsidR="001A5310" w:rsidRPr="00433434" w:rsidRDefault="001A5310" w:rsidP="008154BE">
            <w:pPr>
              <w:jc w:val="left"/>
              <w:rPr>
                <w:rFonts w:eastAsia="Times New Roman" w:cs="Arial TUR"/>
                <w:sz w:val="14"/>
                <w:szCs w:val="14"/>
              </w:rPr>
            </w:pPr>
            <w:r w:rsidRPr="00433434">
              <w:rPr>
                <w:rFonts w:eastAsia="Times New Roman" w:cs="Arial TUR"/>
                <w:sz w:val="14"/>
                <w:szCs w:val="14"/>
              </w:rPr>
              <w:t xml:space="preserve">… </w:t>
            </w:r>
          </w:p>
        </w:tc>
        <w:tc>
          <w:tcPr>
            <w:tcW w:w="881" w:type="dxa"/>
            <w:shd w:val="clear" w:color="auto" w:fill="auto"/>
            <w:noWrap/>
            <w:hideMark/>
          </w:tcPr>
          <w:p w:rsidR="001A5310" w:rsidRPr="00433434" w:rsidRDefault="001A5310">
            <w:pPr>
              <w:rPr>
                <w:sz w:val="14"/>
                <w:szCs w:val="14"/>
              </w:rPr>
            </w:pPr>
            <w:r w:rsidRPr="00433434">
              <w:rPr>
                <w:rFonts w:eastAsia="Times New Roman" w:cs="Arial TUR"/>
                <w:sz w:val="14"/>
                <w:szCs w:val="14"/>
              </w:rPr>
              <w:t xml:space="preserve">… </w:t>
            </w:r>
          </w:p>
        </w:tc>
        <w:tc>
          <w:tcPr>
            <w:tcW w:w="882" w:type="dxa"/>
            <w:shd w:val="clear" w:color="auto" w:fill="auto"/>
            <w:noWrap/>
            <w:hideMark/>
          </w:tcPr>
          <w:p w:rsidR="001A5310" w:rsidRPr="00433434" w:rsidRDefault="001A5310">
            <w:pPr>
              <w:rPr>
                <w:sz w:val="14"/>
                <w:szCs w:val="14"/>
              </w:rPr>
            </w:pPr>
            <w:r w:rsidRPr="00433434">
              <w:rPr>
                <w:rFonts w:eastAsia="Times New Roman" w:cs="Arial TUR"/>
                <w:sz w:val="14"/>
                <w:szCs w:val="14"/>
              </w:rPr>
              <w:t xml:space="preserve">… </w:t>
            </w:r>
          </w:p>
        </w:tc>
        <w:tc>
          <w:tcPr>
            <w:tcW w:w="882" w:type="dxa"/>
            <w:shd w:val="clear" w:color="auto" w:fill="auto"/>
            <w:noWrap/>
            <w:hideMark/>
          </w:tcPr>
          <w:p w:rsidR="001A5310" w:rsidRPr="00433434" w:rsidRDefault="001A5310">
            <w:pPr>
              <w:rPr>
                <w:sz w:val="14"/>
                <w:szCs w:val="14"/>
              </w:rPr>
            </w:pPr>
            <w:r w:rsidRPr="00433434">
              <w:rPr>
                <w:rFonts w:eastAsia="Times New Roman" w:cs="Arial TUR"/>
                <w:sz w:val="14"/>
                <w:szCs w:val="14"/>
              </w:rPr>
              <w:t xml:space="preserve">… </w:t>
            </w:r>
          </w:p>
        </w:tc>
        <w:tc>
          <w:tcPr>
            <w:tcW w:w="881" w:type="dxa"/>
            <w:shd w:val="clear" w:color="auto" w:fill="auto"/>
            <w:noWrap/>
            <w:hideMark/>
          </w:tcPr>
          <w:p w:rsidR="001A5310" w:rsidRPr="00433434" w:rsidRDefault="001A5310">
            <w:pPr>
              <w:rPr>
                <w:sz w:val="14"/>
                <w:szCs w:val="14"/>
              </w:rPr>
            </w:pPr>
            <w:r w:rsidRPr="00433434">
              <w:rPr>
                <w:rFonts w:eastAsia="Times New Roman" w:cs="Arial TUR"/>
                <w:sz w:val="14"/>
                <w:szCs w:val="14"/>
              </w:rPr>
              <w:t xml:space="preserve">… </w:t>
            </w:r>
          </w:p>
        </w:tc>
        <w:tc>
          <w:tcPr>
            <w:tcW w:w="882" w:type="dxa"/>
            <w:tcBorders>
              <w:top w:val="nil"/>
              <w:bottom w:val="nil"/>
              <w:right w:val="single" w:sz="4" w:space="0" w:color="auto"/>
            </w:tcBorders>
            <w:shd w:val="clear" w:color="auto" w:fill="auto"/>
            <w:noWrap/>
            <w:hideMark/>
          </w:tcPr>
          <w:p w:rsidR="001A5310" w:rsidRPr="00433434" w:rsidRDefault="001A5310">
            <w:pPr>
              <w:rPr>
                <w:sz w:val="14"/>
                <w:szCs w:val="14"/>
              </w:rPr>
            </w:pPr>
            <w:r w:rsidRPr="00433434">
              <w:rPr>
                <w:rFonts w:eastAsia="Times New Roman" w:cs="Arial TUR"/>
                <w:sz w:val="14"/>
                <w:szCs w:val="14"/>
              </w:rPr>
              <w:t xml:space="preserve">… </w:t>
            </w:r>
          </w:p>
        </w:tc>
        <w:tc>
          <w:tcPr>
            <w:tcW w:w="948" w:type="dxa"/>
            <w:tcBorders>
              <w:top w:val="nil"/>
              <w:left w:val="single" w:sz="4" w:space="0" w:color="auto"/>
              <w:bottom w:val="nil"/>
            </w:tcBorders>
            <w:shd w:val="clear" w:color="auto" w:fill="auto"/>
            <w:noWrap/>
            <w:hideMark/>
          </w:tcPr>
          <w:p w:rsidR="001A5310" w:rsidRPr="00433434" w:rsidRDefault="001A5310">
            <w:pPr>
              <w:rPr>
                <w:sz w:val="14"/>
                <w:szCs w:val="14"/>
              </w:rPr>
            </w:pPr>
            <w:r w:rsidRPr="00433434">
              <w:rPr>
                <w:rFonts w:eastAsia="Times New Roman" w:cs="Arial TUR"/>
                <w:sz w:val="14"/>
                <w:szCs w:val="14"/>
              </w:rPr>
              <w:t xml:space="preserve">… </w:t>
            </w:r>
          </w:p>
        </w:tc>
        <w:tc>
          <w:tcPr>
            <w:tcW w:w="992" w:type="dxa"/>
            <w:shd w:val="clear" w:color="auto" w:fill="auto"/>
            <w:noWrap/>
            <w:hideMark/>
          </w:tcPr>
          <w:p w:rsidR="001A5310" w:rsidRPr="00433434" w:rsidRDefault="001A5310">
            <w:pPr>
              <w:rPr>
                <w:sz w:val="14"/>
                <w:szCs w:val="14"/>
              </w:rPr>
            </w:pPr>
            <w:r w:rsidRPr="00433434">
              <w:rPr>
                <w:rFonts w:eastAsia="Times New Roman" w:cs="Arial TUR"/>
                <w:sz w:val="14"/>
                <w:szCs w:val="14"/>
              </w:rPr>
              <w:t xml:space="preserve">… </w:t>
            </w:r>
          </w:p>
        </w:tc>
      </w:tr>
      <w:tr w:rsidR="001A5310" w:rsidRPr="00433434" w:rsidTr="00E413DA">
        <w:trPr>
          <w:trHeight w:val="20"/>
        </w:trPr>
        <w:tc>
          <w:tcPr>
            <w:tcW w:w="2724" w:type="dxa"/>
            <w:shd w:val="clear" w:color="auto" w:fill="C9DED4"/>
            <w:noWrap/>
            <w:hideMark/>
          </w:tcPr>
          <w:p w:rsidR="001A5310" w:rsidRPr="00433434" w:rsidRDefault="001A5310" w:rsidP="008154BE">
            <w:pPr>
              <w:jc w:val="left"/>
              <w:rPr>
                <w:rFonts w:eastAsia="Times New Roman" w:cs="Arial TUR"/>
                <w:sz w:val="14"/>
                <w:szCs w:val="14"/>
              </w:rPr>
            </w:pPr>
            <w:r w:rsidRPr="00433434">
              <w:rPr>
                <w:rFonts w:eastAsia="Times New Roman" w:cs="Arial TUR"/>
                <w:sz w:val="14"/>
                <w:szCs w:val="14"/>
              </w:rPr>
              <w:t xml:space="preserve">Raw materials used in textiles, of which: </w:t>
            </w:r>
          </w:p>
        </w:tc>
        <w:tc>
          <w:tcPr>
            <w:tcW w:w="881" w:type="dxa"/>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2,642</w:t>
            </w:r>
          </w:p>
        </w:tc>
        <w:tc>
          <w:tcPr>
            <w:tcW w:w="882" w:type="dxa"/>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4,883</w:t>
            </w:r>
          </w:p>
        </w:tc>
        <w:tc>
          <w:tcPr>
            <w:tcW w:w="882" w:type="dxa"/>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2,758</w:t>
            </w:r>
          </w:p>
        </w:tc>
        <w:tc>
          <w:tcPr>
            <w:tcW w:w="881" w:type="dxa"/>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2,941</w:t>
            </w:r>
          </w:p>
        </w:tc>
        <w:tc>
          <w:tcPr>
            <w:tcW w:w="882" w:type="dxa"/>
            <w:tcBorders>
              <w:top w:val="nil"/>
              <w:bottom w:val="nil"/>
              <w:right w:val="single" w:sz="4" w:space="0" w:color="auto"/>
            </w:tcBorders>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3,467</w:t>
            </w:r>
          </w:p>
        </w:tc>
        <w:tc>
          <w:tcPr>
            <w:tcW w:w="948" w:type="dxa"/>
            <w:tcBorders>
              <w:top w:val="nil"/>
              <w:left w:val="single" w:sz="4" w:space="0" w:color="auto"/>
              <w:bottom w:val="nil"/>
            </w:tcBorders>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3.3</w:t>
            </w:r>
          </w:p>
        </w:tc>
        <w:tc>
          <w:tcPr>
            <w:tcW w:w="992" w:type="dxa"/>
            <w:shd w:val="clear" w:color="auto" w:fill="C9DED4"/>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3.5</w:t>
            </w:r>
          </w:p>
        </w:tc>
      </w:tr>
      <w:tr w:rsidR="001A5310" w:rsidRPr="00433434" w:rsidTr="00E413DA">
        <w:trPr>
          <w:trHeight w:val="20"/>
        </w:trPr>
        <w:tc>
          <w:tcPr>
            <w:tcW w:w="2724" w:type="dxa"/>
            <w:shd w:val="clear" w:color="auto" w:fill="auto"/>
            <w:noWrap/>
            <w:hideMark/>
          </w:tcPr>
          <w:p w:rsidR="001A5310" w:rsidRPr="00433434" w:rsidRDefault="001A5310" w:rsidP="008154BE">
            <w:pPr>
              <w:jc w:val="left"/>
              <w:rPr>
                <w:rFonts w:eastAsia="Times New Roman" w:cs="Arial TUR"/>
                <w:sz w:val="14"/>
                <w:szCs w:val="14"/>
              </w:rPr>
            </w:pPr>
            <w:r w:rsidRPr="00433434">
              <w:rPr>
                <w:rFonts w:eastAsia="Times New Roman" w:cs="Arial TUR"/>
                <w:sz w:val="14"/>
                <w:szCs w:val="14"/>
              </w:rPr>
              <w:t>Cotton (raw)</w:t>
            </w:r>
          </w:p>
        </w:tc>
        <w:tc>
          <w:tcPr>
            <w:tcW w:w="881" w:type="dxa"/>
            <w:shd w:val="clear" w:color="auto" w:fill="auto"/>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2,642</w:t>
            </w:r>
          </w:p>
        </w:tc>
        <w:tc>
          <w:tcPr>
            <w:tcW w:w="882" w:type="dxa"/>
            <w:shd w:val="clear" w:color="auto" w:fill="auto"/>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4,883</w:t>
            </w:r>
          </w:p>
        </w:tc>
        <w:tc>
          <w:tcPr>
            <w:tcW w:w="882" w:type="dxa"/>
            <w:shd w:val="clear" w:color="auto" w:fill="auto"/>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2,758</w:t>
            </w:r>
          </w:p>
        </w:tc>
        <w:tc>
          <w:tcPr>
            <w:tcW w:w="881" w:type="dxa"/>
            <w:shd w:val="clear" w:color="auto" w:fill="auto"/>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2,941</w:t>
            </w:r>
          </w:p>
        </w:tc>
        <w:tc>
          <w:tcPr>
            <w:tcW w:w="882" w:type="dxa"/>
            <w:tcBorders>
              <w:top w:val="nil"/>
              <w:bottom w:val="nil"/>
              <w:right w:val="single" w:sz="4" w:space="0" w:color="auto"/>
            </w:tcBorders>
            <w:shd w:val="clear" w:color="auto" w:fill="auto"/>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3,467</w:t>
            </w:r>
          </w:p>
        </w:tc>
        <w:tc>
          <w:tcPr>
            <w:tcW w:w="948" w:type="dxa"/>
            <w:tcBorders>
              <w:top w:val="nil"/>
              <w:left w:val="single" w:sz="4" w:space="0" w:color="auto"/>
              <w:bottom w:val="nil"/>
            </w:tcBorders>
            <w:shd w:val="clear" w:color="auto" w:fill="auto"/>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3.3</w:t>
            </w:r>
          </w:p>
        </w:tc>
        <w:tc>
          <w:tcPr>
            <w:tcW w:w="992" w:type="dxa"/>
            <w:shd w:val="clear" w:color="auto" w:fill="auto"/>
            <w:noWrap/>
            <w:hideMark/>
          </w:tcPr>
          <w:p w:rsidR="001A5310" w:rsidRPr="00433434" w:rsidRDefault="001A5310" w:rsidP="008154BE">
            <w:pPr>
              <w:jc w:val="right"/>
              <w:rPr>
                <w:rFonts w:eastAsia="Times New Roman" w:cs="Arial TUR"/>
                <w:sz w:val="14"/>
                <w:szCs w:val="14"/>
              </w:rPr>
            </w:pPr>
            <w:r w:rsidRPr="00433434">
              <w:rPr>
                <w:rFonts w:eastAsia="Times New Roman" w:cs="Arial TUR"/>
                <w:sz w:val="14"/>
                <w:szCs w:val="14"/>
              </w:rPr>
              <w:t>3.5</w:t>
            </w:r>
          </w:p>
        </w:tc>
      </w:tr>
      <w:tr w:rsidR="001A5310" w:rsidRPr="00433434" w:rsidTr="00E413DA">
        <w:trPr>
          <w:trHeight w:val="20"/>
        </w:trPr>
        <w:tc>
          <w:tcPr>
            <w:tcW w:w="2724" w:type="dxa"/>
            <w:shd w:val="clear" w:color="auto" w:fill="C9DED4"/>
            <w:hideMark/>
          </w:tcPr>
          <w:p w:rsidR="001A5310" w:rsidRPr="00433434" w:rsidRDefault="001A5310" w:rsidP="008154BE">
            <w:pPr>
              <w:jc w:val="left"/>
              <w:rPr>
                <w:rFonts w:eastAsia="Times New Roman" w:cs="Arial TUR"/>
                <w:sz w:val="14"/>
                <w:szCs w:val="14"/>
              </w:rPr>
            </w:pPr>
            <w:r w:rsidRPr="00433434">
              <w:rPr>
                <w:rFonts w:eastAsia="Times New Roman" w:cs="Arial TUR"/>
                <w:sz w:val="14"/>
                <w:szCs w:val="14"/>
              </w:rPr>
              <w:t xml:space="preserve">… </w:t>
            </w:r>
          </w:p>
        </w:tc>
        <w:tc>
          <w:tcPr>
            <w:tcW w:w="881" w:type="dxa"/>
            <w:shd w:val="clear" w:color="auto" w:fill="C9DED4"/>
            <w:noWrap/>
            <w:hideMark/>
          </w:tcPr>
          <w:p w:rsidR="001A5310" w:rsidRPr="00433434" w:rsidRDefault="001A5310" w:rsidP="008154BE">
            <w:pPr>
              <w:rPr>
                <w:sz w:val="14"/>
                <w:szCs w:val="14"/>
              </w:rPr>
            </w:pPr>
            <w:r w:rsidRPr="00433434">
              <w:rPr>
                <w:rFonts w:eastAsia="Times New Roman" w:cs="Arial TUR"/>
                <w:sz w:val="14"/>
                <w:szCs w:val="14"/>
              </w:rPr>
              <w:t xml:space="preserve">… </w:t>
            </w:r>
          </w:p>
        </w:tc>
        <w:tc>
          <w:tcPr>
            <w:tcW w:w="882" w:type="dxa"/>
            <w:shd w:val="clear" w:color="auto" w:fill="C9DED4"/>
            <w:noWrap/>
            <w:hideMark/>
          </w:tcPr>
          <w:p w:rsidR="001A5310" w:rsidRPr="00433434" w:rsidRDefault="001A5310" w:rsidP="008154BE">
            <w:pPr>
              <w:rPr>
                <w:sz w:val="14"/>
                <w:szCs w:val="14"/>
              </w:rPr>
            </w:pPr>
            <w:r w:rsidRPr="00433434">
              <w:rPr>
                <w:rFonts w:eastAsia="Times New Roman" w:cs="Arial TUR"/>
                <w:sz w:val="14"/>
                <w:szCs w:val="14"/>
              </w:rPr>
              <w:t xml:space="preserve">… </w:t>
            </w:r>
          </w:p>
        </w:tc>
        <w:tc>
          <w:tcPr>
            <w:tcW w:w="882" w:type="dxa"/>
            <w:shd w:val="clear" w:color="auto" w:fill="C9DED4"/>
            <w:noWrap/>
            <w:hideMark/>
          </w:tcPr>
          <w:p w:rsidR="001A5310" w:rsidRPr="00433434" w:rsidRDefault="001A5310" w:rsidP="008154BE">
            <w:pPr>
              <w:rPr>
                <w:sz w:val="14"/>
                <w:szCs w:val="14"/>
              </w:rPr>
            </w:pPr>
            <w:r w:rsidRPr="00433434">
              <w:rPr>
                <w:rFonts w:eastAsia="Times New Roman" w:cs="Arial TUR"/>
                <w:sz w:val="14"/>
                <w:szCs w:val="14"/>
              </w:rPr>
              <w:t xml:space="preserve">… </w:t>
            </w:r>
          </w:p>
        </w:tc>
        <w:tc>
          <w:tcPr>
            <w:tcW w:w="881" w:type="dxa"/>
            <w:shd w:val="clear" w:color="auto" w:fill="C9DED4"/>
            <w:noWrap/>
            <w:hideMark/>
          </w:tcPr>
          <w:p w:rsidR="001A5310" w:rsidRPr="00433434" w:rsidRDefault="001A5310" w:rsidP="008154BE">
            <w:pPr>
              <w:rPr>
                <w:sz w:val="14"/>
                <w:szCs w:val="14"/>
              </w:rPr>
            </w:pPr>
            <w:r w:rsidRPr="00433434">
              <w:rPr>
                <w:rFonts w:eastAsia="Times New Roman" w:cs="Arial TUR"/>
                <w:sz w:val="14"/>
                <w:szCs w:val="14"/>
              </w:rPr>
              <w:t xml:space="preserve">… </w:t>
            </w:r>
          </w:p>
        </w:tc>
        <w:tc>
          <w:tcPr>
            <w:tcW w:w="882" w:type="dxa"/>
            <w:tcBorders>
              <w:top w:val="nil"/>
              <w:bottom w:val="single" w:sz="4" w:space="0" w:color="auto"/>
              <w:right w:val="single" w:sz="4" w:space="0" w:color="auto"/>
            </w:tcBorders>
            <w:shd w:val="clear" w:color="auto" w:fill="C9DED4"/>
            <w:noWrap/>
            <w:hideMark/>
          </w:tcPr>
          <w:p w:rsidR="001A5310" w:rsidRPr="00433434" w:rsidRDefault="001A5310" w:rsidP="008154BE">
            <w:pPr>
              <w:rPr>
                <w:sz w:val="14"/>
                <w:szCs w:val="14"/>
              </w:rPr>
            </w:pPr>
            <w:r w:rsidRPr="00433434">
              <w:rPr>
                <w:rFonts w:eastAsia="Times New Roman" w:cs="Arial TUR"/>
                <w:sz w:val="14"/>
                <w:szCs w:val="14"/>
              </w:rPr>
              <w:t xml:space="preserve">… </w:t>
            </w:r>
          </w:p>
        </w:tc>
        <w:tc>
          <w:tcPr>
            <w:tcW w:w="948" w:type="dxa"/>
            <w:tcBorders>
              <w:top w:val="nil"/>
              <w:left w:val="single" w:sz="4" w:space="0" w:color="auto"/>
              <w:bottom w:val="single" w:sz="4" w:space="0" w:color="auto"/>
            </w:tcBorders>
            <w:shd w:val="clear" w:color="auto" w:fill="C9DED4"/>
            <w:noWrap/>
            <w:hideMark/>
          </w:tcPr>
          <w:p w:rsidR="001A5310" w:rsidRPr="00433434" w:rsidRDefault="001A5310" w:rsidP="008154BE">
            <w:pPr>
              <w:rPr>
                <w:sz w:val="14"/>
                <w:szCs w:val="14"/>
              </w:rPr>
            </w:pPr>
            <w:r w:rsidRPr="00433434">
              <w:rPr>
                <w:rFonts w:eastAsia="Times New Roman" w:cs="Arial TUR"/>
                <w:sz w:val="14"/>
                <w:szCs w:val="14"/>
              </w:rPr>
              <w:t xml:space="preserve">… </w:t>
            </w:r>
          </w:p>
        </w:tc>
        <w:tc>
          <w:tcPr>
            <w:tcW w:w="992" w:type="dxa"/>
            <w:shd w:val="clear" w:color="auto" w:fill="C9DED4"/>
            <w:noWrap/>
            <w:hideMark/>
          </w:tcPr>
          <w:p w:rsidR="001A5310" w:rsidRPr="00433434" w:rsidRDefault="001A5310" w:rsidP="008154BE">
            <w:pPr>
              <w:rPr>
                <w:sz w:val="14"/>
                <w:szCs w:val="14"/>
              </w:rPr>
            </w:pPr>
            <w:r w:rsidRPr="00433434">
              <w:rPr>
                <w:rFonts w:eastAsia="Times New Roman" w:cs="Arial TUR"/>
                <w:sz w:val="14"/>
                <w:szCs w:val="14"/>
              </w:rPr>
              <w:t xml:space="preserve">… </w:t>
            </w:r>
          </w:p>
        </w:tc>
      </w:tr>
    </w:tbl>
    <w:p w:rsidR="00045C9B" w:rsidRPr="00433434" w:rsidRDefault="000A3A05" w:rsidP="00045C9B">
      <w:pPr>
        <w:pStyle w:val="NoteText"/>
        <w:spacing w:before="120"/>
        <w:rPr>
          <w:sz w:val="14"/>
          <w:szCs w:val="14"/>
        </w:rPr>
      </w:pPr>
      <w:r>
        <w:rPr>
          <w:sz w:val="14"/>
          <w:szCs w:val="14"/>
        </w:rPr>
        <w:t>a</w:t>
      </w:r>
      <w:r>
        <w:rPr>
          <w:sz w:val="14"/>
          <w:szCs w:val="14"/>
        </w:rPr>
        <w:tab/>
      </w:r>
      <w:r w:rsidR="00045C9B" w:rsidRPr="00433434">
        <w:rPr>
          <w:sz w:val="14"/>
          <w:szCs w:val="14"/>
        </w:rPr>
        <w:t>2014 data is provisional.</w:t>
      </w:r>
    </w:p>
    <w:p w:rsidR="001A5310" w:rsidRPr="00433434" w:rsidRDefault="00E413DA" w:rsidP="000A3A05">
      <w:pPr>
        <w:pStyle w:val="NoteText"/>
        <w:spacing w:before="120" w:after="240"/>
        <w:rPr>
          <w:sz w:val="14"/>
          <w:szCs w:val="14"/>
        </w:rPr>
      </w:pPr>
      <w:r w:rsidRPr="00433434">
        <w:rPr>
          <w:sz w:val="14"/>
          <w:szCs w:val="14"/>
        </w:rPr>
        <w:t>Sources:</w:t>
      </w:r>
      <w:r w:rsidR="000A3A05">
        <w:rPr>
          <w:sz w:val="14"/>
          <w:szCs w:val="14"/>
        </w:rPr>
        <w:tab/>
      </w:r>
      <w:proofErr w:type="spellStart"/>
      <w:r w:rsidR="001A5310" w:rsidRPr="00433434">
        <w:rPr>
          <w:sz w:val="14"/>
          <w:szCs w:val="14"/>
        </w:rPr>
        <w:t>Turkstat</w:t>
      </w:r>
      <w:proofErr w:type="spellEnd"/>
      <w:r w:rsidR="001A5310" w:rsidRPr="00433434">
        <w:rPr>
          <w:sz w:val="14"/>
          <w:szCs w:val="14"/>
        </w:rPr>
        <w:t xml:space="preserve">, Agricultural Structure (production, price, value) Publication; </w:t>
      </w:r>
      <w:proofErr w:type="spellStart"/>
      <w:r w:rsidR="001A5310" w:rsidRPr="00433434">
        <w:rPr>
          <w:sz w:val="14"/>
          <w:szCs w:val="14"/>
        </w:rPr>
        <w:t>Turkstat</w:t>
      </w:r>
      <w:proofErr w:type="spellEnd"/>
      <w:r w:rsidR="001A5310" w:rsidRPr="00433434">
        <w:rPr>
          <w:sz w:val="14"/>
          <w:szCs w:val="14"/>
        </w:rPr>
        <w:t>, The Summary of Agricultural Statistics Publication.</w:t>
      </w:r>
    </w:p>
    <w:p w:rsidR="001E61AB" w:rsidRPr="00433434" w:rsidRDefault="001E61AB" w:rsidP="00B50FC0">
      <w:pPr>
        <w:keepNext/>
        <w:autoSpaceDE w:val="0"/>
        <w:autoSpaceDN w:val="0"/>
        <w:adjustRightInd w:val="0"/>
        <w:jc w:val="left"/>
        <w:rPr>
          <w:rFonts w:cs="Verdana"/>
          <w:b/>
          <w:szCs w:val="18"/>
          <w:lang w:val="en-US" w:eastAsia="zh-CN"/>
        </w:rPr>
      </w:pPr>
      <w:r w:rsidRPr="00433434">
        <w:rPr>
          <w:rFonts w:cs="Verdana"/>
          <w:b/>
          <w:szCs w:val="18"/>
          <w:lang w:val="en-US" w:eastAsia="zh-CN"/>
        </w:rPr>
        <w:lastRenderedPageBreak/>
        <w:t xml:space="preserve">4.1.3 Trade </w:t>
      </w:r>
    </w:p>
    <w:p w:rsidR="00DA7B5D" w:rsidRPr="00433434" w:rsidRDefault="001E61AB" w:rsidP="001E61AB">
      <w:pPr>
        <w:autoSpaceDE w:val="0"/>
        <w:autoSpaceDN w:val="0"/>
        <w:adjustRightInd w:val="0"/>
        <w:jc w:val="left"/>
        <w:rPr>
          <w:rFonts w:cs="Verdana"/>
          <w:szCs w:val="18"/>
          <w:lang w:val="en-US" w:eastAsia="zh-CN"/>
        </w:rPr>
      </w:pPr>
      <w:r w:rsidRPr="00433434">
        <w:rPr>
          <w:rFonts w:cs="Verdana"/>
          <w:b/>
          <w:szCs w:val="18"/>
          <w:lang w:val="en-US" w:eastAsia="zh-CN"/>
        </w:rPr>
        <w:t>4.1.3.1 Overview</w:t>
      </w:r>
      <w:r w:rsidRPr="00433434">
        <w:rPr>
          <w:rFonts w:cs="Verdana"/>
          <w:szCs w:val="18"/>
          <w:lang w:val="en-US" w:eastAsia="zh-CN"/>
        </w:rPr>
        <w:t xml:space="preserve"> </w:t>
      </w:r>
    </w:p>
    <w:p w:rsidR="00DA7B5D" w:rsidRPr="00433434" w:rsidRDefault="00DA7B5D" w:rsidP="001E61AB">
      <w:pPr>
        <w:autoSpaceDE w:val="0"/>
        <w:autoSpaceDN w:val="0"/>
        <w:adjustRightInd w:val="0"/>
        <w:jc w:val="left"/>
        <w:rPr>
          <w:rFonts w:cs="Verdana"/>
          <w:szCs w:val="18"/>
          <w:lang w:val="en-US" w:eastAsia="zh-CN"/>
        </w:rPr>
      </w:pPr>
    </w:p>
    <w:p w:rsidR="00DA7B5D" w:rsidRPr="00433434" w:rsidRDefault="00DA7B5D" w:rsidP="001E61AB">
      <w:pPr>
        <w:autoSpaceDE w:val="0"/>
        <w:autoSpaceDN w:val="0"/>
        <w:adjustRightInd w:val="0"/>
        <w:jc w:val="left"/>
        <w:rPr>
          <w:rFonts w:cs="Verdana"/>
          <w:szCs w:val="18"/>
          <w:lang w:val="en-US" w:eastAsia="zh-CN"/>
        </w:rPr>
      </w:pPr>
      <w:r w:rsidRPr="00433434">
        <w:rPr>
          <w:rFonts w:cs="Verdana"/>
          <w:szCs w:val="18"/>
          <w:lang w:val="en-US" w:eastAsia="zh-CN"/>
        </w:rPr>
        <w:t>…</w:t>
      </w:r>
    </w:p>
    <w:p w:rsidR="00DA7B5D" w:rsidRPr="00433434" w:rsidRDefault="00DA7B5D" w:rsidP="00E413DA">
      <w:pPr>
        <w:pStyle w:val="BodyText"/>
        <w:numPr>
          <w:ilvl w:val="0"/>
          <w:numId w:val="0"/>
        </w:numPr>
        <w:spacing w:after="0"/>
      </w:pPr>
    </w:p>
    <w:p w:rsidR="00DA7B5D" w:rsidRPr="00433434" w:rsidRDefault="00DA7B5D" w:rsidP="000A3A05">
      <w:pPr>
        <w:pStyle w:val="BodyText"/>
        <w:numPr>
          <w:ilvl w:val="0"/>
          <w:numId w:val="0"/>
        </w:numPr>
        <w:spacing w:after="120"/>
      </w:pPr>
      <w:r w:rsidRPr="00433434">
        <w:t>Over the past five years, imports of raw materials and exports of processed goods have increased in parallel: as imports of cotton, wheat, and tobacco increased, exports of textiles, flour and confectionary, and tobacco products also increased. …</w:t>
      </w:r>
    </w:p>
    <w:p w:rsidR="00DA7B5D" w:rsidRPr="00433434" w:rsidRDefault="00DA7B5D" w:rsidP="00DA7B5D">
      <w:pPr>
        <w:pStyle w:val="BodyText"/>
        <w:numPr>
          <w:ilvl w:val="0"/>
          <w:numId w:val="0"/>
        </w:numPr>
        <w:ind w:left="142"/>
      </w:pPr>
      <w:r w:rsidRPr="00433434">
        <w:t>…</w:t>
      </w:r>
    </w:p>
    <w:p w:rsidR="00DA7B5D" w:rsidRPr="00433434" w:rsidRDefault="00DA7B5D" w:rsidP="00A365D7">
      <w:pPr>
        <w:pStyle w:val="Caption"/>
      </w:pPr>
      <w:bookmarkStart w:id="527" w:name="_Toc442344188"/>
      <w:r w:rsidRPr="00433434">
        <w:t xml:space="preserve">Table </w:t>
      </w:r>
      <w:r w:rsidR="004151F6">
        <w:t>4.3</w:t>
      </w:r>
      <w:r w:rsidR="00E413DA" w:rsidRPr="00433434">
        <w:t xml:space="preserve"> </w:t>
      </w:r>
      <w:r w:rsidR="00BA4EBE">
        <w:t xml:space="preserve">- </w:t>
      </w:r>
      <w:r w:rsidRPr="00433434">
        <w:t>Exports of agricultural products, 2010-14</w:t>
      </w:r>
      <w:bookmarkEnd w:id="527"/>
    </w:p>
    <w:p w:rsidR="00DA7B5D" w:rsidRPr="000A3A05" w:rsidRDefault="00DA7B5D" w:rsidP="00DA7B5D">
      <w:pPr>
        <w:pStyle w:val="NoteText"/>
        <w:rPr>
          <w:sz w:val="18"/>
          <w:szCs w:val="18"/>
          <w:lang w:eastAsia="en-GB"/>
        </w:rPr>
      </w:pPr>
      <w:r w:rsidRPr="000A3A05">
        <w:rPr>
          <w:sz w:val="18"/>
          <w:szCs w:val="18"/>
          <w:lang w:eastAsia="en-GB"/>
        </w:rPr>
        <w:t>(US</w:t>
      </w:r>
      <w:r w:rsidR="000A269D" w:rsidRPr="000A3A05">
        <w:rPr>
          <w:sz w:val="18"/>
          <w:szCs w:val="18"/>
          <w:lang w:eastAsia="en-GB"/>
        </w:rPr>
        <w:t>D</w:t>
      </w:r>
      <w:r w:rsidRPr="000A3A05">
        <w:rPr>
          <w:sz w:val="18"/>
          <w:szCs w:val="18"/>
          <w:lang w:eastAsia="en-GB"/>
        </w:rPr>
        <w:t xml:space="preserve"> million)</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44"/>
        <w:gridCol w:w="3746"/>
        <w:gridCol w:w="971"/>
        <w:gridCol w:w="971"/>
        <w:gridCol w:w="970"/>
        <w:gridCol w:w="970"/>
        <w:gridCol w:w="970"/>
      </w:tblGrid>
      <w:tr w:rsidR="00DA7B5D" w:rsidRPr="00433434" w:rsidTr="00C30C8A">
        <w:trPr>
          <w:trHeight w:val="225"/>
          <w:tblHeader/>
        </w:trPr>
        <w:tc>
          <w:tcPr>
            <w:tcW w:w="348" w:type="pct"/>
            <w:shd w:val="clear" w:color="auto" w:fill="006283"/>
            <w:noWrap/>
            <w:hideMark/>
          </w:tcPr>
          <w:p w:rsidR="00DA7B5D" w:rsidRPr="00433434" w:rsidRDefault="00DA7B5D" w:rsidP="008154BE">
            <w:pPr>
              <w:spacing w:before="40" w:after="40"/>
              <w:jc w:val="left"/>
              <w:rPr>
                <w:rFonts w:eastAsia="Times New Roman"/>
                <w:b/>
                <w:color w:val="FFFFFF"/>
                <w:sz w:val="14"/>
                <w:szCs w:val="14"/>
                <w:lang w:val="en-US"/>
              </w:rPr>
            </w:pPr>
          </w:p>
        </w:tc>
        <w:tc>
          <w:tcPr>
            <w:tcW w:w="2026" w:type="pct"/>
            <w:shd w:val="clear" w:color="auto" w:fill="006283"/>
            <w:noWrap/>
            <w:hideMark/>
          </w:tcPr>
          <w:p w:rsidR="00DA7B5D" w:rsidRPr="00433434" w:rsidRDefault="00DA7B5D" w:rsidP="008154BE">
            <w:pPr>
              <w:spacing w:before="40" w:after="40"/>
              <w:jc w:val="left"/>
              <w:rPr>
                <w:rFonts w:eastAsia="Times New Roman"/>
                <w:b/>
                <w:color w:val="FFFFFF"/>
                <w:sz w:val="14"/>
                <w:szCs w:val="14"/>
                <w:lang w:val="en-US"/>
              </w:rPr>
            </w:pPr>
          </w:p>
        </w:tc>
        <w:tc>
          <w:tcPr>
            <w:tcW w:w="525" w:type="pct"/>
            <w:shd w:val="clear" w:color="auto" w:fill="006283"/>
            <w:noWrap/>
            <w:hideMark/>
          </w:tcPr>
          <w:p w:rsidR="00DA7B5D" w:rsidRPr="00433434" w:rsidRDefault="00DA7B5D" w:rsidP="008154BE">
            <w:pPr>
              <w:spacing w:before="40" w:after="40"/>
              <w:jc w:val="right"/>
              <w:rPr>
                <w:rFonts w:eastAsia="Times New Roman"/>
                <w:b/>
                <w:color w:val="FFFFFF"/>
                <w:sz w:val="14"/>
                <w:szCs w:val="14"/>
                <w:lang w:val="en-US"/>
              </w:rPr>
            </w:pPr>
            <w:r w:rsidRPr="00433434">
              <w:rPr>
                <w:rFonts w:eastAsia="Times New Roman"/>
                <w:b/>
                <w:color w:val="FFFFFF"/>
                <w:sz w:val="14"/>
                <w:szCs w:val="14"/>
                <w:lang w:val="en-US"/>
              </w:rPr>
              <w:t>2010</w:t>
            </w:r>
          </w:p>
        </w:tc>
        <w:tc>
          <w:tcPr>
            <w:tcW w:w="525" w:type="pct"/>
            <w:shd w:val="clear" w:color="auto" w:fill="006283"/>
            <w:noWrap/>
            <w:hideMark/>
          </w:tcPr>
          <w:p w:rsidR="00DA7B5D" w:rsidRPr="00433434" w:rsidRDefault="00DA7B5D" w:rsidP="008154BE">
            <w:pPr>
              <w:spacing w:before="40" w:after="40"/>
              <w:jc w:val="right"/>
              <w:rPr>
                <w:rFonts w:eastAsia="Times New Roman"/>
                <w:b/>
                <w:color w:val="FFFFFF"/>
                <w:sz w:val="14"/>
                <w:szCs w:val="14"/>
                <w:lang w:val="en-US"/>
              </w:rPr>
            </w:pPr>
            <w:r w:rsidRPr="00433434">
              <w:rPr>
                <w:rFonts w:eastAsia="Times New Roman"/>
                <w:b/>
                <w:color w:val="FFFFFF"/>
                <w:sz w:val="14"/>
                <w:szCs w:val="14"/>
                <w:lang w:val="en-US"/>
              </w:rPr>
              <w:t>2011</w:t>
            </w:r>
          </w:p>
        </w:tc>
        <w:tc>
          <w:tcPr>
            <w:tcW w:w="525" w:type="pct"/>
            <w:shd w:val="clear" w:color="auto" w:fill="006283"/>
            <w:noWrap/>
            <w:hideMark/>
          </w:tcPr>
          <w:p w:rsidR="00DA7B5D" w:rsidRPr="00433434" w:rsidRDefault="00DA7B5D" w:rsidP="008154BE">
            <w:pPr>
              <w:spacing w:before="40" w:after="40"/>
              <w:jc w:val="right"/>
              <w:rPr>
                <w:rFonts w:eastAsia="Times New Roman"/>
                <w:b/>
                <w:color w:val="FFFFFF"/>
                <w:sz w:val="14"/>
                <w:szCs w:val="14"/>
                <w:lang w:val="en-US"/>
              </w:rPr>
            </w:pPr>
            <w:r w:rsidRPr="00433434">
              <w:rPr>
                <w:rFonts w:eastAsia="Times New Roman"/>
                <w:b/>
                <w:color w:val="FFFFFF"/>
                <w:sz w:val="14"/>
                <w:szCs w:val="14"/>
                <w:lang w:val="en-US"/>
              </w:rPr>
              <w:t>2012</w:t>
            </w:r>
          </w:p>
        </w:tc>
        <w:tc>
          <w:tcPr>
            <w:tcW w:w="525" w:type="pct"/>
            <w:shd w:val="clear" w:color="auto" w:fill="006283"/>
            <w:noWrap/>
            <w:hideMark/>
          </w:tcPr>
          <w:p w:rsidR="00DA7B5D" w:rsidRPr="00433434" w:rsidRDefault="00DA7B5D" w:rsidP="008154BE">
            <w:pPr>
              <w:spacing w:before="40" w:after="40"/>
              <w:jc w:val="right"/>
              <w:rPr>
                <w:rFonts w:eastAsia="Times New Roman"/>
                <w:b/>
                <w:color w:val="FFFFFF"/>
                <w:sz w:val="14"/>
                <w:szCs w:val="14"/>
                <w:lang w:val="en-US"/>
              </w:rPr>
            </w:pPr>
            <w:r w:rsidRPr="00433434">
              <w:rPr>
                <w:rFonts w:eastAsia="Times New Roman"/>
                <w:b/>
                <w:color w:val="FFFFFF"/>
                <w:sz w:val="14"/>
                <w:szCs w:val="14"/>
                <w:lang w:val="en-US"/>
              </w:rPr>
              <w:t>2013</w:t>
            </w:r>
          </w:p>
        </w:tc>
        <w:tc>
          <w:tcPr>
            <w:tcW w:w="525" w:type="pct"/>
            <w:shd w:val="clear" w:color="auto" w:fill="006283"/>
            <w:noWrap/>
            <w:hideMark/>
          </w:tcPr>
          <w:p w:rsidR="00DA7B5D" w:rsidRPr="00433434" w:rsidRDefault="00DA7B5D" w:rsidP="008154BE">
            <w:pPr>
              <w:spacing w:before="40" w:after="40"/>
              <w:jc w:val="right"/>
              <w:rPr>
                <w:rFonts w:eastAsia="Times New Roman"/>
                <w:b/>
                <w:color w:val="FFFFFF"/>
                <w:sz w:val="14"/>
                <w:szCs w:val="14"/>
                <w:lang w:val="en-US"/>
              </w:rPr>
            </w:pPr>
            <w:r w:rsidRPr="00433434">
              <w:rPr>
                <w:rFonts w:eastAsia="Times New Roman"/>
                <w:b/>
                <w:color w:val="FFFFFF"/>
                <w:sz w:val="14"/>
                <w:szCs w:val="14"/>
                <w:lang w:val="en-US"/>
              </w:rPr>
              <w:t>2014</w:t>
            </w:r>
          </w:p>
        </w:tc>
      </w:tr>
      <w:tr w:rsidR="00DA7B5D" w:rsidRPr="00433434" w:rsidTr="00C30C8A">
        <w:trPr>
          <w:trHeight w:val="225"/>
        </w:trPr>
        <w:tc>
          <w:tcPr>
            <w:tcW w:w="348" w:type="pct"/>
            <w:shd w:val="clear" w:color="auto" w:fill="auto"/>
            <w:noWrap/>
          </w:tcPr>
          <w:p w:rsidR="00DA7B5D" w:rsidRPr="00433434" w:rsidRDefault="00DA7B5D" w:rsidP="008154BE">
            <w:pPr>
              <w:jc w:val="left"/>
              <w:rPr>
                <w:rFonts w:eastAsia="Times New Roman"/>
                <w:b/>
                <w:color w:val="000000"/>
                <w:sz w:val="14"/>
                <w:szCs w:val="14"/>
                <w:lang w:val="en-US"/>
              </w:rPr>
            </w:pPr>
          </w:p>
        </w:tc>
        <w:tc>
          <w:tcPr>
            <w:tcW w:w="2026" w:type="pct"/>
            <w:shd w:val="clear" w:color="auto" w:fill="auto"/>
            <w:noWrap/>
          </w:tcPr>
          <w:p w:rsidR="00DA7B5D" w:rsidRPr="00433434" w:rsidRDefault="00DA7B5D" w:rsidP="008154BE">
            <w:pPr>
              <w:jc w:val="left"/>
              <w:rPr>
                <w:rFonts w:eastAsia="Times New Roman"/>
                <w:b/>
                <w:color w:val="000000"/>
                <w:sz w:val="14"/>
                <w:szCs w:val="14"/>
                <w:lang w:val="en-US"/>
              </w:rPr>
            </w:pPr>
            <w:r w:rsidRPr="00433434">
              <w:rPr>
                <w:rFonts w:eastAsia="Times New Roman"/>
                <w:b/>
                <w:color w:val="000000"/>
                <w:sz w:val="14"/>
                <w:szCs w:val="14"/>
                <w:lang w:val="en-US"/>
              </w:rPr>
              <w:t>Total exports</w:t>
            </w:r>
          </w:p>
        </w:tc>
        <w:tc>
          <w:tcPr>
            <w:tcW w:w="525"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113,979</w:t>
            </w:r>
          </w:p>
        </w:tc>
        <w:tc>
          <w:tcPr>
            <w:tcW w:w="525"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134,915</w:t>
            </w:r>
          </w:p>
        </w:tc>
        <w:tc>
          <w:tcPr>
            <w:tcW w:w="525"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152,537</w:t>
            </w:r>
          </w:p>
        </w:tc>
        <w:tc>
          <w:tcPr>
            <w:tcW w:w="525"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151,803</w:t>
            </w:r>
          </w:p>
        </w:tc>
        <w:tc>
          <w:tcPr>
            <w:tcW w:w="525"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157,715</w:t>
            </w:r>
          </w:p>
        </w:tc>
      </w:tr>
      <w:tr w:rsidR="00DA7B5D" w:rsidRPr="00433434" w:rsidTr="00C30C8A">
        <w:trPr>
          <w:trHeight w:val="225"/>
        </w:trPr>
        <w:tc>
          <w:tcPr>
            <w:tcW w:w="348" w:type="pct"/>
            <w:shd w:val="clear" w:color="auto" w:fill="C9DED4"/>
            <w:noWrap/>
          </w:tcPr>
          <w:p w:rsidR="00DA7B5D" w:rsidRPr="00433434" w:rsidRDefault="00DA7B5D" w:rsidP="008154BE">
            <w:pPr>
              <w:jc w:val="left"/>
              <w:rPr>
                <w:rFonts w:eastAsia="Times New Roman"/>
                <w:b/>
                <w:color w:val="000000"/>
                <w:sz w:val="14"/>
                <w:szCs w:val="14"/>
                <w:lang w:val="en-US"/>
              </w:rPr>
            </w:pPr>
          </w:p>
        </w:tc>
        <w:tc>
          <w:tcPr>
            <w:tcW w:w="2026" w:type="pct"/>
            <w:shd w:val="clear" w:color="auto" w:fill="C9DED4"/>
            <w:noWrap/>
            <w:hideMark/>
          </w:tcPr>
          <w:p w:rsidR="00DA7B5D" w:rsidRPr="00433434" w:rsidRDefault="00DA7B5D" w:rsidP="008154BE">
            <w:pPr>
              <w:jc w:val="left"/>
              <w:rPr>
                <w:rFonts w:eastAsia="Times New Roman"/>
                <w:b/>
                <w:color w:val="000000"/>
                <w:sz w:val="14"/>
                <w:szCs w:val="14"/>
                <w:lang w:val="en-US"/>
              </w:rPr>
            </w:pPr>
            <w:r w:rsidRPr="00433434">
              <w:rPr>
                <w:rFonts w:eastAsia="Times New Roman"/>
                <w:b/>
                <w:color w:val="000000"/>
                <w:sz w:val="14"/>
                <w:szCs w:val="14"/>
                <w:lang w:val="en-US"/>
              </w:rPr>
              <w:t>Total agriculture exports</w:t>
            </w:r>
          </w:p>
        </w:tc>
        <w:tc>
          <w:tcPr>
            <w:tcW w:w="525" w:type="pct"/>
            <w:shd w:val="clear" w:color="auto" w:fill="C9DED4"/>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11,899</w:t>
            </w:r>
          </w:p>
        </w:tc>
        <w:tc>
          <w:tcPr>
            <w:tcW w:w="525" w:type="pct"/>
            <w:shd w:val="clear" w:color="auto" w:fill="C9DED4"/>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14,350</w:t>
            </w:r>
          </w:p>
        </w:tc>
        <w:tc>
          <w:tcPr>
            <w:tcW w:w="525" w:type="pct"/>
            <w:shd w:val="clear" w:color="auto" w:fill="C9DED4"/>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15,105</w:t>
            </w:r>
          </w:p>
        </w:tc>
        <w:tc>
          <w:tcPr>
            <w:tcW w:w="525" w:type="pct"/>
            <w:shd w:val="clear" w:color="auto" w:fill="C9DED4"/>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16,707</w:t>
            </w:r>
          </w:p>
        </w:tc>
        <w:tc>
          <w:tcPr>
            <w:tcW w:w="525" w:type="pct"/>
            <w:shd w:val="clear" w:color="auto" w:fill="C9DED4"/>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17,635</w:t>
            </w:r>
          </w:p>
        </w:tc>
      </w:tr>
      <w:tr w:rsidR="00DA7B5D" w:rsidRPr="00433434" w:rsidTr="00C30C8A">
        <w:trPr>
          <w:trHeight w:val="225"/>
        </w:trPr>
        <w:tc>
          <w:tcPr>
            <w:tcW w:w="348" w:type="pct"/>
            <w:shd w:val="clear" w:color="auto" w:fill="auto"/>
            <w:noWrap/>
          </w:tcPr>
          <w:p w:rsidR="00DA7B5D" w:rsidRPr="00433434" w:rsidRDefault="00DA7B5D" w:rsidP="008154BE">
            <w:pPr>
              <w:jc w:val="left"/>
              <w:rPr>
                <w:rFonts w:eastAsia="Times New Roman"/>
                <w:color w:val="000000"/>
                <w:sz w:val="14"/>
                <w:szCs w:val="14"/>
                <w:lang w:val="en-US"/>
              </w:rPr>
            </w:pPr>
          </w:p>
        </w:tc>
        <w:tc>
          <w:tcPr>
            <w:tcW w:w="2026" w:type="pct"/>
            <w:shd w:val="clear" w:color="auto" w:fill="auto"/>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of which</w:t>
            </w: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p>
        </w:tc>
      </w:tr>
      <w:tr w:rsidR="00DA7B5D" w:rsidRPr="00433434" w:rsidTr="00C30C8A">
        <w:trPr>
          <w:trHeight w:val="225"/>
        </w:trPr>
        <w:tc>
          <w:tcPr>
            <w:tcW w:w="348" w:type="pct"/>
            <w:shd w:val="clear" w:color="auto" w:fill="C9DED4"/>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w:t>
            </w:r>
          </w:p>
        </w:tc>
        <w:tc>
          <w:tcPr>
            <w:tcW w:w="2026" w:type="pct"/>
            <w:shd w:val="clear" w:color="auto" w:fill="C9DED4"/>
            <w:noWrap/>
            <w:hideMark/>
          </w:tcPr>
          <w:p w:rsidR="00DA7B5D" w:rsidRPr="00433434" w:rsidRDefault="00DA7B5D">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pPr>
              <w:rPr>
                <w:sz w:val="14"/>
                <w:szCs w:val="14"/>
              </w:rPr>
            </w:pPr>
            <w:r w:rsidRPr="00433434">
              <w:rPr>
                <w:rFonts w:eastAsia="Times New Roman"/>
                <w:color w:val="000000"/>
                <w:sz w:val="14"/>
                <w:szCs w:val="14"/>
                <w:lang w:val="en-US"/>
              </w:rPr>
              <w:t>…</w:t>
            </w:r>
          </w:p>
        </w:tc>
      </w:tr>
      <w:tr w:rsidR="00DA7B5D" w:rsidRPr="00433434" w:rsidTr="00C30C8A">
        <w:trPr>
          <w:trHeight w:val="225"/>
        </w:trPr>
        <w:tc>
          <w:tcPr>
            <w:tcW w:w="348" w:type="pct"/>
            <w:shd w:val="clear" w:color="auto" w:fill="auto"/>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1512</w:t>
            </w:r>
          </w:p>
        </w:tc>
        <w:tc>
          <w:tcPr>
            <w:tcW w:w="2026" w:type="pct"/>
            <w:shd w:val="clear" w:color="auto" w:fill="auto"/>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Sunflower-seed, safflower or cotton-seed oil</w:t>
            </w: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103</w:t>
            </w: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341</w:t>
            </w: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418</w:t>
            </w: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496</w:t>
            </w:r>
          </w:p>
        </w:tc>
        <w:tc>
          <w:tcPr>
            <w:tcW w:w="525" w:type="pct"/>
            <w:shd w:val="clear" w:color="auto" w:fill="auto"/>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790</w:t>
            </w:r>
          </w:p>
        </w:tc>
      </w:tr>
      <w:tr w:rsidR="00DA7B5D" w:rsidRPr="00433434" w:rsidTr="00C30C8A">
        <w:trPr>
          <w:trHeight w:val="225"/>
        </w:trPr>
        <w:tc>
          <w:tcPr>
            <w:tcW w:w="348" w:type="pct"/>
            <w:shd w:val="clear" w:color="auto" w:fill="C9DED4"/>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w:t>
            </w:r>
          </w:p>
        </w:tc>
        <w:tc>
          <w:tcPr>
            <w:tcW w:w="2026" w:type="pct"/>
            <w:shd w:val="clear" w:color="auto" w:fill="C9DED4"/>
            <w:noWrap/>
            <w:hideMark/>
          </w:tcPr>
          <w:p w:rsidR="00DA7B5D" w:rsidRPr="00433434" w:rsidRDefault="00DA7B5D" w:rsidP="008154BE">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rsidP="008154BE">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rsidP="008154BE">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rsidP="008154BE">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rsidP="008154BE">
            <w:pPr>
              <w:rPr>
                <w:sz w:val="14"/>
                <w:szCs w:val="14"/>
              </w:rPr>
            </w:pPr>
            <w:r w:rsidRPr="00433434">
              <w:rPr>
                <w:rFonts w:eastAsia="Times New Roman"/>
                <w:color w:val="000000"/>
                <w:sz w:val="14"/>
                <w:szCs w:val="14"/>
                <w:lang w:val="en-US"/>
              </w:rPr>
              <w:t>…</w:t>
            </w:r>
          </w:p>
        </w:tc>
        <w:tc>
          <w:tcPr>
            <w:tcW w:w="525" w:type="pct"/>
            <w:shd w:val="clear" w:color="auto" w:fill="C9DED4"/>
            <w:noWrap/>
            <w:hideMark/>
          </w:tcPr>
          <w:p w:rsidR="00DA7B5D" w:rsidRPr="00433434" w:rsidRDefault="00DA7B5D" w:rsidP="008154BE">
            <w:pPr>
              <w:rPr>
                <w:sz w:val="14"/>
                <w:szCs w:val="14"/>
              </w:rPr>
            </w:pPr>
            <w:r w:rsidRPr="00433434">
              <w:rPr>
                <w:rFonts w:eastAsia="Times New Roman"/>
                <w:color w:val="000000"/>
                <w:sz w:val="14"/>
                <w:szCs w:val="14"/>
                <w:lang w:val="en-US"/>
              </w:rPr>
              <w:t>…</w:t>
            </w:r>
          </w:p>
        </w:tc>
      </w:tr>
    </w:tbl>
    <w:p w:rsidR="00DA7B5D" w:rsidRPr="00433434" w:rsidRDefault="00C30C8A" w:rsidP="000A3A05">
      <w:pPr>
        <w:pStyle w:val="NoteText"/>
        <w:spacing w:before="120" w:after="120"/>
        <w:rPr>
          <w:sz w:val="14"/>
          <w:szCs w:val="14"/>
          <w:lang w:eastAsia="en-GB"/>
        </w:rPr>
      </w:pPr>
      <w:r w:rsidRPr="00433434">
        <w:rPr>
          <w:sz w:val="14"/>
          <w:szCs w:val="14"/>
          <w:lang w:eastAsia="en-GB"/>
        </w:rPr>
        <w:t>Source:</w:t>
      </w:r>
      <w:r w:rsidR="000A3A05">
        <w:rPr>
          <w:sz w:val="14"/>
          <w:szCs w:val="14"/>
          <w:lang w:eastAsia="en-GB"/>
        </w:rPr>
        <w:tab/>
      </w:r>
      <w:proofErr w:type="spellStart"/>
      <w:r w:rsidR="00DA7B5D" w:rsidRPr="00433434">
        <w:rPr>
          <w:sz w:val="14"/>
          <w:szCs w:val="14"/>
          <w:lang w:eastAsia="en-GB"/>
        </w:rPr>
        <w:t>UNSD</w:t>
      </w:r>
      <w:proofErr w:type="spellEnd"/>
      <w:r w:rsidR="00DA7B5D" w:rsidRPr="00433434">
        <w:rPr>
          <w:sz w:val="14"/>
          <w:szCs w:val="14"/>
          <w:lang w:eastAsia="en-GB"/>
        </w:rPr>
        <w:t xml:space="preserve"> </w:t>
      </w:r>
      <w:proofErr w:type="spellStart"/>
      <w:r w:rsidR="00DA7B5D" w:rsidRPr="00433434">
        <w:rPr>
          <w:sz w:val="14"/>
          <w:szCs w:val="14"/>
          <w:lang w:eastAsia="en-GB"/>
        </w:rPr>
        <w:t>Comtrade</w:t>
      </w:r>
      <w:proofErr w:type="spellEnd"/>
      <w:r w:rsidR="00DA7B5D" w:rsidRPr="00433434">
        <w:rPr>
          <w:sz w:val="14"/>
          <w:szCs w:val="14"/>
          <w:lang w:eastAsia="en-GB"/>
        </w:rPr>
        <w:t>.</w:t>
      </w:r>
    </w:p>
    <w:p w:rsidR="00DA7B5D" w:rsidRPr="00433434" w:rsidRDefault="008035A5" w:rsidP="000A3A05">
      <w:pPr>
        <w:pStyle w:val="BodyText"/>
        <w:numPr>
          <w:ilvl w:val="0"/>
          <w:numId w:val="0"/>
        </w:numPr>
        <w:spacing w:after="120"/>
      </w:pPr>
      <w:r w:rsidRPr="00433434">
        <w:t>…</w:t>
      </w:r>
    </w:p>
    <w:p w:rsidR="00DA7B5D" w:rsidRPr="00433434" w:rsidRDefault="00DA7B5D" w:rsidP="00A365D7">
      <w:pPr>
        <w:pStyle w:val="Caption"/>
      </w:pPr>
      <w:bookmarkStart w:id="528" w:name="_Toc442344189"/>
      <w:r w:rsidRPr="00433434">
        <w:t xml:space="preserve">Table </w:t>
      </w:r>
      <w:r w:rsidR="004151F6">
        <w:t>4.4</w:t>
      </w:r>
      <w:r w:rsidR="00E413DA" w:rsidRPr="00433434">
        <w:t xml:space="preserve"> </w:t>
      </w:r>
      <w:r w:rsidR="00BA4EBE">
        <w:t xml:space="preserve">- </w:t>
      </w:r>
      <w:r w:rsidRPr="00433434">
        <w:t>Imports of agricultural products, 2010-14</w:t>
      </w:r>
      <w:bookmarkEnd w:id="528"/>
    </w:p>
    <w:p w:rsidR="00DA7B5D" w:rsidRPr="000A3A05" w:rsidRDefault="00DA7B5D" w:rsidP="00DA7B5D">
      <w:pPr>
        <w:pStyle w:val="NoteText"/>
        <w:rPr>
          <w:sz w:val="18"/>
          <w:szCs w:val="18"/>
          <w:lang w:eastAsia="en-GB"/>
        </w:rPr>
      </w:pPr>
      <w:r w:rsidRPr="000A3A05">
        <w:rPr>
          <w:sz w:val="18"/>
          <w:szCs w:val="18"/>
          <w:lang w:eastAsia="en-GB"/>
        </w:rPr>
        <w:t>(US</w:t>
      </w:r>
      <w:r w:rsidR="000A269D" w:rsidRPr="000A3A05">
        <w:rPr>
          <w:sz w:val="18"/>
          <w:szCs w:val="18"/>
          <w:lang w:eastAsia="en-GB"/>
        </w:rPr>
        <w:t>D</w:t>
      </w:r>
      <w:r w:rsidRPr="000A3A05">
        <w:rPr>
          <w:sz w:val="18"/>
          <w:szCs w:val="18"/>
          <w:lang w:eastAsia="en-GB"/>
        </w:rPr>
        <w:t xml:space="preserve"> million)</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8"/>
        <w:gridCol w:w="3472"/>
        <w:gridCol w:w="1019"/>
        <w:gridCol w:w="1019"/>
        <w:gridCol w:w="1018"/>
        <w:gridCol w:w="1018"/>
        <w:gridCol w:w="1018"/>
      </w:tblGrid>
      <w:tr w:rsidR="00DA7B5D" w:rsidRPr="00433434" w:rsidTr="00C30C8A">
        <w:trPr>
          <w:trHeight w:val="225"/>
        </w:trPr>
        <w:tc>
          <w:tcPr>
            <w:tcW w:w="366" w:type="pct"/>
            <w:shd w:val="clear" w:color="auto" w:fill="006283"/>
            <w:noWrap/>
          </w:tcPr>
          <w:p w:rsidR="00DA7B5D" w:rsidRPr="00433434" w:rsidRDefault="00DA7B5D" w:rsidP="008154BE">
            <w:pPr>
              <w:jc w:val="center"/>
              <w:rPr>
                <w:rFonts w:eastAsia="Times New Roman"/>
                <w:b/>
                <w:color w:val="FFFFFF"/>
                <w:sz w:val="14"/>
                <w:szCs w:val="14"/>
                <w:lang w:val="en-US"/>
              </w:rPr>
            </w:pPr>
          </w:p>
        </w:tc>
        <w:tc>
          <w:tcPr>
            <w:tcW w:w="1878" w:type="pct"/>
            <w:shd w:val="clear" w:color="auto" w:fill="006283"/>
            <w:noWrap/>
          </w:tcPr>
          <w:p w:rsidR="00DA7B5D" w:rsidRPr="00433434" w:rsidRDefault="00DA7B5D" w:rsidP="008154BE">
            <w:pPr>
              <w:jc w:val="left"/>
              <w:rPr>
                <w:rFonts w:eastAsia="Times New Roman"/>
                <w:b/>
                <w:color w:val="FFFFFF"/>
                <w:sz w:val="14"/>
                <w:szCs w:val="14"/>
                <w:lang w:val="en-US"/>
              </w:rPr>
            </w:pPr>
          </w:p>
        </w:tc>
        <w:tc>
          <w:tcPr>
            <w:tcW w:w="551" w:type="pct"/>
            <w:shd w:val="clear" w:color="auto" w:fill="006283"/>
            <w:noWrap/>
          </w:tcPr>
          <w:p w:rsidR="00DA7B5D" w:rsidRPr="00433434" w:rsidRDefault="00DA7B5D" w:rsidP="008154BE">
            <w:pPr>
              <w:jc w:val="right"/>
              <w:rPr>
                <w:rFonts w:eastAsia="Times New Roman"/>
                <w:b/>
                <w:color w:val="FFFFFF"/>
                <w:sz w:val="14"/>
                <w:szCs w:val="14"/>
                <w:lang w:val="en-US"/>
              </w:rPr>
            </w:pPr>
            <w:r w:rsidRPr="00433434">
              <w:rPr>
                <w:rFonts w:eastAsia="Times New Roman"/>
                <w:b/>
                <w:color w:val="FFFFFF"/>
                <w:sz w:val="14"/>
                <w:szCs w:val="14"/>
                <w:lang w:val="en-US"/>
              </w:rPr>
              <w:t>2010</w:t>
            </w:r>
          </w:p>
        </w:tc>
        <w:tc>
          <w:tcPr>
            <w:tcW w:w="551" w:type="pct"/>
            <w:shd w:val="clear" w:color="auto" w:fill="006283"/>
            <w:noWrap/>
          </w:tcPr>
          <w:p w:rsidR="00DA7B5D" w:rsidRPr="00433434" w:rsidRDefault="00DA7B5D" w:rsidP="008154BE">
            <w:pPr>
              <w:jc w:val="right"/>
              <w:rPr>
                <w:rFonts w:eastAsia="Times New Roman"/>
                <w:b/>
                <w:color w:val="FFFFFF"/>
                <w:sz w:val="14"/>
                <w:szCs w:val="14"/>
                <w:lang w:val="en-US"/>
              </w:rPr>
            </w:pPr>
            <w:r w:rsidRPr="00433434">
              <w:rPr>
                <w:rFonts w:eastAsia="Times New Roman"/>
                <w:b/>
                <w:color w:val="FFFFFF"/>
                <w:sz w:val="14"/>
                <w:szCs w:val="14"/>
                <w:lang w:val="en-US"/>
              </w:rPr>
              <w:t>2011</w:t>
            </w:r>
          </w:p>
        </w:tc>
        <w:tc>
          <w:tcPr>
            <w:tcW w:w="551" w:type="pct"/>
            <w:shd w:val="clear" w:color="auto" w:fill="006283"/>
            <w:noWrap/>
          </w:tcPr>
          <w:p w:rsidR="00DA7B5D" w:rsidRPr="00433434" w:rsidRDefault="00DA7B5D" w:rsidP="008154BE">
            <w:pPr>
              <w:jc w:val="right"/>
              <w:rPr>
                <w:rFonts w:eastAsia="Times New Roman"/>
                <w:b/>
                <w:color w:val="FFFFFF"/>
                <w:sz w:val="14"/>
                <w:szCs w:val="14"/>
                <w:lang w:val="en-US"/>
              </w:rPr>
            </w:pPr>
            <w:r w:rsidRPr="00433434">
              <w:rPr>
                <w:rFonts w:eastAsia="Times New Roman"/>
                <w:b/>
                <w:color w:val="FFFFFF"/>
                <w:sz w:val="14"/>
                <w:szCs w:val="14"/>
                <w:lang w:val="en-US"/>
              </w:rPr>
              <w:t>2012</w:t>
            </w:r>
          </w:p>
        </w:tc>
        <w:tc>
          <w:tcPr>
            <w:tcW w:w="551" w:type="pct"/>
            <w:shd w:val="clear" w:color="auto" w:fill="006283"/>
            <w:noWrap/>
          </w:tcPr>
          <w:p w:rsidR="00DA7B5D" w:rsidRPr="00433434" w:rsidRDefault="00DA7B5D" w:rsidP="008154BE">
            <w:pPr>
              <w:jc w:val="right"/>
              <w:rPr>
                <w:rFonts w:eastAsia="Times New Roman"/>
                <w:b/>
                <w:color w:val="FFFFFF"/>
                <w:sz w:val="14"/>
                <w:szCs w:val="14"/>
                <w:lang w:val="en-US"/>
              </w:rPr>
            </w:pPr>
            <w:r w:rsidRPr="00433434">
              <w:rPr>
                <w:rFonts w:eastAsia="Times New Roman"/>
                <w:b/>
                <w:color w:val="FFFFFF"/>
                <w:sz w:val="14"/>
                <w:szCs w:val="14"/>
                <w:lang w:val="en-US"/>
              </w:rPr>
              <w:t>2013</w:t>
            </w:r>
          </w:p>
        </w:tc>
        <w:tc>
          <w:tcPr>
            <w:tcW w:w="551" w:type="pct"/>
            <w:shd w:val="clear" w:color="auto" w:fill="006283"/>
            <w:noWrap/>
          </w:tcPr>
          <w:p w:rsidR="00DA7B5D" w:rsidRPr="00433434" w:rsidRDefault="00DA7B5D" w:rsidP="008154BE">
            <w:pPr>
              <w:jc w:val="right"/>
              <w:rPr>
                <w:rFonts w:eastAsia="Times New Roman"/>
                <w:b/>
                <w:color w:val="FFFFFF"/>
                <w:sz w:val="14"/>
                <w:szCs w:val="14"/>
                <w:lang w:val="en-US"/>
              </w:rPr>
            </w:pPr>
            <w:r w:rsidRPr="00433434">
              <w:rPr>
                <w:rFonts w:eastAsia="Times New Roman"/>
                <w:b/>
                <w:color w:val="FFFFFF"/>
                <w:sz w:val="14"/>
                <w:szCs w:val="14"/>
                <w:lang w:val="en-US"/>
              </w:rPr>
              <w:t>2014</w:t>
            </w:r>
          </w:p>
        </w:tc>
      </w:tr>
      <w:tr w:rsidR="00DA7B5D" w:rsidRPr="00433434" w:rsidTr="00C30C8A">
        <w:trPr>
          <w:trHeight w:val="225"/>
        </w:trPr>
        <w:tc>
          <w:tcPr>
            <w:tcW w:w="366" w:type="pct"/>
            <w:shd w:val="clear" w:color="auto" w:fill="auto"/>
            <w:noWrap/>
            <w:hideMark/>
          </w:tcPr>
          <w:p w:rsidR="00DA7B5D" w:rsidRPr="00433434" w:rsidRDefault="00DA7B5D" w:rsidP="008154BE">
            <w:pPr>
              <w:jc w:val="left"/>
              <w:rPr>
                <w:rFonts w:eastAsia="Times New Roman"/>
                <w:b/>
                <w:color w:val="000000"/>
                <w:sz w:val="14"/>
                <w:szCs w:val="14"/>
                <w:lang w:val="en-US"/>
              </w:rPr>
            </w:pPr>
          </w:p>
        </w:tc>
        <w:tc>
          <w:tcPr>
            <w:tcW w:w="1878" w:type="pct"/>
            <w:shd w:val="clear" w:color="auto" w:fill="auto"/>
            <w:noWrap/>
            <w:hideMark/>
          </w:tcPr>
          <w:p w:rsidR="00DA7B5D" w:rsidRPr="00433434" w:rsidRDefault="00DA7B5D" w:rsidP="008154BE">
            <w:pPr>
              <w:jc w:val="left"/>
              <w:rPr>
                <w:rFonts w:eastAsia="Times New Roman"/>
                <w:b/>
                <w:color w:val="000000"/>
                <w:sz w:val="14"/>
                <w:szCs w:val="14"/>
                <w:lang w:val="en-US"/>
              </w:rPr>
            </w:pPr>
            <w:r w:rsidRPr="00433434">
              <w:rPr>
                <w:rFonts w:eastAsia="Times New Roman"/>
                <w:b/>
                <w:color w:val="000000"/>
                <w:sz w:val="14"/>
                <w:szCs w:val="14"/>
                <w:lang w:val="en-US"/>
              </w:rPr>
              <w:t>Total imports</w:t>
            </w:r>
          </w:p>
        </w:tc>
        <w:tc>
          <w:tcPr>
            <w:tcW w:w="551"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185,541</w:t>
            </w:r>
          </w:p>
        </w:tc>
        <w:tc>
          <w:tcPr>
            <w:tcW w:w="551"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240,839</w:t>
            </w:r>
          </w:p>
        </w:tc>
        <w:tc>
          <w:tcPr>
            <w:tcW w:w="551"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236,544</w:t>
            </w:r>
          </w:p>
        </w:tc>
        <w:tc>
          <w:tcPr>
            <w:tcW w:w="551"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251,661</w:t>
            </w:r>
          </w:p>
        </w:tc>
        <w:tc>
          <w:tcPr>
            <w:tcW w:w="551" w:type="pct"/>
            <w:shd w:val="clear" w:color="auto" w:fill="auto"/>
            <w:noWrap/>
            <w:hideMark/>
          </w:tcPr>
          <w:p w:rsidR="00DA7B5D" w:rsidRPr="00433434" w:rsidRDefault="00DA7B5D" w:rsidP="008154BE">
            <w:pPr>
              <w:jc w:val="right"/>
              <w:rPr>
                <w:rFonts w:eastAsia="Times New Roman"/>
                <w:b/>
                <w:color w:val="000000"/>
                <w:sz w:val="14"/>
                <w:szCs w:val="14"/>
                <w:lang w:val="en-US"/>
              </w:rPr>
            </w:pPr>
            <w:r w:rsidRPr="00433434">
              <w:rPr>
                <w:rFonts w:eastAsia="Times New Roman"/>
                <w:b/>
                <w:color w:val="000000"/>
                <w:sz w:val="14"/>
                <w:szCs w:val="14"/>
                <w:lang w:val="en-US"/>
              </w:rPr>
              <w:t>242,224</w:t>
            </w:r>
          </w:p>
        </w:tc>
      </w:tr>
      <w:tr w:rsidR="00DA7B5D" w:rsidRPr="00433434" w:rsidTr="00C30C8A">
        <w:trPr>
          <w:trHeight w:val="225"/>
        </w:trPr>
        <w:tc>
          <w:tcPr>
            <w:tcW w:w="366" w:type="pct"/>
            <w:shd w:val="clear" w:color="auto" w:fill="C9DED4"/>
            <w:noWrap/>
          </w:tcPr>
          <w:p w:rsidR="00DA7B5D" w:rsidRPr="00433434" w:rsidRDefault="00DA7B5D" w:rsidP="008154BE">
            <w:pPr>
              <w:jc w:val="left"/>
              <w:rPr>
                <w:rFonts w:eastAsia="Times New Roman"/>
                <w:color w:val="000000"/>
                <w:sz w:val="14"/>
                <w:szCs w:val="14"/>
                <w:lang w:val="en-US"/>
              </w:rPr>
            </w:pPr>
          </w:p>
        </w:tc>
        <w:tc>
          <w:tcPr>
            <w:tcW w:w="1878" w:type="pct"/>
            <w:shd w:val="clear" w:color="auto" w:fill="C9DED4"/>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Total agricultural imports</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9,865</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13,477</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12,599</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13,398</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14,554</w:t>
            </w:r>
          </w:p>
        </w:tc>
      </w:tr>
      <w:tr w:rsidR="00DA7B5D" w:rsidRPr="00433434" w:rsidTr="00C30C8A">
        <w:trPr>
          <w:trHeight w:val="225"/>
        </w:trPr>
        <w:tc>
          <w:tcPr>
            <w:tcW w:w="366" w:type="pct"/>
            <w:shd w:val="clear" w:color="auto" w:fill="auto"/>
            <w:noWrap/>
          </w:tcPr>
          <w:p w:rsidR="00DA7B5D" w:rsidRPr="00433434" w:rsidRDefault="00DA7B5D" w:rsidP="008154BE">
            <w:pPr>
              <w:jc w:val="left"/>
              <w:rPr>
                <w:rFonts w:eastAsia="Times New Roman"/>
                <w:color w:val="000000"/>
                <w:sz w:val="14"/>
                <w:szCs w:val="14"/>
                <w:lang w:val="en-US"/>
              </w:rPr>
            </w:pPr>
          </w:p>
        </w:tc>
        <w:tc>
          <w:tcPr>
            <w:tcW w:w="1878" w:type="pct"/>
            <w:shd w:val="clear" w:color="auto" w:fill="auto"/>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of which</w:t>
            </w:r>
          </w:p>
        </w:tc>
        <w:tc>
          <w:tcPr>
            <w:tcW w:w="551"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51"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51"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51" w:type="pct"/>
            <w:shd w:val="clear" w:color="auto" w:fill="auto"/>
            <w:noWrap/>
            <w:hideMark/>
          </w:tcPr>
          <w:p w:rsidR="00DA7B5D" w:rsidRPr="00433434" w:rsidRDefault="00DA7B5D" w:rsidP="008154BE">
            <w:pPr>
              <w:jc w:val="right"/>
              <w:rPr>
                <w:rFonts w:eastAsia="Times New Roman"/>
                <w:color w:val="000000"/>
                <w:sz w:val="14"/>
                <w:szCs w:val="14"/>
                <w:lang w:val="en-US"/>
              </w:rPr>
            </w:pPr>
          </w:p>
        </w:tc>
        <w:tc>
          <w:tcPr>
            <w:tcW w:w="551" w:type="pct"/>
            <w:shd w:val="clear" w:color="auto" w:fill="auto"/>
            <w:noWrap/>
            <w:hideMark/>
          </w:tcPr>
          <w:p w:rsidR="00DA7B5D" w:rsidRPr="00433434" w:rsidRDefault="00DA7B5D" w:rsidP="008154BE">
            <w:pPr>
              <w:jc w:val="right"/>
              <w:rPr>
                <w:rFonts w:eastAsia="Times New Roman"/>
                <w:color w:val="000000"/>
                <w:sz w:val="14"/>
                <w:szCs w:val="14"/>
                <w:lang w:val="en-US"/>
              </w:rPr>
            </w:pPr>
          </w:p>
        </w:tc>
      </w:tr>
      <w:tr w:rsidR="00DA7B5D" w:rsidRPr="00433434" w:rsidTr="00C30C8A">
        <w:trPr>
          <w:trHeight w:val="225"/>
        </w:trPr>
        <w:tc>
          <w:tcPr>
            <w:tcW w:w="366" w:type="pct"/>
            <w:shd w:val="clear" w:color="auto" w:fill="C9DED4"/>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5201</w:t>
            </w:r>
          </w:p>
        </w:tc>
        <w:tc>
          <w:tcPr>
            <w:tcW w:w="1878" w:type="pct"/>
            <w:shd w:val="clear" w:color="auto" w:fill="C9DED4"/>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Cotton, not carded or combed</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1,720</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1,850</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1,275</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1,681</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1,750</w:t>
            </w:r>
          </w:p>
        </w:tc>
      </w:tr>
      <w:tr w:rsidR="008035A5" w:rsidRPr="00433434" w:rsidTr="00C30C8A">
        <w:trPr>
          <w:trHeight w:val="225"/>
        </w:trPr>
        <w:tc>
          <w:tcPr>
            <w:tcW w:w="366" w:type="pct"/>
            <w:shd w:val="clear" w:color="auto" w:fill="auto"/>
            <w:noWrap/>
            <w:hideMark/>
          </w:tcPr>
          <w:p w:rsidR="008035A5" w:rsidRPr="00433434" w:rsidRDefault="008035A5" w:rsidP="008154BE">
            <w:pPr>
              <w:jc w:val="left"/>
              <w:rPr>
                <w:rFonts w:eastAsia="Times New Roman"/>
                <w:color w:val="000000"/>
                <w:sz w:val="14"/>
                <w:szCs w:val="14"/>
                <w:lang w:val="en-US"/>
              </w:rPr>
            </w:pPr>
            <w:r w:rsidRPr="00433434">
              <w:rPr>
                <w:rFonts w:eastAsia="Times New Roman"/>
                <w:color w:val="000000"/>
                <w:sz w:val="14"/>
                <w:szCs w:val="14"/>
                <w:lang w:val="en-US"/>
              </w:rPr>
              <w:t>…</w:t>
            </w:r>
          </w:p>
        </w:tc>
        <w:tc>
          <w:tcPr>
            <w:tcW w:w="1878" w:type="pct"/>
            <w:shd w:val="clear" w:color="auto" w:fill="auto"/>
            <w:noWrap/>
            <w:hideMark/>
          </w:tcPr>
          <w:p w:rsidR="008035A5" w:rsidRPr="00433434" w:rsidRDefault="008035A5">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pPr>
              <w:rPr>
                <w:sz w:val="14"/>
                <w:szCs w:val="14"/>
              </w:rPr>
            </w:pPr>
            <w:r w:rsidRPr="00433434">
              <w:rPr>
                <w:rFonts w:eastAsia="Times New Roman"/>
                <w:color w:val="000000"/>
                <w:sz w:val="14"/>
                <w:szCs w:val="14"/>
                <w:lang w:val="en-US"/>
              </w:rPr>
              <w:t>…</w:t>
            </w:r>
          </w:p>
        </w:tc>
      </w:tr>
      <w:tr w:rsidR="00DA7B5D" w:rsidRPr="00433434" w:rsidTr="00C30C8A">
        <w:trPr>
          <w:trHeight w:val="225"/>
        </w:trPr>
        <w:tc>
          <w:tcPr>
            <w:tcW w:w="366" w:type="pct"/>
            <w:shd w:val="clear" w:color="auto" w:fill="C9DED4"/>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1512</w:t>
            </w:r>
          </w:p>
        </w:tc>
        <w:tc>
          <w:tcPr>
            <w:tcW w:w="1878" w:type="pct"/>
            <w:shd w:val="clear" w:color="auto" w:fill="C9DED4"/>
            <w:noWrap/>
            <w:hideMark/>
          </w:tcPr>
          <w:p w:rsidR="00DA7B5D" w:rsidRPr="00433434" w:rsidRDefault="00DA7B5D" w:rsidP="008154BE">
            <w:pPr>
              <w:jc w:val="left"/>
              <w:rPr>
                <w:rFonts w:eastAsia="Times New Roman"/>
                <w:color w:val="000000"/>
                <w:sz w:val="14"/>
                <w:szCs w:val="14"/>
                <w:lang w:val="en-US"/>
              </w:rPr>
            </w:pPr>
            <w:r w:rsidRPr="00433434">
              <w:rPr>
                <w:rFonts w:eastAsia="Times New Roman"/>
                <w:color w:val="000000"/>
                <w:sz w:val="14"/>
                <w:szCs w:val="14"/>
                <w:lang w:val="en-US"/>
              </w:rPr>
              <w:t>Sunflower, safflower or cotton-seed oil</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274</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629</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988</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919</w:t>
            </w:r>
          </w:p>
        </w:tc>
        <w:tc>
          <w:tcPr>
            <w:tcW w:w="551" w:type="pct"/>
            <w:shd w:val="clear" w:color="auto" w:fill="C9DED4"/>
            <w:noWrap/>
            <w:hideMark/>
          </w:tcPr>
          <w:p w:rsidR="00DA7B5D" w:rsidRPr="00433434" w:rsidRDefault="00DA7B5D" w:rsidP="008154BE">
            <w:pPr>
              <w:jc w:val="right"/>
              <w:rPr>
                <w:rFonts w:eastAsia="Times New Roman"/>
                <w:color w:val="000000"/>
                <w:sz w:val="14"/>
                <w:szCs w:val="14"/>
                <w:lang w:val="en-US"/>
              </w:rPr>
            </w:pPr>
            <w:r w:rsidRPr="00433434">
              <w:rPr>
                <w:rFonts w:eastAsia="Times New Roman"/>
                <w:color w:val="000000"/>
                <w:sz w:val="14"/>
                <w:szCs w:val="14"/>
                <w:lang w:val="en-US"/>
              </w:rPr>
              <w:t>1,201</w:t>
            </w:r>
          </w:p>
        </w:tc>
      </w:tr>
      <w:tr w:rsidR="008035A5" w:rsidRPr="00433434" w:rsidTr="00C30C8A">
        <w:trPr>
          <w:trHeight w:val="225"/>
        </w:trPr>
        <w:tc>
          <w:tcPr>
            <w:tcW w:w="366" w:type="pct"/>
            <w:shd w:val="clear" w:color="auto" w:fill="auto"/>
            <w:noWrap/>
            <w:hideMark/>
          </w:tcPr>
          <w:p w:rsidR="008035A5" w:rsidRPr="00433434" w:rsidRDefault="008035A5" w:rsidP="008154BE">
            <w:pPr>
              <w:jc w:val="left"/>
              <w:rPr>
                <w:rFonts w:eastAsia="Times New Roman"/>
                <w:color w:val="000000"/>
                <w:sz w:val="14"/>
                <w:szCs w:val="14"/>
                <w:lang w:val="en-US"/>
              </w:rPr>
            </w:pPr>
            <w:r w:rsidRPr="00433434">
              <w:rPr>
                <w:rFonts w:eastAsia="Times New Roman"/>
                <w:color w:val="000000"/>
                <w:sz w:val="14"/>
                <w:szCs w:val="14"/>
                <w:lang w:val="en-US"/>
              </w:rPr>
              <w:t>…</w:t>
            </w:r>
          </w:p>
        </w:tc>
        <w:tc>
          <w:tcPr>
            <w:tcW w:w="1878" w:type="pct"/>
            <w:shd w:val="clear" w:color="auto" w:fill="auto"/>
            <w:noWrap/>
            <w:hideMark/>
          </w:tcPr>
          <w:p w:rsidR="008035A5" w:rsidRPr="00433434" w:rsidRDefault="008035A5" w:rsidP="008154BE">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rsidP="008154BE">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rsidP="008154BE">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rsidP="008154BE">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rsidP="008154BE">
            <w:pPr>
              <w:rPr>
                <w:sz w:val="14"/>
                <w:szCs w:val="14"/>
              </w:rPr>
            </w:pPr>
            <w:r w:rsidRPr="00433434">
              <w:rPr>
                <w:rFonts w:eastAsia="Times New Roman"/>
                <w:color w:val="000000"/>
                <w:sz w:val="14"/>
                <w:szCs w:val="14"/>
                <w:lang w:val="en-US"/>
              </w:rPr>
              <w:t>…</w:t>
            </w:r>
          </w:p>
        </w:tc>
        <w:tc>
          <w:tcPr>
            <w:tcW w:w="551" w:type="pct"/>
            <w:shd w:val="clear" w:color="auto" w:fill="auto"/>
            <w:noWrap/>
            <w:hideMark/>
          </w:tcPr>
          <w:p w:rsidR="008035A5" w:rsidRPr="00433434" w:rsidRDefault="008035A5" w:rsidP="008154BE">
            <w:pPr>
              <w:rPr>
                <w:sz w:val="14"/>
                <w:szCs w:val="14"/>
              </w:rPr>
            </w:pPr>
            <w:r w:rsidRPr="00433434">
              <w:rPr>
                <w:rFonts w:eastAsia="Times New Roman"/>
                <w:color w:val="000000"/>
                <w:sz w:val="14"/>
                <w:szCs w:val="14"/>
                <w:lang w:val="en-US"/>
              </w:rPr>
              <w:t>…</w:t>
            </w:r>
          </w:p>
        </w:tc>
      </w:tr>
    </w:tbl>
    <w:p w:rsidR="00DA7B5D" w:rsidRPr="00433434" w:rsidRDefault="00CD2593" w:rsidP="00DA7B5D">
      <w:pPr>
        <w:pStyle w:val="NoteText"/>
        <w:spacing w:before="120" w:after="240"/>
        <w:rPr>
          <w:sz w:val="14"/>
          <w:szCs w:val="14"/>
          <w:lang w:eastAsia="en-GB"/>
        </w:rPr>
      </w:pPr>
      <w:r w:rsidRPr="00433434">
        <w:rPr>
          <w:sz w:val="14"/>
          <w:szCs w:val="14"/>
          <w:lang w:eastAsia="en-GB"/>
        </w:rPr>
        <w:t>Source:</w:t>
      </w:r>
      <w:r w:rsidR="000A3A05">
        <w:rPr>
          <w:sz w:val="14"/>
          <w:szCs w:val="14"/>
          <w:lang w:eastAsia="en-GB"/>
        </w:rPr>
        <w:tab/>
      </w:r>
      <w:proofErr w:type="spellStart"/>
      <w:r w:rsidR="00DA7B5D" w:rsidRPr="00433434">
        <w:rPr>
          <w:sz w:val="14"/>
          <w:szCs w:val="14"/>
          <w:lang w:eastAsia="en-GB"/>
        </w:rPr>
        <w:t>UNSD</w:t>
      </w:r>
      <w:proofErr w:type="spellEnd"/>
      <w:r w:rsidR="00DA7B5D" w:rsidRPr="00433434">
        <w:rPr>
          <w:sz w:val="14"/>
          <w:szCs w:val="14"/>
          <w:lang w:eastAsia="en-GB"/>
        </w:rPr>
        <w:t xml:space="preserve"> </w:t>
      </w:r>
      <w:proofErr w:type="spellStart"/>
      <w:r w:rsidR="00DA7B5D" w:rsidRPr="00433434">
        <w:rPr>
          <w:sz w:val="14"/>
          <w:szCs w:val="14"/>
          <w:lang w:eastAsia="en-GB"/>
        </w:rPr>
        <w:t>Comtrade</w:t>
      </w:r>
      <w:proofErr w:type="spellEnd"/>
      <w:r w:rsidR="00DA7B5D" w:rsidRPr="00433434">
        <w:rPr>
          <w:sz w:val="14"/>
          <w:szCs w:val="14"/>
          <w:lang w:eastAsia="en-GB"/>
        </w:rPr>
        <w:t>.</w:t>
      </w:r>
    </w:p>
    <w:p w:rsidR="00DA7B5D" w:rsidRPr="00433434" w:rsidRDefault="00DA7B5D" w:rsidP="008035A5">
      <w:pPr>
        <w:pStyle w:val="BodyText"/>
        <w:numPr>
          <w:ilvl w:val="0"/>
          <w:numId w:val="0"/>
        </w:numPr>
        <w:rPr>
          <w:lang w:eastAsia="en-GB"/>
        </w:rPr>
      </w:pPr>
      <w:r w:rsidRPr="00433434">
        <w:rPr>
          <w:lang w:eastAsia="en-GB"/>
        </w:rPr>
        <w:t xml:space="preserve">The main source of imports also depends on the product: in 2014, the United States was the main supplier of cotton (HS 5201); </w:t>
      </w:r>
      <w:r w:rsidR="008035A5" w:rsidRPr="00433434">
        <w:rPr>
          <w:lang w:eastAsia="en-GB"/>
        </w:rPr>
        <w:t>…</w:t>
      </w:r>
    </w:p>
    <w:p w:rsidR="00045C9B" w:rsidRPr="00433434" w:rsidRDefault="00045C9B" w:rsidP="00BA4EBE">
      <w:pPr>
        <w:autoSpaceDE w:val="0"/>
        <w:autoSpaceDN w:val="0"/>
        <w:adjustRightInd w:val="0"/>
        <w:spacing w:after="120"/>
        <w:jc w:val="left"/>
        <w:rPr>
          <w:rFonts w:cs="Verdana"/>
          <w:szCs w:val="18"/>
          <w:lang w:val="en-US" w:eastAsia="zh-CN"/>
        </w:rPr>
      </w:pPr>
      <w:r w:rsidRPr="00433434">
        <w:rPr>
          <w:rFonts w:cs="Verdana"/>
          <w:b/>
          <w:szCs w:val="18"/>
          <w:lang w:val="en-US" w:eastAsia="zh-CN"/>
        </w:rPr>
        <w:t xml:space="preserve">4.1.4 Support </w:t>
      </w:r>
      <w:proofErr w:type="spellStart"/>
      <w:r w:rsidRPr="00433434">
        <w:rPr>
          <w:rFonts w:cs="Verdana"/>
          <w:b/>
          <w:szCs w:val="18"/>
          <w:lang w:val="en-US" w:eastAsia="zh-CN"/>
        </w:rPr>
        <w:t>programmes</w:t>
      </w:r>
      <w:proofErr w:type="spellEnd"/>
      <w:r w:rsidRPr="00433434">
        <w:rPr>
          <w:rFonts w:cs="Verdana"/>
          <w:szCs w:val="18"/>
          <w:lang w:val="en-US" w:eastAsia="zh-CN"/>
        </w:rPr>
        <w:t xml:space="preserve"> </w:t>
      </w:r>
    </w:p>
    <w:p w:rsidR="00045C9B" w:rsidRPr="00433434" w:rsidRDefault="00045C9B" w:rsidP="00A365D7">
      <w:pPr>
        <w:pStyle w:val="Caption"/>
      </w:pPr>
      <w:bookmarkStart w:id="529" w:name="_Toc442344193"/>
      <w:r w:rsidRPr="00433434">
        <w:t xml:space="preserve">Table </w:t>
      </w:r>
      <w:r w:rsidR="004151F6">
        <w:t>4.8</w:t>
      </w:r>
      <w:r w:rsidR="00E413DA" w:rsidRPr="00433434">
        <w:t xml:space="preserve"> </w:t>
      </w:r>
      <w:r w:rsidR="00BA4EBE">
        <w:t xml:space="preserve">- </w:t>
      </w:r>
      <w:r w:rsidRPr="00433434">
        <w:t>Main measures of agricultural support, 2011-14</w:t>
      </w:r>
      <w:bookmarkEnd w:id="529"/>
    </w:p>
    <w:p w:rsidR="00045C9B" w:rsidRPr="000A3A05" w:rsidRDefault="00045C9B" w:rsidP="00045C9B">
      <w:pPr>
        <w:pStyle w:val="NoteText"/>
        <w:rPr>
          <w:sz w:val="18"/>
          <w:szCs w:val="18"/>
          <w:lang w:eastAsia="en-GB"/>
        </w:rPr>
      </w:pPr>
      <w:r w:rsidRPr="000A3A05">
        <w:rPr>
          <w:sz w:val="18"/>
          <w:szCs w:val="18"/>
          <w:lang w:eastAsia="en-GB"/>
        </w:rPr>
        <w:t>(TL million)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69"/>
        <w:gridCol w:w="1449"/>
        <w:gridCol w:w="1449"/>
        <w:gridCol w:w="1449"/>
        <w:gridCol w:w="1450"/>
      </w:tblGrid>
      <w:tr w:rsidR="00045C9B" w:rsidRPr="00433434" w:rsidTr="008154BE">
        <w:trPr>
          <w:tblHeader/>
        </w:trPr>
        <w:tc>
          <w:tcPr>
            <w:tcW w:w="3369" w:type="dxa"/>
            <w:shd w:val="clear" w:color="auto" w:fill="006283"/>
          </w:tcPr>
          <w:p w:rsidR="00045C9B" w:rsidRPr="00433434" w:rsidRDefault="00045C9B" w:rsidP="008154BE">
            <w:pPr>
              <w:jc w:val="center"/>
              <w:rPr>
                <w:b/>
                <w:color w:val="FFFFFF"/>
                <w:sz w:val="14"/>
                <w:szCs w:val="14"/>
              </w:rPr>
            </w:pPr>
          </w:p>
        </w:tc>
        <w:tc>
          <w:tcPr>
            <w:tcW w:w="1449" w:type="dxa"/>
            <w:shd w:val="clear" w:color="auto" w:fill="006283"/>
          </w:tcPr>
          <w:p w:rsidR="00045C9B" w:rsidRPr="00433434" w:rsidRDefault="00045C9B" w:rsidP="008154BE">
            <w:pPr>
              <w:jc w:val="right"/>
              <w:rPr>
                <w:b/>
                <w:color w:val="FFFFFF"/>
                <w:sz w:val="14"/>
                <w:szCs w:val="14"/>
              </w:rPr>
            </w:pPr>
            <w:r w:rsidRPr="00433434">
              <w:rPr>
                <w:b/>
                <w:color w:val="FFFFFF"/>
                <w:sz w:val="14"/>
                <w:szCs w:val="14"/>
              </w:rPr>
              <w:t>2011</w:t>
            </w:r>
          </w:p>
        </w:tc>
        <w:tc>
          <w:tcPr>
            <w:tcW w:w="1449" w:type="dxa"/>
            <w:shd w:val="clear" w:color="auto" w:fill="006283"/>
          </w:tcPr>
          <w:p w:rsidR="00045C9B" w:rsidRPr="00433434" w:rsidRDefault="00045C9B" w:rsidP="008154BE">
            <w:pPr>
              <w:jc w:val="right"/>
              <w:rPr>
                <w:b/>
                <w:color w:val="FFFFFF"/>
                <w:sz w:val="14"/>
                <w:szCs w:val="14"/>
              </w:rPr>
            </w:pPr>
            <w:r w:rsidRPr="00433434">
              <w:rPr>
                <w:b/>
                <w:color w:val="FFFFFF"/>
                <w:sz w:val="14"/>
                <w:szCs w:val="14"/>
              </w:rPr>
              <w:t>2012</w:t>
            </w:r>
          </w:p>
        </w:tc>
        <w:tc>
          <w:tcPr>
            <w:tcW w:w="1449" w:type="dxa"/>
            <w:shd w:val="clear" w:color="auto" w:fill="006283"/>
          </w:tcPr>
          <w:p w:rsidR="00045C9B" w:rsidRPr="00433434" w:rsidRDefault="00045C9B" w:rsidP="008154BE">
            <w:pPr>
              <w:jc w:val="right"/>
              <w:rPr>
                <w:b/>
                <w:color w:val="FFFFFF"/>
                <w:sz w:val="14"/>
                <w:szCs w:val="14"/>
              </w:rPr>
            </w:pPr>
            <w:r w:rsidRPr="00433434">
              <w:rPr>
                <w:b/>
                <w:color w:val="FFFFFF"/>
                <w:sz w:val="14"/>
                <w:szCs w:val="14"/>
              </w:rPr>
              <w:t>2013</w:t>
            </w:r>
          </w:p>
        </w:tc>
        <w:tc>
          <w:tcPr>
            <w:tcW w:w="1450" w:type="dxa"/>
            <w:shd w:val="clear" w:color="auto" w:fill="006283"/>
          </w:tcPr>
          <w:p w:rsidR="00045C9B" w:rsidRPr="00433434" w:rsidRDefault="00045C9B" w:rsidP="008154BE">
            <w:pPr>
              <w:jc w:val="right"/>
              <w:rPr>
                <w:b/>
                <w:color w:val="FFFFFF"/>
                <w:sz w:val="14"/>
                <w:szCs w:val="14"/>
              </w:rPr>
            </w:pPr>
            <w:r w:rsidRPr="00433434">
              <w:rPr>
                <w:b/>
                <w:color w:val="FFFFFF"/>
                <w:sz w:val="14"/>
                <w:szCs w:val="14"/>
              </w:rPr>
              <w:t>2014</w:t>
            </w:r>
          </w:p>
        </w:tc>
      </w:tr>
      <w:tr w:rsidR="00045C9B" w:rsidRPr="00433434" w:rsidTr="008154BE">
        <w:tc>
          <w:tcPr>
            <w:tcW w:w="3369" w:type="dxa"/>
            <w:shd w:val="clear" w:color="auto" w:fill="auto"/>
          </w:tcPr>
          <w:p w:rsidR="00045C9B" w:rsidRPr="00433434" w:rsidRDefault="00045C9B" w:rsidP="008154BE">
            <w:pPr>
              <w:rPr>
                <w:b/>
                <w:sz w:val="14"/>
                <w:szCs w:val="14"/>
              </w:rPr>
            </w:pPr>
            <w:r w:rsidRPr="00433434">
              <w:rPr>
                <w:b/>
                <w:sz w:val="14"/>
                <w:szCs w:val="14"/>
              </w:rPr>
              <w:t>Producer support estimate (PSE)</w:t>
            </w:r>
          </w:p>
        </w:tc>
        <w:tc>
          <w:tcPr>
            <w:tcW w:w="1449" w:type="dxa"/>
            <w:shd w:val="clear" w:color="auto" w:fill="auto"/>
          </w:tcPr>
          <w:p w:rsidR="00045C9B" w:rsidRPr="00433434" w:rsidRDefault="00045C9B" w:rsidP="008154BE">
            <w:pPr>
              <w:jc w:val="right"/>
              <w:rPr>
                <w:b/>
                <w:sz w:val="14"/>
                <w:szCs w:val="14"/>
              </w:rPr>
            </w:pPr>
            <w:r w:rsidRPr="00433434">
              <w:rPr>
                <w:b/>
                <w:sz w:val="14"/>
                <w:szCs w:val="14"/>
              </w:rPr>
              <w:t>27,022.51</w:t>
            </w:r>
          </w:p>
        </w:tc>
        <w:tc>
          <w:tcPr>
            <w:tcW w:w="1449" w:type="dxa"/>
            <w:shd w:val="clear" w:color="auto" w:fill="auto"/>
          </w:tcPr>
          <w:p w:rsidR="00045C9B" w:rsidRPr="00433434" w:rsidRDefault="00045C9B" w:rsidP="008154BE">
            <w:pPr>
              <w:jc w:val="right"/>
              <w:rPr>
                <w:b/>
                <w:sz w:val="14"/>
                <w:szCs w:val="14"/>
              </w:rPr>
            </w:pPr>
            <w:r w:rsidRPr="00433434">
              <w:rPr>
                <w:b/>
                <w:sz w:val="14"/>
                <w:szCs w:val="14"/>
              </w:rPr>
              <w:t>26,041.07</w:t>
            </w:r>
          </w:p>
        </w:tc>
        <w:tc>
          <w:tcPr>
            <w:tcW w:w="1449" w:type="dxa"/>
            <w:shd w:val="clear" w:color="auto" w:fill="auto"/>
          </w:tcPr>
          <w:p w:rsidR="00045C9B" w:rsidRPr="00433434" w:rsidRDefault="00045C9B" w:rsidP="008154BE">
            <w:pPr>
              <w:jc w:val="right"/>
              <w:rPr>
                <w:b/>
                <w:sz w:val="14"/>
                <w:szCs w:val="14"/>
              </w:rPr>
            </w:pPr>
            <w:r w:rsidRPr="00433434">
              <w:rPr>
                <w:b/>
                <w:sz w:val="14"/>
                <w:szCs w:val="14"/>
              </w:rPr>
              <w:t>31,385.15</w:t>
            </w:r>
          </w:p>
        </w:tc>
        <w:tc>
          <w:tcPr>
            <w:tcW w:w="1450" w:type="dxa"/>
            <w:shd w:val="clear" w:color="auto" w:fill="auto"/>
          </w:tcPr>
          <w:p w:rsidR="00045C9B" w:rsidRPr="00433434" w:rsidRDefault="00045C9B" w:rsidP="008154BE">
            <w:pPr>
              <w:jc w:val="right"/>
              <w:rPr>
                <w:b/>
                <w:sz w:val="14"/>
                <w:szCs w:val="14"/>
              </w:rPr>
            </w:pPr>
            <w:r w:rsidRPr="00433434">
              <w:rPr>
                <w:b/>
                <w:sz w:val="14"/>
                <w:szCs w:val="14"/>
              </w:rPr>
              <w:t>33,888.92</w:t>
            </w:r>
          </w:p>
        </w:tc>
      </w:tr>
      <w:tr w:rsidR="00045C9B" w:rsidRPr="00433434" w:rsidTr="008154BE">
        <w:tc>
          <w:tcPr>
            <w:tcW w:w="3369" w:type="dxa"/>
            <w:shd w:val="clear" w:color="auto" w:fill="auto"/>
          </w:tcPr>
          <w:p w:rsidR="00045C9B" w:rsidRPr="00433434" w:rsidRDefault="00045C9B" w:rsidP="008154BE">
            <w:pPr>
              <w:rPr>
                <w:sz w:val="14"/>
                <w:szCs w:val="14"/>
              </w:rPr>
            </w:pPr>
            <w:r w:rsidRPr="00433434">
              <w:rPr>
                <w:sz w:val="14"/>
                <w:szCs w:val="14"/>
              </w:rPr>
              <w:t>…</w:t>
            </w:r>
          </w:p>
        </w:tc>
        <w:tc>
          <w:tcPr>
            <w:tcW w:w="1449" w:type="dxa"/>
            <w:shd w:val="clear" w:color="auto" w:fill="auto"/>
          </w:tcPr>
          <w:p w:rsidR="00045C9B" w:rsidRPr="00433434" w:rsidRDefault="00045C9B" w:rsidP="008154BE">
            <w:pPr>
              <w:rPr>
                <w:sz w:val="14"/>
                <w:szCs w:val="14"/>
              </w:rPr>
            </w:pPr>
            <w:r w:rsidRPr="00433434">
              <w:rPr>
                <w:sz w:val="14"/>
                <w:szCs w:val="14"/>
              </w:rPr>
              <w:t>…</w:t>
            </w:r>
          </w:p>
        </w:tc>
        <w:tc>
          <w:tcPr>
            <w:tcW w:w="1449" w:type="dxa"/>
            <w:shd w:val="clear" w:color="auto" w:fill="auto"/>
          </w:tcPr>
          <w:p w:rsidR="00045C9B" w:rsidRPr="00433434" w:rsidRDefault="00045C9B" w:rsidP="008154BE">
            <w:pPr>
              <w:rPr>
                <w:sz w:val="14"/>
                <w:szCs w:val="14"/>
              </w:rPr>
            </w:pPr>
            <w:r w:rsidRPr="00433434">
              <w:rPr>
                <w:sz w:val="14"/>
                <w:szCs w:val="14"/>
              </w:rPr>
              <w:t>…</w:t>
            </w:r>
          </w:p>
        </w:tc>
        <w:tc>
          <w:tcPr>
            <w:tcW w:w="1449" w:type="dxa"/>
            <w:shd w:val="clear" w:color="auto" w:fill="auto"/>
          </w:tcPr>
          <w:p w:rsidR="00045C9B" w:rsidRPr="00433434" w:rsidRDefault="00045C9B" w:rsidP="008154BE">
            <w:pPr>
              <w:rPr>
                <w:sz w:val="14"/>
                <w:szCs w:val="14"/>
              </w:rPr>
            </w:pPr>
            <w:r w:rsidRPr="00433434">
              <w:rPr>
                <w:sz w:val="14"/>
                <w:szCs w:val="14"/>
              </w:rPr>
              <w:t>…</w:t>
            </w:r>
          </w:p>
        </w:tc>
        <w:tc>
          <w:tcPr>
            <w:tcW w:w="1450" w:type="dxa"/>
            <w:shd w:val="clear" w:color="auto" w:fill="auto"/>
          </w:tcPr>
          <w:p w:rsidR="00045C9B" w:rsidRPr="00433434" w:rsidRDefault="00045C9B" w:rsidP="008154BE">
            <w:pPr>
              <w:rPr>
                <w:sz w:val="14"/>
                <w:szCs w:val="14"/>
              </w:rPr>
            </w:pPr>
            <w:r w:rsidRPr="00433434">
              <w:rPr>
                <w:sz w:val="14"/>
                <w:szCs w:val="14"/>
              </w:rPr>
              <w:t>…</w:t>
            </w:r>
          </w:p>
        </w:tc>
      </w:tr>
      <w:tr w:rsidR="00045C9B" w:rsidRPr="00433434" w:rsidTr="008154BE">
        <w:tc>
          <w:tcPr>
            <w:tcW w:w="3369" w:type="dxa"/>
            <w:shd w:val="clear" w:color="auto" w:fill="C9DED4"/>
          </w:tcPr>
          <w:p w:rsidR="00045C9B" w:rsidRPr="00433434" w:rsidRDefault="00045C9B" w:rsidP="008154BE">
            <w:pPr>
              <w:rPr>
                <w:b/>
                <w:sz w:val="14"/>
                <w:szCs w:val="14"/>
              </w:rPr>
            </w:pPr>
            <w:r w:rsidRPr="00433434">
              <w:rPr>
                <w:b/>
                <w:sz w:val="14"/>
                <w:szCs w:val="14"/>
              </w:rPr>
              <w:t>Deficiency payments:</w:t>
            </w:r>
          </w:p>
        </w:tc>
        <w:tc>
          <w:tcPr>
            <w:tcW w:w="1449" w:type="dxa"/>
            <w:shd w:val="clear" w:color="auto" w:fill="C9DED4"/>
          </w:tcPr>
          <w:p w:rsidR="00045C9B" w:rsidRPr="00433434" w:rsidRDefault="00045C9B" w:rsidP="008154BE">
            <w:pPr>
              <w:jc w:val="right"/>
              <w:rPr>
                <w:sz w:val="14"/>
                <w:szCs w:val="14"/>
              </w:rPr>
            </w:pPr>
            <w:r w:rsidRPr="00433434">
              <w:rPr>
                <w:sz w:val="14"/>
                <w:szCs w:val="14"/>
              </w:rPr>
              <w:t>2,434.49</w:t>
            </w:r>
          </w:p>
        </w:tc>
        <w:tc>
          <w:tcPr>
            <w:tcW w:w="1449" w:type="dxa"/>
            <w:shd w:val="clear" w:color="auto" w:fill="C9DED4"/>
          </w:tcPr>
          <w:p w:rsidR="00045C9B" w:rsidRPr="00433434" w:rsidRDefault="00045C9B" w:rsidP="008154BE">
            <w:pPr>
              <w:jc w:val="right"/>
              <w:rPr>
                <w:sz w:val="14"/>
                <w:szCs w:val="14"/>
              </w:rPr>
            </w:pPr>
            <w:r w:rsidRPr="00433434">
              <w:rPr>
                <w:sz w:val="14"/>
                <w:szCs w:val="14"/>
              </w:rPr>
              <w:t>2,736.55</w:t>
            </w:r>
          </w:p>
        </w:tc>
        <w:tc>
          <w:tcPr>
            <w:tcW w:w="1449" w:type="dxa"/>
            <w:shd w:val="clear" w:color="auto" w:fill="C9DED4"/>
          </w:tcPr>
          <w:p w:rsidR="00045C9B" w:rsidRPr="00433434" w:rsidRDefault="00045C9B" w:rsidP="008154BE">
            <w:pPr>
              <w:jc w:val="right"/>
              <w:rPr>
                <w:sz w:val="14"/>
                <w:szCs w:val="14"/>
              </w:rPr>
            </w:pPr>
            <w:r w:rsidRPr="00433434">
              <w:rPr>
                <w:sz w:val="14"/>
                <w:szCs w:val="14"/>
              </w:rPr>
              <w:t>2,639.91</w:t>
            </w:r>
          </w:p>
        </w:tc>
        <w:tc>
          <w:tcPr>
            <w:tcW w:w="1450" w:type="dxa"/>
            <w:shd w:val="clear" w:color="auto" w:fill="C9DED4"/>
          </w:tcPr>
          <w:p w:rsidR="00045C9B" w:rsidRPr="00433434" w:rsidRDefault="00045C9B" w:rsidP="008154BE">
            <w:pPr>
              <w:jc w:val="right"/>
              <w:rPr>
                <w:sz w:val="14"/>
                <w:szCs w:val="14"/>
              </w:rPr>
            </w:pPr>
            <w:r w:rsidRPr="00433434">
              <w:rPr>
                <w:sz w:val="14"/>
                <w:szCs w:val="14"/>
              </w:rPr>
              <w:t>2,689.09</w:t>
            </w:r>
          </w:p>
        </w:tc>
      </w:tr>
      <w:tr w:rsidR="00045C9B" w:rsidRPr="00433434" w:rsidTr="008154BE">
        <w:tc>
          <w:tcPr>
            <w:tcW w:w="3369" w:type="dxa"/>
            <w:shd w:val="clear" w:color="auto" w:fill="auto"/>
          </w:tcPr>
          <w:p w:rsidR="00045C9B" w:rsidRPr="00433434" w:rsidRDefault="00045C9B" w:rsidP="008154BE">
            <w:pPr>
              <w:rPr>
                <w:sz w:val="14"/>
                <w:szCs w:val="14"/>
              </w:rPr>
            </w:pPr>
            <w:r w:rsidRPr="00433434">
              <w:rPr>
                <w:sz w:val="14"/>
                <w:szCs w:val="14"/>
              </w:rPr>
              <w:t>Cotton premium</w:t>
            </w:r>
          </w:p>
        </w:tc>
        <w:tc>
          <w:tcPr>
            <w:tcW w:w="1449" w:type="dxa"/>
            <w:shd w:val="clear" w:color="auto" w:fill="auto"/>
          </w:tcPr>
          <w:p w:rsidR="00045C9B" w:rsidRPr="00433434" w:rsidRDefault="00045C9B" w:rsidP="008154BE">
            <w:pPr>
              <w:jc w:val="right"/>
              <w:rPr>
                <w:sz w:val="14"/>
                <w:szCs w:val="14"/>
              </w:rPr>
            </w:pPr>
            <w:r w:rsidRPr="00433434">
              <w:rPr>
                <w:sz w:val="14"/>
                <w:szCs w:val="14"/>
              </w:rPr>
              <w:t>792.27</w:t>
            </w:r>
          </w:p>
        </w:tc>
        <w:tc>
          <w:tcPr>
            <w:tcW w:w="1449" w:type="dxa"/>
            <w:shd w:val="clear" w:color="auto" w:fill="auto"/>
          </w:tcPr>
          <w:p w:rsidR="00045C9B" w:rsidRPr="00433434" w:rsidRDefault="00045C9B" w:rsidP="008154BE">
            <w:pPr>
              <w:jc w:val="right"/>
              <w:rPr>
                <w:sz w:val="14"/>
                <w:szCs w:val="14"/>
              </w:rPr>
            </w:pPr>
            <w:r w:rsidRPr="00433434">
              <w:rPr>
                <w:sz w:val="14"/>
                <w:szCs w:val="14"/>
              </w:rPr>
              <w:t>1,123.69</w:t>
            </w:r>
          </w:p>
        </w:tc>
        <w:tc>
          <w:tcPr>
            <w:tcW w:w="1449" w:type="dxa"/>
            <w:shd w:val="clear" w:color="auto" w:fill="auto"/>
          </w:tcPr>
          <w:p w:rsidR="00045C9B" w:rsidRPr="00433434" w:rsidRDefault="00045C9B" w:rsidP="008154BE">
            <w:pPr>
              <w:jc w:val="right"/>
              <w:rPr>
                <w:sz w:val="14"/>
                <w:szCs w:val="14"/>
              </w:rPr>
            </w:pPr>
            <w:r w:rsidRPr="00433434">
              <w:rPr>
                <w:sz w:val="14"/>
                <w:szCs w:val="14"/>
              </w:rPr>
              <w:t>1,037.21</w:t>
            </w:r>
          </w:p>
        </w:tc>
        <w:tc>
          <w:tcPr>
            <w:tcW w:w="1450" w:type="dxa"/>
            <w:shd w:val="clear" w:color="auto" w:fill="auto"/>
          </w:tcPr>
          <w:p w:rsidR="00045C9B" w:rsidRPr="00433434" w:rsidRDefault="00045C9B" w:rsidP="008154BE">
            <w:pPr>
              <w:jc w:val="right"/>
              <w:rPr>
                <w:sz w:val="14"/>
                <w:szCs w:val="14"/>
              </w:rPr>
            </w:pPr>
            <w:r w:rsidRPr="00433434">
              <w:rPr>
                <w:sz w:val="14"/>
                <w:szCs w:val="14"/>
              </w:rPr>
              <w:t>1,075.23</w:t>
            </w:r>
          </w:p>
        </w:tc>
      </w:tr>
      <w:tr w:rsidR="00045C9B" w:rsidRPr="00433434" w:rsidTr="008154BE">
        <w:tc>
          <w:tcPr>
            <w:tcW w:w="3369" w:type="dxa"/>
            <w:shd w:val="clear" w:color="auto" w:fill="C9DED4"/>
          </w:tcPr>
          <w:p w:rsidR="00045C9B" w:rsidRPr="00433434" w:rsidRDefault="00045C9B" w:rsidP="008154BE">
            <w:pPr>
              <w:rPr>
                <w:sz w:val="14"/>
                <w:szCs w:val="14"/>
              </w:rPr>
            </w:pPr>
            <w:r w:rsidRPr="00433434">
              <w:rPr>
                <w:sz w:val="14"/>
                <w:szCs w:val="14"/>
              </w:rPr>
              <w:t>…</w:t>
            </w:r>
          </w:p>
        </w:tc>
        <w:tc>
          <w:tcPr>
            <w:tcW w:w="1449" w:type="dxa"/>
            <w:shd w:val="clear" w:color="auto" w:fill="C9DED4"/>
          </w:tcPr>
          <w:p w:rsidR="00045C9B" w:rsidRPr="00433434" w:rsidRDefault="00045C9B">
            <w:pPr>
              <w:rPr>
                <w:sz w:val="14"/>
                <w:szCs w:val="14"/>
              </w:rPr>
            </w:pPr>
            <w:r w:rsidRPr="00433434">
              <w:rPr>
                <w:sz w:val="14"/>
                <w:szCs w:val="14"/>
              </w:rPr>
              <w:t>…</w:t>
            </w:r>
          </w:p>
        </w:tc>
        <w:tc>
          <w:tcPr>
            <w:tcW w:w="1449" w:type="dxa"/>
            <w:shd w:val="clear" w:color="auto" w:fill="C9DED4"/>
          </w:tcPr>
          <w:p w:rsidR="00045C9B" w:rsidRPr="00433434" w:rsidRDefault="00045C9B">
            <w:pPr>
              <w:rPr>
                <w:sz w:val="14"/>
                <w:szCs w:val="14"/>
              </w:rPr>
            </w:pPr>
            <w:r w:rsidRPr="00433434">
              <w:rPr>
                <w:sz w:val="14"/>
                <w:szCs w:val="14"/>
              </w:rPr>
              <w:t>…</w:t>
            </w:r>
          </w:p>
        </w:tc>
        <w:tc>
          <w:tcPr>
            <w:tcW w:w="1449" w:type="dxa"/>
            <w:shd w:val="clear" w:color="auto" w:fill="C9DED4"/>
          </w:tcPr>
          <w:p w:rsidR="00045C9B" w:rsidRPr="00433434" w:rsidRDefault="00045C9B">
            <w:pPr>
              <w:rPr>
                <w:sz w:val="14"/>
                <w:szCs w:val="14"/>
              </w:rPr>
            </w:pPr>
            <w:r w:rsidRPr="00433434">
              <w:rPr>
                <w:sz w:val="14"/>
                <w:szCs w:val="14"/>
              </w:rPr>
              <w:t>…</w:t>
            </w:r>
          </w:p>
        </w:tc>
        <w:tc>
          <w:tcPr>
            <w:tcW w:w="1450" w:type="dxa"/>
            <w:shd w:val="clear" w:color="auto" w:fill="C9DED4"/>
          </w:tcPr>
          <w:p w:rsidR="00045C9B" w:rsidRPr="00433434" w:rsidRDefault="00045C9B">
            <w:pPr>
              <w:rPr>
                <w:sz w:val="14"/>
                <w:szCs w:val="14"/>
              </w:rPr>
            </w:pPr>
            <w:r w:rsidRPr="00433434">
              <w:rPr>
                <w:sz w:val="14"/>
                <w:szCs w:val="14"/>
              </w:rPr>
              <w:t>…</w:t>
            </w:r>
          </w:p>
        </w:tc>
      </w:tr>
    </w:tbl>
    <w:p w:rsidR="00045C9B" w:rsidRPr="00433434" w:rsidRDefault="00C30C8A" w:rsidP="00045C9B">
      <w:pPr>
        <w:pStyle w:val="NoteText"/>
        <w:spacing w:before="120" w:after="240"/>
        <w:rPr>
          <w:sz w:val="14"/>
          <w:szCs w:val="14"/>
        </w:rPr>
      </w:pPr>
      <w:r w:rsidRPr="00433434">
        <w:rPr>
          <w:sz w:val="14"/>
          <w:szCs w:val="14"/>
        </w:rPr>
        <w:t>Source:</w:t>
      </w:r>
      <w:r w:rsidR="000A3A05">
        <w:rPr>
          <w:sz w:val="14"/>
          <w:szCs w:val="14"/>
        </w:rPr>
        <w:tab/>
      </w:r>
      <w:r w:rsidR="00045C9B" w:rsidRPr="00433434">
        <w:rPr>
          <w:sz w:val="14"/>
          <w:szCs w:val="14"/>
        </w:rPr>
        <w:t>OECD, PSE.</w:t>
      </w:r>
    </w:p>
    <w:p w:rsidR="00045C9B" w:rsidRPr="00433434" w:rsidRDefault="00045C9B" w:rsidP="00E413DA">
      <w:pPr>
        <w:keepNext/>
        <w:keepLines/>
        <w:autoSpaceDE w:val="0"/>
        <w:autoSpaceDN w:val="0"/>
        <w:adjustRightInd w:val="0"/>
        <w:jc w:val="left"/>
        <w:rPr>
          <w:rFonts w:cs="Verdana"/>
          <w:b/>
          <w:bCs/>
          <w:szCs w:val="18"/>
          <w:lang w:val="en-US" w:eastAsia="zh-CN"/>
        </w:rPr>
      </w:pPr>
      <w:r w:rsidRPr="00433434">
        <w:rPr>
          <w:rFonts w:cs="Verdana"/>
          <w:b/>
          <w:bCs/>
          <w:szCs w:val="18"/>
          <w:lang w:val="en-US" w:eastAsia="zh-CN"/>
        </w:rPr>
        <w:lastRenderedPageBreak/>
        <w:t>5 APPENDIX TABLES</w:t>
      </w:r>
    </w:p>
    <w:p w:rsidR="00045C9B" w:rsidRPr="00433434" w:rsidRDefault="00045C9B" w:rsidP="00A365D7">
      <w:pPr>
        <w:pStyle w:val="Caption"/>
        <w:rPr>
          <w:color w:val="000000"/>
        </w:rPr>
      </w:pPr>
      <w:bookmarkStart w:id="530" w:name="_Toc439839646"/>
      <w:r w:rsidRPr="00433434">
        <w:t>Table A2.</w:t>
      </w:r>
      <w:r w:rsidRPr="00433434">
        <w:fldChar w:fldCharType="begin"/>
      </w:r>
      <w:r w:rsidRPr="00433434">
        <w:instrText xml:space="preserve"> SEQ Table_A2. \* ARABIC </w:instrText>
      </w:r>
      <w:r w:rsidRPr="00433434">
        <w:fldChar w:fldCharType="separate"/>
      </w:r>
      <w:r w:rsidR="003A71FB">
        <w:rPr>
          <w:noProof/>
        </w:rPr>
        <w:t>1</w:t>
      </w:r>
      <w:r w:rsidRPr="00433434">
        <w:fldChar w:fldCharType="end"/>
      </w:r>
      <w:r w:rsidR="00BA4EBE">
        <w:t xml:space="preserve"> -</w:t>
      </w:r>
      <w:r w:rsidRPr="00433434">
        <w:t xml:space="preserve"> Turkey's Involvement in Dispute Settlement Cases, 1 January 2012</w:t>
      </w:r>
      <w:r w:rsidRPr="00433434">
        <w:noBreakHyphen/>
        <w:t>1 December 2015</w:t>
      </w:r>
      <w:bookmarkEnd w:id="530"/>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015"/>
        <w:gridCol w:w="1525"/>
        <w:gridCol w:w="1529"/>
        <w:gridCol w:w="2116"/>
        <w:gridCol w:w="1057"/>
      </w:tblGrid>
      <w:tr w:rsidR="00C30C8A" w:rsidRPr="00433434" w:rsidTr="00C30C8A">
        <w:trPr>
          <w:tblHeader/>
        </w:trPr>
        <w:tc>
          <w:tcPr>
            <w:tcW w:w="1631" w:type="pct"/>
            <w:shd w:val="clear" w:color="auto" w:fill="006283"/>
          </w:tcPr>
          <w:p w:rsidR="00045C9B" w:rsidRPr="00433434" w:rsidRDefault="00045C9B" w:rsidP="00C30C8A">
            <w:pPr>
              <w:keepNext/>
              <w:keepLines/>
              <w:widowControl w:val="0"/>
              <w:spacing w:before="60" w:after="60"/>
              <w:ind w:left="57"/>
              <w:jc w:val="center"/>
              <w:rPr>
                <w:b/>
                <w:color w:val="FFFFFF"/>
                <w:sz w:val="14"/>
                <w:szCs w:val="14"/>
              </w:rPr>
            </w:pPr>
            <w:r w:rsidRPr="00433434">
              <w:rPr>
                <w:b/>
                <w:color w:val="FFFFFF"/>
                <w:sz w:val="14"/>
                <w:szCs w:val="14"/>
              </w:rPr>
              <w:t>Subject</w:t>
            </w:r>
          </w:p>
        </w:tc>
        <w:tc>
          <w:tcPr>
            <w:tcW w:w="825" w:type="pct"/>
            <w:shd w:val="clear" w:color="auto" w:fill="006283"/>
          </w:tcPr>
          <w:p w:rsidR="00045C9B" w:rsidRPr="00433434" w:rsidRDefault="00045C9B" w:rsidP="00C30C8A">
            <w:pPr>
              <w:keepNext/>
              <w:keepLines/>
              <w:widowControl w:val="0"/>
              <w:spacing w:before="60" w:after="60"/>
              <w:ind w:left="57"/>
              <w:jc w:val="center"/>
              <w:rPr>
                <w:b/>
                <w:color w:val="FFFFFF"/>
                <w:sz w:val="14"/>
                <w:szCs w:val="14"/>
              </w:rPr>
            </w:pPr>
            <w:r w:rsidRPr="00433434">
              <w:rPr>
                <w:b/>
                <w:color w:val="FFFFFF"/>
                <w:sz w:val="14"/>
                <w:szCs w:val="14"/>
              </w:rPr>
              <w:t>Respondent/</w:t>
            </w:r>
            <w:r w:rsidR="00C30C8A" w:rsidRPr="00433434">
              <w:rPr>
                <w:b/>
                <w:color w:val="FFFFFF"/>
                <w:sz w:val="14"/>
                <w:szCs w:val="14"/>
              </w:rPr>
              <w:br/>
            </w:r>
            <w:r w:rsidRPr="00433434">
              <w:rPr>
                <w:b/>
                <w:color w:val="FFFFFF"/>
                <w:sz w:val="14"/>
                <w:szCs w:val="14"/>
              </w:rPr>
              <w:t>complainant/</w:t>
            </w:r>
            <w:r w:rsidR="00C30C8A" w:rsidRPr="00433434">
              <w:rPr>
                <w:b/>
                <w:color w:val="FFFFFF"/>
                <w:sz w:val="14"/>
                <w:szCs w:val="14"/>
              </w:rPr>
              <w:br/>
            </w:r>
            <w:r w:rsidRPr="00433434">
              <w:rPr>
                <w:b/>
                <w:color w:val="FFFFFF"/>
                <w:sz w:val="14"/>
                <w:szCs w:val="14"/>
              </w:rPr>
              <w:t>appellant</w:t>
            </w:r>
          </w:p>
        </w:tc>
        <w:tc>
          <w:tcPr>
            <w:tcW w:w="827" w:type="pct"/>
            <w:shd w:val="clear" w:color="auto" w:fill="006283"/>
          </w:tcPr>
          <w:p w:rsidR="00045C9B" w:rsidRPr="00433434" w:rsidRDefault="00045C9B" w:rsidP="00E413DA">
            <w:pPr>
              <w:keepNext/>
              <w:keepLines/>
              <w:widowControl w:val="0"/>
              <w:spacing w:before="60" w:after="60"/>
              <w:ind w:left="57"/>
              <w:jc w:val="center"/>
              <w:rPr>
                <w:b/>
                <w:color w:val="FFFFFF"/>
                <w:sz w:val="14"/>
                <w:szCs w:val="14"/>
              </w:rPr>
            </w:pPr>
            <w:r w:rsidRPr="00433434">
              <w:rPr>
                <w:b/>
                <w:color w:val="FFFFFF"/>
                <w:sz w:val="14"/>
                <w:szCs w:val="14"/>
              </w:rPr>
              <w:t>Request for consultation received</w:t>
            </w:r>
          </w:p>
        </w:tc>
        <w:tc>
          <w:tcPr>
            <w:tcW w:w="1145" w:type="pct"/>
            <w:shd w:val="clear" w:color="auto" w:fill="006283"/>
          </w:tcPr>
          <w:p w:rsidR="00045C9B" w:rsidRPr="00433434" w:rsidRDefault="00C30C8A" w:rsidP="00E413DA">
            <w:pPr>
              <w:keepNext/>
              <w:keepLines/>
              <w:widowControl w:val="0"/>
              <w:spacing w:before="60" w:after="60"/>
              <w:ind w:left="57"/>
              <w:jc w:val="center"/>
              <w:rPr>
                <w:b/>
                <w:color w:val="FFFFFF"/>
                <w:sz w:val="14"/>
                <w:szCs w:val="14"/>
              </w:rPr>
            </w:pPr>
            <w:r w:rsidRPr="00433434">
              <w:rPr>
                <w:b/>
                <w:color w:val="FFFFFF"/>
                <w:sz w:val="14"/>
                <w:szCs w:val="14"/>
              </w:rPr>
              <w:t>Status</w:t>
            </w:r>
            <w:r w:rsidRPr="00433434">
              <w:rPr>
                <w:b/>
                <w:color w:val="FFFFFF"/>
                <w:sz w:val="14"/>
                <w:szCs w:val="14"/>
              </w:rPr>
              <w:br/>
            </w:r>
            <w:r w:rsidR="00045C9B" w:rsidRPr="00433434">
              <w:rPr>
                <w:b/>
                <w:color w:val="FFFFFF"/>
                <w:sz w:val="14"/>
                <w:szCs w:val="14"/>
              </w:rPr>
              <w:t>(as at 30 October 2014)</w:t>
            </w:r>
          </w:p>
        </w:tc>
        <w:tc>
          <w:tcPr>
            <w:tcW w:w="572" w:type="pct"/>
            <w:shd w:val="clear" w:color="auto" w:fill="006283"/>
          </w:tcPr>
          <w:p w:rsidR="00045C9B" w:rsidRPr="00433434" w:rsidRDefault="00045C9B" w:rsidP="00E413DA">
            <w:pPr>
              <w:keepNext/>
              <w:keepLines/>
              <w:widowControl w:val="0"/>
              <w:spacing w:before="60" w:after="60"/>
              <w:ind w:left="57"/>
              <w:jc w:val="center"/>
              <w:rPr>
                <w:b/>
                <w:color w:val="FFFFFF"/>
                <w:sz w:val="14"/>
                <w:szCs w:val="14"/>
              </w:rPr>
            </w:pPr>
            <w:r w:rsidRPr="00433434">
              <w:rPr>
                <w:b/>
                <w:color w:val="FFFFFF"/>
                <w:sz w:val="14"/>
                <w:szCs w:val="14"/>
              </w:rPr>
              <w:t>WTO document series</w:t>
            </w:r>
          </w:p>
        </w:tc>
      </w:tr>
      <w:tr w:rsidR="00045C9B" w:rsidRPr="00433434" w:rsidTr="00C30C8A">
        <w:trPr>
          <w:trHeight w:val="20"/>
        </w:trPr>
        <w:tc>
          <w:tcPr>
            <w:tcW w:w="5000" w:type="pct"/>
            <w:gridSpan w:val="5"/>
            <w:shd w:val="clear" w:color="auto" w:fill="auto"/>
          </w:tcPr>
          <w:p w:rsidR="00045C9B" w:rsidRPr="00433434" w:rsidRDefault="00045C9B" w:rsidP="00E413DA">
            <w:pPr>
              <w:keepNext/>
              <w:keepLines/>
              <w:widowControl w:val="0"/>
              <w:spacing w:before="40" w:after="40"/>
              <w:ind w:left="57"/>
              <w:jc w:val="left"/>
              <w:rPr>
                <w:color w:val="000000"/>
                <w:sz w:val="14"/>
                <w:szCs w:val="14"/>
              </w:rPr>
            </w:pPr>
            <w:r w:rsidRPr="00433434">
              <w:rPr>
                <w:b/>
                <w:color w:val="000000"/>
                <w:sz w:val="14"/>
                <w:szCs w:val="14"/>
              </w:rPr>
              <w:t>Panels</w:t>
            </w:r>
          </w:p>
        </w:tc>
      </w:tr>
      <w:tr w:rsidR="00045C9B" w:rsidRPr="00433434" w:rsidTr="00C30C8A">
        <w:trPr>
          <w:trHeight w:val="20"/>
        </w:trPr>
        <w:tc>
          <w:tcPr>
            <w:tcW w:w="5000" w:type="pct"/>
            <w:gridSpan w:val="5"/>
            <w:shd w:val="clear" w:color="auto" w:fill="C9DED4"/>
          </w:tcPr>
          <w:p w:rsidR="00045C9B" w:rsidRPr="00433434" w:rsidRDefault="00045C9B" w:rsidP="00E413DA">
            <w:pPr>
              <w:keepNext/>
              <w:keepLines/>
              <w:widowControl w:val="0"/>
              <w:spacing w:before="30"/>
              <w:jc w:val="left"/>
              <w:rPr>
                <w:sz w:val="14"/>
                <w:szCs w:val="14"/>
              </w:rPr>
            </w:pPr>
            <w:r w:rsidRPr="00433434">
              <w:rPr>
                <w:color w:val="000000"/>
                <w:sz w:val="14"/>
                <w:szCs w:val="14"/>
              </w:rPr>
              <w:t>Turkey as a respondent:</w:t>
            </w:r>
          </w:p>
        </w:tc>
      </w:tr>
      <w:tr w:rsidR="00C30C8A" w:rsidRPr="00433434" w:rsidTr="00C30C8A">
        <w:trPr>
          <w:trHeight w:val="20"/>
        </w:trPr>
        <w:tc>
          <w:tcPr>
            <w:tcW w:w="1631" w:type="pct"/>
            <w:shd w:val="clear" w:color="auto" w:fill="auto"/>
          </w:tcPr>
          <w:p w:rsidR="00045C9B" w:rsidRPr="00433434" w:rsidRDefault="00045C9B" w:rsidP="00E413DA">
            <w:pPr>
              <w:keepNext/>
              <w:keepLines/>
              <w:widowControl w:val="0"/>
              <w:spacing w:before="30"/>
              <w:jc w:val="left"/>
              <w:rPr>
                <w:color w:val="000000"/>
                <w:sz w:val="14"/>
                <w:szCs w:val="14"/>
              </w:rPr>
            </w:pPr>
            <w:r w:rsidRPr="00433434">
              <w:rPr>
                <w:sz w:val="14"/>
                <w:szCs w:val="14"/>
              </w:rPr>
              <w:t>Turkey – Safeguard Measures on Imports of Cotton Yarn (other than Sewing Thread)</w:t>
            </w:r>
          </w:p>
        </w:tc>
        <w:tc>
          <w:tcPr>
            <w:tcW w:w="825" w:type="pct"/>
            <w:shd w:val="clear" w:color="auto" w:fill="auto"/>
          </w:tcPr>
          <w:p w:rsidR="00045C9B" w:rsidRPr="00433434" w:rsidRDefault="00045C9B" w:rsidP="00E413DA">
            <w:pPr>
              <w:keepNext/>
              <w:keepLines/>
              <w:widowControl w:val="0"/>
              <w:spacing w:before="30"/>
              <w:ind w:left="57"/>
              <w:jc w:val="left"/>
              <w:rPr>
                <w:color w:val="000000"/>
                <w:sz w:val="14"/>
                <w:szCs w:val="14"/>
              </w:rPr>
            </w:pPr>
            <w:r w:rsidRPr="00433434">
              <w:rPr>
                <w:color w:val="000000"/>
                <w:sz w:val="14"/>
                <w:szCs w:val="14"/>
              </w:rPr>
              <w:t>Turkey/India</w:t>
            </w:r>
          </w:p>
        </w:tc>
        <w:tc>
          <w:tcPr>
            <w:tcW w:w="827" w:type="pct"/>
            <w:shd w:val="clear" w:color="auto" w:fill="auto"/>
          </w:tcPr>
          <w:p w:rsidR="00045C9B" w:rsidRPr="00433434" w:rsidRDefault="00045C9B" w:rsidP="00E413DA">
            <w:pPr>
              <w:keepNext/>
              <w:keepLines/>
              <w:widowControl w:val="0"/>
              <w:spacing w:before="30"/>
              <w:ind w:left="57"/>
              <w:jc w:val="left"/>
              <w:rPr>
                <w:color w:val="000000"/>
                <w:sz w:val="14"/>
                <w:szCs w:val="14"/>
              </w:rPr>
            </w:pPr>
            <w:r w:rsidRPr="00433434">
              <w:rPr>
                <w:color w:val="000000"/>
                <w:sz w:val="14"/>
                <w:szCs w:val="14"/>
              </w:rPr>
              <w:t>13-Feb-12</w:t>
            </w:r>
          </w:p>
        </w:tc>
        <w:tc>
          <w:tcPr>
            <w:tcW w:w="1145" w:type="pct"/>
            <w:shd w:val="clear" w:color="auto" w:fill="auto"/>
          </w:tcPr>
          <w:p w:rsidR="00045C9B" w:rsidRPr="00433434" w:rsidRDefault="00045C9B" w:rsidP="00E413DA">
            <w:pPr>
              <w:keepNext/>
              <w:keepLines/>
              <w:widowControl w:val="0"/>
              <w:spacing w:before="30"/>
              <w:ind w:left="57"/>
              <w:jc w:val="left"/>
              <w:rPr>
                <w:color w:val="000000"/>
                <w:sz w:val="14"/>
                <w:szCs w:val="14"/>
              </w:rPr>
            </w:pPr>
            <w:r w:rsidRPr="00433434">
              <w:rPr>
                <w:color w:val="000000"/>
                <w:sz w:val="14"/>
                <w:szCs w:val="14"/>
              </w:rPr>
              <w:t>Consultations requested</w:t>
            </w:r>
          </w:p>
        </w:tc>
        <w:tc>
          <w:tcPr>
            <w:tcW w:w="572" w:type="pct"/>
            <w:shd w:val="clear" w:color="auto" w:fill="auto"/>
          </w:tcPr>
          <w:p w:rsidR="00045C9B" w:rsidRPr="00433434" w:rsidRDefault="00045C9B" w:rsidP="00E413DA">
            <w:pPr>
              <w:keepNext/>
              <w:keepLines/>
              <w:widowControl w:val="0"/>
              <w:spacing w:before="30"/>
              <w:ind w:left="57"/>
              <w:jc w:val="left"/>
              <w:rPr>
                <w:sz w:val="14"/>
                <w:szCs w:val="14"/>
              </w:rPr>
            </w:pPr>
            <w:r w:rsidRPr="00433434">
              <w:rPr>
                <w:sz w:val="14"/>
                <w:szCs w:val="14"/>
              </w:rPr>
              <w:t>WT/DS428</w:t>
            </w:r>
          </w:p>
        </w:tc>
      </w:tr>
      <w:tr w:rsidR="00C30C8A" w:rsidRPr="00433434" w:rsidTr="00C30C8A">
        <w:trPr>
          <w:trHeight w:val="20"/>
        </w:trPr>
        <w:tc>
          <w:tcPr>
            <w:tcW w:w="1631" w:type="pct"/>
            <w:shd w:val="clear" w:color="auto" w:fill="C9DED4"/>
          </w:tcPr>
          <w:p w:rsidR="00045C9B" w:rsidRPr="00433434" w:rsidRDefault="00045C9B" w:rsidP="00E413DA">
            <w:pPr>
              <w:keepNext/>
              <w:keepLines/>
              <w:widowControl w:val="0"/>
              <w:spacing w:before="30"/>
              <w:jc w:val="left"/>
              <w:rPr>
                <w:sz w:val="14"/>
                <w:szCs w:val="14"/>
              </w:rPr>
            </w:pPr>
            <w:r w:rsidRPr="00433434">
              <w:rPr>
                <w:sz w:val="14"/>
                <w:szCs w:val="14"/>
              </w:rPr>
              <w:t>…</w:t>
            </w:r>
          </w:p>
        </w:tc>
        <w:tc>
          <w:tcPr>
            <w:tcW w:w="825" w:type="pct"/>
            <w:shd w:val="clear" w:color="auto" w:fill="C9DED4"/>
          </w:tcPr>
          <w:p w:rsidR="00045C9B" w:rsidRPr="00433434" w:rsidRDefault="00045C9B" w:rsidP="00E413DA">
            <w:pPr>
              <w:keepNext/>
              <w:keepLines/>
              <w:rPr>
                <w:sz w:val="14"/>
                <w:szCs w:val="14"/>
              </w:rPr>
            </w:pPr>
            <w:r w:rsidRPr="00433434">
              <w:rPr>
                <w:sz w:val="14"/>
                <w:szCs w:val="14"/>
              </w:rPr>
              <w:t>…</w:t>
            </w:r>
          </w:p>
        </w:tc>
        <w:tc>
          <w:tcPr>
            <w:tcW w:w="827" w:type="pct"/>
            <w:shd w:val="clear" w:color="auto" w:fill="C9DED4"/>
          </w:tcPr>
          <w:p w:rsidR="00045C9B" w:rsidRPr="00433434" w:rsidRDefault="00045C9B" w:rsidP="00E413DA">
            <w:pPr>
              <w:keepNext/>
              <w:keepLines/>
              <w:rPr>
                <w:sz w:val="14"/>
                <w:szCs w:val="14"/>
              </w:rPr>
            </w:pPr>
            <w:r w:rsidRPr="00433434">
              <w:rPr>
                <w:sz w:val="14"/>
                <w:szCs w:val="14"/>
              </w:rPr>
              <w:t>…</w:t>
            </w:r>
          </w:p>
        </w:tc>
        <w:tc>
          <w:tcPr>
            <w:tcW w:w="1145" w:type="pct"/>
            <w:shd w:val="clear" w:color="auto" w:fill="C9DED4"/>
          </w:tcPr>
          <w:p w:rsidR="00045C9B" w:rsidRPr="00433434" w:rsidRDefault="00045C9B" w:rsidP="00E413DA">
            <w:pPr>
              <w:keepNext/>
              <w:keepLines/>
              <w:rPr>
                <w:sz w:val="14"/>
                <w:szCs w:val="14"/>
              </w:rPr>
            </w:pPr>
            <w:r w:rsidRPr="00433434">
              <w:rPr>
                <w:sz w:val="14"/>
                <w:szCs w:val="14"/>
              </w:rPr>
              <w:t>…</w:t>
            </w:r>
          </w:p>
        </w:tc>
        <w:tc>
          <w:tcPr>
            <w:tcW w:w="572" w:type="pct"/>
            <w:shd w:val="clear" w:color="auto" w:fill="C9DED4"/>
          </w:tcPr>
          <w:p w:rsidR="00045C9B" w:rsidRPr="00433434" w:rsidRDefault="00045C9B" w:rsidP="00E413DA">
            <w:pPr>
              <w:keepNext/>
              <w:keepLines/>
              <w:rPr>
                <w:sz w:val="14"/>
                <w:szCs w:val="14"/>
              </w:rPr>
            </w:pPr>
            <w:r w:rsidRPr="00433434">
              <w:rPr>
                <w:sz w:val="14"/>
                <w:szCs w:val="14"/>
              </w:rPr>
              <w:t>…</w:t>
            </w:r>
          </w:p>
        </w:tc>
      </w:tr>
    </w:tbl>
    <w:p w:rsidR="00006971" w:rsidRPr="00433434" w:rsidRDefault="00CD2593" w:rsidP="00006971">
      <w:pPr>
        <w:pStyle w:val="NoteText"/>
        <w:spacing w:before="120"/>
        <w:ind w:left="850" w:hanging="850"/>
      </w:pPr>
      <w:r w:rsidRPr="00433434">
        <w:t>Source:</w:t>
      </w:r>
      <w:r w:rsidR="000A3A05">
        <w:tab/>
      </w:r>
      <w:r w:rsidR="00045C9B" w:rsidRPr="00433434">
        <w:t>WTO Secretariat.</w:t>
      </w:r>
    </w:p>
    <w:p w:rsidR="00560BA6" w:rsidRPr="00002EF8" w:rsidRDefault="00D571F5" w:rsidP="00A2530D">
      <w:pPr>
        <w:pStyle w:val="Title"/>
        <w:spacing w:before="0"/>
      </w:pPr>
      <w:r w:rsidRPr="00433434">
        <w:br w:type="page"/>
      </w:r>
      <w:r w:rsidR="00736135" w:rsidRPr="00002EF8">
        <w:lastRenderedPageBreak/>
        <w:t xml:space="preserve">UNITED </w:t>
      </w:r>
      <w:r w:rsidR="00560BA6" w:rsidRPr="00002EF8">
        <w:t>STATES OF AMERICA (December 2016</w:t>
      </w:r>
      <w:r w:rsidR="00736135" w:rsidRPr="00002EF8">
        <w:t>)</w:t>
      </w:r>
    </w:p>
    <w:p w:rsidR="00560BA6" w:rsidRPr="00002EF8" w:rsidRDefault="00560BA6" w:rsidP="00EC17FD"/>
    <w:p w:rsidR="00736135" w:rsidRPr="00002EF8" w:rsidRDefault="00560BA6" w:rsidP="00560BA6">
      <w:pPr>
        <w:pStyle w:val="Title"/>
        <w:spacing w:before="0"/>
        <w:jc w:val="both"/>
      </w:pPr>
      <w:r w:rsidRPr="00002EF8">
        <w:t>Secretariat Report (WT/TPR/S/350</w:t>
      </w:r>
      <w:r w:rsidR="00736135" w:rsidRPr="00002EF8">
        <w:t>/Rev.1)</w:t>
      </w:r>
    </w:p>
    <w:p w:rsidR="00D50B10" w:rsidRPr="00002EF8" w:rsidRDefault="00D50B10" w:rsidP="00D50B10">
      <w:pPr>
        <w:autoSpaceDE w:val="0"/>
        <w:autoSpaceDN w:val="0"/>
        <w:adjustRightInd w:val="0"/>
        <w:jc w:val="left"/>
        <w:rPr>
          <w:rFonts w:cs="Verdana"/>
          <w:b/>
          <w:color w:val="000000"/>
          <w:szCs w:val="18"/>
          <w:lang w:val="en-US" w:eastAsia="zh-CN"/>
        </w:rPr>
      </w:pPr>
      <w:r w:rsidRPr="00002EF8">
        <w:rPr>
          <w:rFonts w:cs="Verdana"/>
          <w:b/>
          <w:bCs/>
          <w:color w:val="000000"/>
          <w:szCs w:val="18"/>
          <w:lang w:val="en-US" w:eastAsia="zh-CN"/>
        </w:rPr>
        <w:t xml:space="preserve">2 TRADE AND INVESTMENT REGIME </w:t>
      </w:r>
    </w:p>
    <w:p w:rsidR="00D50B10" w:rsidRPr="00002EF8" w:rsidRDefault="00D50B10" w:rsidP="00D50B10">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2.3 Trade Agreements and Arrangements </w:t>
      </w:r>
    </w:p>
    <w:p w:rsidR="00D50B10" w:rsidRPr="00002EF8" w:rsidRDefault="00D50B10" w:rsidP="00D50B10">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2.3.2 Preferential agreements </w:t>
      </w:r>
    </w:p>
    <w:p w:rsidR="00D50B10" w:rsidRPr="00002EF8" w:rsidRDefault="00D50B10" w:rsidP="00D50B10">
      <w:pPr>
        <w:autoSpaceDE w:val="0"/>
        <w:autoSpaceDN w:val="0"/>
        <w:adjustRightInd w:val="0"/>
        <w:jc w:val="left"/>
        <w:rPr>
          <w:rFonts w:cs="Verdana"/>
          <w:b/>
          <w:color w:val="000000"/>
          <w:szCs w:val="18"/>
          <w:lang w:val="en-US" w:eastAsia="zh-CN"/>
        </w:rPr>
      </w:pPr>
      <w:r w:rsidRPr="00002EF8">
        <w:rPr>
          <w:rFonts w:cs="Verdana"/>
          <w:b/>
          <w:color w:val="000000"/>
          <w:szCs w:val="18"/>
          <w:lang w:val="en-US" w:eastAsia="zh-CN"/>
        </w:rPr>
        <w:t xml:space="preserve">2.3.2.2 Unilateral preferences </w:t>
      </w:r>
    </w:p>
    <w:p w:rsidR="00D50B10" w:rsidRPr="00002EF8" w:rsidRDefault="00D50B10" w:rsidP="00D50B10">
      <w:pPr>
        <w:pStyle w:val="BodyText"/>
        <w:numPr>
          <w:ilvl w:val="0"/>
          <w:numId w:val="0"/>
        </w:numPr>
        <w:spacing w:after="200"/>
        <w:rPr>
          <w:rFonts w:cs="Verdana"/>
          <w:b/>
          <w:color w:val="000000"/>
          <w:szCs w:val="18"/>
          <w:lang w:val="en-US" w:eastAsia="zh-CN"/>
        </w:rPr>
      </w:pPr>
      <w:r w:rsidRPr="00002EF8">
        <w:rPr>
          <w:rFonts w:cs="Verdana"/>
          <w:b/>
          <w:color w:val="000000"/>
          <w:szCs w:val="18"/>
          <w:lang w:val="en-US" w:eastAsia="zh-CN"/>
        </w:rPr>
        <w:t xml:space="preserve">2.3.2.2.1 Generalized system of preference (GSP) </w:t>
      </w:r>
    </w:p>
    <w:p w:rsidR="00D50B10" w:rsidRPr="00002EF8" w:rsidRDefault="00D50B10" w:rsidP="00D50B10">
      <w:pPr>
        <w:pStyle w:val="BodyText"/>
        <w:numPr>
          <w:ilvl w:val="0"/>
          <w:numId w:val="0"/>
        </w:numPr>
        <w:spacing w:after="200"/>
      </w:pPr>
      <w:r w:rsidRPr="00002EF8">
        <w:t>Under the GSP programme, the United States grants duty-free treatment to certain products originating in least developed countries (LDCs) and eligible developing countries. …</w:t>
      </w:r>
    </w:p>
    <w:p w:rsidR="00D50B10" w:rsidRPr="00002EF8" w:rsidRDefault="00D50B10" w:rsidP="00D50B10">
      <w:pPr>
        <w:pStyle w:val="BodyText"/>
        <w:numPr>
          <w:ilvl w:val="0"/>
          <w:numId w:val="0"/>
        </w:numPr>
        <w:spacing w:after="200"/>
      </w:pPr>
      <w:r w:rsidRPr="00002EF8">
        <w:t>The GSP Subcommittee reviews and amends the list of goods eligible for GSP treatment annually on its own initiative or following petitions. Only interested parties may submit petitions to modify the GSP product list.</w:t>
      </w:r>
      <w:r w:rsidRPr="00002EF8">
        <w:rPr>
          <w:rStyle w:val="FootnoteReference"/>
        </w:rPr>
        <w:footnoteReference w:id="66"/>
      </w:r>
      <w:r w:rsidRPr="00002EF8">
        <w:t xml:space="preserve"> During the period under review, certain cotton, cotton products and travel and luggage goods made in LDCs</w:t>
      </w:r>
      <w:r w:rsidRPr="00002EF8">
        <w:rPr>
          <w:rStyle w:val="FootnoteReference"/>
        </w:rPr>
        <w:footnoteReference w:id="67"/>
      </w:r>
      <w:r w:rsidRPr="00002EF8">
        <w:t xml:space="preserve"> have been added to the preferential list.</w:t>
      </w:r>
      <w:r w:rsidRPr="00002EF8">
        <w:rPr>
          <w:rStyle w:val="FootnoteReference"/>
        </w:rPr>
        <w:footnoteReference w:id="68"/>
      </w:r>
      <w:r w:rsidRPr="00002EF8">
        <w:t xml:space="preserve"> …</w:t>
      </w:r>
    </w:p>
    <w:p w:rsidR="00D50B10" w:rsidRPr="00002EF8" w:rsidRDefault="00D50B10" w:rsidP="00EC17FD">
      <w:pPr>
        <w:pStyle w:val="BodyText"/>
        <w:numPr>
          <w:ilvl w:val="0"/>
          <w:numId w:val="0"/>
        </w:numPr>
        <w:spacing w:after="0"/>
      </w:pPr>
      <w:r w:rsidRPr="00002EF8">
        <w:t>…</w:t>
      </w:r>
    </w:p>
    <w:p w:rsidR="00D50B10" w:rsidRPr="00002EF8" w:rsidRDefault="00D50B10" w:rsidP="00736135">
      <w:pPr>
        <w:rPr>
          <w:b/>
        </w:rPr>
      </w:pPr>
    </w:p>
    <w:p w:rsidR="00736135" w:rsidRPr="00002EF8" w:rsidRDefault="00736135" w:rsidP="00EC17FD">
      <w:pPr>
        <w:keepNext/>
        <w:keepLines/>
        <w:rPr>
          <w:b/>
        </w:rPr>
      </w:pPr>
      <w:r w:rsidRPr="00002EF8">
        <w:rPr>
          <w:b/>
        </w:rPr>
        <w:t>3 TRADE POLICIES AND PRACTICES BY MEASURE</w:t>
      </w:r>
    </w:p>
    <w:p w:rsidR="00736135" w:rsidRPr="00002EF8" w:rsidRDefault="00736135" w:rsidP="00736135">
      <w:pPr>
        <w:rPr>
          <w:b/>
        </w:rPr>
      </w:pPr>
      <w:r w:rsidRPr="00002EF8">
        <w:rPr>
          <w:b/>
        </w:rPr>
        <w:t>3.1 Measures Directly Affecting Imports</w:t>
      </w:r>
    </w:p>
    <w:p w:rsidR="00736135" w:rsidRPr="00002EF8" w:rsidRDefault="00736135" w:rsidP="00736135">
      <w:pPr>
        <w:autoSpaceDE w:val="0"/>
        <w:autoSpaceDN w:val="0"/>
        <w:adjustRightInd w:val="0"/>
        <w:jc w:val="left"/>
        <w:rPr>
          <w:b/>
        </w:rPr>
      </w:pPr>
      <w:r w:rsidRPr="00002EF8">
        <w:rPr>
          <w:b/>
        </w:rPr>
        <w:t xml:space="preserve">3.1.5 Other charges affecting imports </w:t>
      </w:r>
    </w:p>
    <w:p w:rsidR="00736135" w:rsidRPr="00002EF8" w:rsidRDefault="00736135" w:rsidP="00736135">
      <w:pPr>
        <w:pStyle w:val="Heading5"/>
        <w:numPr>
          <w:ilvl w:val="0"/>
          <w:numId w:val="0"/>
        </w:numPr>
        <w:rPr>
          <w:rFonts w:eastAsia="SimSun"/>
          <w:color w:val="auto"/>
        </w:rPr>
      </w:pPr>
      <w:r w:rsidRPr="00002EF8">
        <w:rPr>
          <w:rFonts w:eastAsia="SimSun"/>
          <w:color w:val="auto"/>
        </w:rPr>
        <w:t xml:space="preserve">3.1.5.1.4 Agriculture fees </w:t>
      </w:r>
    </w:p>
    <w:p w:rsidR="00560BA6" w:rsidRPr="00002EF8" w:rsidRDefault="00560BA6" w:rsidP="00BA4EBE">
      <w:pPr>
        <w:pStyle w:val="BodyText"/>
        <w:numPr>
          <w:ilvl w:val="0"/>
          <w:numId w:val="0"/>
        </w:numPr>
        <w:spacing w:after="120"/>
      </w:pPr>
      <w:r w:rsidRPr="00002EF8">
        <w:t xml:space="preserve">The </w:t>
      </w:r>
      <w:r w:rsidRPr="00002EF8">
        <w:rPr>
          <w:rFonts w:cs="Arial"/>
          <w:szCs w:val="18"/>
          <w:lang w:val="en"/>
        </w:rPr>
        <w:t>Animal and Plant Health Inspection Service (APHIS), part of the U.S. Department of Agriculture (USDA),</w:t>
      </w:r>
      <w:r w:rsidRPr="00002EF8">
        <w:t xml:space="preserve"> collects Agriculture Quarantine Inspection (AQI) fees</w:t>
      </w:r>
      <w:r w:rsidRPr="00002EF8">
        <w:rPr>
          <w:rFonts w:cs="Arial"/>
          <w:szCs w:val="18"/>
          <w:lang w:val="en"/>
        </w:rPr>
        <w:t xml:space="preserve"> which it shares with CBP under an agreed allocation. </w:t>
      </w:r>
      <w:r w:rsidRPr="00002EF8">
        <w:t xml:space="preserve">In addition, fees are collected for veterinary and laboratory services (Table 3.4). </w:t>
      </w:r>
    </w:p>
    <w:p w:rsidR="00736135" w:rsidRPr="00002EF8" w:rsidRDefault="00736135" w:rsidP="00736135">
      <w:r w:rsidRPr="00002EF8">
        <w:t>…</w:t>
      </w:r>
    </w:p>
    <w:p w:rsidR="00736135" w:rsidRPr="00002EF8" w:rsidRDefault="007946EB" w:rsidP="00A365D7">
      <w:pPr>
        <w:pStyle w:val="Caption"/>
      </w:pPr>
      <w:bookmarkStart w:id="531" w:name="_Toc402769866"/>
      <w:r w:rsidRPr="00002EF8">
        <w:t>Table 3.4</w:t>
      </w:r>
      <w:r w:rsidR="00EC17FD" w:rsidRPr="00002EF8">
        <w:t xml:space="preserve"> </w:t>
      </w:r>
      <w:r w:rsidR="00BA4EBE">
        <w:t xml:space="preserve">- </w:t>
      </w:r>
      <w:r w:rsidR="00736135" w:rsidRPr="00002EF8">
        <w:t>Agricultural fees</w:t>
      </w:r>
      <w:bookmarkEnd w:id="531"/>
      <w:r w:rsidR="00D50B10" w:rsidRPr="00002EF8">
        <w:t>, applicable from 28 December 2015</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21"/>
        <w:gridCol w:w="2658"/>
        <w:gridCol w:w="2508"/>
        <w:gridCol w:w="2355"/>
      </w:tblGrid>
      <w:tr w:rsidR="00736135" w:rsidRPr="002C139A" w:rsidTr="002C139A">
        <w:tc>
          <w:tcPr>
            <w:tcW w:w="931" w:type="pct"/>
            <w:shd w:val="clear" w:color="auto" w:fill="006283"/>
          </w:tcPr>
          <w:p w:rsidR="00736135" w:rsidRPr="002C139A" w:rsidRDefault="00736135" w:rsidP="002C139A">
            <w:pPr>
              <w:pStyle w:val="BodyText"/>
              <w:numPr>
                <w:ilvl w:val="0"/>
                <w:numId w:val="0"/>
              </w:numPr>
              <w:spacing w:after="0"/>
              <w:jc w:val="left"/>
              <w:rPr>
                <w:b/>
                <w:color w:val="FFFFFF"/>
                <w:sz w:val="16"/>
                <w:szCs w:val="16"/>
              </w:rPr>
            </w:pPr>
            <w:r w:rsidRPr="002C139A">
              <w:rPr>
                <w:b/>
                <w:color w:val="FFFFFF"/>
                <w:sz w:val="16"/>
                <w:szCs w:val="16"/>
              </w:rPr>
              <w:t>Fee</w:t>
            </w:r>
          </w:p>
        </w:tc>
        <w:tc>
          <w:tcPr>
            <w:tcW w:w="1438" w:type="pct"/>
            <w:shd w:val="clear" w:color="auto" w:fill="006283"/>
          </w:tcPr>
          <w:p w:rsidR="00736135" w:rsidRPr="002C139A" w:rsidRDefault="00736135" w:rsidP="002C139A">
            <w:pPr>
              <w:pStyle w:val="BodyText"/>
              <w:numPr>
                <w:ilvl w:val="0"/>
                <w:numId w:val="0"/>
              </w:numPr>
              <w:spacing w:after="0"/>
              <w:jc w:val="left"/>
              <w:rPr>
                <w:b/>
                <w:color w:val="FFFFFF"/>
                <w:sz w:val="16"/>
                <w:szCs w:val="16"/>
              </w:rPr>
            </w:pPr>
            <w:r w:rsidRPr="002C139A">
              <w:rPr>
                <w:b/>
                <w:color w:val="FFFFFF"/>
                <w:sz w:val="16"/>
                <w:szCs w:val="16"/>
              </w:rPr>
              <w:t>Legal reference</w:t>
            </w:r>
          </w:p>
        </w:tc>
        <w:tc>
          <w:tcPr>
            <w:tcW w:w="1357" w:type="pct"/>
            <w:shd w:val="clear" w:color="auto" w:fill="006283"/>
          </w:tcPr>
          <w:p w:rsidR="00736135" w:rsidRPr="002C139A" w:rsidRDefault="00736135" w:rsidP="002C139A">
            <w:pPr>
              <w:pStyle w:val="BodyText"/>
              <w:numPr>
                <w:ilvl w:val="0"/>
                <w:numId w:val="0"/>
              </w:numPr>
              <w:spacing w:after="0"/>
              <w:jc w:val="left"/>
              <w:rPr>
                <w:b/>
                <w:color w:val="FFFFFF"/>
                <w:sz w:val="16"/>
                <w:szCs w:val="16"/>
              </w:rPr>
            </w:pPr>
            <w:r w:rsidRPr="002C139A">
              <w:rPr>
                <w:b/>
                <w:color w:val="FFFFFF"/>
                <w:sz w:val="16"/>
                <w:szCs w:val="16"/>
              </w:rPr>
              <w:t>Reason</w:t>
            </w:r>
          </w:p>
        </w:tc>
        <w:tc>
          <w:tcPr>
            <w:tcW w:w="1274" w:type="pct"/>
            <w:shd w:val="clear" w:color="auto" w:fill="006283"/>
          </w:tcPr>
          <w:p w:rsidR="00736135" w:rsidRPr="002C139A" w:rsidRDefault="00736135" w:rsidP="002C139A">
            <w:pPr>
              <w:pStyle w:val="BodyText"/>
              <w:numPr>
                <w:ilvl w:val="0"/>
                <w:numId w:val="0"/>
              </w:numPr>
              <w:spacing w:after="0"/>
              <w:jc w:val="left"/>
              <w:rPr>
                <w:b/>
                <w:color w:val="FFFFFF"/>
                <w:sz w:val="16"/>
                <w:szCs w:val="16"/>
              </w:rPr>
            </w:pPr>
            <w:r w:rsidRPr="002C139A">
              <w:rPr>
                <w:b/>
                <w:color w:val="FFFFFF"/>
                <w:sz w:val="16"/>
                <w:szCs w:val="16"/>
              </w:rPr>
              <w:t>Amount of fee</w:t>
            </w:r>
          </w:p>
        </w:tc>
      </w:tr>
      <w:tr w:rsidR="00736135" w:rsidRPr="00B50FC0" w:rsidTr="002C139A">
        <w:tc>
          <w:tcPr>
            <w:tcW w:w="931" w:type="pct"/>
            <w:shd w:val="clear" w:color="auto" w:fill="auto"/>
          </w:tcPr>
          <w:p w:rsidR="00736135" w:rsidRPr="002C139A" w:rsidRDefault="00736135" w:rsidP="002C139A">
            <w:pPr>
              <w:pStyle w:val="BodyText"/>
              <w:numPr>
                <w:ilvl w:val="0"/>
                <w:numId w:val="0"/>
              </w:numPr>
              <w:spacing w:after="40"/>
              <w:jc w:val="left"/>
              <w:rPr>
                <w:sz w:val="16"/>
                <w:szCs w:val="16"/>
              </w:rPr>
            </w:pPr>
            <w:r w:rsidRPr="002C139A">
              <w:rPr>
                <w:sz w:val="16"/>
                <w:szCs w:val="16"/>
                <w:lang w:val="en"/>
              </w:rPr>
              <w:t>…</w:t>
            </w:r>
          </w:p>
        </w:tc>
        <w:tc>
          <w:tcPr>
            <w:tcW w:w="1438" w:type="pct"/>
            <w:shd w:val="clear" w:color="auto" w:fill="auto"/>
          </w:tcPr>
          <w:p w:rsidR="00736135" w:rsidRPr="002C139A" w:rsidRDefault="00736135" w:rsidP="002C139A">
            <w:pPr>
              <w:pStyle w:val="Default"/>
              <w:spacing w:after="40"/>
              <w:rPr>
                <w:sz w:val="16"/>
                <w:szCs w:val="16"/>
                <w:lang w:val="en"/>
              </w:rPr>
            </w:pPr>
            <w:r w:rsidRPr="002C139A">
              <w:rPr>
                <w:sz w:val="16"/>
                <w:szCs w:val="16"/>
                <w:lang w:val="en"/>
              </w:rPr>
              <w:t>…</w:t>
            </w:r>
          </w:p>
        </w:tc>
        <w:tc>
          <w:tcPr>
            <w:tcW w:w="1357" w:type="pct"/>
            <w:shd w:val="clear" w:color="auto" w:fill="auto"/>
          </w:tcPr>
          <w:p w:rsidR="00736135" w:rsidRPr="002C139A" w:rsidRDefault="00736135" w:rsidP="002C139A">
            <w:pPr>
              <w:pStyle w:val="Default"/>
              <w:spacing w:after="40"/>
              <w:rPr>
                <w:sz w:val="16"/>
                <w:szCs w:val="16"/>
              </w:rPr>
            </w:pPr>
            <w:r w:rsidRPr="002C139A">
              <w:rPr>
                <w:sz w:val="16"/>
                <w:szCs w:val="16"/>
              </w:rPr>
              <w:t>…</w:t>
            </w:r>
          </w:p>
        </w:tc>
        <w:tc>
          <w:tcPr>
            <w:tcW w:w="1274" w:type="pct"/>
            <w:shd w:val="clear" w:color="auto" w:fill="auto"/>
          </w:tcPr>
          <w:p w:rsidR="00736135" w:rsidRPr="002C139A" w:rsidRDefault="00736135" w:rsidP="002C139A">
            <w:pPr>
              <w:pStyle w:val="BodyText"/>
              <w:numPr>
                <w:ilvl w:val="0"/>
                <w:numId w:val="0"/>
              </w:numPr>
              <w:spacing w:after="40"/>
              <w:jc w:val="left"/>
              <w:rPr>
                <w:sz w:val="16"/>
                <w:szCs w:val="16"/>
              </w:rPr>
            </w:pPr>
            <w:r w:rsidRPr="002C139A">
              <w:rPr>
                <w:sz w:val="16"/>
                <w:szCs w:val="16"/>
              </w:rPr>
              <w:t>…</w:t>
            </w:r>
          </w:p>
        </w:tc>
      </w:tr>
      <w:tr w:rsidR="00736135" w:rsidRPr="00B50FC0" w:rsidTr="002C139A">
        <w:tc>
          <w:tcPr>
            <w:tcW w:w="931" w:type="pct"/>
            <w:shd w:val="clear" w:color="auto" w:fill="C9DED4"/>
          </w:tcPr>
          <w:p w:rsidR="00736135" w:rsidRPr="002C139A" w:rsidRDefault="00736135" w:rsidP="002C139A">
            <w:pPr>
              <w:pStyle w:val="BodyText"/>
              <w:keepNext/>
              <w:keepLines/>
              <w:numPr>
                <w:ilvl w:val="0"/>
                <w:numId w:val="0"/>
              </w:numPr>
              <w:spacing w:after="40"/>
              <w:jc w:val="left"/>
              <w:rPr>
                <w:sz w:val="16"/>
                <w:szCs w:val="16"/>
              </w:rPr>
            </w:pPr>
            <w:r w:rsidRPr="002C139A">
              <w:rPr>
                <w:sz w:val="16"/>
                <w:szCs w:val="16"/>
              </w:rPr>
              <w:t>Cotton Imports Assessment</w:t>
            </w:r>
          </w:p>
        </w:tc>
        <w:tc>
          <w:tcPr>
            <w:tcW w:w="1438" w:type="pct"/>
            <w:shd w:val="clear" w:color="auto" w:fill="C9DED4"/>
          </w:tcPr>
          <w:p w:rsidR="00736135" w:rsidRPr="002C139A" w:rsidRDefault="00736135" w:rsidP="002C139A">
            <w:pPr>
              <w:pStyle w:val="Default"/>
              <w:keepNext/>
              <w:keepLines/>
              <w:spacing w:after="40"/>
              <w:rPr>
                <w:sz w:val="16"/>
                <w:szCs w:val="16"/>
              </w:rPr>
            </w:pPr>
            <w:r w:rsidRPr="002C139A">
              <w:rPr>
                <w:sz w:val="16"/>
                <w:szCs w:val="16"/>
              </w:rPr>
              <w:t>Cotton Research and Promotion Act of</w:t>
            </w:r>
            <w:r w:rsidR="006C52F8" w:rsidRPr="002C139A">
              <w:rPr>
                <w:sz w:val="16"/>
                <w:szCs w:val="16"/>
              </w:rPr>
              <w:t xml:space="preserve"> 1989 7 CFR 1205</w:t>
            </w:r>
          </w:p>
        </w:tc>
        <w:tc>
          <w:tcPr>
            <w:tcW w:w="1357" w:type="pct"/>
            <w:shd w:val="clear" w:color="auto" w:fill="C9DED4"/>
          </w:tcPr>
          <w:p w:rsidR="00736135" w:rsidRPr="002C139A" w:rsidRDefault="00736135" w:rsidP="002C139A">
            <w:pPr>
              <w:pStyle w:val="Default"/>
              <w:keepNext/>
              <w:keepLines/>
              <w:spacing w:after="40"/>
              <w:rPr>
                <w:sz w:val="16"/>
                <w:szCs w:val="16"/>
              </w:rPr>
            </w:pPr>
            <w:r w:rsidRPr="002C139A">
              <w:rPr>
                <w:sz w:val="16"/>
                <w:szCs w:val="16"/>
              </w:rPr>
              <w:t>Cotton research, promotion, consumer information</w:t>
            </w:r>
          </w:p>
        </w:tc>
        <w:tc>
          <w:tcPr>
            <w:tcW w:w="1274" w:type="pct"/>
            <w:shd w:val="clear" w:color="auto" w:fill="C9DED4"/>
          </w:tcPr>
          <w:p w:rsidR="00736135" w:rsidRPr="002C139A" w:rsidRDefault="00736135" w:rsidP="002C139A">
            <w:pPr>
              <w:pStyle w:val="BodyText"/>
              <w:keepNext/>
              <w:keepLines/>
              <w:numPr>
                <w:ilvl w:val="0"/>
                <w:numId w:val="0"/>
              </w:numPr>
              <w:spacing w:after="40"/>
              <w:jc w:val="left"/>
              <w:rPr>
                <w:sz w:val="16"/>
                <w:szCs w:val="16"/>
              </w:rPr>
            </w:pPr>
            <w:r w:rsidRPr="002C139A">
              <w:rPr>
                <w:sz w:val="16"/>
                <w:szCs w:val="16"/>
              </w:rPr>
              <w:t xml:space="preserve">Varies according to the </w:t>
            </w:r>
            <w:r w:rsidR="00D50B10" w:rsidRPr="002C139A">
              <w:rPr>
                <w:sz w:val="16"/>
                <w:szCs w:val="16"/>
              </w:rPr>
              <w:t xml:space="preserve">product and </w:t>
            </w:r>
            <w:r w:rsidRPr="002C139A">
              <w:rPr>
                <w:sz w:val="16"/>
                <w:szCs w:val="16"/>
              </w:rPr>
              <w:t>HTS number</w:t>
            </w:r>
          </w:p>
        </w:tc>
      </w:tr>
      <w:tr w:rsidR="00736135" w:rsidRPr="00B50FC0" w:rsidTr="002C139A">
        <w:tc>
          <w:tcPr>
            <w:tcW w:w="931" w:type="pct"/>
            <w:shd w:val="clear" w:color="auto" w:fill="auto"/>
          </w:tcPr>
          <w:p w:rsidR="00736135" w:rsidRPr="002C139A" w:rsidRDefault="00736135" w:rsidP="002C139A">
            <w:pPr>
              <w:pStyle w:val="BodyText"/>
              <w:numPr>
                <w:ilvl w:val="0"/>
                <w:numId w:val="0"/>
              </w:numPr>
              <w:spacing w:after="40"/>
              <w:jc w:val="left"/>
              <w:rPr>
                <w:sz w:val="16"/>
                <w:szCs w:val="16"/>
              </w:rPr>
            </w:pPr>
            <w:r w:rsidRPr="002C139A">
              <w:rPr>
                <w:sz w:val="16"/>
                <w:szCs w:val="16"/>
                <w:lang w:val="en"/>
              </w:rPr>
              <w:t>…</w:t>
            </w:r>
          </w:p>
        </w:tc>
        <w:tc>
          <w:tcPr>
            <w:tcW w:w="1438" w:type="pct"/>
            <w:shd w:val="clear" w:color="auto" w:fill="auto"/>
          </w:tcPr>
          <w:p w:rsidR="00736135" w:rsidRPr="002C139A" w:rsidRDefault="00736135" w:rsidP="002C139A">
            <w:pPr>
              <w:pStyle w:val="Default"/>
              <w:spacing w:after="40"/>
              <w:rPr>
                <w:sz w:val="16"/>
                <w:szCs w:val="16"/>
                <w:lang w:val="en"/>
              </w:rPr>
            </w:pPr>
            <w:r w:rsidRPr="002C139A">
              <w:rPr>
                <w:sz w:val="16"/>
                <w:szCs w:val="16"/>
                <w:lang w:val="en"/>
              </w:rPr>
              <w:t>…</w:t>
            </w:r>
          </w:p>
        </w:tc>
        <w:tc>
          <w:tcPr>
            <w:tcW w:w="1357" w:type="pct"/>
            <w:shd w:val="clear" w:color="auto" w:fill="auto"/>
          </w:tcPr>
          <w:p w:rsidR="00736135" w:rsidRPr="002C139A" w:rsidRDefault="00736135" w:rsidP="002C139A">
            <w:pPr>
              <w:pStyle w:val="Default"/>
              <w:spacing w:after="40"/>
              <w:rPr>
                <w:sz w:val="16"/>
                <w:szCs w:val="16"/>
              </w:rPr>
            </w:pPr>
            <w:r w:rsidRPr="002C139A">
              <w:rPr>
                <w:sz w:val="16"/>
                <w:szCs w:val="16"/>
              </w:rPr>
              <w:t>…</w:t>
            </w:r>
          </w:p>
        </w:tc>
        <w:tc>
          <w:tcPr>
            <w:tcW w:w="1274" w:type="pct"/>
            <w:shd w:val="clear" w:color="auto" w:fill="auto"/>
          </w:tcPr>
          <w:p w:rsidR="00736135" w:rsidRPr="002C139A" w:rsidRDefault="00736135" w:rsidP="002C139A">
            <w:pPr>
              <w:pStyle w:val="BodyText"/>
              <w:numPr>
                <w:ilvl w:val="0"/>
                <w:numId w:val="0"/>
              </w:numPr>
              <w:spacing w:after="40"/>
              <w:jc w:val="left"/>
              <w:rPr>
                <w:sz w:val="16"/>
                <w:szCs w:val="16"/>
              </w:rPr>
            </w:pPr>
            <w:r w:rsidRPr="002C139A">
              <w:rPr>
                <w:sz w:val="16"/>
                <w:szCs w:val="16"/>
              </w:rPr>
              <w:t>…</w:t>
            </w:r>
          </w:p>
        </w:tc>
      </w:tr>
    </w:tbl>
    <w:p w:rsidR="00D50B10" w:rsidRPr="00002EF8" w:rsidRDefault="00D50B10" w:rsidP="00D50B10">
      <w:pPr>
        <w:pStyle w:val="NoteText"/>
        <w:spacing w:before="120" w:after="240"/>
        <w:rPr>
          <w:lang w:val="en-US"/>
        </w:rPr>
      </w:pPr>
      <w:r w:rsidRPr="00002EF8">
        <w:rPr>
          <w:lang w:val="en-US"/>
        </w:rPr>
        <w:t>Source:</w:t>
      </w:r>
      <w:r w:rsidRPr="00002EF8">
        <w:rPr>
          <w:lang w:val="en-US"/>
        </w:rPr>
        <w:tab/>
        <w:t xml:space="preserve">CPB online information. Viewed at: </w:t>
      </w:r>
      <w:hyperlink r:id="rId84" w:history="1">
        <w:r w:rsidRPr="00002EF8">
          <w:rPr>
            <w:rStyle w:val="Hyperlink"/>
            <w:lang w:val="en-US"/>
          </w:rPr>
          <w:t>http://www.cbp.gov/sites/default/files/documents/userfee0407_3.pdf</w:t>
        </w:r>
      </w:hyperlink>
      <w:r w:rsidRPr="00002EF8">
        <w:rPr>
          <w:lang w:val="en-US"/>
        </w:rPr>
        <w:t xml:space="preserve"> and </w:t>
      </w:r>
      <w:hyperlink r:id="rId85" w:history="1">
        <w:r w:rsidRPr="00002EF8">
          <w:rPr>
            <w:rStyle w:val="Hyperlink"/>
            <w:lang w:val="en-US"/>
          </w:rPr>
          <w:t>https://www.aphis.usda.gov/aphis/ourfocus/business-services/user_fees/aqi_user_fees</w:t>
        </w:r>
      </w:hyperlink>
      <w:r w:rsidRPr="00002EF8">
        <w:rPr>
          <w:lang w:val="en-US"/>
        </w:rPr>
        <w:t xml:space="preserve">; </w:t>
      </w:r>
      <w:proofErr w:type="spellStart"/>
      <w:r w:rsidRPr="00002EF8">
        <w:rPr>
          <w:lang w:val="en-US"/>
        </w:rPr>
        <w:t>and</w:t>
      </w:r>
      <w:proofErr w:type="spellEnd"/>
      <w:r w:rsidRPr="00002EF8">
        <w:rPr>
          <w:lang w:val="en-US"/>
        </w:rPr>
        <w:t xml:space="preserve"> information provided by the authorities.</w:t>
      </w:r>
    </w:p>
    <w:p w:rsidR="00736135" w:rsidRPr="00002EF8" w:rsidRDefault="00736135" w:rsidP="00736135">
      <w:pPr>
        <w:autoSpaceDE w:val="0"/>
        <w:autoSpaceDN w:val="0"/>
        <w:adjustRightInd w:val="0"/>
        <w:jc w:val="left"/>
        <w:rPr>
          <w:rFonts w:cs="Verdana"/>
          <w:b/>
          <w:bCs/>
          <w:szCs w:val="18"/>
        </w:rPr>
      </w:pPr>
      <w:r w:rsidRPr="00002EF8">
        <w:rPr>
          <w:rFonts w:cs="Verdana"/>
          <w:b/>
          <w:bCs/>
          <w:szCs w:val="18"/>
        </w:rPr>
        <w:t xml:space="preserve">4 TRADE POLICIES BY SECTOR </w:t>
      </w:r>
    </w:p>
    <w:p w:rsidR="00736135" w:rsidRPr="00002EF8" w:rsidRDefault="00736135" w:rsidP="00736135">
      <w:pPr>
        <w:autoSpaceDE w:val="0"/>
        <w:autoSpaceDN w:val="0"/>
        <w:adjustRightInd w:val="0"/>
        <w:jc w:val="left"/>
        <w:rPr>
          <w:rFonts w:cs="Verdana"/>
          <w:b/>
          <w:szCs w:val="18"/>
        </w:rPr>
      </w:pPr>
      <w:r w:rsidRPr="00002EF8">
        <w:rPr>
          <w:rFonts w:cs="Verdana"/>
          <w:b/>
          <w:szCs w:val="18"/>
        </w:rPr>
        <w:t xml:space="preserve">4.1 Agriculture </w:t>
      </w:r>
    </w:p>
    <w:p w:rsidR="00736135" w:rsidRPr="00002EF8" w:rsidRDefault="00736135" w:rsidP="00736135">
      <w:pPr>
        <w:rPr>
          <w:rFonts w:cs="Verdana"/>
          <w:b/>
          <w:szCs w:val="18"/>
        </w:rPr>
      </w:pPr>
      <w:r w:rsidRPr="00002EF8">
        <w:rPr>
          <w:rFonts w:cs="Verdana"/>
          <w:b/>
          <w:szCs w:val="18"/>
        </w:rPr>
        <w:t xml:space="preserve">4.1.1 </w:t>
      </w:r>
      <w:r w:rsidR="00D50B10" w:rsidRPr="00002EF8">
        <w:rPr>
          <w:rFonts w:cs="Verdana"/>
          <w:b/>
          <w:szCs w:val="18"/>
        </w:rPr>
        <w:t>Main features</w:t>
      </w:r>
    </w:p>
    <w:p w:rsidR="00D50B10" w:rsidRPr="00002EF8" w:rsidRDefault="00D50B10" w:rsidP="00936E55"/>
    <w:p w:rsidR="00D50B10" w:rsidRPr="00002EF8" w:rsidRDefault="00D50B10" w:rsidP="00736135">
      <w:pPr>
        <w:rPr>
          <w:rFonts w:cs="Verdana"/>
          <w:szCs w:val="18"/>
        </w:rPr>
      </w:pPr>
      <w:r w:rsidRPr="00002EF8">
        <w:rPr>
          <w:rFonts w:cs="Verdana"/>
          <w:szCs w:val="18"/>
        </w:rPr>
        <w:t>…</w:t>
      </w:r>
    </w:p>
    <w:p w:rsidR="00D50B10" w:rsidRPr="00002EF8" w:rsidRDefault="00D50B10" w:rsidP="00A365D7">
      <w:pPr>
        <w:pStyle w:val="Caption"/>
      </w:pPr>
      <w:bookmarkStart w:id="532" w:name="_Toc466621502"/>
      <w:r w:rsidRPr="00002EF8">
        <w:lastRenderedPageBreak/>
        <w:t xml:space="preserve">Table </w:t>
      </w:r>
      <w:r w:rsidR="004151F6" w:rsidRPr="00002EF8">
        <w:t>4.1</w:t>
      </w:r>
      <w:r w:rsidR="00EC17FD" w:rsidRPr="00002EF8">
        <w:t xml:space="preserve"> </w:t>
      </w:r>
      <w:r w:rsidR="006618E9">
        <w:t xml:space="preserve">- </w:t>
      </w:r>
      <w:r w:rsidRPr="00002EF8">
        <w:t>Value of U.S. production, 2008-15</w:t>
      </w:r>
      <w:bookmarkEnd w:id="532"/>
    </w:p>
    <w:p w:rsidR="00D50B10" w:rsidRPr="00002EF8" w:rsidRDefault="00D50B10" w:rsidP="00D50B10">
      <w:pPr>
        <w:pStyle w:val="NoteText"/>
        <w:rPr>
          <w:sz w:val="18"/>
          <w:szCs w:val="18"/>
          <w:lang w:eastAsia="en-GB"/>
        </w:rPr>
      </w:pPr>
      <w:r w:rsidRPr="00002EF8">
        <w:rPr>
          <w:sz w:val="18"/>
          <w:szCs w:val="18"/>
        </w:rPr>
        <w:t>(US$ billion and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83"/>
        <w:gridCol w:w="859"/>
        <w:gridCol w:w="859"/>
        <w:gridCol w:w="859"/>
        <w:gridCol w:w="860"/>
        <w:gridCol w:w="860"/>
        <w:gridCol w:w="860"/>
        <w:gridCol w:w="860"/>
        <w:gridCol w:w="941"/>
        <w:gridCol w:w="1401"/>
      </w:tblGrid>
      <w:tr w:rsidR="00D50B10" w:rsidRPr="002C139A" w:rsidTr="002C139A">
        <w:tc>
          <w:tcPr>
            <w:tcW w:w="478" w:type="pct"/>
            <w:shd w:val="clear" w:color="auto" w:fill="006283"/>
            <w:noWrap/>
            <w:hideMark/>
          </w:tcPr>
          <w:p w:rsidR="00D50B10" w:rsidRPr="002C139A" w:rsidRDefault="00D50B10" w:rsidP="002C139A">
            <w:pPr>
              <w:jc w:val="left"/>
              <w:rPr>
                <w:b/>
                <w:color w:val="FFFFFF"/>
                <w:sz w:val="16"/>
                <w:szCs w:val="16"/>
              </w:rPr>
            </w:pPr>
          </w:p>
        </w:tc>
        <w:tc>
          <w:tcPr>
            <w:tcW w:w="465"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2008</w:t>
            </w:r>
          </w:p>
        </w:tc>
        <w:tc>
          <w:tcPr>
            <w:tcW w:w="465"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2009</w:t>
            </w:r>
          </w:p>
        </w:tc>
        <w:tc>
          <w:tcPr>
            <w:tcW w:w="465"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2010</w:t>
            </w:r>
          </w:p>
        </w:tc>
        <w:tc>
          <w:tcPr>
            <w:tcW w:w="465"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2011</w:t>
            </w:r>
          </w:p>
        </w:tc>
        <w:tc>
          <w:tcPr>
            <w:tcW w:w="465"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2012</w:t>
            </w:r>
          </w:p>
        </w:tc>
        <w:tc>
          <w:tcPr>
            <w:tcW w:w="465"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2013</w:t>
            </w:r>
          </w:p>
        </w:tc>
        <w:tc>
          <w:tcPr>
            <w:tcW w:w="465"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2014</w:t>
            </w:r>
          </w:p>
        </w:tc>
        <w:tc>
          <w:tcPr>
            <w:tcW w:w="509" w:type="pct"/>
            <w:shd w:val="clear" w:color="auto" w:fill="006283"/>
            <w:noWrap/>
            <w:hideMark/>
          </w:tcPr>
          <w:p w:rsidR="00D50B10" w:rsidRPr="002C139A" w:rsidRDefault="00D50B10" w:rsidP="002C139A">
            <w:pPr>
              <w:jc w:val="right"/>
              <w:rPr>
                <w:b/>
                <w:color w:val="FFFFFF"/>
                <w:sz w:val="16"/>
                <w:szCs w:val="16"/>
              </w:rPr>
            </w:pPr>
            <w:r w:rsidRPr="002C139A">
              <w:rPr>
                <w:b/>
                <w:color w:val="FFFFFF"/>
                <w:sz w:val="16"/>
                <w:szCs w:val="16"/>
              </w:rPr>
              <w:t>2015</w:t>
            </w:r>
          </w:p>
        </w:tc>
        <w:tc>
          <w:tcPr>
            <w:tcW w:w="759" w:type="pct"/>
            <w:shd w:val="clear" w:color="auto" w:fill="006283"/>
            <w:noWrap/>
            <w:hideMark/>
          </w:tcPr>
          <w:p w:rsidR="00D50B10" w:rsidRPr="002C139A" w:rsidRDefault="00D50B10" w:rsidP="002C139A">
            <w:pPr>
              <w:jc w:val="center"/>
              <w:rPr>
                <w:b/>
                <w:color w:val="FFFFFF"/>
                <w:sz w:val="16"/>
                <w:szCs w:val="16"/>
              </w:rPr>
            </w:pPr>
            <w:r w:rsidRPr="002C139A">
              <w:rPr>
                <w:b/>
                <w:color w:val="FFFFFF"/>
                <w:sz w:val="16"/>
                <w:szCs w:val="16"/>
              </w:rPr>
              <w:t xml:space="preserve">% of </w:t>
            </w:r>
            <w:proofErr w:type="spellStart"/>
            <w:r w:rsidRPr="002C139A">
              <w:rPr>
                <w:b/>
                <w:color w:val="FFFFFF"/>
                <w:sz w:val="16"/>
                <w:szCs w:val="16"/>
              </w:rPr>
              <w:t>total</w:t>
            </w:r>
            <w:r w:rsidRPr="002C139A">
              <w:rPr>
                <w:b/>
                <w:color w:val="FFFFFF"/>
                <w:sz w:val="16"/>
                <w:szCs w:val="16"/>
                <w:vertAlign w:val="superscript"/>
              </w:rPr>
              <w:t>a</w:t>
            </w:r>
            <w:proofErr w:type="spellEnd"/>
          </w:p>
        </w:tc>
      </w:tr>
      <w:tr w:rsidR="00D50B10" w:rsidRPr="002C139A" w:rsidTr="002C139A">
        <w:tc>
          <w:tcPr>
            <w:tcW w:w="478" w:type="pct"/>
            <w:shd w:val="clear" w:color="auto" w:fill="auto"/>
            <w:noWrap/>
            <w:hideMark/>
          </w:tcPr>
          <w:p w:rsidR="00D50B10" w:rsidRPr="002C139A" w:rsidRDefault="00D50B10" w:rsidP="002C139A">
            <w:pPr>
              <w:jc w:val="left"/>
              <w:rPr>
                <w:b/>
                <w:bCs/>
                <w:color w:val="000000"/>
                <w:sz w:val="16"/>
                <w:szCs w:val="16"/>
              </w:rPr>
            </w:pPr>
            <w:r w:rsidRPr="002C139A">
              <w:rPr>
                <w:b/>
                <w:bCs/>
                <w:color w:val="000000"/>
                <w:sz w:val="16"/>
                <w:szCs w:val="16"/>
              </w:rPr>
              <w:t>Total</w:t>
            </w:r>
          </w:p>
        </w:tc>
        <w:tc>
          <w:tcPr>
            <w:tcW w:w="465"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318.3</w:t>
            </w:r>
          </w:p>
        </w:tc>
        <w:tc>
          <w:tcPr>
            <w:tcW w:w="465"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284.5</w:t>
            </w:r>
          </w:p>
        </w:tc>
        <w:tc>
          <w:tcPr>
            <w:tcW w:w="465"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334.9</w:t>
            </w:r>
          </w:p>
        </w:tc>
        <w:tc>
          <w:tcPr>
            <w:tcW w:w="465"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379.5</w:t>
            </w:r>
          </w:p>
        </w:tc>
        <w:tc>
          <w:tcPr>
            <w:tcW w:w="465"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396.6</w:t>
            </w:r>
          </w:p>
        </w:tc>
        <w:tc>
          <w:tcPr>
            <w:tcW w:w="465"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394.3</w:t>
            </w:r>
          </w:p>
        </w:tc>
        <w:tc>
          <w:tcPr>
            <w:tcW w:w="465"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405.2</w:t>
            </w:r>
          </w:p>
        </w:tc>
        <w:tc>
          <w:tcPr>
            <w:tcW w:w="509" w:type="pct"/>
            <w:shd w:val="clear" w:color="auto" w:fill="auto"/>
            <w:noWrap/>
            <w:hideMark/>
          </w:tcPr>
          <w:p w:rsidR="00D50B10" w:rsidRPr="002C139A" w:rsidRDefault="00D50B10" w:rsidP="002C139A">
            <w:pPr>
              <w:jc w:val="right"/>
              <w:rPr>
                <w:b/>
                <w:bCs/>
                <w:color w:val="000000"/>
                <w:sz w:val="16"/>
                <w:szCs w:val="16"/>
              </w:rPr>
            </w:pPr>
            <w:r w:rsidRPr="002C139A">
              <w:rPr>
                <w:b/>
                <w:bCs/>
                <w:color w:val="000000"/>
                <w:sz w:val="16"/>
                <w:szCs w:val="16"/>
              </w:rPr>
              <w:t>382.5</w:t>
            </w:r>
            <w:r w:rsidRPr="002C139A">
              <w:rPr>
                <w:b/>
                <w:bCs/>
                <w:color w:val="000000"/>
                <w:sz w:val="16"/>
                <w:szCs w:val="16"/>
                <w:vertAlign w:val="superscript"/>
              </w:rPr>
              <w:t>b</w:t>
            </w:r>
          </w:p>
        </w:tc>
        <w:tc>
          <w:tcPr>
            <w:tcW w:w="759" w:type="pct"/>
            <w:shd w:val="clear" w:color="auto" w:fill="auto"/>
            <w:noWrap/>
            <w:hideMark/>
          </w:tcPr>
          <w:p w:rsidR="00D50B10" w:rsidRPr="002C139A" w:rsidRDefault="00D50B10" w:rsidP="002C139A">
            <w:pPr>
              <w:jc w:val="center"/>
              <w:rPr>
                <w:b/>
                <w:bCs/>
                <w:color w:val="000000"/>
                <w:sz w:val="16"/>
                <w:szCs w:val="16"/>
              </w:rPr>
            </w:pPr>
          </w:p>
        </w:tc>
      </w:tr>
      <w:tr w:rsidR="00D50B10" w:rsidRPr="002C139A" w:rsidTr="002C139A">
        <w:tc>
          <w:tcPr>
            <w:tcW w:w="478" w:type="pct"/>
            <w:shd w:val="clear" w:color="auto" w:fill="C9DED4"/>
            <w:noWrap/>
            <w:hideMark/>
          </w:tcPr>
          <w:p w:rsidR="00D50B10" w:rsidRPr="002C139A" w:rsidRDefault="00D50B10" w:rsidP="002C139A">
            <w:pPr>
              <w:jc w:val="left"/>
              <w:rPr>
                <w:color w:val="000000"/>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509" w:type="pct"/>
            <w:shd w:val="clear" w:color="auto" w:fill="C9DED4"/>
            <w:noWrap/>
            <w:hideMark/>
          </w:tcPr>
          <w:p w:rsidR="00D50B10" w:rsidRPr="002C139A" w:rsidRDefault="00D50B10">
            <w:pPr>
              <w:rPr>
                <w:sz w:val="16"/>
                <w:szCs w:val="16"/>
              </w:rPr>
            </w:pPr>
            <w:r w:rsidRPr="002C139A">
              <w:rPr>
                <w:color w:val="000000"/>
                <w:sz w:val="16"/>
                <w:szCs w:val="16"/>
              </w:rPr>
              <w:t>…</w:t>
            </w:r>
          </w:p>
        </w:tc>
        <w:tc>
          <w:tcPr>
            <w:tcW w:w="759" w:type="pct"/>
            <w:shd w:val="clear" w:color="auto" w:fill="C9DED4"/>
            <w:noWrap/>
            <w:hideMark/>
          </w:tcPr>
          <w:p w:rsidR="00D50B10" w:rsidRPr="002C139A" w:rsidRDefault="00D50B10">
            <w:pPr>
              <w:rPr>
                <w:sz w:val="16"/>
                <w:szCs w:val="16"/>
              </w:rPr>
            </w:pPr>
            <w:r w:rsidRPr="002C139A">
              <w:rPr>
                <w:color w:val="000000"/>
                <w:sz w:val="16"/>
                <w:szCs w:val="16"/>
              </w:rPr>
              <w:t>…</w:t>
            </w:r>
          </w:p>
        </w:tc>
      </w:tr>
      <w:tr w:rsidR="00D50B10" w:rsidRPr="002C139A" w:rsidTr="002C139A">
        <w:tc>
          <w:tcPr>
            <w:tcW w:w="478" w:type="pct"/>
            <w:shd w:val="clear" w:color="auto" w:fill="auto"/>
            <w:noWrap/>
            <w:hideMark/>
          </w:tcPr>
          <w:p w:rsidR="00D50B10" w:rsidRPr="002C139A" w:rsidRDefault="00D50B10" w:rsidP="002C139A">
            <w:pPr>
              <w:jc w:val="left"/>
              <w:rPr>
                <w:color w:val="000000"/>
                <w:sz w:val="16"/>
                <w:szCs w:val="16"/>
              </w:rPr>
            </w:pPr>
            <w:r w:rsidRPr="002C139A">
              <w:rPr>
                <w:color w:val="000000"/>
                <w:sz w:val="16"/>
                <w:szCs w:val="16"/>
              </w:rPr>
              <w:t>Cotton</w:t>
            </w:r>
          </w:p>
        </w:tc>
        <w:tc>
          <w:tcPr>
            <w:tcW w:w="465"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3.0</w:t>
            </w:r>
          </w:p>
        </w:tc>
        <w:tc>
          <w:tcPr>
            <w:tcW w:w="465"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3.8</w:t>
            </w:r>
          </w:p>
        </w:tc>
        <w:tc>
          <w:tcPr>
            <w:tcW w:w="465"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7.3</w:t>
            </w:r>
          </w:p>
        </w:tc>
        <w:tc>
          <w:tcPr>
            <w:tcW w:w="465"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7.0</w:t>
            </w:r>
          </w:p>
        </w:tc>
        <w:tc>
          <w:tcPr>
            <w:tcW w:w="465"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6.3</w:t>
            </w:r>
          </w:p>
        </w:tc>
        <w:tc>
          <w:tcPr>
            <w:tcW w:w="465"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5.2</w:t>
            </w:r>
          </w:p>
        </w:tc>
        <w:tc>
          <w:tcPr>
            <w:tcW w:w="465"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5.1</w:t>
            </w:r>
          </w:p>
        </w:tc>
        <w:tc>
          <w:tcPr>
            <w:tcW w:w="509" w:type="pct"/>
            <w:shd w:val="clear" w:color="auto" w:fill="auto"/>
            <w:noWrap/>
            <w:hideMark/>
          </w:tcPr>
          <w:p w:rsidR="00D50B10" w:rsidRPr="002C139A" w:rsidRDefault="00D50B10" w:rsidP="002C139A">
            <w:pPr>
              <w:jc w:val="right"/>
              <w:rPr>
                <w:color w:val="000000"/>
                <w:sz w:val="16"/>
                <w:szCs w:val="16"/>
              </w:rPr>
            </w:pPr>
            <w:r w:rsidRPr="002C139A">
              <w:rPr>
                <w:color w:val="000000"/>
                <w:sz w:val="16"/>
                <w:szCs w:val="16"/>
              </w:rPr>
              <w:t>3.9</w:t>
            </w:r>
          </w:p>
        </w:tc>
        <w:tc>
          <w:tcPr>
            <w:tcW w:w="759" w:type="pct"/>
            <w:shd w:val="clear" w:color="auto" w:fill="auto"/>
            <w:noWrap/>
            <w:hideMark/>
          </w:tcPr>
          <w:p w:rsidR="00D50B10" w:rsidRPr="002C139A" w:rsidRDefault="00D50B10" w:rsidP="002C139A">
            <w:pPr>
              <w:ind w:right="113"/>
              <w:jc w:val="right"/>
              <w:rPr>
                <w:sz w:val="16"/>
                <w:szCs w:val="16"/>
              </w:rPr>
            </w:pPr>
            <w:r w:rsidRPr="002C139A">
              <w:rPr>
                <w:sz w:val="16"/>
                <w:szCs w:val="16"/>
              </w:rPr>
              <w:t>1.0</w:t>
            </w:r>
          </w:p>
        </w:tc>
      </w:tr>
      <w:tr w:rsidR="00D50B10" w:rsidRPr="002C139A" w:rsidTr="002C139A">
        <w:tc>
          <w:tcPr>
            <w:tcW w:w="478"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465" w:type="pct"/>
            <w:shd w:val="clear" w:color="auto" w:fill="C9DED4"/>
            <w:noWrap/>
            <w:hideMark/>
          </w:tcPr>
          <w:p w:rsidR="00D50B10" w:rsidRPr="002C139A" w:rsidRDefault="00D50B10">
            <w:pPr>
              <w:rPr>
                <w:sz w:val="16"/>
                <w:szCs w:val="16"/>
              </w:rPr>
            </w:pPr>
            <w:r w:rsidRPr="002C139A">
              <w:rPr>
                <w:color w:val="000000"/>
                <w:sz w:val="16"/>
                <w:szCs w:val="16"/>
              </w:rPr>
              <w:t>…</w:t>
            </w:r>
          </w:p>
        </w:tc>
        <w:tc>
          <w:tcPr>
            <w:tcW w:w="509" w:type="pct"/>
            <w:shd w:val="clear" w:color="auto" w:fill="C9DED4"/>
            <w:noWrap/>
            <w:hideMark/>
          </w:tcPr>
          <w:p w:rsidR="00D50B10" w:rsidRPr="002C139A" w:rsidRDefault="00D50B10">
            <w:pPr>
              <w:rPr>
                <w:sz w:val="16"/>
                <w:szCs w:val="16"/>
              </w:rPr>
            </w:pPr>
            <w:r w:rsidRPr="002C139A">
              <w:rPr>
                <w:color w:val="000000"/>
                <w:sz w:val="16"/>
                <w:szCs w:val="16"/>
              </w:rPr>
              <w:t>…</w:t>
            </w:r>
          </w:p>
        </w:tc>
        <w:tc>
          <w:tcPr>
            <w:tcW w:w="759" w:type="pct"/>
            <w:shd w:val="clear" w:color="auto" w:fill="C9DED4"/>
            <w:noWrap/>
            <w:hideMark/>
          </w:tcPr>
          <w:p w:rsidR="00D50B10" w:rsidRPr="002C139A" w:rsidRDefault="00D50B10">
            <w:pPr>
              <w:rPr>
                <w:sz w:val="16"/>
                <w:szCs w:val="16"/>
              </w:rPr>
            </w:pPr>
            <w:r w:rsidRPr="002C139A">
              <w:rPr>
                <w:color w:val="000000"/>
                <w:sz w:val="16"/>
                <w:szCs w:val="16"/>
              </w:rPr>
              <w:t>…</w:t>
            </w:r>
          </w:p>
        </w:tc>
      </w:tr>
    </w:tbl>
    <w:p w:rsidR="00D50B10" w:rsidRPr="00002EF8" w:rsidRDefault="00D50B10" w:rsidP="00936E55">
      <w:pPr>
        <w:pStyle w:val="NoteText"/>
        <w:spacing w:before="120"/>
      </w:pPr>
      <w:r w:rsidRPr="00002EF8">
        <w:t>a</w:t>
      </w:r>
      <w:r w:rsidRPr="00002EF8">
        <w:tab/>
        <w:t>Percentage of total for the year 2015, except for crops total (excl. horticulture) where the percentage is for the year 2014.</w:t>
      </w:r>
    </w:p>
    <w:p w:rsidR="00D50B10" w:rsidRPr="00002EF8" w:rsidRDefault="00D50B10" w:rsidP="00D50B10">
      <w:pPr>
        <w:pStyle w:val="NoteText"/>
      </w:pPr>
      <w:r w:rsidRPr="00002EF8">
        <w:t>b</w:t>
      </w:r>
      <w:r w:rsidRPr="00002EF8">
        <w:tab/>
        <w:t>Provisional data.</w:t>
      </w:r>
    </w:p>
    <w:p w:rsidR="00D50B10" w:rsidRPr="00002EF8" w:rsidRDefault="00D50B10" w:rsidP="00D50B10">
      <w:pPr>
        <w:pStyle w:val="NoteText"/>
        <w:spacing w:before="120" w:after="240"/>
      </w:pPr>
      <w:r w:rsidRPr="00002EF8">
        <w:t xml:space="preserve">Source: </w:t>
      </w:r>
      <w:r w:rsidRPr="00002EF8">
        <w:tab/>
        <w:t xml:space="preserve">USDA National Agricultural Statistics Service Online. </w:t>
      </w:r>
      <w:r w:rsidR="00B50FC0" w:rsidRPr="00002EF8">
        <w:br/>
      </w:r>
      <w:r w:rsidRPr="00002EF8">
        <w:t xml:space="preserve">Viewed at: </w:t>
      </w:r>
      <w:hyperlink r:id="rId86" w:anchor="A18C7854-5C8F-360C-9973-AFC9D13A0EFA" w:history="1">
        <w:r w:rsidRPr="00002EF8">
          <w:rPr>
            <w:rStyle w:val="Hyperlink"/>
          </w:rPr>
          <w:t>https://quickstats.nass.usda.gov/#A18C7854-5C8F-360C-9973-AFC9D13A0EFA</w:t>
        </w:r>
      </w:hyperlink>
      <w:r w:rsidRPr="00002EF8">
        <w:t>; USDA National Agricultural Statistics Service online information, "Poultry - Production a</w:t>
      </w:r>
      <w:r w:rsidR="00B50FC0" w:rsidRPr="00002EF8">
        <w:t>nd Value", different bulletins.</w:t>
      </w:r>
      <w:r w:rsidR="00B50FC0" w:rsidRPr="00002EF8">
        <w:br/>
      </w:r>
      <w:r w:rsidRPr="00002EF8">
        <w:t xml:space="preserve">Viewed at: </w:t>
      </w:r>
      <w:hyperlink r:id="rId87" w:history="1">
        <w:r w:rsidRPr="00002EF8">
          <w:rPr>
            <w:rStyle w:val="Hyperlink"/>
          </w:rPr>
          <w:t>http://usda.mannlib.cornell.edu/MannUsda/viewDocumentInfo.do?documentID=1130</w:t>
        </w:r>
      </w:hyperlink>
      <w:r w:rsidRPr="00002EF8">
        <w:t>; and OECD Stats, Agriculture Policy Indicators, 2016 Monitoring and Evaluation: Reference Tables.</w:t>
      </w:r>
    </w:p>
    <w:p w:rsidR="00D50B10" w:rsidRPr="00002EF8" w:rsidRDefault="00D50B10" w:rsidP="00736135">
      <w:r w:rsidRPr="00002EF8">
        <w:t>The United States exports significant portions of its agricultural production, particularly of soybeans, maize, wheat, cotton, and chicken. …</w:t>
      </w:r>
    </w:p>
    <w:p w:rsidR="00D50B10" w:rsidRPr="00002EF8" w:rsidRDefault="00D50B10" w:rsidP="00736135"/>
    <w:p w:rsidR="00D50B10" w:rsidRPr="00002EF8" w:rsidRDefault="00D50B10" w:rsidP="00A365D7">
      <w:pPr>
        <w:pStyle w:val="Caption"/>
      </w:pPr>
      <w:bookmarkStart w:id="533" w:name="_Toc466621503"/>
      <w:r w:rsidRPr="00002EF8">
        <w:t xml:space="preserve">Table </w:t>
      </w:r>
      <w:r w:rsidR="004151F6" w:rsidRPr="00002EF8">
        <w:t>4.2</w:t>
      </w:r>
      <w:r w:rsidR="00EC17FD" w:rsidRPr="00002EF8">
        <w:t xml:space="preserve"> </w:t>
      </w:r>
      <w:r w:rsidR="006618E9">
        <w:t xml:space="preserve">- </w:t>
      </w:r>
      <w:r w:rsidRPr="00002EF8">
        <w:t>U.S. and world production and trade of selected commodities, 2008/09</w:t>
      </w:r>
      <w:r w:rsidRPr="00002EF8">
        <w:noBreakHyphen/>
        <w:t>2015/16</w:t>
      </w:r>
      <w:bookmarkEnd w:id="533"/>
    </w:p>
    <w:p w:rsidR="00D50B10" w:rsidRPr="00002EF8" w:rsidRDefault="00D50B10" w:rsidP="00D50B10">
      <w:pPr>
        <w:keepNext/>
        <w:keepLines/>
        <w:rPr>
          <w:szCs w:val="18"/>
          <w:lang w:eastAsia="en-GB"/>
        </w:rPr>
      </w:pPr>
      <w:r w:rsidRPr="00002EF8">
        <w:rPr>
          <w:color w:val="000000"/>
          <w:szCs w:val="18"/>
        </w:rPr>
        <w:t>('000 tonnes, unless otherwise indicated)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3"/>
        <w:gridCol w:w="876"/>
        <w:gridCol w:w="24"/>
        <w:gridCol w:w="852"/>
        <w:gridCol w:w="20"/>
        <w:gridCol w:w="856"/>
        <w:gridCol w:w="17"/>
        <w:gridCol w:w="860"/>
        <w:gridCol w:w="13"/>
        <w:gridCol w:w="863"/>
        <w:gridCol w:w="9"/>
        <w:gridCol w:w="867"/>
        <w:gridCol w:w="6"/>
        <w:gridCol w:w="878"/>
        <w:gridCol w:w="867"/>
      </w:tblGrid>
      <w:tr w:rsidR="00D50B10" w:rsidRPr="00B67EA4" w:rsidTr="00737A27">
        <w:trPr>
          <w:cantSplit/>
          <w:tblHeader/>
        </w:trPr>
        <w:tc>
          <w:tcPr>
            <w:tcW w:w="596" w:type="pct"/>
            <w:tcBorders>
              <w:bottom w:val="single" w:sz="4" w:space="0" w:color="auto"/>
            </w:tcBorders>
            <w:shd w:val="clear" w:color="auto" w:fill="006283"/>
            <w:noWrap/>
            <w:hideMark/>
          </w:tcPr>
          <w:p w:rsidR="00D50B10" w:rsidRPr="00495BCF" w:rsidRDefault="00D50B10" w:rsidP="00B50FC0">
            <w:pPr>
              <w:keepNext/>
              <w:keepLines/>
              <w:rPr>
                <w:b/>
                <w:color w:val="FFFFFF"/>
                <w:sz w:val="13"/>
                <w:szCs w:val="13"/>
              </w:rPr>
            </w:pPr>
          </w:p>
        </w:tc>
        <w:tc>
          <w:tcPr>
            <w:tcW w:w="613" w:type="pct"/>
            <w:tcBorders>
              <w:bottom w:val="single" w:sz="4" w:space="0" w:color="auto"/>
            </w:tcBorders>
            <w:shd w:val="clear" w:color="auto" w:fill="006283"/>
            <w:noWrap/>
            <w:hideMark/>
          </w:tcPr>
          <w:p w:rsidR="00D50B10" w:rsidRPr="00495BCF" w:rsidRDefault="00D50B10" w:rsidP="00B50FC0">
            <w:pPr>
              <w:keepNext/>
              <w:keepLines/>
              <w:rPr>
                <w:b/>
                <w:bCs/>
                <w:color w:val="FFFFFF"/>
                <w:sz w:val="13"/>
                <w:szCs w:val="13"/>
              </w:rPr>
            </w:pPr>
            <w:r w:rsidRPr="00002EF8">
              <w:rPr>
                <w:b/>
                <w:bCs/>
                <w:color w:val="FFFFFF"/>
                <w:sz w:val="13"/>
                <w:szCs w:val="13"/>
              </w:rPr>
              <w:t>Marketing year</w:t>
            </w:r>
          </w:p>
        </w:tc>
        <w:tc>
          <w:tcPr>
            <w:tcW w:w="474" w:type="pct"/>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2008/09</w:t>
            </w:r>
          </w:p>
        </w:tc>
        <w:tc>
          <w:tcPr>
            <w:tcW w:w="474" w:type="pct"/>
            <w:gridSpan w:val="2"/>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2009/10</w:t>
            </w:r>
          </w:p>
        </w:tc>
        <w:tc>
          <w:tcPr>
            <w:tcW w:w="474" w:type="pct"/>
            <w:gridSpan w:val="2"/>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2010/11</w:t>
            </w:r>
          </w:p>
        </w:tc>
        <w:tc>
          <w:tcPr>
            <w:tcW w:w="474" w:type="pct"/>
            <w:gridSpan w:val="2"/>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2011/12</w:t>
            </w:r>
          </w:p>
        </w:tc>
        <w:tc>
          <w:tcPr>
            <w:tcW w:w="474" w:type="pct"/>
            <w:gridSpan w:val="2"/>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2012/13</w:t>
            </w:r>
          </w:p>
        </w:tc>
        <w:tc>
          <w:tcPr>
            <w:tcW w:w="474" w:type="pct"/>
            <w:gridSpan w:val="2"/>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2013/14</w:t>
            </w:r>
          </w:p>
        </w:tc>
        <w:tc>
          <w:tcPr>
            <w:tcW w:w="478" w:type="pct"/>
            <w:gridSpan w:val="2"/>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2014/15</w:t>
            </w:r>
          </w:p>
        </w:tc>
        <w:tc>
          <w:tcPr>
            <w:tcW w:w="469" w:type="pct"/>
            <w:tcBorders>
              <w:bottom w:val="single" w:sz="4" w:space="0" w:color="auto"/>
            </w:tcBorders>
            <w:shd w:val="clear" w:color="auto" w:fill="006283"/>
            <w:noWrap/>
            <w:hideMark/>
          </w:tcPr>
          <w:p w:rsidR="00D50B10" w:rsidRPr="00495BCF" w:rsidRDefault="00D50B10" w:rsidP="00B50FC0">
            <w:pPr>
              <w:keepNext/>
              <w:keepLines/>
              <w:jc w:val="right"/>
              <w:rPr>
                <w:b/>
                <w:bCs/>
                <w:color w:val="FFFFFF"/>
                <w:sz w:val="13"/>
                <w:szCs w:val="13"/>
              </w:rPr>
            </w:pPr>
            <w:r w:rsidRPr="00002EF8">
              <w:rPr>
                <w:b/>
                <w:bCs/>
                <w:color w:val="FFFFFF"/>
                <w:sz w:val="13"/>
                <w:szCs w:val="13"/>
              </w:rPr>
              <w:t>2015/16</w:t>
            </w:r>
          </w:p>
        </w:tc>
      </w:tr>
      <w:tr w:rsidR="00D50B10" w:rsidRPr="00B67EA4" w:rsidTr="00737A27">
        <w:trPr>
          <w:cantSplit/>
        </w:trPr>
        <w:tc>
          <w:tcPr>
            <w:tcW w:w="5000" w:type="pct"/>
            <w:gridSpan w:val="16"/>
            <w:tcBorders>
              <w:bottom w:val="single" w:sz="4" w:space="0" w:color="auto"/>
            </w:tcBorders>
            <w:shd w:val="clear" w:color="auto" w:fill="FFFFFF"/>
            <w:noWrap/>
            <w:hideMark/>
          </w:tcPr>
          <w:p w:rsidR="00D50B10" w:rsidRPr="00495BCF" w:rsidRDefault="00D50B10" w:rsidP="00B50FC0">
            <w:pPr>
              <w:keepNext/>
              <w:keepLines/>
              <w:jc w:val="left"/>
              <w:rPr>
                <w:color w:val="000000"/>
                <w:sz w:val="13"/>
                <w:szCs w:val="13"/>
              </w:rPr>
            </w:pPr>
            <w:r w:rsidRPr="00002EF8">
              <w:rPr>
                <w:b/>
                <w:color w:val="000000"/>
                <w:sz w:val="13"/>
                <w:szCs w:val="13"/>
              </w:rPr>
              <w:t>…</w:t>
            </w:r>
          </w:p>
        </w:tc>
      </w:tr>
      <w:tr w:rsidR="00D50B10" w:rsidRPr="00B67EA4" w:rsidTr="00737A27">
        <w:trPr>
          <w:cantSplit/>
        </w:trPr>
        <w:tc>
          <w:tcPr>
            <w:tcW w:w="1696" w:type="pct"/>
            <w:gridSpan w:val="4"/>
            <w:tcBorders>
              <w:bottom w:val="single" w:sz="4" w:space="0" w:color="auto"/>
            </w:tcBorders>
            <w:shd w:val="clear" w:color="auto" w:fill="FFFFFF"/>
            <w:noWrap/>
            <w:hideMark/>
          </w:tcPr>
          <w:p w:rsidR="00D50B10" w:rsidRPr="00B67EA4" w:rsidRDefault="00D50B10" w:rsidP="00B50FC0">
            <w:pPr>
              <w:keepNext/>
              <w:keepLines/>
              <w:jc w:val="left"/>
              <w:rPr>
                <w:b/>
                <w:bCs/>
                <w:color w:val="000000"/>
                <w:sz w:val="13"/>
                <w:szCs w:val="13"/>
                <w:highlight w:val="yellow"/>
              </w:rPr>
            </w:pPr>
            <w:r w:rsidRPr="00002EF8">
              <w:rPr>
                <w:b/>
                <w:bCs/>
                <w:color w:val="000000"/>
                <w:sz w:val="13"/>
                <w:szCs w:val="13"/>
              </w:rPr>
              <w:t>Cotton (thousand 480 lb. bales)</w:t>
            </w:r>
          </w:p>
        </w:tc>
        <w:tc>
          <w:tcPr>
            <w:tcW w:w="472" w:type="pct"/>
            <w:gridSpan w:val="2"/>
            <w:tcBorders>
              <w:bottom w:val="single" w:sz="4" w:space="0" w:color="auto"/>
            </w:tcBorders>
            <w:shd w:val="clear" w:color="auto" w:fill="FFFFFF"/>
            <w:noWrap/>
            <w:hideMark/>
          </w:tcPr>
          <w:p w:rsidR="00D50B10" w:rsidRPr="00B67EA4" w:rsidRDefault="00D50B10" w:rsidP="00B50FC0">
            <w:pPr>
              <w:keepNext/>
              <w:keepLines/>
              <w:rPr>
                <w:color w:val="000000"/>
                <w:sz w:val="13"/>
                <w:szCs w:val="13"/>
                <w:highlight w:val="yellow"/>
              </w:rPr>
            </w:pPr>
          </w:p>
        </w:tc>
        <w:tc>
          <w:tcPr>
            <w:tcW w:w="472" w:type="pct"/>
            <w:gridSpan w:val="2"/>
            <w:tcBorders>
              <w:bottom w:val="single" w:sz="4" w:space="0" w:color="auto"/>
            </w:tcBorders>
            <w:shd w:val="clear" w:color="auto" w:fill="FFFFFF"/>
            <w:noWrap/>
            <w:hideMark/>
          </w:tcPr>
          <w:p w:rsidR="00D50B10" w:rsidRPr="00B67EA4" w:rsidRDefault="00D50B10" w:rsidP="00B50FC0">
            <w:pPr>
              <w:keepNext/>
              <w:keepLines/>
              <w:rPr>
                <w:color w:val="000000"/>
                <w:sz w:val="13"/>
                <w:szCs w:val="13"/>
                <w:highlight w:val="yellow"/>
              </w:rPr>
            </w:pPr>
          </w:p>
        </w:tc>
        <w:tc>
          <w:tcPr>
            <w:tcW w:w="472" w:type="pct"/>
            <w:gridSpan w:val="2"/>
            <w:tcBorders>
              <w:bottom w:val="single" w:sz="4" w:space="0" w:color="auto"/>
            </w:tcBorders>
            <w:shd w:val="clear" w:color="auto" w:fill="FFFFFF"/>
            <w:noWrap/>
            <w:hideMark/>
          </w:tcPr>
          <w:p w:rsidR="00D50B10" w:rsidRPr="00B67EA4" w:rsidRDefault="00D50B10" w:rsidP="00B50FC0">
            <w:pPr>
              <w:keepNext/>
              <w:keepLines/>
              <w:rPr>
                <w:color w:val="000000"/>
                <w:sz w:val="13"/>
                <w:szCs w:val="13"/>
                <w:highlight w:val="yellow"/>
              </w:rPr>
            </w:pPr>
          </w:p>
        </w:tc>
        <w:tc>
          <w:tcPr>
            <w:tcW w:w="472" w:type="pct"/>
            <w:gridSpan w:val="2"/>
            <w:tcBorders>
              <w:bottom w:val="single" w:sz="4" w:space="0" w:color="auto"/>
            </w:tcBorders>
            <w:shd w:val="clear" w:color="auto" w:fill="FFFFFF"/>
            <w:noWrap/>
            <w:hideMark/>
          </w:tcPr>
          <w:p w:rsidR="00D50B10" w:rsidRPr="00B67EA4" w:rsidRDefault="00D50B10" w:rsidP="00B50FC0">
            <w:pPr>
              <w:keepNext/>
              <w:keepLines/>
              <w:rPr>
                <w:color w:val="000000"/>
                <w:sz w:val="13"/>
                <w:szCs w:val="13"/>
                <w:highlight w:val="yellow"/>
              </w:rPr>
            </w:pPr>
          </w:p>
        </w:tc>
        <w:tc>
          <w:tcPr>
            <w:tcW w:w="472" w:type="pct"/>
            <w:gridSpan w:val="2"/>
            <w:tcBorders>
              <w:bottom w:val="single" w:sz="4" w:space="0" w:color="auto"/>
            </w:tcBorders>
            <w:shd w:val="clear" w:color="auto" w:fill="FFFFFF"/>
            <w:noWrap/>
            <w:hideMark/>
          </w:tcPr>
          <w:p w:rsidR="00D50B10" w:rsidRPr="00B67EA4" w:rsidRDefault="00D50B10" w:rsidP="00B50FC0">
            <w:pPr>
              <w:keepNext/>
              <w:keepLines/>
              <w:rPr>
                <w:color w:val="000000"/>
                <w:sz w:val="13"/>
                <w:szCs w:val="13"/>
                <w:highlight w:val="yellow"/>
              </w:rPr>
            </w:pPr>
          </w:p>
        </w:tc>
        <w:tc>
          <w:tcPr>
            <w:tcW w:w="475" w:type="pct"/>
            <w:tcBorders>
              <w:bottom w:val="single" w:sz="4" w:space="0" w:color="auto"/>
            </w:tcBorders>
            <w:shd w:val="clear" w:color="auto" w:fill="FFFFFF"/>
            <w:noWrap/>
            <w:hideMark/>
          </w:tcPr>
          <w:p w:rsidR="00D50B10" w:rsidRPr="00B67EA4" w:rsidRDefault="00D50B10" w:rsidP="00B50FC0">
            <w:pPr>
              <w:keepNext/>
              <w:keepLines/>
              <w:rPr>
                <w:color w:val="000000"/>
                <w:sz w:val="13"/>
                <w:szCs w:val="13"/>
                <w:highlight w:val="yellow"/>
              </w:rPr>
            </w:pPr>
          </w:p>
        </w:tc>
        <w:tc>
          <w:tcPr>
            <w:tcW w:w="469" w:type="pct"/>
            <w:tcBorders>
              <w:bottom w:val="single" w:sz="4" w:space="0" w:color="auto"/>
            </w:tcBorders>
            <w:shd w:val="clear" w:color="auto" w:fill="FFFFFF"/>
            <w:noWrap/>
            <w:hideMark/>
          </w:tcPr>
          <w:p w:rsidR="00D50B10" w:rsidRPr="00495BCF" w:rsidRDefault="00D50B10" w:rsidP="00B50FC0">
            <w:pPr>
              <w:keepNext/>
              <w:keepLines/>
              <w:rPr>
                <w:color w:val="000000"/>
                <w:sz w:val="13"/>
                <w:szCs w:val="13"/>
              </w:rPr>
            </w:pPr>
          </w:p>
        </w:tc>
      </w:tr>
      <w:tr w:rsidR="00D50B10" w:rsidRPr="00B67EA4" w:rsidTr="00737A27">
        <w:trPr>
          <w:cantSplit/>
        </w:trPr>
        <w:tc>
          <w:tcPr>
            <w:tcW w:w="596" w:type="pct"/>
            <w:vMerge w:val="restart"/>
            <w:shd w:val="clear" w:color="auto" w:fill="C9DED4"/>
            <w:noWrap/>
            <w:hideMark/>
          </w:tcPr>
          <w:p w:rsidR="00D50B10" w:rsidRPr="00495BCF" w:rsidRDefault="00D50B10" w:rsidP="00B50FC0">
            <w:pPr>
              <w:keepNext/>
              <w:keepLines/>
              <w:jc w:val="left"/>
              <w:rPr>
                <w:color w:val="000000"/>
                <w:sz w:val="13"/>
                <w:szCs w:val="13"/>
              </w:rPr>
            </w:pPr>
            <w:r w:rsidRPr="00002EF8">
              <w:rPr>
                <w:color w:val="000000"/>
                <w:sz w:val="13"/>
                <w:szCs w:val="13"/>
              </w:rPr>
              <w:t>Production</w:t>
            </w:r>
          </w:p>
        </w:tc>
        <w:tc>
          <w:tcPr>
            <w:tcW w:w="613" w:type="pct"/>
            <w:shd w:val="clear" w:color="auto" w:fill="C9DED4"/>
            <w:noWrap/>
            <w:hideMark/>
          </w:tcPr>
          <w:p w:rsidR="00D50B10" w:rsidRPr="00495BCF" w:rsidRDefault="00D50B10" w:rsidP="00B50FC0">
            <w:pPr>
              <w:keepNext/>
              <w:keepLines/>
              <w:jc w:val="left"/>
              <w:rPr>
                <w:color w:val="000000"/>
                <w:sz w:val="13"/>
                <w:szCs w:val="13"/>
              </w:rPr>
            </w:pPr>
            <w:r w:rsidRPr="00002EF8">
              <w:rPr>
                <w:color w:val="000000"/>
                <w:sz w:val="13"/>
                <w:szCs w:val="13"/>
              </w:rPr>
              <w:t>United States</w:t>
            </w:r>
          </w:p>
        </w:tc>
        <w:tc>
          <w:tcPr>
            <w:tcW w:w="474"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12,825</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12,183</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18,102</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15,573</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17,314</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12,909</w:t>
            </w:r>
          </w:p>
        </w:tc>
        <w:tc>
          <w:tcPr>
            <w:tcW w:w="478"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16,319</w:t>
            </w:r>
          </w:p>
        </w:tc>
        <w:tc>
          <w:tcPr>
            <w:tcW w:w="469"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12,870</w:t>
            </w:r>
          </w:p>
        </w:tc>
      </w:tr>
      <w:tr w:rsidR="00D50B10" w:rsidRPr="00B67EA4" w:rsidTr="00737A27">
        <w:trPr>
          <w:cantSplit/>
        </w:trPr>
        <w:tc>
          <w:tcPr>
            <w:tcW w:w="596" w:type="pct"/>
            <w:vMerge/>
            <w:shd w:val="clear" w:color="auto" w:fill="C9DED4"/>
            <w:noWrap/>
            <w:hideMark/>
          </w:tcPr>
          <w:p w:rsidR="00D50B10" w:rsidRPr="00495BCF" w:rsidRDefault="00D50B10" w:rsidP="00B50FC0">
            <w:pPr>
              <w:keepNext/>
              <w:keepLines/>
              <w:jc w:val="left"/>
              <w:rPr>
                <w:color w:val="000000"/>
                <w:sz w:val="13"/>
                <w:szCs w:val="13"/>
              </w:rPr>
            </w:pPr>
          </w:p>
        </w:tc>
        <w:tc>
          <w:tcPr>
            <w:tcW w:w="613" w:type="pct"/>
            <w:shd w:val="clear" w:color="auto" w:fill="C9DED4"/>
            <w:noWrap/>
            <w:hideMark/>
          </w:tcPr>
          <w:p w:rsidR="00D50B10" w:rsidRPr="00495BCF" w:rsidRDefault="00D50B10" w:rsidP="00B50FC0">
            <w:pPr>
              <w:keepNext/>
              <w:keepLines/>
              <w:jc w:val="left"/>
              <w:rPr>
                <w:color w:val="000000"/>
                <w:sz w:val="13"/>
                <w:szCs w:val="13"/>
              </w:rPr>
            </w:pPr>
            <w:r w:rsidRPr="00002EF8">
              <w:rPr>
                <w:color w:val="000000"/>
                <w:sz w:val="13"/>
                <w:szCs w:val="13"/>
              </w:rPr>
              <w:t>% of world</w:t>
            </w:r>
          </w:p>
        </w:tc>
        <w:tc>
          <w:tcPr>
            <w:tcW w:w="474"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11.8</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11.8</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15.4</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12.2</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14.0</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10.7</w:t>
            </w:r>
          </w:p>
        </w:tc>
        <w:tc>
          <w:tcPr>
            <w:tcW w:w="478"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13.7</w:t>
            </w:r>
          </w:p>
        </w:tc>
        <w:tc>
          <w:tcPr>
            <w:tcW w:w="469"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13.3</w:t>
            </w:r>
          </w:p>
        </w:tc>
      </w:tr>
      <w:tr w:rsidR="00D50B10" w:rsidRPr="00B67EA4" w:rsidTr="00737A27">
        <w:trPr>
          <w:cantSplit/>
        </w:trPr>
        <w:tc>
          <w:tcPr>
            <w:tcW w:w="596" w:type="pct"/>
            <w:vMerge w:val="restart"/>
            <w:shd w:val="clear" w:color="auto" w:fill="C9DED4"/>
            <w:noWrap/>
            <w:hideMark/>
          </w:tcPr>
          <w:p w:rsidR="00D50B10" w:rsidRPr="00495BCF" w:rsidRDefault="00D50B10" w:rsidP="00B50FC0">
            <w:pPr>
              <w:keepNext/>
              <w:keepLines/>
              <w:jc w:val="left"/>
              <w:rPr>
                <w:color w:val="000000"/>
                <w:sz w:val="13"/>
                <w:szCs w:val="13"/>
              </w:rPr>
            </w:pPr>
            <w:r w:rsidRPr="00002EF8">
              <w:rPr>
                <w:color w:val="000000"/>
                <w:sz w:val="13"/>
                <w:szCs w:val="13"/>
              </w:rPr>
              <w:t>Exports</w:t>
            </w:r>
          </w:p>
        </w:tc>
        <w:tc>
          <w:tcPr>
            <w:tcW w:w="613" w:type="pct"/>
            <w:shd w:val="clear" w:color="auto" w:fill="C9DED4"/>
            <w:noWrap/>
            <w:hideMark/>
          </w:tcPr>
          <w:p w:rsidR="00D50B10" w:rsidRPr="00495BCF" w:rsidRDefault="00D50B10" w:rsidP="00B50FC0">
            <w:pPr>
              <w:keepNext/>
              <w:keepLines/>
              <w:jc w:val="left"/>
              <w:rPr>
                <w:color w:val="000000"/>
                <w:sz w:val="13"/>
                <w:szCs w:val="13"/>
              </w:rPr>
            </w:pPr>
            <w:r w:rsidRPr="00002EF8">
              <w:rPr>
                <w:color w:val="000000"/>
                <w:sz w:val="13"/>
                <w:szCs w:val="13"/>
              </w:rPr>
              <w:t>United States</w:t>
            </w:r>
          </w:p>
        </w:tc>
        <w:tc>
          <w:tcPr>
            <w:tcW w:w="474"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13,261</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12,037</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14,376</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11,714</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13,026</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10,530</w:t>
            </w:r>
          </w:p>
        </w:tc>
        <w:tc>
          <w:tcPr>
            <w:tcW w:w="478"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11,246</w:t>
            </w:r>
          </w:p>
        </w:tc>
        <w:tc>
          <w:tcPr>
            <w:tcW w:w="469"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9,500</w:t>
            </w:r>
          </w:p>
        </w:tc>
      </w:tr>
      <w:tr w:rsidR="00D50B10" w:rsidRPr="00B67EA4" w:rsidTr="00737A27">
        <w:trPr>
          <w:cantSplit/>
        </w:trPr>
        <w:tc>
          <w:tcPr>
            <w:tcW w:w="596" w:type="pct"/>
            <w:vMerge/>
            <w:shd w:val="clear" w:color="auto" w:fill="C9DED4"/>
            <w:noWrap/>
            <w:hideMark/>
          </w:tcPr>
          <w:p w:rsidR="00D50B10" w:rsidRPr="00495BCF" w:rsidRDefault="00D50B10" w:rsidP="00B50FC0">
            <w:pPr>
              <w:keepNext/>
              <w:keepLines/>
              <w:jc w:val="left"/>
              <w:rPr>
                <w:color w:val="000000"/>
                <w:sz w:val="13"/>
                <w:szCs w:val="13"/>
              </w:rPr>
            </w:pPr>
          </w:p>
        </w:tc>
        <w:tc>
          <w:tcPr>
            <w:tcW w:w="613" w:type="pct"/>
            <w:shd w:val="clear" w:color="auto" w:fill="C9DED4"/>
            <w:noWrap/>
            <w:hideMark/>
          </w:tcPr>
          <w:p w:rsidR="00D50B10" w:rsidRPr="00495BCF" w:rsidRDefault="00D50B10" w:rsidP="00B50FC0">
            <w:pPr>
              <w:keepNext/>
              <w:keepLines/>
              <w:jc w:val="left"/>
              <w:rPr>
                <w:color w:val="000000"/>
                <w:sz w:val="13"/>
                <w:szCs w:val="13"/>
              </w:rPr>
            </w:pPr>
            <w:r w:rsidRPr="00002EF8">
              <w:rPr>
                <w:color w:val="000000"/>
                <w:sz w:val="13"/>
                <w:szCs w:val="13"/>
              </w:rPr>
              <w:t>% of world</w:t>
            </w:r>
          </w:p>
        </w:tc>
        <w:tc>
          <w:tcPr>
            <w:tcW w:w="474"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43.8</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33.8</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41.3</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25.5</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28.0</w:t>
            </w:r>
          </w:p>
        </w:tc>
        <w:tc>
          <w:tcPr>
            <w:tcW w:w="474"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25.7</w:t>
            </w:r>
          </w:p>
        </w:tc>
        <w:tc>
          <w:tcPr>
            <w:tcW w:w="478" w:type="pct"/>
            <w:gridSpan w:val="2"/>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31.7</w:t>
            </w:r>
          </w:p>
        </w:tc>
        <w:tc>
          <w:tcPr>
            <w:tcW w:w="469" w:type="pct"/>
            <w:shd w:val="clear" w:color="auto" w:fill="C9DED4"/>
            <w:noWrap/>
            <w:vAlign w:val="bottom"/>
            <w:hideMark/>
          </w:tcPr>
          <w:p w:rsidR="00D50B10" w:rsidRPr="00495BCF" w:rsidRDefault="00D50B10" w:rsidP="00B50FC0">
            <w:pPr>
              <w:keepNext/>
              <w:keepLines/>
              <w:jc w:val="right"/>
              <w:rPr>
                <w:color w:val="000000"/>
                <w:sz w:val="13"/>
                <w:szCs w:val="13"/>
              </w:rPr>
            </w:pPr>
            <w:r w:rsidRPr="00002EF8">
              <w:rPr>
                <w:color w:val="000000"/>
                <w:sz w:val="13"/>
                <w:szCs w:val="13"/>
              </w:rPr>
              <w:t>26.3</w:t>
            </w:r>
          </w:p>
        </w:tc>
      </w:tr>
      <w:tr w:rsidR="00D50B10" w:rsidRPr="00002EF8" w:rsidTr="00737A27">
        <w:trPr>
          <w:cantSplit/>
        </w:trPr>
        <w:tc>
          <w:tcPr>
            <w:tcW w:w="5000" w:type="pct"/>
            <w:gridSpan w:val="16"/>
            <w:tcBorders>
              <w:bottom w:val="single" w:sz="4" w:space="0" w:color="auto"/>
            </w:tcBorders>
            <w:shd w:val="clear" w:color="auto" w:fill="FFFFFF"/>
            <w:noWrap/>
            <w:hideMark/>
          </w:tcPr>
          <w:p w:rsidR="00D50B10" w:rsidRPr="00002EF8" w:rsidRDefault="00D50B10" w:rsidP="00B50FC0">
            <w:pPr>
              <w:keepNext/>
              <w:keepLines/>
              <w:jc w:val="left"/>
              <w:rPr>
                <w:color w:val="000000"/>
                <w:sz w:val="13"/>
                <w:szCs w:val="13"/>
              </w:rPr>
            </w:pPr>
            <w:r w:rsidRPr="00002EF8">
              <w:rPr>
                <w:b/>
                <w:color w:val="000000"/>
                <w:sz w:val="13"/>
                <w:szCs w:val="13"/>
              </w:rPr>
              <w:t>…</w:t>
            </w:r>
          </w:p>
        </w:tc>
      </w:tr>
    </w:tbl>
    <w:p w:rsidR="00D50B10" w:rsidRPr="00002EF8" w:rsidRDefault="00D50B10" w:rsidP="00B50FC0">
      <w:pPr>
        <w:pStyle w:val="NoteText"/>
        <w:spacing w:before="120"/>
        <w:rPr>
          <w:rFonts w:cs="Verdana"/>
          <w:b/>
          <w:szCs w:val="18"/>
        </w:rPr>
      </w:pPr>
      <w:r w:rsidRPr="00002EF8">
        <w:t xml:space="preserve">Source: </w:t>
      </w:r>
      <w:r w:rsidRPr="00002EF8">
        <w:tab/>
        <w:t xml:space="preserve">USDA Foreign Agricultural Service, Production, Supply and Distribution database. </w:t>
      </w:r>
      <w:r w:rsidR="00B50FC0" w:rsidRPr="00002EF8">
        <w:br/>
      </w:r>
      <w:r w:rsidRPr="00002EF8">
        <w:t xml:space="preserve">Viewed at: </w:t>
      </w:r>
      <w:hyperlink r:id="rId88" w:history="1">
        <w:r w:rsidRPr="00002EF8">
          <w:rPr>
            <w:rStyle w:val="Hyperlink"/>
            <w:szCs w:val="16"/>
          </w:rPr>
          <w:t>http://apps.fas.usda.gov/psdonline/psdQuery.aspx</w:t>
        </w:r>
      </w:hyperlink>
    </w:p>
    <w:p w:rsidR="00D50B10" w:rsidRPr="00002EF8" w:rsidRDefault="00D50B10" w:rsidP="00736135">
      <w:pPr>
        <w:rPr>
          <w:rFonts w:cs="Verdana"/>
          <w:b/>
          <w:szCs w:val="18"/>
        </w:rPr>
      </w:pPr>
    </w:p>
    <w:p w:rsidR="00D50B10" w:rsidRPr="00002EF8" w:rsidRDefault="00D50B10" w:rsidP="00736135">
      <w:pPr>
        <w:rPr>
          <w:rFonts w:cs="Verdana"/>
          <w:b/>
          <w:szCs w:val="18"/>
        </w:rPr>
      </w:pPr>
      <w:r w:rsidRPr="00002EF8">
        <w:rPr>
          <w:rFonts w:cs="Verdana"/>
          <w:b/>
          <w:szCs w:val="18"/>
        </w:rPr>
        <w:t>4.1.2 The 2014 Farm Act</w:t>
      </w:r>
    </w:p>
    <w:p w:rsidR="00736135" w:rsidRPr="00002EF8" w:rsidRDefault="00D50B10" w:rsidP="00736135">
      <w:pPr>
        <w:rPr>
          <w:rFonts w:cs="Verdana"/>
          <w:b/>
          <w:szCs w:val="18"/>
        </w:rPr>
      </w:pPr>
      <w:r w:rsidRPr="00002EF8">
        <w:rPr>
          <w:rFonts w:cs="Verdana"/>
          <w:b/>
          <w:szCs w:val="18"/>
        </w:rPr>
        <w:t>4.1.2</w:t>
      </w:r>
      <w:r w:rsidR="00736135" w:rsidRPr="00002EF8">
        <w:rPr>
          <w:rFonts w:cs="Verdana"/>
          <w:b/>
          <w:szCs w:val="18"/>
        </w:rPr>
        <w:t>.1 Overview</w:t>
      </w:r>
    </w:p>
    <w:p w:rsidR="006C52F8" w:rsidRPr="00002EF8" w:rsidRDefault="00E121B6" w:rsidP="00736135">
      <w:r w:rsidRPr="00002EF8">
        <w:t>…</w:t>
      </w:r>
    </w:p>
    <w:p w:rsidR="00E121B6" w:rsidRPr="00002EF8" w:rsidRDefault="00E121B6" w:rsidP="00A365D7">
      <w:pPr>
        <w:pStyle w:val="Caption"/>
      </w:pPr>
      <w:bookmarkStart w:id="534" w:name="_Toc466621505"/>
      <w:bookmarkStart w:id="535" w:name="_Toc402769886"/>
      <w:r w:rsidRPr="00002EF8">
        <w:t xml:space="preserve">Table </w:t>
      </w:r>
      <w:r w:rsidR="004151F6" w:rsidRPr="00002EF8">
        <w:t>4.4</w:t>
      </w:r>
      <w:r w:rsidR="00EC17FD" w:rsidRPr="00002EF8">
        <w:t xml:space="preserve"> </w:t>
      </w:r>
      <w:r w:rsidR="006618E9">
        <w:t xml:space="preserve">- </w:t>
      </w:r>
      <w:r w:rsidRPr="00002EF8">
        <w:t>The 2014 Farm Act, main programmes</w:t>
      </w:r>
      <w:bookmarkEnd w:id="534"/>
    </w:p>
    <w:bookmarkEnd w:id="5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270"/>
        <w:gridCol w:w="5305"/>
      </w:tblGrid>
      <w:tr w:rsidR="00E121B6" w:rsidRPr="00B67EA4" w:rsidTr="00E121B6">
        <w:trPr>
          <w:cantSplit/>
          <w:tblHeader/>
        </w:trPr>
        <w:tc>
          <w:tcPr>
            <w:tcW w:w="902" w:type="pct"/>
            <w:tcBorders>
              <w:bottom w:val="single" w:sz="4" w:space="0" w:color="auto"/>
            </w:tcBorders>
            <w:shd w:val="clear" w:color="auto" w:fill="006283"/>
          </w:tcPr>
          <w:p w:rsidR="00E121B6" w:rsidRPr="00495BCF" w:rsidRDefault="00E121B6" w:rsidP="00737A27">
            <w:pPr>
              <w:jc w:val="left"/>
              <w:rPr>
                <w:b/>
                <w:color w:val="FFFFFF"/>
                <w:sz w:val="16"/>
                <w:szCs w:val="16"/>
                <w:lang w:eastAsia="en-GB"/>
              </w:rPr>
            </w:pPr>
          </w:p>
        </w:tc>
        <w:tc>
          <w:tcPr>
            <w:tcW w:w="1228" w:type="pct"/>
            <w:tcBorders>
              <w:bottom w:val="single" w:sz="4" w:space="0" w:color="auto"/>
            </w:tcBorders>
            <w:shd w:val="clear" w:color="auto" w:fill="006283"/>
          </w:tcPr>
          <w:p w:rsidR="00E121B6" w:rsidRPr="00495BCF" w:rsidRDefault="00E121B6" w:rsidP="00737A27">
            <w:pPr>
              <w:jc w:val="left"/>
              <w:rPr>
                <w:b/>
                <w:color w:val="FFFFFF"/>
                <w:sz w:val="16"/>
                <w:szCs w:val="16"/>
                <w:lang w:eastAsia="en-GB"/>
              </w:rPr>
            </w:pPr>
            <w:r w:rsidRPr="00002EF8">
              <w:rPr>
                <w:b/>
                <w:color w:val="FFFFFF"/>
                <w:sz w:val="16"/>
                <w:szCs w:val="16"/>
              </w:rPr>
              <w:t>Programme title</w:t>
            </w:r>
          </w:p>
        </w:tc>
        <w:tc>
          <w:tcPr>
            <w:tcW w:w="2870" w:type="pct"/>
            <w:tcBorders>
              <w:bottom w:val="single" w:sz="4" w:space="0" w:color="auto"/>
            </w:tcBorders>
            <w:shd w:val="clear" w:color="auto" w:fill="006283"/>
          </w:tcPr>
          <w:p w:rsidR="00E121B6" w:rsidRPr="00495BCF" w:rsidRDefault="00E121B6" w:rsidP="00737A27">
            <w:pPr>
              <w:jc w:val="left"/>
              <w:rPr>
                <w:b/>
                <w:color w:val="FFFFFF"/>
                <w:sz w:val="16"/>
                <w:szCs w:val="16"/>
                <w:lang w:eastAsia="en-GB"/>
              </w:rPr>
            </w:pPr>
            <w:r w:rsidRPr="00002EF8">
              <w:rPr>
                <w:b/>
                <w:color w:val="FFFFFF"/>
                <w:sz w:val="16"/>
                <w:szCs w:val="16"/>
                <w:lang w:eastAsia="en-GB"/>
              </w:rPr>
              <w:t>Essential elements</w:t>
            </w:r>
          </w:p>
        </w:tc>
      </w:tr>
      <w:tr w:rsidR="00E121B6" w:rsidRPr="00B67EA4" w:rsidTr="00E121B6">
        <w:trPr>
          <w:cantSplit/>
        </w:trPr>
        <w:tc>
          <w:tcPr>
            <w:tcW w:w="902" w:type="pct"/>
            <w:vMerge w:val="restart"/>
            <w:shd w:val="clear" w:color="auto" w:fill="FFFFFF"/>
          </w:tcPr>
          <w:p w:rsidR="00E121B6" w:rsidRPr="00002EF8" w:rsidRDefault="00E121B6" w:rsidP="00737A27">
            <w:pPr>
              <w:jc w:val="left"/>
              <w:rPr>
                <w:b/>
                <w:sz w:val="16"/>
                <w:szCs w:val="16"/>
                <w:lang w:eastAsia="en-GB"/>
              </w:rPr>
            </w:pPr>
            <w:r w:rsidRPr="00002EF8">
              <w:rPr>
                <w:b/>
                <w:sz w:val="16"/>
                <w:szCs w:val="16"/>
                <w:lang w:eastAsia="en-GB"/>
              </w:rPr>
              <w:t>Commodity programmes</w:t>
            </w:r>
          </w:p>
          <w:p w:rsidR="00E121B6" w:rsidRPr="00495BCF" w:rsidRDefault="00E121B6" w:rsidP="00737A27">
            <w:pPr>
              <w:jc w:val="left"/>
              <w:rPr>
                <w:sz w:val="16"/>
                <w:szCs w:val="16"/>
                <w:lang w:eastAsia="en-GB"/>
              </w:rPr>
            </w:pPr>
            <w:r w:rsidRPr="00002EF8">
              <w:rPr>
                <w:sz w:val="16"/>
                <w:szCs w:val="16"/>
                <w:lang w:eastAsia="en-GB"/>
              </w:rPr>
              <w:t>Producers with base acres choose between PLC or county</w:t>
            </w:r>
            <w:r w:rsidRPr="00002EF8">
              <w:rPr>
                <w:sz w:val="16"/>
                <w:szCs w:val="16"/>
                <w:lang w:eastAsia="en-GB"/>
              </w:rPr>
              <w:noBreakHyphen/>
              <w:t>based ARC for each covered commodity or farm-based ARC for all covered commodities on the farm</w:t>
            </w:r>
          </w:p>
        </w:tc>
        <w:tc>
          <w:tcPr>
            <w:tcW w:w="1228" w:type="pct"/>
            <w:shd w:val="clear" w:color="auto" w:fill="FFFFFF"/>
          </w:tcPr>
          <w:p w:rsidR="00E121B6" w:rsidRPr="00495BCF" w:rsidRDefault="00E121B6" w:rsidP="00737A27">
            <w:pPr>
              <w:jc w:val="left"/>
              <w:rPr>
                <w:sz w:val="16"/>
                <w:szCs w:val="16"/>
              </w:rPr>
            </w:pPr>
            <w:r w:rsidRPr="00002EF8">
              <w:rPr>
                <w:sz w:val="16"/>
                <w:szCs w:val="16"/>
              </w:rPr>
              <w:t>…</w:t>
            </w:r>
          </w:p>
        </w:tc>
        <w:tc>
          <w:tcPr>
            <w:tcW w:w="2870" w:type="pct"/>
            <w:shd w:val="clear" w:color="auto" w:fill="FFFFFF"/>
          </w:tcPr>
          <w:p w:rsidR="00E121B6" w:rsidRPr="00495BCF" w:rsidRDefault="00E121B6" w:rsidP="00737A27">
            <w:pPr>
              <w:keepNext/>
              <w:keepLines/>
              <w:jc w:val="left"/>
              <w:rPr>
                <w:sz w:val="16"/>
                <w:szCs w:val="16"/>
                <w:lang w:eastAsia="en-GB"/>
              </w:rPr>
            </w:pPr>
            <w:r w:rsidRPr="00002EF8">
              <w:rPr>
                <w:sz w:val="16"/>
                <w:szCs w:val="16"/>
                <w:lang w:eastAsia="en-GB"/>
              </w:rPr>
              <w:t>…</w:t>
            </w:r>
            <w:r w:rsidRPr="00002EF8">
              <w:rPr>
                <w:sz w:val="16"/>
                <w:szCs w:val="16"/>
              </w:rPr>
              <w:t xml:space="preserve"> </w:t>
            </w:r>
          </w:p>
        </w:tc>
      </w:tr>
      <w:tr w:rsidR="00E121B6" w:rsidRPr="00B67EA4" w:rsidTr="00E121B6">
        <w:trPr>
          <w:cantSplit/>
        </w:trPr>
        <w:tc>
          <w:tcPr>
            <w:tcW w:w="902" w:type="pct"/>
            <w:vMerge/>
            <w:tcBorders>
              <w:bottom w:val="single" w:sz="4" w:space="0" w:color="auto"/>
            </w:tcBorders>
            <w:shd w:val="clear" w:color="auto" w:fill="FFFFFF"/>
          </w:tcPr>
          <w:p w:rsidR="00E121B6" w:rsidRPr="00495BCF" w:rsidRDefault="00E121B6" w:rsidP="00737A27">
            <w:pPr>
              <w:jc w:val="left"/>
              <w:rPr>
                <w:sz w:val="16"/>
                <w:szCs w:val="16"/>
                <w:lang w:eastAsia="en-GB"/>
              </w:rPr>
            </w:pPr>
          </w:p>
        </w:tc>
        <w:tc>
          <w:tcPr>
            <w:tcW w:w="1228" w:type="pct"/>
            <w:tcBorders>
              <w:bottom w:val="single" w:sz="4" w:space="0" w:color="auto"/>
            </w:tcBorders>
            <w:shd w:val="clear" w:color="auto" w:fill="FFFFFF"/>
          </w:tcPr>
          <w:p w:rsidR="00E121B6" w:rsidRPr="00495BCF" w:rsidRDefault="00E121B6" w:rsidP="00737A27">
            <w:pPr>
              <w:jc w:val="left"/>
              <w:rPr>
                <w:sz w:val="16"/>
                <w:szCs w:val="16"/>
                <w:lang w:eastAsia="en-GB"/>
              </w:rPr>
            </w:pPr>
            <w:r w:rsidRPr="00002EF8">
              <w:rPr>
                <w:sz w:val="16"/>
                <w:szCs w:val="16"/>
              </w:rPr>
              <w:t xml:space="preserve">Marketing Loan Program </w:t>
            </w:r>
          </w:p>
        </w:tc>
        <w:tc>
          <w:tcPr>
            <w:tcW w:w="2870" w:type="pct"/>
            <w:tcBorders>
              <w:bottom w:val="single" w:sz="4" w:space="0" w:color="auto"/>
            </w:tcBorders>
            <w:shd w:val="clear" w:color="auto" w:fill="FFFFFF"/>
          </w:tcPr>
          <w:p w:rsidR="00E121B6" w:rsidRPr="00774144" w:rsidRDefault="00E121B6" w:rsidP="00737A27">
            <w:pPr>
              <w:jc w:val="left"/>
              <w:rPr>
                <w:sz w:val="16"/>
                <w:szCs w:val="16"/>
              </w:rPr>
            </w:pPr>
            <w:r w:rsidRPr="00774144">
              <w:rPr>
                <w:sz w:val="16"/>
                <w:szCs w:val="16"/>
              </w:rPr>
              <w:t>Maintained</w:t>
            </w:r>
          </w:p>
          <w:p w:rsidR="00E121B6" w:rsidRPr="00774144" w:rsidRDefault="00E121B6" w:rsidP="00E121B6">
            <w:pPr>
              <w:numPr>
                <w:ilvl w:val="0"/>
                <w:numId w:val="22"/>
              </w:numPr>
              <w:jc w:val="left"/>
              <w:rPr>
                <w:sz w:val="16"/>
                <w:szCs w:val="16"/>
              </w:rPr>
            </w:pPr>
            <w:r w:rsidRPr="00774144">
              <w:rPr>
                <w:sz w:val="16"/>
                <w:szCs w:val="16"/>
              </w:rPr>
              <w:t xml:space="preserve">Coupled to current prices and production </w:t>
            </w:r>
          </w:p>
          <w:p w:rsidR="00E121B6" w:rsidRPr="00774144" w:rsidRDefault="00E121B6" w:rsidP="00E121B6">
            <w:pPr>
              <w:keepNext/>
              <w:keepLines/>
              <w:numPr>
                <w:ilvl w:val="0"/>
                <w:numId w:val="22"/>
              </w:numPr>
              <w:jc w:val="left"/>
              <w:rPr>
                <w:sz w:val="16"/>
                <w:szCs w:val="16"/>
              </w:rPr>
            </w:pPr>
            <w:r w:rsidRPr="00774144">
              <w:rPr>
                <w:sz w:val="16"/>
                <w:szCs w:val="16"/>
              </w:rPr>
              <w:t xml:space="preserve">Loan rates unchanged, except for potential downward adjustment of upland cotton loan rate </w:t>
            </w:r>
          </w:p>
        </w:tc>
      </w:tr>
      <w:tr w:rsidR="00E121B6" w:rsidRPr="00B67EA4" w:rsidTr="00E121B6">
        <w:trPr>
          <w:cantSplit/>
        </w:trPr>
        <w:tc>
          <w:tcPr>
            <w:tcW w:w="902" w:type="pct"/>
            <w:tcBorders>
              <w:bottom w:val="single" w:sz="4" w:space="0" w:color="auto"/>
            </w:tcBorders>
            <w:shd w:val="clear" w:color="auto" w:fill="C9DED4"/>
          </w:tcPr>
          <w:p w:rsidR="00E121B6" w:rsidRPr="00495BCF" w:rsidRDefault="00E121B6" w:rsidP="00737A27">
            <w:pPr>
              <w:jc w:val="left"/>
              <w:rPr>
                <w:b/>
                <w:sz w:val="16"/>
                <w:szCs w:val="16"/>
                <w:lang w:eastAsia="en-GB"/>
              </w:rPr>
            </w:pPr>
            <w:r w:rsidRPr="00002EF8">
              <w:rPr>
                <w:b/>
                <w:sz w:val="16"/>
                <w:szCs w:val="16"/>
                <w:lang w:eastAsia="en-GB"/>
              </w:rPr>
              <w:t>Crop insurance</w:t>
            </w:r>
          </w:p>
        </w:tc>
        <w:tc>
          <w:tcPr>
            <w:tcW w:w="1228" w:type="pct"/>
            <w:tcBorders>
              <w:bottom w:val="single" w:sz="4" w:space="0" w:color="auto"/>
            </w:tcBorders>
            <w:shd w:val="clear" w:color="auto" w:fill="C9DED4"/>
          </w:tcPr>
          <w:p w:rsidR="00E121B6" w:rsidRPr="00495BCF" w:rsidRDefault="00E121B6" w:rsidP="00737A27">
            <w:pPr>
              <w:jc w:val="left"/>
              <w:rPr>
                <w:sz w:val="16"/>
                <w:szCs w:val="16"/>
                <w:lang w:eastAsia="en-GB"/>
              </w:rPr>
            </w:pPr>
            <w:r w:rsidRPr="00002EF8">
              <w:rPr>
                <w:sz w:val="16"/>
                <w:szCs w:val="16"/>
              </w:rPr>
              <w:t>Federal Crop Insurance Program (permanently authorized)</w:t>
            </w:r>
          </w:p>
        </w:tc>
        <w:tc>
          <w:tcPr>
            <w:tcW w:w="2870" w:type="pct"/>
            <w:tcBorders>
              <w:bottom w:val="single" w:sz="4" w:space="0" w:color="auto"/>
            </w:tcBorders>
            <w:shd w:val="clear" w:color="auto" w:fill="C9DED4"/>
          </w:tcPr>
          <w:p w:rsidR="00E121B6" w:rsidRPr="005C2049" w:rsidRDefault="00E121B6" w:rsidP="00737A27">
            <w:pPr>
              <w:jc w:val="left"/>
              <w:rPr>
                <w:sz w:val="16"/>
                <w:szCs w:val="16"/>
              </w:rPr>
            </w:pPr>
            <w:r w:rsidRPr="005C2049">
              <w:rPr>
                <w:sz w:val="16"/>
                <w:szCs w:val="16"/>
              </w:rPr>
              <w:t>Maintained; new subsidized insurance programmes:</w:t>
            </w:r>
          </w:p>
          <w:p w:rsidR="00E121B6" w:rsidRPr="005C2049" w:rsidRDefault="00E121B6" w:rsidP="00E121B6">
            <w:pPr>
              <w:numPr>
                <w:ilvl w:val="0"/>
                <w:numId w:val="22"/>
              </w:numPr>
              <w:jc w:val="left"/>
              <w:rPr>
                <w:sz w:val="16"/>
                <w:szCs w:val="16"/>
              </w:rPr>
            </w:pPr>
            <w:r w:rsidRPr="005C2049">
              <w:rPr>
                <w:sz w:val="16"/>
                <w:szCs w:val="16"/>
              </w:rPr>
              <w:t>Supplemental Coverage Option (SCO)</w:t>
            </w:r>
          </w:p>
          <w:p w:rsidR="00E121B6" w:rsidRPr="005C2049" w:rsidRDefault="00E121B6" w:rsidP="00E121B6">
            <w:pPr>
              <w:numPr>
                <w:ilvl w:val="0"/>
                <w:numId w:val="22"/>
              </w:numPr>
              <w:jc w:val="left"/>
              <w:rPr>
                <w:sz w:val="16"/>
                <w:szCs w:val="16"/>
              </w:rPr>
            </w:pPr>
            <w:r w:rsidRPr="005C2049">
              <w:rPr>
                <w:sz w:val="16"/>
                <w:szCs w:val="16"/>
              </w:rPr>
              <w:t>Stacked Income Protection Plan for producers of upland cotton (STAX)</w:t>
            </w:r>
          </w:p>
        </w:tc>
      </w:tr>
      <w:tr w:rsidR="00E121B6" w:rsidRPr="00B67EA4" w:rsidTr="00E121B6">
        <w:trPr>
          <w:cantSplit/>
        </w:trPr>
        <w:tc>
          <w:tcPr>
            <w:tcW w:w="902" w:type="pct"/>
            <w:shd w:val="clear" w:color="auto" w:fill="C9DED4"/>
          </w:tcPr>
          <w:p w:rsidR="00E121B6" w:rsidRPr="00495BCF" w:rsidRDefault="00E121B6" w:rsidP="00737A27">
            <w:pPr>
              <w:jc w:val="left"/>
              <w:rPr>
                <w:b/>
                <w:sz w:val="16"/>
                <w:szCs w:val="16"/>
                <w:lang w:eastAsia="en-GB"/>
              </w:rPr>
            </w:pPr>
            <w:r w:rsidRPr="00002EF8">
              <w:rPr>
                <w:b/>
                <w:sz w:val="16"/>
                <w:szCs w:val="16"/>
                <w:lang w:eastAsia="en-GB"/>
              </w:rPr>
              <w:t>Export credit guarantees</w:t>
            </w:r>
          </w:p>
        </w:tc>
        <w:tc>
          <w:tcPr>
            <w:tcW w:w="1228" w:type="pct"/>
            <w:shd w:val="clear" w:color="auto" w:fill="C9DED4"/>
          </w:tcPr>
          <w:p w:rsidR="00E121B6" w:rsidRPr="00495BCF" w:rsidRDefault="00E121B6" w:rsidP="00737A27">
            <w:pPr>
              <w:keepNext/>
              <w:keepLines/>
              <w:jc w:val="left"/>
              <w:rPr>
                <w:sz w:val="16"/>
                <w:szCs w:val="16"/>
              </w:rPr>
            </w:pPr>
            <w:r w:rsidRPr="00002EF8">
              <w:rPr>
                <w:sz w:val="16"/>
                <w:szCs w:val="16"/>
              </w:rPr>
              <w:t>Export Credit Guarantee Program (GSM-102)</w:t>
            </w:r>
          </w:p>
        </w:tc>
        <w:tc>
          <w:tcPr>
            <w:tcW w:w="2870" w:type="pct"/>
            <w:shd w:val="clear" w:color="auto" w:fill="C9DED4"/>
          </w:tcPr>
          <w:p w:rsidR="00E121B6" w:rsidRPr="005C2049" w:rsidRDefault="00E121B6" w:rsidP="00737A27">
            <w:pPr>
              <w:keepNext/>
              <w:keepLines/>
              <w:jc w:val="left"/>
              <w:rPr>
                <w:sz w:val="16"/>
                <w:szCs w:val="16"/>
              </w:rPr>
            </w:pPr>
            <w:r w:rsidRPr="005C2049">
              <w:rPr>
                <w:sz w:val="16"/>
                <w:szCs w:val="16"/>
              </w:rPr>
              <w:t>Maintained; amendments include:</w:t>
            </w:r>
          </w:p>
          <w:p w:rsidR="00E121B6" w:rsidRPr="005C2049" w:rsidRDefault="00E121B6" w:rsidP="00E121B6">
            <w:pPr>
              <w:numPr>
                <w:ilvl w:val="0"/>
                <w:numId w:val="22"/>
              </w:numPr>
              <w:jc w:val="left"/>
              <w:rPr>
                <w:sz w:val="16"/>
                <w:szCs w:val="16"/>
              </w:rPr>
            </w:pPr>
            <w:r w:rsidRPr="005C2049">
              <w:rPr>
                <w:sz w:val="16"/>
                <w:szCs w:val="16"/>
              </w:rPr>
              <w:t>Maximum tenor reduced to 24 months</w:t>
            </w:r>
          </w:p>
          <w:p w:rsidR="00E121B6" w:rsidRPr="005C2049" w:rsidRDefault="00E121B6" w:rsidP="00E121B6">
            <w:pPr>
              <w:numPr>
                <w:ilvl w:val="0"/>
                <w:numId w:val="22"/>
              </w:numPr>
              <w:jc w:val="left"/>
              <w:rPr>
                <w:sz w:val="16"/>
                <w:szCs w:val="16"/>
              </w:rPr>
            </w:pPr>
            <w:r w:rsidRPr="005C2049">
              <w:rPr>
                <w:sz w:val="16"/>
                <w:szCs w:val="16"/>
              </w:rPr>
              <w:t xml:space="preserve">Flexibility given to the U.S. Secretary of Agriculture to adapt the programme pursuant to the 2014 Memorandum of Understanding Related to the Cotton Dispute (WTO/DS267) between the United States and Brazil </w:t>
            </w:r>
          </w:p>
        </w:tc>
      </w:tr>
      <w:tr w:rsidR="00E121B6" w:rsidRPr="00002EF8" w:rsidTr="00E121B6">
        <w:trPr>
          <w:cantSplit/>
        </w:trPr>
        <w:tc>
          <w:tcPr>
            <w:tcW w:w="902" w:type="pct"/>
            <w:tcBorders>
              <w:bottom w:val="single" w:sz="4" w:space="0" w:color="auto"/>
            </w:tcBorders>
            <w:shd w:val="clear" w:color="auto" w:fill="FFFFFF"/>
          </w:tcPr>
          <w:p w:rsidR="00E121B6" w:rsidRPr="00495BCF" w:rsidRDefault="00E121B6" w:rsidP="00737A27">
            <w:pPr>
              <w:jc w:val="left"/>
              <w:rPr>
                <w:sz w:val="16"/>
                <w:szCs w:val="16"/>
                <w:lang w:eastAsia="en-GB"/>
              </w:rPr>
            </w:pPr>
            <w:r w:rsidRPr="00002EF8">
              <w:rPr>
                <w:b/>
                <w:sz w:val="16"/>
                <w:szCs w:val="16"/>
              </w:rPr>
              <w:lastRenderedPageBreak/>
              <w:t>…</w:t>
            </w:r>
          </w:p>
        </w:tc>
        <w:tc>
          <w:tcPr>
            <w:tcW w:w="1228" w:type="pct"/>
            <w:tcBorders>
              <w:bottom w:val="single" w:sz="4" w:space="0" w:color="auto"/>
            </w:tcBorders>
            <w:shd w:val="clear" w:color="auto" w:fill="FFFFFF"/>
          </w:tcPr>
          <w:p w:rsidR="00E121B6" w:rsidRPr="00495BCF" w:rsidRDefault="00E121B6" w:rsidP="00737A27">
            <w:pPr>
              <w:keepNext/>
              <w:keepLines/>
              <w:jc w:val="left"/>
              <w:rPr>
                <w:sz w:val="16"/>
                <w:szCs w:val="16"/>
              </w:rPr>
            </w:pPr>
            <w:r w:rsidRPr="00002EF8">
              <w:rPr>
                <w:sz w:val="16"/>
                <w:szCs w:val="16"/>
              </w:rPr>
              <w:t>…</w:t>
            </w:r>
          </w:p>
        </w:tc>
        <w:tc>
          <w:tcPr>
            <w:tcW w:w="2870" w:type="pct"/>
            <w:tcBorders>
              <w:bottom w:val="single" w:sz="4" w:space="0" w:color="auto"/>
            </w:tcBorders>
            <w:shd w:val="clear" w:color="auto" w:fill="FFFFFF"/>
          </w:tcPr>
          <w:p w:rsidR="00E121B6" w:rsidRPr="00002EF8" w:rsidRDefault="00E121B6" w:rsidP="00E121B6">
            <w:pPr>
              <w:jc w:val="left"/>
              <w:rPr>
                <w:sz w:val="16"/>
                <w:szCs w:val="16"/>
              </w:rPr>
            </w:pPr>
            <w:r w:rsidRPr="00002EF8">
              <w:rPr>
                <w:sz w:val="16"/>
                <w:szCs w:val="16"/>
              </w:rPr>
              <w:t>…</w:t>
            </w:r>
          </w:p>
        </w:tc>
      </w:tr>
    </w:tbl>
    <w:p w:rsidR="00E121B6" w:rsidRPr="00002EF8" w:rsidRDefault="00E121B6" w:rsidP="00E121B6">
      <w:pPr>
        <w:pStyle w:val="NoteText"/>
        <w:spacing w:before="120" w:after="240"/>
      </w:pPr>
      <w:r w:rsidRPr="00002EF8">
        <w:t>Source:</w:t>
      </w:r>
      <w:r w:rsidRPr="00002EF8">
        <w:tab/>
        <w:t>WTO document WT/TPR/S/307/Rev.1, 13 March 2015; and information provided by the authorities.</w:t>
      </w:r>
    </w:p>
    <w:p w:rsidR="00736135" w:rsidRPr="00002EF8" w:rsidRDefault="00E121B6" w:rsidP="00736135">
      <w:pPr>
        <w:rPr>
          <w:rFonts w:cs="Verdana"/>
          <w:b/>
          <w:szCs w:val="18"/>
        </w:rPr>
      </w:pPr>
      <w:r w:rsidRPr="00002EF8">
        <w:rPr>
          <w:rFonts w:cs="Verdana"/>
          <w:b/>
          <w:szCs w:val="18"/>
        </w:rPr>
        <w:t>4.1.</w:t>
      </w:r>
      <w:r w:rsidR="004151F6" w:rsidRPr="00002EF8">
        <w:rPr>
          <w:rFonts w:cs="Verdana"/>
          <w:b/>
          <w:szCs w:val="18"/>
        </w:rPr>
        <w:t>2.5</w:t>
      </w:r>
      <w:r w:rsidR="00736135" w:rsidRPr="00002EF8">
        <w:rPr>
          <w:rFonts w:cs="Verdana"/>
          <w:b/>
          <w:szCs w:val="18"/>
        </w:rPr>
        <w:t xml:space="preserve"> </w:t>
      </w:r>
      <w:r w:rsidRPr="00002EF8">
        <w:rPr>
          <w:rFonts w:cs="Verdana"/>
          <w:b/>
          <w:szCs w:val="18"/>
        </w:rPr>
        <w:t>Crop Insurance</w:t>
      </w:r>
    </w:p>
    <w:p w:rsidR="00736135" w:rsidRPr="00002EF8" w:rsidRDefault="00736135" w:rsidP="006C52F8"/>
    <w:p w:rsidR="00E121B6" w:rsidRPr="00002EF8" w:rsidRDefault="00E121B6" w:rsidP="00E121B6">
      <w:pPr>
        <w:pStyle w:val="BodyText"/>
        <w:numPr>
          <w:ilvl w:val="0"/>
          <w:numId w:val="0"/>
        </w:numPr>
        <w:spacing w:after="0"/>
      </w:pPr>
      <w:r w:rsidRPr="00002EF8">
        <w:t>… Today, the federal crop insurance programme allows participants to insure against losses on some 130 crops, including the five major crops (maize, cotton, grain/sorghum, soybeans, and wheat), minor crops, and specialty crops (fruit, vegetables, nursery crops, and tree nuts). …</w:t>
      </w:r>
    </w:p>
    <w:p w:rsidR="00E121B6" w:rsidRPr="00002EF8" w:rsidRDefault="00E121B6" w:rsidP="00E121B6">
      <w:pPr>
        <w:autoSpaceDE w:val="0"/>
        <w:autoSpaceDN w:val="0"/>
        <w:adjustRightInd w:val="0"/>
        <w:jc w:val="left"/>
        <w:rPr>
          <w:rFonts w:cs="Verdana"/>
          <w:b/>
          <w:szCs w:val="18"/>
        </w:rPr>
      </w:pPr>
    </w:p>
    <w:p w:rsidR="00E121B6" w:rsidRPr="00002EF8" w:rsidRDefault="00E121B6" w:rsidP="00E121B6">
      <w:pPr>
        <w:autoSpaceDE w:val="0"/>
        <w:autoSpaceDN w:val="0"/>
        <w:adjustRightInd w:val="0"/>
        <w:jc w:val="left"/>
        <w:rPr>
          <w:rFonts w:cs="Verdana"/>
          <w:szCs w:val="18"/>
        </w:rPr>
      </w:pPr>
      <w:r w:rsidRPr="00002EF8">
        <w:rPr>
          <w:rFonts w:cs="Verdana"/>
          <w:szCs w:val="18"/>
        </w:rPr>
        <w:t>…</w:t>
      </w:r>
    </w:p>
    <w:p w:rsidR="00E121B6" w:rsidRPr="00002EF8" w:rsidRDefault="00E121B6" w:rsidP="00736135">
      <w:pPr>
        <w:autoSpaceDE w:val="0"/>
        <w:autoSpaceDN w:val="0"/>
        <w:adjustRightInd w:val="0"/>
        <w:jc w:val="left"/>
        <w:rPr>
          <w:rFonts w:cs="Verdana"/>
          <w:b/>
          <w:szCs w:val="18"/>
        </w:rPr>
      </w:pPr>
    </w:p>
    <w:p w:rsidR="00E121B6" w:rsidRPr="00002EF8" w:rsidRDefault="00E121B6" w:rsidP="00E121B6">
      <w:pPr>
        <w:rPr>
          <w:rFonts w:cs="Verdana"/>
          <w:b/>
          <w:szCs w:val="18"/>
        </w:rPr>
      </w:pPr>
      <w:r w:rsidRPr="00002EF8">
        <w:rPr>
          <w:rFonts w:cs="Verdana"/>
          <w:b/>
          <w:szCs w:val="18"/>
        </w:rPr>
        <w:t>4.1.2.6 Cotton</w:t>
      </w:r>
    </w:p>
    <w:p w:rsidR="00E121B6" w:rsidRPr="00002EF8" w:rsidRDefault="00E121B6" w:rsidP="00E121B6">
      <w:pPr>
        <w:rPr>
          <w:rFonts w:cs="Verdana"/>
          <w:b/>
          <w:szCs w:val="18"/>
        </w:rPr>
      </w:pPr>
    </w:p>
    <w:p w:rsidR="00E121B6" w:rsidRPr="00002EF8" w:rsidRDefault="00E121B6" w:rsidP="00E121B6">
      <w:pPr>
        <w:pStyle w:val="BodyText"/>
        <w:numPr>
          <w:ilvl w:val="0"/>
          <w:numId w:val="0"/>
        </w:numPr>
      </w:pPr>
      <w:r w:rsidRPr="00002EF8">
        <w:t>The 2014 Farm Act does not authorize historical acreage planted with upland cotton to be enrolled in PLC or ARC. Instead, a new Stacked Income Protection Plan (STAX) provides coverage for losses of up to 20% of the expected county revenue. STAX may be purchased on its own or in conjunction with other crop insurance (companion policy).</w:t>
      </w:r>
      <w:r w:rsidRPr="00002EF8">
        <w:rPr>
          <w:rStyle w:val="FootnoteReference"/>
        </w:rPr>
        <w:footnoteReference w:id="69"/>
      </w:r>
      <w:r w:rsidRPr="00002EF8">
        <w:t xml:space="preserve"> Indemnities are triggered under STAX when area revenue falls below 90% of the expected level and may increase to cover a maximum of 30% of the expected revenue or the maximum loss level under the companion policy. In addition, the grower may increase (or decrease) the effective coverage under STAX by choosing a multiplier (protection factor) that may range from 80% to 120%. The premium subsidy rate, i.e. the share paid by the Federal Government, is 80%. Nevertheless, cotton farmers have been reluctant to sign up to STAX. </w:t>
      </w:r>
    </w:p>
    <w:p w:rsidR="00E121B6" w:rsidRPr="00002EF8" w:rsidRDefault="00E121B6" w:rsidP="00E121B6">
      <w:pPr>
        <w:pStyle w:val="BodyText"/>
        <w:numPr>
          <w:ilvl w:val="0"/>
          <w:numId w:val="0"/>
        </w:numPr>
      </w:pPr>
      <w:r w:rsidRPr="00002EF8">
        <w:t xml:space="preserve">Although upland cotton is excluded from the ARC and PLC, former upland cotton base became "generic acres" under the ARC and PLC programmes, and growers with generic acres have the option to plant those acres to other crops that are eligible for ARC and PLC. Thus far, some 2.2 million generic acres planted to covered commodities have received ARC and PLC payments totalling US$149.3 million (by 20 May 2016), primarily for peanuts (US$87.6 million), maize (US$39.8 million), and long grain rice (US$14 million). </w:t>
      </w:r>
    </w:p>
    <w:p w:rsidR="00B67EA4" w:rsidRPr="00002EF8" w:rsidRDefault="00736135" w:rsidP="00B67EA4">
      <w:pPr>
        <w:autoSpaceDE w:val="0"/>
        <w:autoSpaceDN w:val="0"/>
        <w:adjustRightInd w:val="0"/>
        <w:jc w:val="left"/>
        <w:rPr>
          <w:rFonts w:cs="Verdana"/>
          <w:b/>
          <w:szCs w:val="18"/>
        </w:rPr>
      </w:pPr>
      <w:r w:rsidRPr="00002EF8">
        <w:rPr>
          <w:rFonts w:cs="Verdana"/>
          <w:b/>
          <w:szCs w:val="18"/>
        </w:rPr>
        <w:t>4.1.</w:t>
      </w:r>
      <w:r w:rsidR="00E121B6" w:rsidRPr="00002EF8">
        <w:rPr>
          <w:rFonts w:cs="Verdana"/>
          <w:b/>
          <w:szCs w:val="18"/>
        </w:rPr>
        <w:t>4</w:t>
      </w:r>
      <w:r w:rsidRPr="00002EF8">
        <w:rPr>
          <w:rFonts w:cs="Verdana"/>
          <w:b/>
          <w:szCs w:val="18"/>
        </w:rPr>
        <w:t xml:space="preserve"> </w:t>
      </w:r>
      <w:r w:rsidR="00E121B6" w:rsidRPr="00002EF8">
        <w:rPr>
          <w:rFonts w:cs="Verdana"/>
          <w:b/>
          <w:szCs w:val="18"/>
        </w:rPr>
        <w:t>Levels of support</w:t>
      </w:r>
    </w:p>
    <w:p w:rsidR="00B67EA4" w:rsidRPr="00002EF8" w:rsidRDefault="00B67EA4" w:rsidP="00B67EA4">
      <w:pPr>
        <w:autoSpaceDE w:val="0"/>
        <w:autoSpaceDN w:val="0"/>
        <w:adjustRightInd w:val="0"/>
        <w:jc w:val="left"/>
        <w:rPr>
          <w:rFonts w:cs="Verdana"/>
          <w:b/>
          <w:szCs w:val="18"/>
        </w:rPr>
      </w:pPr>
    </w:p>
    <w:p w:rsidR="00E121B6" w:rsidRPr="00002EF8" w:rsidRDefault="00B67EA4" w:rsidP="00B67EA4">
      <w:pPr>
        <w:pStyle w:val="BodyText"/>
        <w:numPr>
          <w:ilvl w:val="0"/>
          <w:numId w:val="0"/>
        </w:numPr>
        <w:spacing w:after="0"/>
      </w:pPr>
      <w:r w:rsidRPr="00002EF8">
        <w:t>…</w:t>
      </w:r>
    </w:p>
    <w:p w:rsidR="00E121B6" w:rsidRPr="00002EF8" w:rsidRDefault="00E121B6" w:rsidP="00A365D7">
      <w:pPr>
        <w:pStyle w:val="Caption"/>
      </w:pPr>
      <w:bookmarkStart w:id="536" w:name="_Toc466621509"/>
      <w:r w:rsidRPr="00002EF8">
        <w:t xml:space="preserve">Table </w:t>
      </w:r>
      <w:r w:rsidR="004151F6" w:rsidRPr="00002EF8">
        <w:t>4.8</w:t>
      </w:r>
      <w:r w:rsidR="00EC17FD" w:rsidRPr="00002EF8">
        <w:t xml:space="preserve"> </w:t>
      </w:r>
      <w:r w:rsidR="00BA4EBE">
        <w:t xml:space="preserve">- </w:t>
      </w:r>
      <w:r w:rsidRPr="00002EF8">
        <w:t>Total producer support estimate and single commodity transfer values for selected commodities, 2008-15</w:t>
      </w:r>
      <w:bookmarkEnd w:id="5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610"/>
        <w:gridCol w:w="791"/>
        <w:gridCol w:w="804"/>
        <w:gridCol w:w="804"/>
        <w:gridCol w:w="804"/>
        <w:gridCol w:w="804"/>
        <w:gridCol w:w="804"/>
        <w:gridCol w:w="804"/>
        <w:gridCol w:w="795"/>
      </w:tblGrid>
      <w:tr w:rsidR="00E121B6" w:rsidRPr="00B67EA4" w:rsidTr="00737A27">
        <w:trPr>
          <w:cantSplit/>
          <w:tblHeader/>
        </w:trPr>
        <w:tc>
          <w:tcPr>
            <w:tcW w:w="1532" w:type="pct"/>
            <w:gridSpan w:val="2"/>
            <w:shd w:val="clear" w:color="auto" w:fill="006283"/>
            <w:noWrap/>
            <w:hideMark/>
          </w:tcPr>
          <w:p w:rsidR="00E121B6" w:rsidRPr="00495BCF" w:rsidRDefault="00E121B6" w:rsidP="00737A27">
            <w:pPr>
              <w:rPr>
                <w:b/>
                <w:color w:val="FFFFFF"/>
                <w:sz w:val="15"/>
                <w:szCs w:val="15"/>
              </w:rPr>
            </w:pPr>
          </w:p>
        </w:tc>
        <w:tc>
          <w:tcPr>
            <w:tcW w:w="428" w:type="pct"/>
            <w:shd w:val="clear" w:color="auto" w:fill="006283"/>
            <w:noWrap/>
            <w:hideMark/>
          </w:tcPr>
          <w:p w:rsidR="00E121B6" w:rsidRPr="00495BCF" w:rsidRDefault="00E121B6" w:rsidP="00737A27">
            <w:pPr>
              <w:jc w:val="right"/>
              <w:rPr>
                <w:b/>
                <w:color w:val="FFFFFF"/>
                <w:sz w:val="15"/>
                <w:szCs w:val="15"/>
              </w:rPr>
            </w:pPr>
            <w:r w:rsidRPr="00002EF8">
              <w:rPr>
                <w:b/>
                <w:color w:val="FFFFFF"/>
                <w:sz w:val="15"/>
                <w:szCs w:val="15"/>
              </w:rPr>
              <w:t>2008</w:t>
            </w:r>
          </w:p>
        </w:tc>
        <w:tc>
          <w:tcPr>
            <w:tcW w:w="435" w:type="pct"/>
            <w:shd w:val="clear" w:color="auto" w:fill="006283"/>
            <w:noWrap/>
            <w:hideMark/>
          </w:tcPr>
          <w:p w:rsidR="00E121B6" w:rsidRPr="00495BCF" w:rsidRDefault="00E121B6" w:rsidP="00737A27">
            <w:pPr>
              <w:jc w:val="right"/>
              <w:rPr>
                <w:b/>
                <w:color w:val="FFFFFF"/>
                <w:sz w:val="15"/>
                <w:szCs w:val="15"/>
              </w:rPr>
            </w:pPr>
            <w:r w:rsidRPr="00002EF8">
              <w:rPr>
                <w:b/>
                <w:color w:val="FFFFFF"/>
                <w:sz w:val="15"/>
                <w:szCs w:val="15"/>
              </w:rPr>
              <w:t>2009</w:t>
            </w:r>
          </w:p>
        </w:tc>
        <w:tc>
          <w:tcPr>
            <w:tcW w:w="435" w:type="pct"/>
            <w:shd w:val="clear" w:color="auto" w:fill="006283"/>
            <w:noWrap/>
            <w:hideMark/>
          </w:tcPr>
          <w:p w:rsidR="00E121B6" w:rsidRPr="00495BCF" w:rsidRDefault="00E121B6" w:rsidP="00737A27">
            <w:pPr>
              <w:jc w:val="right"/>
              <w:rPr>
                <w:b/>
                <w:color w:val="FFFFFF"/>
                <w:sz w:val="15"/>
                <w:szCs w:val="15"/>
              </w:rPr>
            </w:pPr>
            <w:r w:rsidRPr="00002EF8">
              <w:rPr>
                <w:b/>
                <w:color w:val="FFFFFF"/>
                <w:sz w:val="15"/>
                <w:szCs w:val="15"/>
              </w:rPr>
              <w:t>2010</w:t>
            </w:r>
          </w:p>
        </w:tc>
        <w:tc>
          <w:tcPr>
            <w:tcW w:w="435" w:type="pct"/>
            <w:shd w:val="clear" w:color="auto" w:fill="006283"/>
            <w:noWrap/>
            <w:hideMark/>
          </w:tcPr>
          <w:p w:rsidR="00E121B6" w:rsidRPr="00495BCF" w:rsidRDefault="00E121B6" w:rsidP="00737A27">
            <w:pPr>
              <w:jc w:val="right"/>
              <w:rPr>
                <w:b/>
                <w:color w:val="FFFFFF"/>
                <w:sz w:val="15"/>
                <w:szCs w:val="15"/>
              </w:rPr>
            </w:pPr>
            <w:r w:rsidRPr="00002EF8">
              <w:rPr>
                <w:b/>
                <w:color w:val="FFFFFF"/>
                <w:sz w:val="15"/>
                <w:szCs w:val="15"/>
              </w:rPr>
              <w:t>2011</w:t>
            </w:r>
          </w:p>
        </w:tc>
        <w:tc>
          <w:tcPr>
            <w:tcW w:w="435" w:type="pct"/>
            <w:shd w:val="clear" w:color="auto" w:fill="006283"/>
            <w:noWrap/>
            <w:hideMark/>
          </w:tcPr>
          <w:p w:rsidR="00E121B6" w:rsidRPr="00495BCF" w:rsidRDefault="00E121B6" w:rsidP="00737A27">
            <w:pPr>
              <w:jc w:val="right"/>
              <w:rPr>
                <w:b/>
                <w:color w:val="FFFFFF"/>
                <w:sz w:val="15"/>
                <w:szCs w:val="15"/>
              </w:rPr>
            </w:pPr>
            <w:r w:rsidRPr="00002EF8">
              <w:rPr>
                <w:b/>
                <w:color w:val="FFFFFF"/>
                <w:sz w:val="15"/>
                <w:szCs w:val="15"/>
              </w:rPr>
              <w:t>2012</w:t>
            </w:r>
          </w:p>
        </w:tc>
        <w:tc>
          <w:tcPr>
            <w:tcW w:w="435" w:type="pct"/>
            <w:shd w:val="clear" w:color="auto" w:fill="006283"/>
            <w:noWrap/>
            <w:hideMark/>
          </w:tcPr>
          <w:p w:rsidR="00E121B6" w:rsidRPr="00495BCF" w:rsidRDefault="00E121B6" w:rsidP="00737A27">
            <w:pPr>
              <w:jc w:val="right"/>
              <w:rPr>
                <w:b/>
                <w:color w:val="FFFFFF"/>
                <w:sz w:val="15"/>
                <w:szCs w:val="15"/>
              </w:rPr>
            </w:pPr>
            <w:r w:rsidRPr="00002EF8">
              <w:rPr>
                <w:b/>
                <w:color w:val="FFFFFF"/>
                <w:sz w:val="15"/>
                <w:szCs w:val="15"/>
              </w:rPr>
              <w:t>2013</w:t>
            </w:r>
          </w:p>
        </w:tc>
        <w:tc>
          <w:tcPr>
            <w:tcW w:w="435" w:type="pct"/>
            <w:shd w:val="clear" w:color="auto" w:fill="006283"/>
            <w:noWrap/>
            <w:hideMark/>
          </w:tcPr>
          <w:p w:rsidR="00E121B6" w:rsidRPr="00495BCF" w:rsidRDefault="00E121B6" w:rsidP="00737A27">
            <w:pPr>
              <w:jc w:val="right"/>
              <w:rPr>
                <w:b/>
                <w:color w:val="FFFFFF"/>
                <w:sz w:val="15"/>
                <w:szCs w:val="15"/>
              </w:rPr>
            </w:pPr>
            <w:r w:rsidRPr="00002EF8">
              <w:rPr>
                <w:b/>
                <w:color w:val="FFFFFF"/>
                <w:sz w:val="15"/>
                <w:szCs w:val="15"/>
              </w:rPr>
              <w:t>2014</w:t>
            </w:r>
          </w:p>
        </w:tc>
        <w:tc>
          <w:tcPr>
            <w:tcW w:w="430" w:type="pct"/>
            <w:shd w:val="clear" w:color="auto" w:fill="006283"/>
          </w:tcPr>
          <w:p w:rsidR="00E121B6" w:rsidRPr="00495BCF" w:rsidRDefault="00E121B6" w:rsidP="00737A27">
            <w:pPr>
              <w:jc w:val="right"/>
              <w:rPr>
                <w:b/>
                <w:color w:val="FFFFFF"/>
                <w:sz w:val="15"/>
                <w:szCs w:val="15"/>
              </w:rPr>
            </w:pPr>
            <w:r w:rsidRPr="00002EF8">
              <w:rPr>
                <w:b/>
                <w:color w:val="FFFFFF"/>
                <w:sz w:val="15"/>
                <w:szCs w:val="15"/>
              </w:rPr>
              <w:t>2015</w:t>
            </w:r>
            <w:r w:rsidRPr="00002EF8">
              <w:rPr>
                <w:b/>
                <w:color w:val="FFFFFF"/>
                <w:sz w:val="15"/>
                <w:szCs w:val="15"/>
                <w:vertAlign w:val="superscript"/>
              </w:rPr>
              <w:t>a</w:t>
            </w:r>
          </w:p>
        </w:tc>
      </w:tr>
      <w:tr w:rsidR="00E121B6" w:rsidRPr="00B67EA4" w:rsidTr="00737A27">
        <w:trPr>
          <w:cantSplit/>
        </w:trPr>
        <w:tc>
          <w:tcPr>
            <w:tcW w:w="1532" w:type="pct"/>
            <w:gridSpan w:val="2"/>
            <w:shd w:val="clear" w:color="auto" w:fill="auto"/>
            <w:noWrap/>
            <w:hideMark/>
          </w:tcPr>
          <w:p w:rsidR="00E121B6" w:rsidRPr="00B67EA4" w:rsidRDefault="00E121B6" w:rsidP="00737A27">
            <w:pPr>
              <w:jc w:val="left"/>
              <w:rPr>
                <w:b/>
                <w:bCs/>
                <w:color w:val="000000"/>
                <w:sz w:val="15"/>
                <w:szCs w:val="15"/>
                <w:highlight w:val="yellow"/>
              </w:rPr>
            </w:pPr>
            <w:r w:rsidRPr="00002EF8">
              <w:rPr>
                <w:b/>
                <w:bCs/>
                <w:color w:val="000000"/>
                <w:sz w:val="15"/>
                <w:szCs w:val="15"/>
              </w:rPr>
              <w:t>Producer support estimate</w:t>
            </w:r>
          </w:p>
        </w:tc>
        <w:tc>
          <w:tcPr>
            <w:tcW w:w="428" w:type="pct"/>
            <w:shd w:val="clear" w:color="auto" w:fill="auto"/>
            <w:noWrap/>
            <w:hideMark/>
          </w:tcPr>
          <w:p w:rsidR="00E121B6" w:rsidRPr="00B67EA4" w:rsidRDefault="00E121B6" w:rsidP="00737A27">
            <w:pPr>
              <w:rPr>
                <w:color w:val="000000"/>
                <w:sz w:val="15"/>
                <w:szCs w:val="15"/>
                <w:highlight w:val="yellow"/>
              </w:rPr>
            </w:pPr>
          </w:p>
        </w:tc>
        <w:tc>
          <w:tcPr>
            <w:tcW w:w="435" w:type="pct"/>
            <w:shd w:val="clear" w:color="auto" w:fill="auto"/>
            <w:noWrap/>
            <w:hideMark/>
          </w:tcPr>
          <w:p w:rsidR="00E121B6" w:rsidRPr="00B67EA4" w:rsidRDefault="00E121B6" w:rsidP="00737A27">
            <w:pPr>
              <w:rPr>
                <w:color w:val="000000"/>
                <w:sz w:val="15"/>
                <w:szCs w:val="15"/>
                <w:highlight w:val="yellow"/>
              </w:rPr>
            </w:pPr>
          </w:p>
        </w:tc>
        <w:tc>
          <w:tcPr>
            <w:tcW w:w="435" w:type="pct"/>
            <w:shd w:val="clear" w:color="auto" w:fill="auto"/>
            <w:noWrap/>
            <w:hideMark/>
          </w:tcPr>
          <w:p w:rsidR="00E121B6" w:rsidRPr="00B67EA4" w:rsidRDefault="00E121B6" w:rsidP="00737A27">
            <w:pPr>
              <w:rPr>
                <w:color w:val="000000"/>
                <w:sz w:val="15"/>
                <w:szCs w:val="15"/>
                <w:highlight w:val="yellow"/>
              </w:rPr>
            </w:pPr>
          </w:p>
        </w:tc>
        <w:tc>
          <w:tcPr>
            <w:tcW w:w="435" w:type="pct"/>
            <w:shd w:val="clear" w:color="auto" w:fill="auto"/>
            <w:noWrap/>
            <w:hideMark/>
          </w:tcPr>
          <w:p w:rsidR="00E121B6" w:rsidRPr="00B67EA4" w:rsidRDefault="00E121B6" w:rsidP="00737A27">
            <w:pPr>
              <w:rPr>
                <w:color w:val="000000"/>
                <w:sz w:val="15"/>
                <w:szCs w:val="15"/>
                <w:highlight w:val="yellow"/>
              </w:rPr>
            </w:pPr>
          </w:p>
        </w:tc>
        <w:tc>
          <w:tcPr>
            <w:tcW w:w="435" w:type="pct"/>
            <w:shd w:val="clear" w:color="auto" w:fill="auto"/>
            <w:noWrap/>
            <w:hideMark/>
          </w:tcPr>
          <w:p w:rsidR="00E121B6" w:rsidRPr="00B67EA4" w:rsidRDefault="00E121B6" w:rsidP="00737A27">
            <w:pPr>
              <w:rPr>
                <w:color w:val="000000"/>
                <w:sz w:val="15"/>
                <w:szCs w:val="15"/>
                <w:highlight w:val="yellow"/>
              </w:rPr>
            </w:pPr>
          </w:p>
        </w:tc>
        <w:tc>
          <w:tcPr>
            <w:tcW w:w="435" w:type="pct"/>
            <w:shd w:val="clear" w:color="auto" w:fill="auto"/>
            <w:noWrap/>
            <w:hideMark/>
          </w:tcPr>
          <w:p w:rsidR="00E121B6" w:rsidRPr="00B67EA4" w:rsidRDefault="00E121B6" w:rsidP="00737A27">
            <w:pPr>
              <w:rPr>
                <w:color w:val="000000"/>
                <w:sz w:val="15"/>
                <w:szCs w:val="15"/>
                <w:highlight w:val="yellow"/>
              </w:rPr>
            </w:pPr>
          </w:p>
        </w:tc>
        <w:tc>
          <w:tcPr>
            <w:tcW w:w="435" w:type="pct"/>
            <w:shd w:val="clear" w:color="auto" w:fill="auto"/>
            <w:noWrap/>
            <w:hideMark/>
          </w:tcPr>
          <w:p w:rsidR="00E121B6" w:rsidRPr="00B67EA4" w:rsidRDefault="00E121B6" w:rsidP="00737A27">
            <w:pPr>
              <w:rPr>
                <w:color w:val="000000"/>
                <w:sz w:val="15"/>
                <w:szCs w:val="15"/>
                <w:highlight w:val="yellow"/>
              </w:rPr>
            </w:pPr>
          </w:p>
        </w:tc>
        <w:tc>
          <w:tcPr>
            <w:tcW w:w="430" w:type="pct"/>
          </w:tcPr>
          <w:p w:rsidR="00E121B6" w:rsidRPr="00495BCF" w:rsidRDefault="00E121B6" w:rsidP="00737A27">
            <w:pPr>
              <w:rPr>
                <w:color w:val="000000"/>
                <w:sz w:val="15"/>
                <w:szCs w:val="15"/>
              </w:rPr>
            </w:pPr>
          </w:p>
        </w:tc>
      </w:tr>
      <w:tr w:rsidR="00E121B6" w:rsidRPr="00B67EA4" w:rsidTr="00737A27">
        <w:trPr>
          <w:cantSplit/>
        </w:trPr>
        <w:tc>
          <w:tcPr>
            <w:tcW w:w="1532" w:type="pct"/>
            <w:gridSpan w:val="2"/>
            <w:shd w:val="clear" w:color="auto" w:fill="C9DED4"/>
            <w:noWrap/>
            <w:hideMark/>
          </w:tcPr>
          <w:p w:rsidR="00E121B6" w:rsidRPr="00495BCF" w:rsidRDefault="00E121B6" w:rsidP="00737A27">
            <w:pPr>
              <w:jc w:val="left"/>
              <w:rPr>
                <w:color w:val="000000"/>
                <w:sz w:val="15"/>
                <w:szCs w:val="15"/>
              </w:rPr>
            </w:pPr>
            <w:r w:rsidRPr="00002EF8">
              <w:rPr>
                <w:color w:val="000000"/>
                <w:sz w:val="15"/>
                <w:szCs w:val="15"/>
              </w:rPr>
              <w:t>US$ million</w:t>
            </w:r>
          </w:p>
        </w:tc>
        <w:tc>
          <w:tcPr>
            <w:tcW w:w="428"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29,954</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31,535</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30,774</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32,684</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35,993</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29,020</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43,572</w:t>
            </w:r>
          </w:p>
        </w:tc>
        <w:tc>
          <w:tcPr>
            <w:tcW w:w="430" w:type="pct"/>
            <w:shd w:val="clear" w:color="auto" w:fill="C9DED4"/>
            <w:vAlign w:val="bottom"/>
          </w:tcPr>
          <w:p w:rsidR="00E121B6" w:rsidRPr="00495BCF" w:rsidRDefault="00E121B6" w:rsidP="00737A27">
            <w:pPr>
              <w:jc w:val="right"/>
              <w:rPr>
                <w:color w:val="000000"/>
                <w:sz w:val="15"/>
                <w:szCs w:val="15"/>
              </w:rPr>
            </w:pPr>
            <w:r w:rsidRPr="00002EF8">
              <w:rPr>
                <w:color w:val="000000"/>
                <w:sz w:val="15"/>
                <w:szCs w:val="15"/>
              </w:rPr>
              <w:t>38,785</w:t>
            </w:r>
          </w:p>
        </w:tc>
      </w:tr>
      <w:tr w:rsidR="00E121B6" w:rsidRPr="00B67EA4" w:rsidTr="00737A27">
        <w:trPr>
          <w:cantSplit/>
        </w:trPr>
        <w:tc>
          <w:tcPr>
            <w:tcW w:w="1532" w:type="pct"/>
            <w:gridSpan w:val="2"/>
            <w:shd w:val="clear" w:color="auto" w:fill="auto"/>
            <w:noWrap/>
            <w:hideMark/>
          </w:tcPr>
          <w:p w:rsidR="00E121B6" w:rsidRPr="00495BCF" w:rsidRDefault="00E121B6" w:rsidP="00737A27">
            <w:pPr>
              <w:jc w:val="left"/>
              <w:rPr>
                <w:color w:val="000000"/>
                <w:sz w:val="15"/>
                <w:szCs w:val="15"/>
              </w:rPr>
            </w:pPr>
            <w:r w:rsidRPr="00002EF8">
              <w:rPr>
                <w:color w:val="000000"/>
                <w:sz w:val="15"/>
                <w:szCs w:val="15"/>
              </w:rPr>
              <w:t>PSE as % gross farm receipts</w:t>
            </w:r>
          </w:p>
        </w:tc>
        <w:tc>
          <w:tcPr>
            <w:tcW w:w="428" w:type="pct"/>
            <w:shd w:val="clear" w:color="auto" w:fill="auto"/>
            <w:noWrap/>
            <w:vAlign w:val="bottom"/>
            <w:hideMark/>
          </w:tcPr>
          <w:p w:rsidR="00E121B6" w:rsidRPr="00495BCF" w:rsidRDefault="00E121B6" w:rsidP="00737A27">
            <w:pPr>
              <w:jc w:val="right"/>
              <w:rPr>
                <w:color w:val="000000"/>
                <w:sz w:val="15"/>
                <w:szCs w:val="15"/>
              </w:rPr>
            </w:pPr>
            <w:r w:rsidRPr="00002EF8">
              <w:rPr>
                <w:color w:val="000000"/>
                <w:sz w:val="15"/>
                <w:szCs w:val="15"/>
              </w:rPr>
              <w:t>8.6</w:t>
            </w:r>
          </w:p>
        </w:tc>
        <w:tc>
          <w:tcPr>
            <w:tcW w:w="435" w:type="pct"/>
            <w:shd w:val="clear" w:color="auto" w:fill="auto"/>
            <w:noWrap/>
            <w:vAlign w:val="bottom"/>
            <w:hideMark/>
          </w:tcPr>
          <w:p w:rsidR="00E121B6" w:rsidRPr="00495BCF" w:rsidRDefault="00E121B6" w:rsidP="00737A27">
            <w:pPr>
              <w:jc w:val="right"/>
              <w:rPr>
                <w:color w:val="000000"/>
                <w:sz w:val="15"/>
                <w:szCs w:val="15"/>
              </w:rPr>
            </w:pPr>
            <w:r w:rsidRPr="00002EF8">
              <w:rPr>
                <w:color w:val="000000"/>
                <w:sz w:val="15"/>
                <w:szCs w:val="15"/>
              </w:rPr>
              <w:t>10.1</w:t>
            </w:r>
          </w:p>
        </w:tc>
        <w:tc>
          <w:tcPr>
            <w:tcW w:w="435" w:type="pct"/>
            <w:shd w:val="clear" w:color="auto" w:fill="auto"/>
            <w:noWrap/>
            <w:vAlign w:val="bottom"/>
            <w:hideMark/>
          </w:tcPr>
          <w:p w:rsidR="00E121B6" w:rsidRPr="00495BCF" w:rsidRDefault="00E121B6" w:rsidP="00737A27">
            <w:pPr>
              <w:jc w:val="right"/>
              <w:rPr>
                <w:color w:val="000000"/>
                <w:sz w:val="15"/>
                <w:szCs w:val="15"/>
              </w:rPr>
            </w:pPr>
            <w:r w:rsidRPr="00002EF8">
              <w:rPr>
                <w:color w:val="000000"/>
                <w:sz w:val="15"/>
                <w:szCs w:val="15"/>
              </w:rPr>
              <w:t>8.6</w:t>
            </w:r>
          </w:p>
        </w:tc>
        <w:tc>
          <w:tcPr>
            <w:tcW w:w="435" w:type="pct"/>
            <w:shd w:val="clear" w:color="auto" w:fill="auto"/>
            <w:noWrap/>
            <w:vAlign w:val="bottom"/>
            <w:hideMark/>
          </w:tcPr>
          <w:p w:rsidR="00E121B6" w:rsidRPr="00495BCF" w:rsidRDefault="00E121B6" w:rsidP="00737A27">
            <w:pPr>
              <w:jc w:val="right"/>
              <w:rPr>
                <w:color w:val="000000"/>
                <w:sz w:val="15"/>
                <w:szCs w:val="15"/>
              </w:rPr>
            </w:pPr>
            <w:r w:rsidRPr="00002EF8">
              <w:rPr>
                <w:color w:val="000000"/>
                <w:sz w:val="15"/>
                <w:szCs w:val="15"/>
              </w:rPr>
              <w:t>8.0</w:t>
            </w:r>
          </w:p>
        </w:tc>
        <w:tc>
          <w:tcPr>
            <w:tcW w:w="435" w:type="pct"/>
            <w:shd w:val="clear" w:color="auto" w:fill="auto"/>
            <w:noWrap/>
            <w:vAlign w:val="bottom"/>
            <w:hideMark/>
          </w:tcPr>
          <w:p w:rsidR="00E121B6" w:rsidRPr="00495BCF" w:rsidRDefault="00E121B6" w:rsidP="00737A27">
            <w:pPr>
              <w:jc w:val="right"/>
              <w:rPr>
                <w:color w:val="000000"/>
                <w:sz w:val="15"/>
                <w:szCs w:val="15"/>
              </w:rPr>
            </w:pPr>
            <w:r w:rsidRPr="00002EF8">
              <w:rPr>
                <w:color w:val="000000"/>
                <w:sz w:val="15"/>
                <w:szCs w:val="15"/>
              </w:rPr>
              <w:t>8.5</w:t>
            </w:r>
          </w:p>
        </w:tc>
        <w:tc>
          <w:tcPr>
            <w:tcW w:w="435" w:type="pct"/>
            <w:shd w:val="clear" w:color="auto" w:fill="auto"/>
            <w:noWrap/>
            <w:vAlign w:val="bottom"/>
            <w:hideMark/>
          </w:tcPr>
          <w:p w:rsidR="00E121B6" w:rsidRPr="00495BCF" w:rsidRDefault="00E121B6" w:rsidP="00737A27">
            <w:pPr>
              <w:jc w:val="right"/>
              <w:rPr>
                <w:color w:val="000000"/>
                <w:sz w:val="15"/>
                <w:szCs w:val="15"/>
              </w:rPr>
            </w:pPr>
            <w:r w:rsidRPr="00002EF8">
              <w:rPr>
                <w:color w:val="000000"/>
                <w:sz w:val="15"/>
                <w:szCs w:val="15"/>
              </w:rPr>
              <w:t>6.9</w:t>
            </w:r>
          </w:p>
        </w:tc>
        <w:tc>
          <w:tcPr>
            <w:tcW w:w="435" w:type="pct"/>
            <w:shd w:val="clear" w:color="auto" w:fill="auto"/>
            <w:noWrap/>
            <w:vAlign w:val="bottom"/>
            <w:hideMark/>
          </w:tcPr>
          <w:p w:rsidR="00E121B6" w:rsidRPr="00495BCF" w:rsidRDefault="00E121B6" w:rsidP="00737A27">
            <w:pPr>
              <w:jc w:val="right"/>
              <w:rPr>
                <w:color w:val="000000"/>
                <w:sz w:val="15"/>
                <w:szCs w:val="15"/>
              </w:rPr>
            </w:pPr>
            <w:r w:rsidRPr="00002EF8">
              <w:rPr>
                <w:color w:val="000000"/>
                <w:sz w:val="15"/>
                <w:szCs w:val="15"/>
              </w:rPr>
              <w:t>10.0</w:t>
            </w:r>
          </w:p>
        </w:tc>
        <w:tc>
          <w:tcPr>
            <w:tcW w:w="430" w:type="pct"/>
            <w:vAlign w:val="bottom"/>
          </w:tcPr>
          <w:p w:rsidR="00E121B6" w:rsidRPr="00495BCF" w:rsidRDefault="00E121B6" w:rsidP="00737A27">
            <w:pPr>
              <w:jc w:val="right"/>
              <w:rPr>
                <w:color w:val="000000"/>
                <w:sz w:val="15"/>
                <w:szCs w:val="15"/>
              </w:rPr>
            </w:pPr>
            <w:r w:rsidRPr="00002EF8">
              <w:rPr>
                <w:color w:val="000000"/>
                <w:sz w:val="15"/>
                <w:szCs w:val="15"/>
              </w:rPr>
              <w:t>9.4</w:t>
            </w:r>
          </w:p>
        </w:tc>
      </w:tr>
      <w:tr w:rsidR="00E121B6" w:rsidRPr="00B67EA4" w:rsidTr="00737A27">
        <w:trPr>
          <w:cantSplit/>
        </w:trPr>
        <w:tc>
          <w:tcPr>
            <w:tcW w:w="1532" w:type="pct"/>
            <w:gridSpan w:val="2"/>
            <w:shd w:val="clear" w:color="auto" w:fill="C9DED4"/>
            <w:noWrap/>
            <w:hideMark/>
          </w:tcPr>
          <w:p w:rsidR="00E121B6" w:rsidRPr="00B67EA4" w:rsidRDefault="00E121B6" w:rsidP="00737A27">
            <w:pPr>
              <w:jc w:val="left"/>
              <w:rPr>
                <w:b/>
                <w:bCs/>
                <w:color w:val="000000"/>
                <w:sz w:val="15"/>
                <w:szCs w:val="15"/>
                <w:highlight w:val="yellow"/>
              </w:rPr>
            </w:pPr>
            <w:r w:rsidRPr="00002EF8">
              <w:rPr>
                <w:b/>
                <w:bCs/>
                <w:color w:val="000000"/>
                <w:sz w:val="15"/>
                <w:szCs w:val="15"/>
              </w:rPr>
              <w:t>Single commodity transfers</w:t>
            </w:r>
          </w:p>
        </w:tc>
        <w:tc>
          <w:tcPr>
            <w:tcW w:w="428"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0" w:type="pct"/>
            <w:shd w:val="clear" w:color="auto" w:fill="C9DED4"/>
          </w:tcPr>
          <w:p w:rsidR="00E121B6" w:rsidRPr="00495BCF" w:rsidRDefault="00E121B6" w:rsidP="00737A27">
            <w:pPr>
              <w:rPr>
                <w:color w:val="000000"/>
                <w:sz w:val="15"/>
                <w:szCs w:val="15"/>
              </w:rPr>
            </w:pPr>
          </w:p>
        </w:tc>
      </w:tr>
      <w:tr w:rsidR="00B67EA4" w:rsidRPr="00B67EA4" w:rsidTr="00737A27">
        <w:trPr>
          <w:cantSplit/>
        </w:trPr>
        <w:tc>
          <w:tcPr>
            <w:tcW w:w="1532" w:type="pct"/>
            <w:gridSpan w:val="2"/>
            <w:shd w:val="clear" w:color="auto" w:fill="FFFFFF"/>
            <w:noWrap/>
            <w:hideMark/>
          </w:tcPr>
          <w:p w:rsidR="00B67EA4" w:rsidRPr="00495BCF" w:rsidRDefault="00B67EA4" w:rsidP="00737A27">
            <w:pPr>
              <w:jc w:val="left"/>
              <w:rPr>
                <w:color w:val="000000"/>
                <w:sz w:val="15"/>
                <w:szCs w:val="15"/>
              </w:rPr>
            </w:pPr>
            <w:r w:rsidRPr="00002EF8">
              <w:rPr>
                <w:color w:val="000000"/>
                <w:sz w:val="15"/>
                <w:szCs w:val="15"/>
              </w:rPr>
              <w:t>…</w:t>
            </w:r>
          </w:p>
        </w:tc>
        <w:tc>
          <w:tcPr>
            <w:tcW w:w="428" w:type="pct"/>
            <w:shd w:val="clear" w:color="auto" w:fill="FFFFFF"/>
            <w:noWrap/>
            <w:hideMark/>
          </w:tcPr>
          <w:p w:rsidR="00B67EA4" w:rsidRPr="00495BCF" w:rsidRDefault="00B67EA4">
            <w:r w:rsidRPr="00002EF8">
              <w:rPr>
                <w:color w:val="000000"/>
                <w:sz w:val="15"/>
                <w:szCs w:val="15"/>
              </w:rPr>
              <w:t>…</w:t>
            </w:r>
          </w:p>
        </w:tc>
        <w:tc>
          <w:tcPr>
            <w:tcW w:w="435" w:type="pct"/>
            <w:shd w:val="clear" w:color="auto" w:fill="FFFFFF"/>
            <w:noWrap/>
            <w:hideMark/>
          </w:tcPr>
          <w:p w:rsidR="00B67EA4" w:rsidRPr="00495BCF" w:rsidRDefault="00B67EA4">
            <w:r w:rsidRPr="00002EF8">
              <w:rPr>
                <w:color w:val="000000"/>
                <w:sz w:val="15"/>
                <w:szCs w:val="15"/>
              </w:rPr>
              <w:t>…</w:t>
            </w:r>
          </w:p>
        </w:tc>
        <w:tc>
          <w:tcPr>
            <w:tcW w:w="435" w:type="pct"/>
            <w:shd w:val="clear" w:color="auto" w:fill="FFFFFF"/>
            <w:noWrap/>
            <w:hideMark/>
          </w:tcPr>
          <w:p w:rsidR="00B67EA4" w:rsidRPr="00495BCF" w:rsidRDefault="00B67EA4">
            <w:r w:rsidRPr="00002EF8">
              <w:rPr>
                <w:color w:val="000000"/>
                <w:sz w:val="15"/>
                <w:szCs w:val="15"/>
              </w:rPr>
              <w:t>…</w:t>
            </w:r>
          </w:p>
        </w:tc>
        <w:tc>
          <w:tcPr>
            <w:tcW w:w="435" w:type="pct"/>
            <w:shd w:val="clear" w:color="auto" w:fill="FFFFFF"/>
            <w:noWrap/>
            <w:hideMark/>
          </w:tcPr>
          <w:p w:rsidR="00B67EA4" w:rsidRPr="00495BCF" w:rsidRDefault="00B67EA4">
            <w:r w:rsidRPr="00002EF8">
              <w:rPr>
                <w:color w:val="000000"/>
                <w:sz w:val="15"/>
                <w:szCs w:val="15"/>
              </w:rPr>
              <w:t>…</w:t>
            </w:r>
          </w:p>
        </w:tc>
        <w:tc>
          <w:tcPr>
            <w:tcW w:w="435" w:type="pct"/>
            <w:shd w:val="clear" w:color="auto" w:fill="FFFFFF"/>
            <w:noWrap/>
            <w:hideMark/>
          </w:tcPr>
          <w:p w:rsidR="00B67EA4" w:rsidRPr="00495BCF" w:rsidRDefault="00B67EA4">
            <w:r w:rsidRPr="00002EF8">
              <w:rPr>
                <w:color w:val="000000"/>
                <w:sz w:val="15"/>
                <w:szCs w:val="15"/>
              </w:rPr>
              <w:t>…</w:t>
            </w:r>
          </w:p>
        </w:tc>
        <w:tc>
          <w:tcPr>
            <w:tcW w:w="435" w:type="pct"/>
            <w:shd w:val="clear" w:color="auto" w:fill="FFFFFF"/>
            <w:noWrap/>
            <w:hideMark/>
          </w:tcPr>
          <w:p w:rsidR="00B67EA4" w:rsidRPr="00495BCF" w:rsidRDefault="00B67EA4">
            <w:r w:rsidRPr="00002EF8">
              <w:rPr>
                <w:color w:val="000000"/>
                <w:sz w:val="15"/>
                <w:szCs w:val="15"/>
              </w:rPr>
              <w:t>…</w:t>
            </w:r>
          </w:p>
        </w:tc>
        <w:tc>
          <w:tcPr>
            <w:tcW w:w="435" w:type="pct"/>
            <w:shd w:val="clear" w:color="auto" w:fill="FFFFFF"/>
            <w:noWrap/>
            <w:hideMark/>
          </w:tcPr>
          <w:p w:rsidR="00B67EA4" w:rsidRPr="00495BCF" w:rsidRDefault="00B67EA4">
            <w:r w:rsidRPr="00002EF8">
              <w:rPr>
                <w:color w:val="000000"/>
                <w:sz w:val="15"/>
                <w:szCs w:val="15"/>
              </w:rPr>
              <w:t>…</w:t>
            </w:r>
          </w:p>
        </w:tc>
        <w:tc>
          <w:tcPr>
            <w:tcW w:w="430" w:type="pct"/>
            <w:shd w:val="clear" w:color="auto" w:fill="FFFFFF"/>
          </w:tcPr>
          <w:p w:rsidR="00B67EA4" w:rsidRPr="00495BCF" w:rsidRDefault="00B67EA4">
            <w:r w:rsidRPr="00002EF8">
              <w:rPr>
                <w:color w:val="000000"/>
                <w:sz w:val="15"/>
                <w:szCs w:val="15"/>
              </w:rPr>
              <w:t>…</w:t>
            </w:r>
          </w:p>
        </w:tc>
      </w:tr>
      <w:tr w:rsidR="00E121B6" w:rsidRPr="00B67EA4" w:rsidTr="00737A27">
        <w:trPr>
          <w:cantSplit/>
        </w:trPr>
        <w:tc>
          <w:tcPr>
            <w:tcW w:w="1532" w:type="pct"/>
            <w:gridSpan w:val="2"/>
            <w:shd w:val="clear" w:color="auto" w:fill="C9DED4"/>
            <w:noWrap/>
            <w:hideMark/>
          </w:tcPr>
          <w:p w:rsidR="00E121B6" w:rsidRPr="00B67EA4" w:rsidRDefault="00E121B6" w:rsidP="00737A27">
            <w:pPr>
              <w:jc w:val="left"/>
              <w:rPr>
                <w:b/>
                <w:color w:val="000000"/>
                <w:sz w:val="15"/>
                <w:szCs w:val="15"/>
                <w:highlight w:val="yellow"/>
              </w:rPr>
            </w:pPr>
            <w:r w:rsidRPr="00002EF8">
              <w:rPr>
                <w:b/>
                <w:color w:val="000000"/>
                <w:sz w:val="15"/>
                <w:szCs w:val="15"/>
              </w:rPr>
              <w:t>Cotton</w:t>
            </w:r>
          </w:p>
        </w:tc>
        <w:tc>
          <w:tcPr>
            <w:tcW w:w="428"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5" w:type="pct"/>
            <w:shd w:val="clear" w:color="auto" w:fill="C9DED4"/>
            <w:noWrap/>
            <w:hideMark/>
          </w:tcPr>
          <w:p w:rsidR="00E121B6" w:rsidRPr="00B67EA4" w:rsidRDefault="00E121B6" w:rsidP="00737A27">
            <w:pPr>
              <w:rPr>
                <w:color w:val="000000"/>
                <w:sz w:val="15"/>
                <w:szCs w:val="15"/>
                <w:highlight w:val="yellow"/>
              </w:rPr>
            </w:pPr>
          </w:p>
        </w:tc>
        <w:tc>
          <w:tcPr>
            <w:tcW w:w="430" w:type="pct"/>
            <w:shd w:val="clear" w:color="auto" w:fill="C9DED4"/>
          </w:tcPr>
          <w:p w:rsidR="00E121B6" w:rsidRPr="00495BCF" w:rsidRDefault="00E121B6" w:rsidP="00737A27">
            <w:pPr>
              <w:rPr>
                <w:color w:val="000000"/>
                <w:sz w:val="15"/>
                <w:szCs w:val="15"/>
              </w:rPr>
            </w:pPr>
          </w:p>
        </w:tc>
      </w:tr>
      <w:tr w:rsidR="00E121B6" w:rsidRPr="00B67EA4" w:rsidTr="00737A27">
        <w:trPr>
          <w:cantSplit/>
        </w:trPr>
        <w:tc>
          <w:tcPr>
            <w:tcW w:w="120" w:type="pct"/>
            <w:shd w:val="clear" w:color="auto" w:fill="C9DED4"/>
            <w:noWrap/>
            <w:hideMark/>
          </w:tcPr>
          <w:p w:rsidR="00E121B6" w:rsidRPr="00495BCF" w:rsidRDefault="00E121B6" w:rsidP="00737A27">
            <w:pPr>
              <w:jc w:val="left"/>
              <w:rPr>
                <w:color w:val="000000"/>
                <w:sz w:val="15"/>
                <w:szCs w:val="15"/>
              </w:rPr>
            </w:pPr>
          </w:p>
        </w:tc>
        <w:tc>
          <w:tcPr>
            <w:tcW w:w="1412" w:type="pct"/>
            <w:shd w:val="clear" w:color="auto" w:fill="C9DED4"/>
            <w:noWrap/>
            <w:hideMark/>
          </w:tcPr>
          <w:p w:rsidR="00E121B6" w:rsidRPr="00495BCF" w:rsidRDefault="00E121B6" w:rsidP="00737A27">
            <w:pPr>
              <w:jc w:val="left"/>
              <w:rPr>
                <w:color w:val="000000"/>
                <w:sz w:val="15"/>
                <w:szCs w:val="15"/>
              </w:rPr>
            </w:pPr>
            <w:r w:rsidRPr="00002EF8">
              <w:rPr>
                <w:color w:val="000000"/>
                <w:sz w:val="15"/>
                <w:szCs w:val="15"/>
              </w:rPr>
              <w:t>US$ million</w:t>
            </w:r>
          </w:p>
        </w:tc>
        <w:tc>
          <w:tcPr>
            <w:tcW w:w="428"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1,313</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252</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339</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813</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591</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529</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908</w:t>
            </w:r>
          </w:p>
        </w:tc>
        <w:tc>
          <w:tcPr>
            <w:tcW w:w="430" w:type="pct"/>
            <w:shd w:val="clear" w:color="auto" w:fill="C9DED4"/>
            <w:vAlign w:val="bottom"/>
          </w:tcPr>
          <w:p w:rsidR="00E121B6" w:rsidRPr="00495BCF" w:rsidRDefault="00E121B6" w:rsidP="00737A27">
            <w:pPr>
              <w:jc w:val="right"/>
              <w:rPr>
                <w:color w:val="000000"/>
                <w:sz w:val="15"/>
                <w:szCs w:val="15"/>
              </w:rPr>
            </w:pPr>
            <w:r w:rsidRPr="00002EF8">
              <w:rPr>
                <w:color w:val="000000"/>
                <w:sz w:val="15"/>
                <w:szCs w:val="15"/>
              </w:rPr>
              <w:t>836</w:t>
            </w:r>
          </w:p>
        </w:tc>
      </w:tr>
      <w:tr w:rsidR="00E121B6" w:rsidRPr="00B67EA4" w:rsidTr="00737A27">
        <w:trPr>
          <w:cantSplit/>
        </w:trPr>
        <w:tc>
          <w:tcPr>
            <w:tcW w:w="120" w:type="pct"/>
            <w:shd w:val="clear" w:color="auto" w:fill="C9DED4"/>
            <w:noWrap/>
            <w:hideMark/>
          </w:tcPr>
          <w:p w:rsidR="00E121B6" w:rsidRPr="00495BCF" w:rsidRDefault="00E121B6" w:rsidP="00737A27">
            <w:pPr>
              <w:jc w:val="left"/>
              <w:rPr>
                <w:color w:val="000000"/>
                <w:sz w:val="15"/>
                <w:szCs w:val="15"/>
              </w:rPr>
            </w:pPr>
          </w:p>
        </w:tc>
        <w:tc>
          <w:tcPr>
            <w:tcW w:w="1412" w:type="pct"/>
            <w:shd w:val="clear" w:color="auto" w:fill="C9DED4"/>
            <w:noWrap/>
            <w:hideMark/>
          </w:tcPr>
          <w:p w:rsidR="00E121B6" w:rsidRPr="00495BCF" w:rsidRDefault="00E121B6" w:rsidP="00737A27">
            <w:pPr>
              <w:jc w:val="left"/>
              <w:rPr>
                <w:color w:val="000000"/>
                <w:sz w:val="15"/>
                <w:szCs w:val="15"/>
              </w:rPr>
            </w:pPr>
            <w:r w:rsidRPr="00002EF8">
              <w:rPr>
                <w:color w:val="000000"/>
                <w:sz w:val="15"/>
                <w:szCs w:val="15"/>
              </w:rPr>
              <w:t>SCT as % gross farm receipts</w:t>
            </w:r>
          </w:p>
        </w:tc>
        <w:tc>
          <w:tcPr>
            <w:tcW w:w="428"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30.1</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6.2</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4.4</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10.4</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8.6</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9.4</w:t>
            </w:r>
          </w:p>
        </w:tc>
        <w:tc>
          <w:tcPr>
            <w:tcW w:w="435" w:type="pct"/>
            <w:shd w:val="clear" w:color="auto" w:fill="C9DED4"/>
            <w:noWrap/>
            <w:vAlign w:val="bottom"/>
            <w:hideMark/>
          </w:tcPr>
          <w:p w:rsidR="00E121B6" w:rsidRPr="00495BCF" w:rsidRDefault="00E121B6" w:rsidP="00737A27">
            <w:pPr>
              <w:jc w:val="right"/>
              <w:rPr>
                <w:color w:val="000000"/>
                <w:sz w:val="15"/>
                <w:szCs w:val="15"/>
              </w:rPr>
            </w:pPr>
            <w:r w:rsidRPr="00002EF8">
              <w:rPr>
                <w:color w:val="000000"/>
                <w:sz w:val="15"/>
                <w:szCs w:val="15"/>
              </w:rPr>
              <w:t>15.2</w:t>
            </w:r>
          </w:p>
        </w:tc>
        <w:tc>
          <w:tcPr>
            <w:tcW w:w="430" w:type="pct"/>
            <w:shd w:val="clear" w:color="auto" w:fill="C9DED4"/>
            <w:vAlign w:val="bottom"/>
          </w:tcPr>
          <w:p w:rsidR="00E121B6" w:rsidRPr="00495BCF" w:rsidRDefault="00E121B6" w:rsidP="00737A27">
            <w:pPr>
              <w:jc w:val="right"/>
              <w:rPr>
                <w:color w:val="000000"/>
                <w:sz w:val="15"/>
                <w:szCs w:val="15"/>
              </w:rPr>
            </w:pPr>
            <w:r w:rsidRPr="00002EF8">
              <w:rPr>
                <w:color w:val="000000"/>
                <w:sz w:val="15"/>
                <w:szCs w:val="15"/>
              </w:rPr>
              <w:t>17.2</w:t>
            </w:r>
          </w:p>
        </w:tc>
      </w:tr>
      <w:tr w:rsidR="00B67EA4" w:rsidRPr="00002EF8" w:rsidTr="00737A27">
        <w:trPr>
          <w:cantSplit/>
        </w:trPr>
        <w:tc>
          <w:tcPr>
            <w:tcW w:w="1532" w:type="pct"/>
            <w:gridSpan w:val="2"/>
            <w:shd w:val="clear" w:color="auto" w:fill="FFFFFF"/>
            <w:noWrap/>
            <w:hideMark/>
          </w:tcPr>
          <w:p w:rsidR="00B67EA4" w:rsidRPr="00495BCF" w:rsidRDefault="00B67EA4" w:rsidP="00737A27">
            <w:pPr>
              <w:jc w:val="left"/>
              <w:rPr>
                <w:color w:val="000000"/>
                <w:sz w:val="15"/>
                <w:szCs w:val="15"/>
              </w:rPr>
            </w:pPr>
            <w:r w:rsidRPr="00002EF8">
              <w:rPr>
                <w:color w:val="000000"/>
                <w:sz w:val="15"/>
                <w:szCs w:val="15"/>
              </w:rPr>
              <w:t>…</w:t>
            </w:r>
          </w:p>
        </w:tc>
        <w:tc>
          <w:tcPr>
            <w:tcW w:w="428" w:type="pct"/>
            <w:shd w:val="clear" w:color="auto" w:fill="FFFFFF"/>
            <w:noWrap/>
            <w:hideMark/>
          </w:tcPr>
          <w:p w:rsidR="00B67EA4" w:rsidRPr="00495BCF" w:rsidRDefault="00B67EA4" w:rsidP="00737A27">
            <w:r w:rsidRPr="00002EF8">
              <w:rPr>
                <w:color w:val="000000"/>
                <w:sz w:val="15"/>
                <w:szCs w:val="15"/>
              </w:rPr>
              <w:t>…</w:t>
            </w:r>
          </w:p>
        </w:tc>
        <w:tc>
          <w:tcPr>
            <w:tcW w:w="435" w:type="pct"/>
            <w:shd w:val="clear" w:color="auto" w:fill="FFFFFF"/>
            <w:noWrap/>
            <w:hideMark/>
          </w:tcPr>
          <w:p w:rsidR="00B67EA4" w:rsidRPr="00495BCF" w:rsidRDefault="00B67EA4" w:rsidP="00737A27">
            <w:r w:rsidRPr="00002EF8">
              <w:rPr>
                <w:color w:val="000000"/>
                <w:sz w:val="15"/>
                <w:szCs w:val="15"/>
              </w:rPr>
              <w:t>…</w:t>
            </w:r>
          </w:p>
        </w:tc>
        <w:tc>
          <w:tcPr>
            <w:tcW w:w="435" w:type="pct"/>
            <w:shd w:val="clear" w:color="auto" w:fill="FFFFFF"/>
            <w:noWrap/>
            <w:hideMark/>
          </w:tcPr>
          <w:p w:rsidR="00B67EA4" w:rsidRPr="00495BCF" w:rsidRDefault="00B67EA4" w:rsidP="00737A27">
            <w:r w:rsidRPr="00002EF8">
              <w:rPr>
                <w:color w:val="000000"/>
                <w:sz w:val="15"/>
                <w:szCs w:val="15"/>
              </w:rPr>
              <w:t>…</w:t>
            </w:r>
          </w:p>
        </w:tc>
        <w:tc>
          <w:tcPr>
            <w:tcW w:w="435" w:type="pct"/>
            <w:shd w:val="clear" w:color="auto" w:fill="FFFFFF"/>
            <w:noWrap/>
            <w:hideMark/>
          </w:tcPr>
          <w:p w:rsidR="00B67EA4" w:rsidRPr="00495BCF" w:rsidRDefault="00B67EA4" w:rsidP="00737A27">
            <w:r w:rsidRPr="00002EF8">
              <w:rPr>
                <w:color w:val="000000"/>
                <w:sz w:val="15"/>
                <w:szCs w:val="15"/>
              </w:rPr>
              <w:t>…</w:t>
            </w:r>
          </w:p>
        </w:tc>
        <w:tc>
          <w:tcPr>
            <w:tcW w:w="435" w:type="pct"/>
            <w:shd w:val="clear" w:color="auto" w:fill="FFFFFF"/>
            <w:noWrap/>
            <w:hideMark/>
          </w:tcPr>
          <w:p w:rsidR="00B67EA4" w:rsidRPr="00495BCF" w:rsidRDefault="00B67EA4" w:rsidP="00737A27">
            <w:r w:rsidRPr="00002EF8">
              <w:rPr>
                <w:color w:val="000000"/>
                <w:sz w:val="15"/>
                <w:szCs w:val="15"/>
              </w:rPr>
              <w:t>…</w:t>
            </w:r>
          </w:p>
        </w:tc>
        <w:tc>
          <w:tcPr>
            <w:tcW w:w="435" w:type="pct"/>
            <w:shd w:val="clear" w:color="auto" w:fill="FFFFFF"/>
            <w:noWrap/>
            <w:hideMark/>
          </w:tcPr>
          <w:p w:rsidR="00B67EA4" w:rsidRPr="00495BCF" w:rsidRDefault="00B67EA4" w:rsidP="00737A27">
            <w:r w:rsidRPr="00002EF8">
              <w:rPr>
                <w:color w:val="000000"/>
                <w:sz w:val="15"/>
                <w:szCs w:val="15"/>
              </w:rPr>
              <w:t>…</w:t>
            </w:r>
          </w:p>
        </w:tc>
        <w:tc>
          <w:tcPr>
            <w:tcW w:w="435" w:type="pct"/>
            <w:shd w:val="clear" w:color="auto" w:fill="FFFFFF"/>
            <w:noWrap/>
            <w:hideMark/>
          </w:tcPr>
          <w:p w:rsidR="00B67EA4" w:rsidRPr="00495BCF" w:rsidRDefault="00B67EA4" w:rsidP="00737A27">
            <w:r w:rsidRPr="00002EF8">
              <w:rPr>
                <w:color w:val="000000"/>
                <w:sz w:val="15"/>
                <w:szCs w:val="15"/>
              </w:rPr>
              <w:t>…</w:t>
            </w:r>
          </w:p>
        </w:tc>
        <w:tc>
          <w:tcPr>
            <w:tcW w:w="430" w:type="pct"/>
            <w:shd w:val="clear" w:color="auto" w:fill="FFFFFF"/>
          </w:tcPr>
          <w:p w:rsidR="00B67EA4" w:rsidRPr="00002EF8" w:rsidRDefault="00B67EA4" w:rsidP="00737A27">
            <w:r w:rsidRPr="00002EF8">
              <w:rPr>
                <w:color w:val="000000"/>
                <w:sz w:val="15"/>
                <w:szCs w:val="15"/>
              </w:rPr>
              <w:t>…</w:t>
            </w:r>
          </w:p>
        </w:tc>
      </w:tr>
    </w:tbl>
    <w:p w:rsidR="00E121B6" w:rsidRPr="00002EF8" w:rsidRDefault="00E121B6" w:rsidP="00E121B6">
      <w:pPr>
        <w:pStyle w:val="NoteText"/>
        <w:spacing w:before="120" w:after="240"/>
        <w:rPr>
          <w:lang w:eastAsia="en-GB"/>
        </w:rPr>
      </w:pPr>
      <w:r w:rsidRPr="00002EF8">
        <w:t xml:space="preserve">Source: </w:t>
      </w:r>
      <w:r w:rsidRPr="00002EF8">
        <w:tab/>
        <w:t>OECD Stats.</w:t>
      </w:r>
    </w:p>
    <w:p w:rsidR="00B67EA4" w:rsidRPr="00002EF8" w:rsidRDefault="00E121B6" w:rsidP="00B67EA4">
      <w:pPr>
        <w:pStyle w:val="Title"/>
        <w:spacing w:before="0" w:after="360"/>
        <w:jc w:val="both"/>
        <w:rPr>
          <w:rFonts w:eastAsia="Calibri"/>
          <w:b w:val="0"/>
          <w:caps w:val="0"/>
          <w:color w:val="auto"/>
          <w:kern w:val="0"/>
          <w:szCs w:val="22"/>
        </w:rPr>
      </w:pPr>
      <w:r w:rsidRPr="00002EF8">
        <w:rPr>
          <w:rFonts w:eastAsia="Calibri"/>
          <w:b w:val="0"/>
          <w:caps w:val="0"/>
          <w:color w:val="auto"/>
          <w:kern w:val="0"/>
          <w:szCs w:val="22"/>
        </w:rPr>
        <w:t xml:space="preserve">Among the main commodities tracked by the OECD, the highest single commodity transfers (as a percentage of gross farm receipts) are provided to sugar, milk, and cotton. </w:t>
      </w:r>
      <w:r w:rsidR="00B67EA4" w:rsidRPr="00002EF8">
        <w:rPr>
          <w:rFonts w:eastAsia="Calibri"/>
          <w:b w:val="0"/>
          <w:caps w:val="0"/>
          <w:color w:val="auto"/>
          <w:kern w:val="0"/>
          <w:szCs w:val="22"/>
        </w:rPr>
        <w:t>…</w:t>
      </w:r>
    </w:p>
    <w:p w:rsidR="00B67EA4" w:rsidRPr="00002EF8" w:rsidRDefault="00B67EA4" w:rsidP="00B67EA4">
      <w:pPr>
        <w:pStyle w:val="Title"/>
        <w:spacing w:before="0" w:after="360"/>
        <w:jc w:val="both"/>
        <w:rPr>
          <w:rFonts w:eastAsia="Calibri"/>
          <w:b w:val="0"/>
          <w:caps w:val="0"/>
          <w:color w:val="auto"/>
          <w:kern w:val="0"/>
          <w:szCs w:val="22"/>
        </w:rPr>
      </w:pPr>
    </w:p>
    <w:p w:rsidR="00420633" w:rsidRDefault="00B67EA4" w:rsidP="00420633">
      <w:pPr>
        <w:pStyle w:val="Title"/>
        <w:spacing w:before="0" w:after="360"/>
        <w:jc w:val="left"/>
        <w:rPr>
          <w:rFonts w:eastAsia="Calibri"/>
          <w:b w:val="0"/>
          <w:caps w:val="0"/>
          <w:color w:val="auto"/>
          <w:kern w:val="0"/>
          <w:szCs w:val="22"/>
        </w:rPr>
      </w:pPr>
      <w:r w:rsidRPr="00002EF8">
        <w:rPr>
          <w:rFonts w:eastAsia="Calibri"/>
          <w:b w:val="0"/>
          <w:caps w:val="0"/>
          <w:color w:val="auto"/>
          <w:kern w:val="0"/>
          <w:szCs w:val="22"/>
        </w:rPr>
        <w:t>…</w:t>
      </w:r>
    </w:p>
    <w:p w:rsidR="00736135" w:rsidRPr="00433434" w:rsidRDefault="00D571F5" w:rsidP="00F66CB2">
      <w:pPr>
        <w:pStyle w:val="Title"/>
        <w:spacing w:before="0" w:after="360"/>
      </w:pPr>
      <w:r w:rsidRPr="00B67EA4">
        <w:rPr>
          <w:rFonts w:eastAsia="Calibri"/>
          <w:b w:val="0"/>
          <w:caps w:val="0"/>
          <w:color w:val="auto"/>
          <w:kern w:val="0"/>
          <w:szCs w:val="22"/>
        </w:rPr>
        <w:br w:type="page"/>
      </w:r>
      <w:r w:rsidR="00736135" w:rsidRPr="00433434">
        <w:lastRenderedPageBreak/>
        <w:t>VIET NAM (September 2013)</w:t>
      </w:r>
      <w:r w:rsidRPr="00433434">
        <w:t xml:space="preserve"> - </w:t>
      </w:r>
      <w:r w:rsidR="00736135" w:rsidRPr="00433434">
        <w:t>Secretariat Report (WT/TPR/S/287/Rev.1)</w:t>
      </w:r>
    </w:p>
    <w:p w:rsidR="00736135" w:rsidRPr="00433434" w:rsidRDefault="00736135" w:rsidP="006C52F8">
      <w:pPr>
        <w:spacing w:before="120"/>
        <w:rPr>
          <w:b/>
          <w:szCs w:val="18"/>
        </w:rPr>
      </w:pPr>
      <w:r w:rsidRPr="00433434">
        <w:rPr>
          <w:b/>
          <w:szCs w:val="18"/>
        </w:rPr>
        <w:t xml:space="preserve">4 TRADE POLICIES BY SECTOR </w:t>
      </w:r>
    </w:p>
    <w:p w:rsidR="00736135" w:rsidRPr="00433434" w:rsidRDefault="00736135" w:rsidP="006C52F8">
      <w:pPr>
        <w:rPr>
          <w:b/>
          <w:szCs w:val="18"/>
        </w:rPr>
      </w:pPr>
      <w:r w:rsidRPr="00433434">
        <w:rPr>
          <w:b/>
          <w:szCs w:val="18"/>
        </w:rPr>
        <w:t xml:space="preserve">4.2 Agriculture </w:t>
      </w:r>
    </w:p>
    <w:p w:rsidR="00736135" w:rsidRPr="00433434" w:rsidRDefault="00736135" w:rsidP="006C52F8">
      <w:pPr>
        <w:rPr>
          <w:rFonts w:cs="Verdana"/>
          <w:b/>
          <w:szCs w:val="18"/>
        </w:rPr>
      </w:pPr>
      <w:r w:rsidRPr="00433434">
        <w:rPr>
          <w:rFonts w:cs="Verdana"/>
          <w:b/>
          <w:szCs w:val="18"/>
        </w:rPr>
        <w:t>4.2.2 Trade</w:t>
      </w:r>
    </w:p>
    <w:p w:rsidR="00736135" w:rsidRPr="00433434" w:rsidRDefault="007946EB" w:rsidP="00A365D7">
      <w:pPr>
        <w:pStyle w:val="Caption"/>
      </w:pPr>
      <w:bookmarkStart w:id="537" w:name="_Toc361044957"/>
      <w:r>
        <w:t>Table 4.2</w:t>
      </w:r>
      <w:r w:rsidR="004151F6">
        <w:t xml:space="preserve"> </w:t>
      </w:r>
      <w:r w:rsidR="00BA4EBE">
        <w:t xml:space="preserve">- </w:t>
      </w:r>
      <w:r w:rsidR="00736135" w:rsidRPr="00433434">
        <w:t>Exports</w:t>
      </w:r>
      <w:r w:rsidR="009F5C46" w:rsidRPr="00433434">
        <w:t xml:space="preserve"> </w:t>
      </w:r>
      <w:r w:rsidR="00736135" w:rsidRPr="00433434">
        <w:t>and imports of agricultural, 2005-11</w:t>
      </w:r>
      <w:bookmarkEnd w:id="537"/>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8"/>
        <w:gridCol w:w="2094"/>
        <w:gridCol w:w="1118"/>
        <w:gridCol w:w="759"/>
        <w:gridCol w:w="759"/>
        <w:gridCol w:w="760"/>
        <w:gridCol w:w="759"/>
        <w:gridCol w:w="760"/>
        <w:gridCol w:w="759"/>
        <w:gridCol w:w="760"/>
      </w:tblGrid>
      <w:tr w:rsidR="00736135" w:rsidRPr="00433434" w:rsidTr="00A878C1">
        <w:trPr>
          <w:cantSplit/>
          <w:tblHeader/>
        </w:trPr>
        <w:tc>
          <w:tcPr>
            <w:tcW w:w="675" w:type="dxa"/>
            <w:shd w:val="clear" w:color="auto" w:fill="006283"/>
          </w:tcPr>
          <w:p w:rsidR="00736135" w:rsidRPr="00433434" w:rsidRDefault="00736135" w:rsidP="005326C4">
            <w:pPr>
              <w:pStyle w:val="BodyText"/>
              <w:keepNext/>
              <w:numPr>
                <w:ilvl w:val="0"/>
                <w:numId w:val="0"/>
              </w:numPr>
              <w:tabs>
                <w:tab w:val="left" w:pos="142"/>
              </w:tabs>
              <w:spacing w:after="0"/>
              <w:jc w:val="left"/>
              <w:rPr>
                <w:b/>
                <w:color w:val="FFFFFF"/>
                <w:sz w:val="14"/>
                <w:szCs w:val="14"/>
              </w:rPr>
            </w:pPr>
            <w:r w:rsidRPr="00433434">
              <w:rPr>
                <w:b/>
                <w:color w:val="FFFFFF"/>
                <w:sz w:val="14"/>
                <w:szCs w:val="14"/>
              </w:rPr>
              <w:t>HS 2002</w:t>
            </w:r>
          </w:p>
        </w:tc>
        <w:tc>
          <w:tcPr>
            <w:tcW w:w="2127" w:type="dxa"/>
            <w:shd w:val="clear" w:color="auto" w:fill="006283"/>
          </w:tcPr>
          <w:p w:rsidR="00736135" w:rsidRPr="00433434" w:rsidRDefault="00736135" w:rsidP="005326C4">
            <w:pPr>
              <w:keepNext/>
              <w:jc w:val="left"/>
              <w:rPr>
                <w:b/>
                <w:color w:val="FFFFFF"/>
                <w:sz w:val="14"/>
                <w:szCs w:val="14"/>
              </w:rPr>
            </w:pPr>
          </w:p>
        </w:tc>
        <w:tc>
          <w:tcPr>
            <w:tcW w:w="1134" w:type="dxa"/>
            <w:shd w:val="clear" w:color="auto" w:fill="006283"/>
          </w:tcPr>
          <w:p w:rsidR="00736135" w:rsidRPr="00433434" w:rsidRDefault="00736135" w:rsidP="005326C4">
            <w:pPr>
              <w:pStyle w:val="BodyText"/>
              <w:keepNext/>
              <w:numPr>
                <w:ilvl w:val="0"/>
                <w:numId w:val="0"/>
              </w:numPr>
              <w:spacing w:after="0"/>
              <w:jc w:val="left"/>
              <w:rPr>
                <w:b/>
                <w:color w:val="FFFFFF"/>
                <w:sz w:val="14"/>
                <w:szCs w:val="14"/>
              </w:rPr>
            </w:pPr>
          </w:p>
        </w:tc>
        <w:tc>
          <w:tcPr>
            <w:tcW w:w="769" w:type="dxa"/>
            <w:shd w:val="clear" w:color="auto" w:fill="006283"/>
          </w:tcPr>
          <w:p w:rsidR="00736135" w:rsidRPr="00433434" w:rsidRDefault="00736135" w:rsidP="005326C4">
            <w:pPr>
              <w:spacing w:before="60"/>
              <w:jc w:val="right"/>
              <w:rPr>
                <w:b/>
                <w:color w:val="FFFFFF"/>
                <w:sz w:val="14"/>
                <w:szCs w:val="14"/>
              </w:rPr>
            </w:pPr>
            <w:r w:rsidRPr="00433434">
              <w:rPr>
                <w:b/>
                <w:color w:val="FFFFFF"/>
                <w:sz w:val="14"/>
                <w:szCs w:val="14"/>
              </w:rPr>
              <w:t>2005</w:t>
            </w:r>
          </w:p>
        </w:tc>
        <w:tc>
          <w:tcPr>
            <w:tcW w:w="769" w:type="dxa"/>
            <w:shd w:val="clear" w:color="auto" w:fill="006283"/>
          </w:tcPr>
          <w:p w:rsidR="00736135" w:rsidRPr="00433434" w:rsidRDefault="00736135" w:rsidP="005326C4">
            <w:pPr>
              <w:spacing w:before="60"/>
              <w:jc w:val="right"/>
              <w:rPr>
                <w:b/>
                <w:color w:val="FFFFFF"/>
                <w:sz w:val="14"/>
                <w:szCs w:val="14"/>
              </w:rPr>
            </w:pPr>
            <w:r w:rsidRPr="00433434">
              <w:rPr>
                <w:b/>
                <w:color w:val="FFFFFF"/>
                <w:sz w:val="14"/>
                <w:szCs w:val="14"/>
              </w:rPr>
              <w:t>2006</w:t>
            </w:r>
          </w:p>
        </w:tc>
        <w:tc>
          <w:tcPr>
            <w:tcW w:w="770" w:type="dxa"/>
            <w:shd w:val="clear" w:color="auto" w:fill="006283"/>
          </w:tcPr>
          <w:p w:rsidR="00736135" w:rsidRPr="00433434" w:rsidRDefault="00736135" w:rsidP="005326C4">
            <w:pPr>
              <w:spacing w:before="60"/>
              <w:jc w:val="right"/>
              <w:rPr>
                <w:b/>
                <w:color w:val="FFFFFF"/>
                <w:sz w:val="14"/>
                <w:szCs w:val="14"/>
              </w:rPr>
            </w:pPr>
            <w:r w:rsidRPr="00433434">
              <w:rPr>
                <w:b/>
                <w:color w:val="FFFFFF"/>
                <w:sz w:val="14"/>
                <w:szCs w:val="14"/>
              </w:rPr>
              <w:t>2007</w:t>
            </w:r>
          </w:p>
        </w:tc>
        <w:tc>
          <w:tcPr>
            <w:tcW w:w="769" w:type="dxa"/>
            <w:shd w:val="clear" w:color="auto" w:fill="006283"/>
          </w:tcPr>
          <w:p w:rsidR="00736135" w:rsidRPr="00433434" w:rsidRDefault="00736135" w:rsidP="005326C4">
            <w:pPr>
              <w:spacing w:before="60"/>
              <w:jc w:val="right"/>
              <w:rPr>
                <w:b/>
                <w:color w:val="FFFFFF"/>
                <w:sz w:val="14"/>
                <w:szCs w:val="14"/>
              </w:rPr>
            </w:pPr>
            <w:r w:rsidRPr="00433434">
              <w:rPr>
                <w:b/>
                <w:color w:val="FFFFFF"/>
                <w:sz w:val="14"/>
                <w:szCs w:val="14"/>
              </w:rPr>
              <w:t>2008</w:t>
            </w:r>
          </w:p>
        </w:tc>
        <w:tc>
          <w:tcPr>
            <w:tcW w:w="770" w:type="dxa"/>
            <w:shd w:val="clear" w:color="auto" w:fill="006283"/>
          </w:tcPr>
          <w:p w:rsidR="00736135" w:rsidRPr="00433434" w:rsidRDefault="00736135" w:rsidP="005326C4">
            <w:pPr>
              <w:spacing w:before="60"/>
              <w:jc w:val="right"/>
              <w:rPr>
                <w:b/>
                <w:color w:val="FFFFFF"/>
                <w:sz w:val="14"/>
                <w:szCs w:val="14"/>
              </w:rPr>
            </w:pPr>
            <w:r w:rsidRPr="00433434">
              <w:rPr>
                <w:b/>
                <w:color w:val="FFFFFF"/>
                <w:sz w:val="14"/>
                <w:szCs w:val="14"/>
              </w:rPr>
              <w:t>2009</w:t>
            </w:r>
          </w:p>
        </w:tc>
        <w:tc>
          <w:tcPr>
            <w:tcW w:w="769" w:type="dxa"/>
            <w:shd w:val="clear" w:color="auto" w:fill="006283"/>
          </w:tcPr>
          <w:p w:rsidR="00736135" w:rsidRPr="00433434" w:rsidRDefault="00736135" w:rsidP="005326C4">
            <w:pPr>
              <w:spacing w:before="60"/>
              <w:jc w:val="right"/>
              <w:rPr>
                <w:b/>
                <w:color w:val="FFFFFF"/>
                <w:sz w:val="14"/>
                <w:szCs w:val="14"/>
              </w:rPr>
            </w:pPr>
            <w:r w:rsidRPr="00433434">
              <w:rPr>
                <w:b/>
                <w:color w:val="FFFFFF"/>
                <w:sz w:val="14"/>
                <w:szCs w:val="14"/>
              </w:rPr>
              <w:t>2010</w:t>
            </w:r>
          </w:p>
        </w:tc>
        <w:tc>
          <w:tcPr>
            <w:tcW w:w="770" w:type="dxa"/>
            <w:shd w:val="clear" w:color="auto" w:fill="006283"/>
          </w:tcPr>
          <w:p w:rsidR="00736135" w:rsidRPr="00433434" w:rsidRDefault="00736135" w:rsidP="005326C4">
            <w:pPr>
              <w:spacing w:before="60"/>
              <w:jc w:val="right"/>
              <w:rPr>
                <w:b/>
                <w:color w:val="FFFFFF"/>
                <w:sz w:val="14"/>
                <w:szCs w:val="14"/>
              </w:rPr>
            </w:pPr>
            <w:r w:rsidRPr="00433434">
              <w:rPr>
                <w:b/>
                <w:color w:val="FFFFFF"/>
                <w:sz w:val="14"/>
                <w:szCs w:val="14"/>
              </w:rPr>
              <w:t>2011</w:t>
            </w:r>
          </w:p>
        </w:tc>
      </w:tr>
      <w:tr w:rsidR="00736135" w:rsidRPr="00433434" w:rsidTr="00A878C1">
        <w:trPr>
          <w:cantSplit/>
        </w:trPr>
        <w:tc>
          <w:tcPr>
            <w:tcW w:w="675" w:type="dxa"/>
            <w:shd w:val="clear" w:color="auto" w:fill="FFFFFF"/>
          </w:tcPr>
          <w:p w:rsidR="00736135" w:rsidRPr="00433434" w:rsidRDefault="00736135" w:rsidP="005326C4">
            <w:pPr>
              <w:jc w:val="left"/>
              <w:rPr>
                <w:b/>
                <w:bCs/>
                <w:color w:val="000000"/>
                <w:sz w:val="14"/>
                <w:szCs w:val="14"/>
              </w:rPr>
            </w:pPr>
            <w:r w:rsidRPr="00433434">
              <w:rPr>
                <w:b/>
                <w:bCs/>
                <w:color w:val="000000"/>
                <w:sz w:val="14"/>
                <w:szCs w:val="14"/>
              </w:rPr>
              <w:t>…</w:t>
            </w:r>
          </w:p>
        </w:tc>
        <w:tc>
          <w:tcPr>
            <w:tcW w:w="3261" w:type="dxa"/>
            <w:gridSpan w:val="2"/>
            <w:shd w:val="clear" w:color="auto" w:fill="FFFFFF"/>
          </w:tcPr>
          <w:p w:rsidR="00736135" w:rsidRPr="00433434" w:rsidRDefault="00736135" w:rsidP="005326C4">
            <w:pPr>
              <w:jc w:val="left"/>
              <w:rPr>
                <w:b/>
                <w:bCs/>
                <w:color w:val="000000"/>
                <w:sz w:val="14"/>
                <w:szCs w:val="14"/>
              </w:rPr>
            </w:pPr>
            <w:r w:rsidRPr="00433434">
              <w:rPr>
                <w:b/>
                <w:bCs/>
                <w:color w:val="000000"/>
                <w:sz w:val="14"/>
                <w:szCs w:val="14"/>
              </w:rPr>
              <w:t>…</w:t>
            </w:r>
          </w:p>
        </w:tc>
        <w:tc>
          <w:tcPr>
            <w:tcW w:w="769" w:type="dxa"/>
            <w:shd w:val="clear" w:color="auto" w:fill="FFFFFF"/>
          </w:tcPr>
          <w:p w:rsidR="00736135" w:rsidRPr="00433434" w:rsidRDefault="00736135" w:rsidP="005326C4">
            <w:pPr>
              <w:jc w:val="left"/>
              <w:rPr>
                <w:b/>
                <w:bCs/>
                <w:color w:val="000000"/>
                <w:sz w:val="14"/>
                <w:szCs w:val="14"/>
              </w:rPr>
            </w:pPr>
            <w:r w:rsidRPr="00433434">
              <w:rPr>
                <w:b/>
                <w:bCs/>
                <w:color w:val="000000"/>
                <w:sz w:val="14"/>
                <w:szCs w:val="14"/>
              </w:rPr>
              <w:t>…</w:t>
            </w:r>
          </w:p>
        </w:tc>
        <w:tc>
          <w:tcPr>
            <w:tcW w:w="769" w:type="dxa"/>
            <w:shd w:val="clear" w:color="auto" w:fill="FFFFFF"/>
          </w:tcPr>
          <w:p w:rsidR="00736135" w:rsidRPr="00433434" w:rsidRDefault="00736135" w:rsidP="005326C4">
            <w:pPr>
              <w:rPr>
                <w:sz w:val="14"/>
                <w:szCs w:val="14"/>
              </w:rPr>
            </w:pPr>
            <w:r w:rsidRPr="00433434">
              <w:rPr>
                <w:b/>
                <w:bCs/>
                <w:color w:val="000000"/>
                <w:sz w:val="14"/>
                <w:szCs w:val="14"/>
              </w:rPr>
              <w:t>…</w:t>
            </w:r>
          </w:p>
        </w:tc>
        <w:tc>
          <w:tcPr>
            <w:tcW w:w="770" w:type="dxa"/>
            <w:shd w:val="clear" w:color="auto" w:fill="FFFFFF"/>
          </w:tcPr>
          <w:p w:rsidR="00736135" w:rsidRPr="00433434" w:rsidRDefault="00736135" w:rsidP="005326C4">
            <w:pPr>
              <w:rPr>
                <w:sz w:val="14"/>
                <w:szCs w:val="14"/>
              </w:rPr>
            </w:pPr>
            <w:r w:rsidRPr="00433434">
              <w:rPr>
                <w:b/>
                <w:bCs/>
                <w:color w:val="000000"/>
                <w:sz w:val="14"/>
                <w:szCs w:val="14"/>
              </w:rPr>
              <w:t>…</w:t>
            </w:r>
          </w:p>
        </w:tc>
        <w:tc>
          <w:tcPr>
            <w:tcW w:w="769" w:type="dxa"/>
            <w:shd w:val="clear" w:color="auto" w:fill="FFFFFF"/>
          </w:tcPr>
          <w:p w:rsidR="00736135" w:rsidRPr="00433434" w:rsidRDefault="00736135" w:rsidP="005326C4">
            <w:pPr>
              <w:rPr>
                <w:sz w:val="14"/>
                <w:szCs w:val="14"/>
              </w:rPr>
            </w:pPr>
            <w:r w:rsidRPr="00433434">
              <w:rPr>
                <w:b/>
                <w:bCs/>
                <w:color w:val="000000"/>
                <w:sz w:val="14"/>
                <w:szCs w:val="14"/>
              </w:rPr>
              <w:t>…</w:t>
            </w:r>
          </w:p>
        </w:tc>
        <w:tc>
          <w:tcPr>
            <w:tcW w:w="770" w:type="dxa"/>
            <w:shd w:val="clear" w:color="auto" w:fill="FFFFFF"/>
          </w:tcPr>
          <w:p w:rsidR="00736135" w:rsidRPr="00433434" w:rsidRDefault="00736135" w:rsidP="005326C4">
            <w:pPr>
              <w:rPr>
                <w:sz w:val="14"/>
                <w:szCs w:val="14"/>
              </w:rPr>
            </w:pPr>
            <w:r w:rsidRPr="00433434">
              <w:rPr>
                <w:b/>
                <w:bCs/>
                <w:color w:val="000000"/>
                <w:sz w:val="14"/>
                <w:szCs w:val="14"/>
              </w:rPr>
              <w:t>…</w:t>
            </w:r>
          </w:p>
        </w:tc>
        <w:tc>
          <w:tcPr>
            <w:tcW w:w="769" w:type="dxa"/>
            <w:shd w:val="clear" w:color="auto" w:fill="FFFFFF"/>
          </w:tcPr>
          <w:p w:rsidR="00736135" w:rsidRPr="00433434" w:rsidRDefault="00736135" w:rsidP="005326C4">
            <w:pPr>
              <w:rPr>
                <w:sz w:val="14"/>
                <w:szCs w:val="14"/>
              </w:rPr>
            </w:pPr>
            <w:r w:rsidRPr="00433434">
              <w:rPr>
                <w:b/>
                <w:bCs/>
                <w:color w:val="000000"/>
                <w:sz w:val="14"/>
                <w:szCs w:val="14"/>
              </w:rPr>
              <w:t>…</w:t>
            </w:r>
          </w:p>
        </w:tc>
        <w:tc>
          <w:tcPr>
            <w:tcW w:w="770" w:type="dxa"/>
            <w:shd w:val="clear" w:color="auto" w:fill="FFFFFF"/>
          </w:tcPr>
          <w:p w:rsidR="00736135" w:rsidRPr="00433434" w:rsidRDefault="00736135" w:rsidP="005326C4">
            <w:pPr>
              <w:rPr>
                <w:sz w:val="14"/>
                <w:szCs w:val="14"/>
              </w:rPr>
            </w:pPr>
            <w:r w:rsidRPr="00433434">
              <w:rPr>
                <w:b/>
                <w:bCs/>
                <w:color w:val="000000"/>
                <w:sz w:val="14"/>
                <w:szCs w:val="14"/>
              </w:rPr>
              <w:t>…</w:t>
            </w:r>
          </w:p>
        </w:tc>
      </w:tr>
      <w:tr w:rsidR="00736135" w:rsidRPr="00433434" w:rsidTr="00A878C1">
        <w:trPr>
          <w:cantSplit/>
        </w:trPr>
        <w:tc>
          <w:tcPr>
            <w:tcW w:w="9322" w:type="dxa"/>
            <w:gridSpan w:val="10"/>
            <w:shd w:val="clear" w:color="auto" w:fill="FFFFFF"/>
            <w:vAlign w:val="center"/>
          </w:tcPr>
          <w:p w:rsidR="00736135" w:rsidRPr="00433434" w:rsidRDefault="00736135" w:rsidP="005326C4">
            <w:pPr>
              <w:jc w:val="left"/>
              <w:rPr>
                <w:b/>
                <w:bCs/>
                <w:color w:val="000000"/>
                <w:sz w:val="14"/>
                <w:szCs w:val="14"/>
              </w:rPr>
            </w:pPr>
            <w:r w:rsidRPr="00433434">
              <w:rPr>
                <w:b/>
                <w:bCs/>
                <w:color w:val="000000"/>
                <w:sz w:val="14"/>
                <w:szCs w:val="14"/>
              </w:rPr>
              <w:t>Imports</w:t>
            </w:r>
          </w:p>
        </w:tc>
      </w:tr>
      <w:tr w:rsidR="00736135" w:rsidRPr="00433434" w:rsidTr="00A878C1">
        <w:trPr>
          <w:cantSplit/>
        </w:trPr>
        <w:tc>
          <w:tcPr>
            <w:tcW w:w="675" w:type="dxa"/>
            <w:shd w:val="clear" w:color="auto" w:fill="FFFFFF"/>
          </w:tcPr>
          <w:p w:rsidR="00736135" w:rsidRPr="00433434" w:rsidRDefault="00736135" w:rsidP="005326C4">
            <w:pPr>
              <w:jc w:val="left"/>
              <w:rPr>
                <w:b/>
                <w:bCs/>
                <w:color w:val="000000"/>
                <w:sz w:val="14"/>
                <w:szCs w:val="14"/>
              </w:rPr>
            </w:pPr>
          </w:p>
        </w:tc>
        <w:tc>
          <w:tcPr>
            <w:tcW w:w="3261" w:type="dxa"/>
            <w:gridSpan w:val="2"/>
            <w:shd w:val="clear" w:color="auto" w:fill="FFFFFF"/>
          </w:tcPr>
          <w:p w:rsidR="00736135" w:rsidRPr="00433434" w:rsidRDefault="00736135" w:rsidP="005326C4">
            <w:pPr>
              <w:jc w:val="left"/>
              <w:rPr>
                <w:b/>
                <w:bCs/>
                <w:color w:val="000000"/>
                <w:sz w:val="14"/>
                <w:szCs w:val="14"/>
              </w:rPr>
            </w:pPr>
            <w:r w:rsidRPr="00433434">
              <w:rPr>
                <w:b/>
                <w:bCs/>
                <w:color w:val="000000"/>
                <w:sz w:val="14"/>
                <w:szCs w:val="14"/>
              </w:rPr>
              <w:t>TOTAL (not including rubber)</w:t>
            </w:r>
          </w:p>
        </w:tc>
        <w:tc>
          <w:tcPr>
            <w:tcW w:w="769" w:type="dxa"/>
            <w:shd w:val="clear" w:color="auto" w:fill="FFFFFF"/>
          </w:tcPr>
          <w:p w:rsidR="00736135" w:rsidRPr="00433434" w:rsidRDefault="00736135" w:rsidP="005326C4">
            <w:pPr>
              <w:jc w:val="right"/>
              <w:rPr>
                <w:b/>
                <w:bCs/>
                <w:color w:val="000000"/>
                <w:sz w:val="14"/>
                <w:szCs w:val="14"/>
              </w:rPr>
            </w:pPr>
            <w:r w:rsidRPr="00433434">
              <w:rPr>
                <w:b/>
                <w:bCs/>
                <w:color w:val="000000"/>
                <w:sz w:val="14"/>
                <w:szCs w:val="14"/>
              </w:rPr>
              <w:t>2,404</w:t>
            </w:r>
          </w:p>
        </w:tc>
        <w:tc>
          <w:tcPr>
            <w:tcW w:w="769" w:type="dxa"/>
            <w:shd w:val="clear" w:color="auto" w:fill="FFFFFF"/>
          </w:tcPr>
          <w:p w:rsidR="00736135" w:rsidRPr="00433434" w:rsidRDefault="00736135" w:rsidP="005326C4">
            <w:pPr>
              <w:jc w:val="right"/>
              <w:rPr>
                <w:b/>
                <w:bCs/>
                <w:color w:val="000000"/>
                <w:sz w:val="14"/>
                <w:szCs w:val="14"/>
              </w:rPr>
            </w:pPr>
            <w:r w:rsidRPr="00433434">
              <w:rPr>
                <w:b/>
                <w:bCs/>
                <w:color w:val="000000"/>
                <w:sz w:val="14"/>
                <w:szCs w:val="14"/>
              </w:rPr>
              <w:t>2,850</w:t>
            </w:r>
          </w:p>
        </w:tc>
        <w:tc>
          <w:tcPr>
            <w:tcW w:w="770" w:type="dxa"/>
            <w:shd w:val="clear" w:color="auto" w:fill="FFFFFF"/>
          </w:tcPr>
          <w:p w:rsidR="00736135" w:rsidRPr="00433434" w:rsidRDefault="00736135" w:rsidP="005326C4">
            <w:pPr>
              <w:jc w:val="right"/>
              <w:rPr>
                <w:b/>
                <w:bCs/>
                <w:color w:val="000000"/>
                <w:sz w:val="14"/>
                <w:szCs w:val="14"/>
              </w:rPr>
            </w:pPr>
            <w:r w:rsidRPr="00433434">
              <w:rPr>
                <w:b/>
                <w:bCs/>
                <w:color w:val="000000"/>
                <w:sz w:val="14"/>
                <w:szCs w:val="14"/>
              </w:rPr>
              <w:t>4,066</w:t>
            </w:r>
          </w:p>
        </w:tc>
        <w:tc>
          <w:tcPr>
            <w:tcW w:w="769" w:type="dxa"/>
            <w:shd w:val="clear" w:color="auto" w:fill="FFFFFF"/>
          </w:tcPr>
          <w:p w:rsidR="00736135" w:rsidRPr="00433434" w:rsidRDefault="00736135" w:rsidP="005326C4">
            <w:pPr>
              <w:jc w:val="right"/>
              <w:rPr>
                <w:b/>
                <w:bCs/>
                <w:color w:val="000000"/>
                <w:sz w:val="14"/>
                <w:szCs w:val="14"/>
              </w:rPr>
            </w:pPr>
            <w:r w:rsidRPr="00433434">
              <w:rPr>
                <w:b/>
                <w:bCs/>
                <w:color w:val="000000"/>
                <w:sz w:val="14"/>
                <w:szCs w:val="14"/>
              </w:rPr>
              <w:t>5,819</w:t>
            </w:r>
          </w:p>
        </w:tc>
        <w:tc>
          <w:tcPr>
            <w:tcW w:w="770" w:type="dxa"/>
            <w:shd w:val="clear" w:color="auto" w:fill="FFFFFF"/>
          </w:tcPr>
          <w:p w:rsidR="00736135" w:rsidRPr="00433434" w:rsidRDefault="00736135" w:rsidP="005326C4">
            <w:pPr>
              <w:jc w:val="right"/>
              <w:rPr>
                <w:b/>
                <w:bCs/>
                <w:color w:val="000000"/>
                <w:sz w:val="14"/>
                <w:szCs w:val="14"/>
              </w:rPr>
            </w:pPr>
            <w:r w:rsidRPr="00433434">
              <w:rPr>
                <w:b/>
                <w:bCs/>
                <w:color w:val="000000"/>
                <w:sz w:val="14"/>
                <w:szCs w:val="14"/>
              </w:rPr>
              <w:t>5,757</w:t>
            </w:r>
          </w:p>
        </w:tc>
        <w:tc>
          <w:tcPr>
            <w:tcW w:w="769" w:type="dxa"/>
            <w:shd w:val="clear" w:color="auto" w:fill="FFFFFF"/>
          </w:tcPr>
          <w:p w:rsidR="00736135" w:rsidRPr="00433434" w:rsidRDefault="00736135" w:rsidP="005326C4">
            <w:pPr>
              <w:jc w:val="right"/>
              <w:rPr>
                <w:b/>
                <w:bCs/>
                <w:color w:val="000000"/>
                <w:sz w:val="14"/>
                <w:szCs w:val="14"/>
              </w:rPr>
            </w:pPr>
            <w:r w:rsidRPr="00433434">
              <w:rPr>
                <w:b/>
                <w:bCs/>
                <w:color w:val="000000"/>
                <w:sz w:val="14"/>
                <w:szCs w:val="14"/>
              </w:rPr>
              <w:t>7,849</w:t>
            </w:r>
          </w:p>
        </w:tc>
        <w:tc>
          <w:tcPr>
            <w:tcW w:w="770" w:type="dxa"/>
            <w:shd w:val="clear" w:color="auto" w:fill="FFFFFF"/>
          </w:tcPr>
          <w:p w:rsidR="00736135" w:rsidRPr="00433434" w:rsidRDefault="00736135" w:rsidP="005326C4">
            <w:pPr>
              <w:jc w:val="right"/>
              <w:rPr>
                <w:b/>
                <w:bCs/>
                <w:color w:val="000000"/>
                <w:sz w:val="14"/>
                <w:szCs w:val="14"/>
              </w:rPr>
            </w:pPr>
            <w:r w:rsidRPr="00433434">
              <w:rPr>
                <w:b/>
                <w:bCs/>
                <w:color w:val="000000"/>
                <w:sz w:val="14"/>
                <w:szCs w:val="14"/>
              </w:rPr>
              <w:t>10,052</w:t>
            </w:r>
          </w:p>
        </w:tc>
      </w:tr>
      <w:tr w:rsidR="00736135" w:rsidRPr="00433434" w:rsidTr="00A878C1">
        <w:trPr>
          <w:cantSplit/>
          <w:trHeight w:val="184"/>
        </w:trPr>
        <w:tc>
          <w:tcPr>
            <w:tcW w:w="675"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c>
          <w:tcPr>
            <w:tcW w:w="2127"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c>
          <w:tcPr>
            <w:tcW w:w="1134"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70"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70"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70"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r>
      <w:tr w:rsidR="00736135" w:rsidRPr="00433434" w:rsidTr="00A878C1">
        <w:trPr>
          <w:cantSplit/>
        </w:trPr>
        <w:tc>
          <w:tcPr>
            <w:tcW w:w="675" w:type="dxa"/>
            <w:vMerge w:val="restart"/>
            <w:shd w:val="clear" w:color="auto" w:fill="FFFFFF"/>
          </w:tcPr>
          <w:p w:rsidR="00736135" w:rsidRPr="00433434" w:rsidRDefault="00736135" w:rsidP="005326C4">
            <w:pPr>
              <w:jc w:val="left"/>
              <w:rPr>
                <w:color w:val="000000"/>
                <w:sz w:val="14"/>
                <w:szCs w:val="14"/>
              </w:rPr>
            </w:pPr>
            <w:r w:rsidRPr="00433434">
              <w:rPr>
                <w:color w:val="000000"/>
                <w:sz w:val="14"/>
                <w:szCs w:val="14"/>
              </w:rPr>
              <w:t>5201</w:t>
            </w:r>
          </w:p>
        </w:tc>
        <w:tc>
          <w:tcPr>
            <w:tcW w:w="2127" w:type="dxa"/>
            <w:vMerge w:val="restart"/>
            <w:shd w:val="clear" w:color="auto" w:fill="FFFFFF"/>
          </w:tcPr>
          <w:p w:rsidR="00736135" w:rsidRPr="00433434" w:rsidRDefault="00736135" w:rsidP="005326C4">
            <w:pPr>
              <w:jc w:val="left"/>
              <w:rPr>
                <w:color w:val="000000"/>
                <w:sz w:val="14"/>
                <w:szCs w:val="14"/>
              </w:rPr>
            </w:pPr>
            <w:r w:rsidRPr="00433434">
              <w:rPr>
                <w:color w:val="000000"/>
                <w:sz w:val="14"/>
                <w:szCs w:val="14"/>
              </w:rPr>
              <w:t>Cotton, not carded or combed</w:t>
            </w:r>
          </w:p>
        </w:tc>
        <w:tc>
          <w:tcPr>
            <w:tcW w:w="1134" w:type="dxa"/>
            <w:shd w:val="clear" w:color="auto" w:fill="FFFFFF"/>
          </w:tcPr>
          <w:p w:rsidR="00736135" w:rsidRPr="00433434" w:rsidRDefault="00736135" w:rsidP="005326C4">
            <w:pPr>
              <w:jc w:val="left"/>
              <w:rPr>
                <w:color w:val="000000"/>
                <w:sz w:val="14"/>
                <w:szCs w:val="14"/>
              </w:rPr>
            </w:pPr>
            <w:r w:rsidRPr="00433434">
              <w:rPr>
                <w:color w:val="000000"/>
                <w:sz w:val="14"/>
                <w:szCs w:val="14"/>
              </w:rPr>
              <w:t>'000 tonnes</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106</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176</w:t>
            </w:r>
          </w:p>
        </w:tc>
        <w:tc>
          <w:tcPr>
            <w:tcW w:w="770" w:type="dxa"/>
            <w:shd w:val="clear" w:color="auto" w:fill="FFFFFF"/>
          </w:tcPr>
          <w:p w:rsidR="00736135" w:rsidRPr="00433434" w:rsidRDefault="00736135" w:rsidP="005326C4">
            <w:pPr>
              <w:jc w:val="right"/>
              <w:rPr>
                <w:color w:val="000000"/>
                <w:sz w:val="14"/>
                <w:szCs w:val="14"/>
              </w:rPr>
            </w:pPr>
            <w:r w:rsidRPr="00433434">
              <w:rPr>
                <w:color w:val="000000"/>
                <w:sz w:val="14"/>
                <w:szCs w:val="14"/>
              </w:rPr>
              <w:t>202</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291</w:t>
            </w:r>
          </w:p>
        </w:tc>
        <w:tc>
          <w:tcPr>
            <w:tcW w:w="770" w:type="dxa"/>
            <w:shd w:val="clear" w:color="auto" w:fill="FFFFFF"/>
          </w:tcPr>
          <w:p w:rsidR="00736135" w:rsidRPr="00433434" w:rsidRDefault="00736135" w:rsidP="005326C4">
            <w:pPr>
              <w:jc w:val="right"/>
              <w:rPr>
                <w:color w:val="000000"/>
                <w:sz w:val="14"/>
                <w:szCs w:val="14"/>
              </w:rPr>
            </w:pPr>
            <w:r w:rsidRPr="00433434">
              <w:rPr>
                <w:color w:val="000000"/>
                <w:sz w:val="14"/>
                <w:szCs w:val="14"/>
              </w:rPr>
              <w:t>295</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349</w:t>
            </w:r>
          </w:p>
        </w:tc>
        <w:tc>
          <w:tcPr>
            <w:tcW w:w="770" w:type="dxa"/>
            <w:shd w:val="clear" w:color="auto" w:fill="FFFFFF"/>
          </w:tcPr>
          <w:p w:rsidR="00736135" w:rsidRPr="00433434" w:rsidRDefault="00736135" w:rsidP="005326C4">
            <w:pPr>
              <w:jc w:val="right"/>
              <w:rPr>
                <w:color w:val="000000"/>
                <w:sz w:val="14"/>
                <w:szCs w:val="14"/>
              </w:rPr>
            </w:pPr>
            <w:r w:rsidRPr="00433434">
              <w:rPr>
                <w:color w:val="000000"/>
                <w:sz w:val="14"/>
                <w:szCs w:val="14"/>
              </w:rPr>
              <w:t>320</w:t>
            </w:r>
          </w:p>
        </w:tc>
      </w:tr>
      <w:tr w:rsidR="00736135" w:rsidRPr="00433434" w:rsidTr="00A878C1">
        <w:trPr>
          <w:cantSplit/>
        </w:trPr>
        <w:tc>
          <w:tcPr>
            <w:tcW w:w="675" w:type="dxa"/>
            <w:vMerge/>
            <w:shd w:val="clear" w:color="auto" w:fill="FFFFFF"/>
          </w:tcPr>
          <w:p w:rsidR="00736135" w:rsidRPr="00433434" w:rsidRDefault="00736135" w:rsidP="005326C4">
            <w:pPr>
              <w:jc w:val="left"/>
              <w:rPr>
                <w:color w:val="000000"/>
                <w:sz w:val="14"/>
                <w:szCs w:val="14"/>
              </w:rPr>
            </w:pPr>
          </w:p>
        </w:tc>
        <w:tc>
          <w:tcPr>
            <w:tcW w:w="2127" w:type="dxa"/>
            <w:vMerge/>
            <w:shd w:val="clear" w:color="auto" w:fill="FFFFFF"/>
          </w:tcPr>
          <w:p w:rsidR="00736135" w:rsidRPr="00433434" w:rsidRDefault="00736135" w:rsidP="005326C4">
            <w:pPr>
              <w:jc w:val="left"/>
              <w:rPr>
                <w:color w:val="000000"/>
                <w:sz w:val="14"/>
                <w:szCs w:val="14"/>
              </w:rPr>
            </w:pPr>
          </w:p>
        </w:tc>
        <w:tc>
          <w:tcPr>
            <w:tcW w:w="1134" w:type="dxa"/>
            <w:shd w:val="clear" w:color="auto" w:fill="FFFFFF"/>
          </w:tcPr>
          <w:p w:rsidR="00736135" w:rsidRPr="00433434" w:rsidRDefault="00736135" w:rsidP="005326C4">
            <w:pPr>
              <w:jc w:val="left"/>
              <w:rPr>
                <w:color w:val="000000"/>
                <w:sz w:val="14"/>
                <w:szCs w:val="14"/>
              </w:rPr>
            </w:pPr>
            <w:r w:rsidRPr="00433434">
              <w:rPr>
                <w:color w:val="000000"/>
                <w:sz w:val="14"/>
                <w:szCs w:val="14"/>
              </w:rPr>
              <w:t>US</w:t>
            </w:r>
            <w:r w:rsidR="000A269D" w:rsidRPr="00433434">
              <w:rPr>
                <w:color w:val="000000"/>
                <w:sz w:val="14"/>
                <w:szCs w:val="14"/>
              </w:rPr>
              <w:t>D</w:t>
            </w:r>
            <w:r w:rsidRPr="00433434">
              <w:rPr>
                <w:color w:val="000000"/>
                <w:sz w:val="14"/>
                <w:szCs w:val="14"/>
              </w:rPr>
              <w:t xml:space="preserve"> million</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163</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214</w:t>
            </w:r>
          </w:p>
        </w:tc>
        <w:tc>
          <w:tcPr>
            <w:tcW w:w="770" w:type="dxa"/>
            <w:shd w:val="clear" w:color="auto" w:fill="FFFFFF"/>
          </w:tcPr>
          <w:p w:rsidR="00736135" w:rsidRPr="00433434" w:rsidRDefault="00736135" w:rsidP="005326C4">
            <w:pPr>
              <w:jc w:val="right"/>
              <w:rPr>
                <w:color w:val="000000"/>
                <w:sz w:val="14"/>
                <w:szCs w:val="14"/>
              </w:rPr>
            </w:pPr>
            <w:r w:rsidRPr="00433434">
              <w:rPr>
                <w:color w:val="000000"/>
                <w:sz w:val="14"/>
                <w:szCs w:val="14"/>
              </w:rPr>
              <w:t>259</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456</w:t>
            </w:r>
          </w:p>
        </w:tc>
        <w:tc>
          <w:tcPr>
            <w:tcW w:w="770" w:type="dxa"/>
            <w:shd w:val="clear" w:color="auto" w:fill="FFFFFF"/>
          </w:tcPr>
          <w:p w:rsidR="00736135" w:rsidRPr="00433434" w:rsidRDefault="00736135" w:rsidP="005326C4">
            <w:pPr>
              <w:jc w:val="right"/>
              <w:rPr>
                <w:color w:val="000000"/>
                <w:sz w:val="14"/>
                <w:szCs w:val="14"/>
              </w:rPr>
            </w:pPr>
            <w:r w:rsidRPr="00433434">
              <w:rPr>
                <w:color w:val="000000"/>
                <w:sz w:val="14"/>
                <w:szCs w:val="14"/>
              </w:rPr>
              <w:t>385</w:t>
            </w:r>
          </w:p>
        </w:tc>
        <w:tc>
          <w:tcPr>
            <w:tcW w:w="769" w:type="dxa"/>
            <w:shd w:val="clear" w:color="auto" w:fill="FFFFFF"/>
          </w:tcPr>
          <w:p w:rsidR="00736135" w:rsidRPr="00433434" w:rsidRDefault="00736135" w:rsidP="005326C4">
            <w:pPr>
              <w:jc w:val="right"/>
              <w:rPr>
                <w:color w:val="000000"/>
                <w:sz w:val="14"/>
                <w:szCs w:val="14"/>
              </w:rPr>
            </w:pPr>
            <w:r w:rsidRPr="00433434">
              <w:rPr>
                <w:color w:val="000000"/>
                <w:sz w:val="14"/>
                <w:szCs w:val="14"/>
              </w:rPr>
              <w:t>661</w:t>
            </w:r>
          </w:p>
        </w:tc>
        <w:tc>
          <w:tcPr>
            <w:tcW w:w="770" w:type="dxa"/>
            <w:shd w:val="clear" w:color="auto" w:fill="FFFFFF"/>
          </w:tcPr>
          <w:p w:rsidR="00736135" w:rsidRPr="00433434" w:rsidRDefault="00736135" w:rsidP="005326C4">
            <w:pPr>
              <w:jc w:val="right"/>
              <w:rPr>
                <w:color w:val="000000"/>
                <w:sz w:val="14"/>
                <w:szCs w:val="14"/>
              </w:rPr>
            </w:pPr>
            <w:r w:rsidRPr="00433434">
              <w:rPr>
                <w:color w:val="000000"/>
                <w:sz w:val="14"/>
                <w:szCs w:val="14"/>
              </w:rPr>
              <w:t>1,037</w:t>
            </w:r>
          </w:p>
        </w:tc>
      </w:tr>
      <w:tr w:rsidR="00736135" w:rsidRPr="00433434" w:rsidTr="00A878C1">
        <w:trPr>
          <w:cantSplit/>
        </w:trPr>
        <w:tc>
          <w:tcPr>
            <w:tcW w:w="675"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c>
          <w:tcPr>
            <w:tcW w:w="2127"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c>
          <w:tcPr>
            <w:tcW w:w="1134"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jc w:val="left"/>
              <w:rPr>
                <w:b/>
                <w:bCs/>
                <w:color w:val="000000"/>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70"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70"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69" w:type="dxa"/>
            <w:shd w:val="clear" w:color="auto" w:fill="C9DED4"/>
          </w:tcPr>
          <w:p w:rsidR="00736135" w:rsidRPr="00433434" w:rsidRDefault="00736135" w:rsidP="005326C4">
            <w:pPr>
              <w:rPr>
                <w:sz w:val="14"/>
                <w:szCs w:val="14"/>
              </w:rPr>
            </w:pPr>
            <w:r w:rsidRPr="00433434">
              <w:rPr>
                <w:b/>
                <w:bCs/>
                <w:color w:val="000000"/>
                <w:sz w:val="14"/>
                <w:szCs w:val="14"/>
              </w:rPr>
              <w:t>…</w:t>
            </w:r>
          </w:p>
        </w:tc>
        <w:tc>
          <w:tcPr>
            <w:tcW w:w="770" w:type="dxa"/>
            <w:shd w:val="clear" w:color="auto" w:fill="C9DED4"/>
          </w:tcPr>
          <w:p w:rsidR="00736135" w:rsidRPr="00433434" w:rsidRDefault="00736135" w:rsidP="005326C4">
            <w:pPr>
              <w:rPr>
                <w:sz w:val="14"/>
                <w:szCs w:val="14"/>
              </w:rPr>
            </w:pPr>
            <w:r w:rsidRPr="00433434">
              <w:rPr>
                <w:b/>
                <w:bCs/>
                <w:color w:val="000000"/>
                <w:sz w:val="14"/>
                <w:szCs w:val="14"/>
              </w:rPr>
              <w:t>…</w:t>
            </w:r>
          </w:p>
        </w:tc>
      </w:tr>
    </w:tbl>
    <w:p w:rsidR="00736135" w:rsidRPr="00433434" w:rsidRDefault="00CD2593" w:rsidP="00736135">
      <w:pPr>
        <w:pStyle w:val="NoteText"/>
        <w:spacing w:before="120" w:after="240"/>
        <w:rPr>
          <w:szCs w:val="18"/>
        </w:rPr>
      </w:pPr>
      <w:r w:rsidRPr="00433434">
        <w:rPr>
          <w:szCs w:val="18"/>
        </w:rPr>
        <w:t xml:space="preserve">Source: </w:t>
      </w:r>
      <w:proofErr w:type="spellStart"/>
      <w:r w:rsidR="00736135" w:rsidRPr="00433434">
        <w:rPr>
          <w:szCs w:val="18"/>
        </w:rPr>
        <w:t>UNSD</w:t>
      </w:r>
      <w:proofErr w:type="spellEnd"/>
      <w:r w:rsidR="00736135" w:rsidRPr="00433434">
        <w:rPr>
          <w:szCs w:val="18"/>
        </w:rPr>
        <w:t xml:space="preserve"> </w:t>
      </w:r>
      <w:proofErr w:type="spellStart"/>
      <w:r w:rsidR="00736135" w:rsidRPr="00433434">
        <w:rPr>
          <w:szCs w:val="18"/>
        </w:rPr>
        <w:t>Comtrade</w:t>
      </w:r>
      <w:proofErr w:type="spellEnd"/>
      <w:r w:rsidR="00736135" w:rsidRPr="00433434">
        <w:rPr>
          <w:szCs w:val="18"/>
        </w:rPr>
        <w:t>.</w:t>
      </w:r>
    </w:p>
    <w:p w:rsidR="00736135" w:rsidRPr="00433434" w:rsidRDefault="00736135" w:rsidP="00736135">
      <w:pPr>
        <w:autoSpaceDE w:val="0"/>
        <w:autoSpaceDN w:val="0"/>
        <w:adjustRightInd w:val="0"/>
        <w:jc w:val="left"/>
        <w:rPr>
          <w:rFonts w:cs="Verdana"/>
          <w:b/>
          <w:szCs w:val="18"/>
        </w:rPr>
      </w:pPr>
      <w:r w:rsidRPr="00433434">
        <w:rPr>
          <w:rFonts w:cs="Verdana"/>
          <w:b/>
          <w:szCs w:val="18"/>
        </w:rPr>
        <w:t xml:space="preserve">4.2.3 Policies </w:t>
      </w:r>
    </w:p>
    <w:p w:rsidR="00736135" w:rsidRPr="00433434" w:rsidRDefault="00736135" w:rsidP="00736135">
      <w:pPr>
        <w:spacing w:before="120"/>
        <w:rPr>
          <w:rFonts w:cs="Verdana"/>
          <w:b/>
          <w:szCs w:val="18"/>
        </w:rPr>
      </w:pPr>
      <w:r w:rsidRPr="00433434">
        <w:rPr>
          <w:rFonts w:cs="Verdana"/>
          <w:b/>
          <w:szCs w:val="18"/>
        </w:rPr>
        <w:t xml:space="preserve">4.2.3.2 Domestic policies </w:t>
      </w:r>
    </w:p>
    <w:p w:rsidR="00736135" w:rsidRPr="00433434" w:rsidRDefault="00736135" w:rsidP="00A878C1">
      <w:pPr>
        <w:pStyle w:val="BodyText"/>
        <w:numPr>
          <w:ilvl w:val="0"/>
          <w:numId w:val="0"/>
        </w:numPr>
        <w:spacing w:after="0"/>
      </w:pPr>
    </w:p>
    <w:p w:rsidR="00736135" w:rsidRPr="00433434" w:rsidRDefault="00736135" w:rsidP="00A878C1">
      <w:pPr>
        <w:pStyle w:val="BodyText"/>
        <w:numPr>
          <w:ilvl w:val="0"/>
          <w:numId w:val="0"/>
        </w:numPr>
        <w:spacing w:after="120"/>
      </w:pPr>
      <w:r w:rsidRPr="00433434">
        <w:t>…</w:t>
      </w:r>
    </w:p>
    <w:p w:rsidR="00736135" w:rsidRPr="00433434" w:rsidRDefault="00736135" w:rsidP="00A878C1">
      <w:pPr>
        <w:pStyle w:val="BodyText"/>
        <w:numPr>
          <w:ilvl w:val="0"/>
          <w:numId w:val="0"/>
        </w:numPr>
        <w:spacing w:after="0"/>
      </w:pPr>
      <w:r w:rsidRPr="00433434">
        <w:t>Product-specific plans set out objectives and general policies for some crops and other agricultural products….</w:t>
      </w:r>
      <w:r w:rsidRPr="00433434">
        <w:rPr>
          <w:rStyle w:val="FootnoteReference"/>
        </w:rPr>
        <w:footnoteReference w:id="70"/>
      </w:r>
      <w:r w:rsidRPr="00433434">
        <w:t xml:space="preserve"> Similarly, the Cotton Development Master Plan for 2015</w:t>
      </w:r>
      <w:r w:rsidRPr="00433434">
        <w:noBreakHyphen/>
        <w:t>20 sets targets for areas (in this case, an increase in area planted) and states that assistance will be provided through low-interest loans and improved infrastructure.</w:t>
      </w:r>
      <w:r w:rsidRPr="00433434">
        <w:rPr>
          <w:rStyle w:val="FootnoteReference"/>
        </w:rPr>
        <w:footnoteReference w:id="71"/>
      </w:r>
    </w:p>
    <w:p w:rsidR="00736135" w:rsidRPr="00433434" w:rsidRDefault="00736135" w:rsidP="00736135">
      <w:pPr>
        <w:spacing w:before="120"/>
        <w:rPr>
          <w:rFonts w:cs="Verdana-Bold"/>
          <w:bCs/>
          <w:szCs w:val="18"/>
        </w:rPr>
      </w:pPr>
      <w:r w:rsidRPr="00433434">
        <w:rPr>
          <w:rFonts w:cs="Verdana-Bold"/>
          <w:bCs/>
          <w:szCs w:val="18"/>
        </w:rPr>
        <w:t>…</w:t>
      </w:r>
    </w:p>
    <w:p w:rsidR="00736135" w:rsidRPr="00433434" w:rsidRDefault="00736135" w:rsidP="00736135">
      <w:pPr>
        <w:spacing w:before="120"/>
        <w:rPr>
          <w:rFonts w:cs="Verdana-Bold"/>
          <w:b/>
          <w:bCs/>
          <w:szCs w:val="18"/>
        </w:rPr>
      </w:pPr>
      <w:r w:rsidRPr="00433434">
        <w:rPr>
          <w:rFonts w:cs="Verdana-Bold"/>
          <w:b/>
          <w:bCs/>
          <w:szCs w:val="18"/>
        </w:rPr>
        <w:t>APPENDIX TABLES</w:t>
      </w:r>
    </w:p>
    <w:p w:rsidR="00736135" w:rsidRPr="00433434" w:rsidRDefault="004151F6" w:rsidP="00A365D7">
      <w:pPr>
        <w:pStyle w:val="Caption"/>
      </w:pPr>
      <w:bookmarkStart w:id="538" w:name="_Toc361320523"/>
      <w:r>
        <w:t>Table A1.</w:t>
      </w:r>
      <w:r w:rsidR="007946EB">
        <w:t xml:space="preserve"> 2</w:t>
      </w:r>
      <w:r>
        <w:t xml:space="preserve"> </w:t>
      </w:r>
      <w:r w:rsidR="00BA4EBE">
        <w:t xml:space="preserve">- </w:t>
      </w:r>
      <w:r w:rsidR="00736135" w:rsidRPr="00433434">
        <w:t>Merchandise imports by product group, 2007-11</w:t>
      </w:r>
      <w:bookmarkEnd w:id="538"/>
    </w:p>
    <w:p w:rsidR="00736135" w:rsidRPr="00433434" w:rsidRDefault="00736135" w:rsidP="00736135">
      <w:pPr>
        <w:pStyle w:val="NoteText"/>
      </w:pPr>
      <w:r w:rsidRPr="00433434">
        <w:t>(US</w:t>
      </w:r>
      <w:r w:rsidR="000A269D" w:rsidRPr="00433434">
        <w:t>D</w:t>
      </w:r>
      <w:r w:rsidRPr="00433434">
        <w:t xml:space="preserve"> million and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65"/>
        <w:gridCol w:w="1135"/>
        <w:gridCol w:w="1135"/>
        <w:gridCol w:w="1135"/>
        <w:gridCol w:w="1135"/>
        <w:gridCol w:w="1137"/>
      </w:tblGrid>
      <w:tr w:rsidR="00736135" w:rsidRPr="00433434" w:rsidTr="00A878C1">
        <w:trPr>
          <w:trHeight w:val="240"/>
          <w:tblHeader/>
        </w:trPr>
        <w:tc>
          <w:tcPr>
            <w:tcW w:w="1929" w:type="pct"/>
            <w:shd w:val="clear" w:color="auto" w:fill="006283"/>
            <w:noWrap/>
            <w:hideMark/>
          </w:tcPr>
          <w:p w:rsidR="00736135" w:rsidRPr="00433434" w:rsidRDefault="00736135" w:rsidP="005326C4">
            <w:pPr>
              <w:jc w:val="left"/>
              <w:rPr>
                <w:b/>
                <w:bCs/>
                <w:color w:val="FFFFFF"/>
                <w:sz w:val="16"/>
                <w:szCs w:val="16"/>
              </w:rPr>
            </w:pPr>
            <w:r w:rsidRPr="00433434">
              <w:rPr>
                <w:b/>
                <w:bCs/>
                <w:color w:val="FFFFFF"/>
                <w:sz w:val="16"/>
                <w:szCs w:val="16"/>
              </w:rPr>
              <w:t> </w:t>
            </w:r>
          </w:p>
        </w:tc>
        <w:tc>
          <w:tcPr>
            <w:tcW w:w="614" w:type="pct"/>
            <w:shd w:val="clear" w:color="auto" w:fill="006283"/>
            <w:noWrap/>
            <w:hideMark/>
          </w:tcPr>
          <w:p w:rsidR="00736135" w:rsidRPr="00433434" w:rsidRDefault="00736135" w:rsidP="005326C4">
            <w:pPr>
              <w:jc w:val="right"/>
              <w:rPr>
                <w:b/>
                <w:bCs/>
                <w:color w:val="FFFFFF"/>
                <w:sz w:val="16"/>
                <w:szCs w:val="16"/>
              </w:rPr>
            </w:pPr>
            <w:r w:rsidRPr="00433434">
              <w:rPr>
                <w:b/>
                <w:bCs/>
                <w:color w:val="FFFFFF"/>
                <w:sz w:val="16"/>
                <w:szCs w:val="16"/>
              </w:rPr>
              <w:t>2007</w:t>
            </w:r>
          </w:p>
        </w:tc>
        <w:tc>
          <w:tcPr>
            <w:tcW w:w="614" w:type="pct"/>
            <w:shd w:val="clear" w:color="auto" w:fill="006283"/>
            <w:noWrap/>
            <w:hideMark/>
          </w:tcPr>
          <w:p w:rsidR="00736135" w:rsidRPr="00433434" w:rsidRDefault="00736135" w:rsidP="005326C4">
            <w:pPr>
              <w:jc w:val="right"/>
              <w:rPr>
                <w:b/>
                <w:bCs/>
                <w:color w:val="FFFFFF"/>
                <w:sz w:val="16"/>
                <w:szCs w:val="16"/>
              </w:rPr>
            </w:pPr>
            <w:r w:rsidRPr="00433434">
              <w:rPr>
                <w:b/>
                <w:bCs/>
                <w:color w:val="FFFFFF"/>
                <w:sz w:val="16"/>
                <w:szCs w:val="16"/>
              </w:rPr>
              <w:t>2008</w:t>
            </w:r>
          </w:p>
        </w:tc>
        <w:tc>
          <w:tcPr>
            <w:tcW w:w="614" w:type="pct"/>
            <w:shd w:val="clear" w:color="auto" w:fill="006283"/>
            <w:noWrap/>
            <w:hideMark/>
          </w:tcPr>
          <w:p w:rsidR="00736135" w:rsidRPr="00433434" w:rsidRDefault="00736135" w:rsidP="005326C4">
            <w:pPr>
              <w:jc w:val="right"/>
              <w:rPr>
                <w:b/>
                <w:bCs/>
                <w:color w:val="FFFFFF"/>
                <w:sz w:val="16"/>
                <w:szCs w:val="16"/>
              </w:rPr>
            </w:pPr>
            <w:r w:rsidRPr="00433434">
              <w:rPr>
                <w:b/>
                <w:bCs/>
                <w:color w:val="FFFFFF"/>
                <w:sz w:val="16"/>
                <w:szCs w:val="16"/>
              </w:rPr>
              <w:t>2009</w:t>
            </w:r>
          </w:p>
        </w:tc>
        <w:tc>
          <w:tcPr>
            <w:tcW w:w="614" w:type="pct"/>
            <w:shd w:val="clear" w:color="auto" w:fill="006283"/>
            <w:noWrap/>
            <w:hideMark/>
          </w:tcPr>
          <w:p w:rsidR="00736135" w:rsidRPr="00433434" w:rsidRDefault="00736135" w:rsidP="005326C4">
            <w:pPr>
              <w:jc w:val="right"/>
              <w:rPr>
                <w:b/>
                <w:bCs/>
                <w:color w:val="FFFFFF"/>
                <w:sz w:val="16"/>
                <w:szCs w:val="16"/>
              </w:rPr>
            </w:pPr>
            <w:r w:rsidRPr="00433434">
              <w:rPr>
                <w:b/>
                <w:bCs/>
                <w:color w:val="FFFFFF"/>
                <w:sz w:val="16"/>
                <w:szCs w:val="16"/>
              </w:rPr>
              <w:t>2010</w:t>
            </w:r>
          </w:p>
        </w:tc>
        <w:tc>
          <w:tcPr>
            <w:tcW w:w="615" w:type="pct"/>
            <w:shd w:val="clear" w:color="auto" w:fill="006283"/>
            <w:noWrap/>
            <w:hideMark/>
          </w:tcPr>
          <w:p w:rsidR="00736135" w:rsidRPr="00433434" w:rsidRDefault="00736135" w:rsidP="005326C4">
            <w:pPr>
              <w:jc w:val="right"/>
              <w:rPr>
                <w:b/>
                <w:bCs/>
                <w:color w:val="FFFFFF"/>
                <w:sz w:val="16"/>
                <w:szCs w:val="16"/>
              </w:rPr>
            </w:pPr>
            <w:r w:rsidRPr="00433434">
              <w:rPr>
                <w:b/>
                <w:bCs/>
                <w:color w:val="FFFFFF"/>
                <w:sz w:val="16"/>
                <w:szCs w:val="16"/>
              </w:rPr>
              <w:t>2011</w:t>
            </w:r>
          </w:p>
        </w:tc>
      </w:tr>
      <w:tr w:rsidR="00736135" w:rsidRPr="00433434" w:rsidTr="00A878C1">
        <w:trPr>
          <w:trHeight w:val="240"/>
        </w:trPr>
        <w:tc>
          <w:tcPr>
            <w:tcW w:w="1929" w:type="pct"/>
            <w:shd w:val="clear" w:color="auto" w:fill="auto"/>
            <w:noWrap/>
            <w:hideMark/>
          </w:tcPr>
          <w:p w:rsidR="00736135" w:rsidRPr="00433434" w:rsidRDefault="00736135" w:rsidP="005326C4">
            <w:pPr>
              <w:jc w:val="left"/>
              <w:rPr>
                <w:sz w:val="16"/>
                <w:szCs w:val="16"/>
              </w:rPr>
            </w:pPr>
            <w:r w:rsidRPr="00433434">
              <w:rPr>
                <w:sz w:val="16"/>
                <w:szCs w:val="16"/>
              </w:rPr>
              <w:t>Total imports (US</w:t>
            </w:r>
            <w:r w:rsidR="000A269D" w:rsidRPr="00433434">
              <w:rPr>
                <w:sz w:val="16"/>
                <w:szCs w:val="16"/>
              </w:rPr>
              <w:t>D</w:t>
            </w:r>
            <w:r w:rsidRPr="00433434">
              <w:rPr>
                <w:sz w:val="16"/>
                <w:szCs w:val="16"/>
              </w:rPr>
              <w:t xml:space="preserve"> million)</w:t>
            </w:r>
          </w:p>
        </w:tc>
        <w:tc>
          <w:tcPr>
            <w:tcW w:w="614" w:type="pct"/>
            <w:shd w:val="clear" w:color="auto" w:fill="auto"/>
            <w:noWrap/>
            <w:hideMark/>
          </w:tcPr>
          <w:p w:rsidR="00736135" w:rsidRPr="00433434" w:rsidRDefault="00736135" w:rsidP="005326C4">
            <w:pPr>
              <w:ind w:right="57"/>
              <w:jc w:val="right"/>
              <w:rPr>
                <w:sz w:val="16"/>
                <w:szCs w:val="16"/>
              </w:rPr>
            </w:pPr>
            <w:r w:rsidRPr="00433434">
              <w:rPr>
                <w:sz w:val="16"/>
                <w:szCs w:val="16"/>
              </w:rPr>
              <w:t>62,764.7</w:t>
            </w:r>
          </w:p>
        </w:tc>
        <w:tc>
          <w:tcPr>
            <w:tcW w:w="614" w:type="pct"/>
            <w:shd w:val="clear" w:color="auto" w:fill="auto"/>
            <w:noWrap/>
            <w:hideMark/>
          </w:tcPr>
          <w:p w:rsidR="00736135" w:rsidRPr="00433434" w:rsidRDefault="00736135" w:rsidP="005326C4">
            <w:pPr>
              <w:ind w:right="57"/>
              <w:jc w:val="right"/>
              <w:rPr>
                <w:sz w:val="16"/>
                <w:szCs w:val="16"/>
              </w:rPr>
            </w:pPr>
            <w:r w:rsidRPr="00433434">
              <w:rPr>
                <w:sz w:val="16"/>
                <w:szCs w:val="16"/>
              </w:rPr>
              <w:t>80,713.8</w:t>
            </w:r>
          </w:p>
        </w:tc>
        <w:tc>
          <w:tcPr>
            <w:tcW w:w="614" w:type="pct"/>
            <w:shd w:val="clear" w:color="auto" w:fill="auto"/>
            <w:noWrap/>
            <w:hideMark/>
          </w:tcPr>
          <w:p w:rsidR="00736135" w:rsidRPr="00433434" w:rsidRDefault="00736135" w:rsidP="005326C4">
            <w:pPr>
              <w:ind w:right="57"/>
              <w:jc w:val="right"/>
              <w:rPr>
                <w:sz w:val="16"/>
                <w:szCs w:val="16"/>
              </w:rPr>
            </w:pPr>
            <w:r w:rsidRPr="00433434">
              <w:rPr>
                <w:sz w:val="16"/>
                <w:szCs w:val="16"/>
              </w:rPr>
              <w:t>69,948.8</w:t>
            </w:r>
          </w:p>
        </w:tc>
        <w:tc>
          <w:tcPr>
            <w:tcW w:w="614" w:type="pct"/>
            <w:shd w:val="clear" w:color="auto" w:fill="auto"/>
            <w:noWrap/>
            <w:hideMark/>
          </w:tcPr>
          <w:p w:rsidR="00736135" w:rsidRPr="00433434" w:rsidRDefault="00736135" w:rsidP="005326C4">
            <w:pPr>
              <w:ind w:right="57"/>
              <w:jc w:val="right"/>
              <w:rPr>
                <w:sz w:val="16"/>
                <w:szCs w:val="16"/>
              </w:rPr>
            </w:pPr>
            <w:r w:rsidRPr="00433434">
              <w:rPr>
                <w:sz w:val="16"/>
                <w:szCs w:val="16"/>
              </w:rPr>
              <w:t>84,838.6</w:t>
            </w:r>
          </w:p>
        </w:tc>
        <w:tc>
          <w:tcPr>
            <w:tcW w:w="615" w:type="pct"/>
            <w:shd w:val="clear" w:color="auto" w:fill="auto"/>
            <w:noWrap/>
            <w:hideMark/>
          </w:tcPr>
          <w:p w:rsidR="00736135" w:rsidRPr="00433434" w:rsidRDefault="00736135" w:rsidP="005326C4">
            <w:pPr>
              <w:ind w:right="57"/>
              <w:jc w:val="right"/>
              <w:rPr>
                <w:sz w:val="16"/>
                <w:szCs w:val="16"/>
              </w:rPr>
            </w:pPr>
            <w:r w:rsidRPr="00433434">
              <w:rPr>
                <w:sz w:val="16"/>
                <w:szCs w:val="16"/>
              </w:rPr>
              <w:t>106,749.9</w:t>
            </w:r>
          </w:p>
        </w:tc>
      </w:tr>
      <w:tr w:rsidR="00736135" w:rsidRPr="00433434" w:rsidTr="00A878C1">
        <w:trPr>
          <w:trHeight w:val="240"/>
        </w:trPr>
        <w:tc>
          <w:tcPr>
            <w:tcW w:w="1929" w:type="pct"/>
            <w:shd w:val="clear" w:color="auto" w:fill="C9DED4"/>
            <w:noWrap/>
            <w:hideMark/>
          </w:tcPr>
          <w:p w:rsidR="00736135" w:rsidRPr="00433434" w:rsidRDefault="00736135" w:rsidP="005326C4">
            <w:pPr>
              <w:jc w:val="left"/>
              <w:rPr>
                <w:sz w:val="16"/>
                <w:szCs w:val="16"/>
              </w:rPr>
            </w:pPr>
          </w:p>
        </w:tc>
        <w:tc>
          <w:tcPr>
            <w:tcW w:w="3071" w:type="pct"/>
            <w:gridSpan w:val="5"/>
            <w:shd w:val="clear" w:color="auto" w:fill="C9DED4"/>
            <w:noWrap/>
            <w:hideMark/>
          </w:tcPr>
          <w:p w:rsidR="00736135" w:rsidRPr="00433434" w:rsidRDefault="00736135" w:rsidP="005326C4">
            <w:pPr>
              <w:jc w:val="center"/>
              <w:rPr>
                <w:sz w:val="16"/>
                <w:szCs w:val="16"/>
              </w:rPr>
            </w:pPr>
            <w:r w:rsidRPr="00433434">
              <w:rPr>
                <w:sz w:val="16"/>
                <w:szCs w:val="16"/>
              </w:rPr>
              <w:t>% of total</w:t>
            </w:r>
          </w:p>
        </w:tc>
      </w:tr>
      <w:tr w:rsidR="00736135" w:rsidRPr="00433434" w:rsidTr="00A878C1">
        <w:trPr>
          <w:trHeight w:val="240"/>
        </w:trPr>
        <w:tc>
          <w:tcPr>
            <w:tcW w:w="1929" w:type="pct"/>
            <w:shd w:val="clear" w:color="auto" w:fill="auto"/>
            <w:noWrap/>
            <w:hideMark/>
          </w:tcPr>
          <w:p w:rsidR="00736135" w:rsidRPr="00433434" w:rsidRDefault="00736135" w:rsidP="005326C4">
            <w:pPr>
              <w:jc w:val="left"/>
              <w:rPr>
                <w:sz w:val="16"/>
                <w:szCs w:val="16"/>
              </w:rPr>
            </w:pPr>
            <w:r w:rsidRPr="00433434">
              <w:rPr>
                <w:sz w:val="16"/>
                <w:szCs w:val="16"/>
              </w:rPr>
              <w:t>Total primary products</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27.5</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29.0</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25.5</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26.5</w:t>
            </w:r>
          </w:p>
        </w:tc>
        <w:tc>
          <w:tcPr>
            <w:tcW w:w="615"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28.3</w:t>
            </w:r>
          </w:p>
        </w:tc>
      </w:tr>
      <w:tr w:rsidR="00736135" w:rsidRPr="00433434" w:rsidTr="00A878C1">
        <w:trPr>
          <w:trHeight w:val="240"/>
        </w:trPr>
        <w:tc>
          <w:tcPr>
            <w:tcW w:w="1929" w:type="pct"/>
            <w:shd w:val="clear" w:color="auto" w:fill="C9DED4"/>
            <w:noWrap/>
            <w:hideMark/>
          </w:tcPr>
          <w:p w:rsidR="00736135" w:rsidRPr="00433434" w:rsidRDefault="00E32C84" w:rsidP="005326C4">
            <w:pPr>
              <w:jc w:val="left"/>
              <w:rPr>
                <w:sz w:val="16"/>
                <w:szCs w:val="16"/>
              </w:rPr>
            </w:pPr>
            <w:r w:rsidRPr="00433434">
              <w:rPr>
                <w:sz w:val="16"/>
                <w:szCs w:val="16"/>
              </w:rPr>
              <w:t xml:space="preserve"> </w:t>
            </w:r>
            <w:r w:rsidR="00736135" w:rsidRPr="00433434">
              <w:rPr>
                <w:sz w:val="16"/>
                <w:szCs w:val="16"/>
              </w:rPr>
              <w:t>Agriculture</w:t>
            </w:r>
          </w:p>
        </w:tc>
        <w:tc>
          <w:tcPr>
            <w:tcW w:w="614" w:type="pct"/>
            <w:shd w:val="clear" w:color="auto" w:fill="C9DED4"/>
            <w:noWrap/>
            <w:hideMark/>
          </w:tcPr>
          <w:p w:rsidR="00736135" w:rsidRPr="00433434" w:rsidRDefault="00736135" w:rsidP="005326C4">
            <w:pPr>
              <w:ind w:right="57"/>
              <w:jc w:val="right"/>
              <w:rPr>
                <w:color w:val="000000"/>
                <w:sz w:val="16"/>
                <w:szCs w:val="16"/>
              </w:rPr>
            </w:pPr>
            <w:r w:rsidRPr="00433434">
              <w:rPr>
                <w:color w:val="000000"/>
                <w:sz w:val="16"/>
                <w:szCs w:val="16"/>
              </w:rPr>
              <w:t>9.4</w:t>
            </w:r>
          </w:p>
        </w:tc>
        <w:tc>
          <w:tcPr>
            <w:tcW w:w="614" w:type="pct"/>
            <w:shd w:val="clear" w:color="auto" w:fill="C9DED4"/>
            <w:noWrap/>
            <w:hideMark/>
          </w:tcPr>
          <w:p w:rsidR="00736135" w:rsidRPr="00433434" w:rsidRDefault="00736135" w:rsidP="005326C4">
            <w:pPr>
              <w:ind w:right="57"/>
              <w:jc w:val="right"/>
              <w:rPr>
                <w:color w:val="000000"/>
                <w:sz w:val="16"/>
                <w:szCs w:val="16"/>
              </w:rPr>
            </w:pPr>
            <w:r w:rsidRPr="00433434">
              <w:rPr>
                <w:color w:val="000000"/>
                <w:sz w:val="16"/>
                <w:szCs w:val="16"/>
              </w:rPr>
              <w:t>9.8</w:t>
            </w:r>
          </w:p>
        </w:tc>
        <w:tc>
          <w:tcPr>
            <w:tcW w:w="614" w:type="pct"/>
            <w:shd w:val="clear" w:color="auto" w:fill="C9DED4"/>
            <w:noWrap/>
            <w:hideMark/>
          </w:tcPr>
          <w:p w:rsidR="00736135" w:rsidRPr="00433434" w:rsidRDefault="00736135" w:rsidP="005326C4">
            <w:pPr>
              <w:ind w:right="57"/>
              <w:jc w:val="right"/>
              <w:rPr>
                <w:color w:val="000000"/>
                <w:sz w:val="16"/>
                <w:szCs w:val="16"/>
              </w:rPr>
            </w:pPr>
            <w:r w:rsidRPr="00433434">
              <w:rPr>
                <w:color w:val="000000"/>
                <w:sz w:val="16"/>
                <w:szCs w:val="16"/>
              </w:rPr>
              <w:t>10.8</w:t>
            </w:r>
          </w:p>
        </w:tc>
        <w:tc>
          <w:tcPr>
            <w:tcW w:w="614" w:type="pct"/>
            <w:shd w:val="clear" w:color="auto" w:fill="C9DED4"/>
            <w:noWrap/>
            <w:hideMark/>
          </w:tcPr>
          <w:p w:rsidR="00736135" w:rsidRPr="00433434" w:rsidRDefault="00736135" w:rsidP="005326C4">
            <w:pPr>
              <w:ind w:right="57"/>
              <w:jc w:val="right"/>
              <w:rPr>
                <w:color w:val="000000"/>
                <w:sz w:val="16"/>
                <w:szCs w:val="16"/>
              </w:rPr>
            </w:pPr>
            <w:r w:rsidRPr="00433434">
              <w:rPr>
                <w:color w:val="000000"/>
                <w:sz w:val="16"/>
                <w:szCs w:val="16"/>
              </w:rPr>
              <w:t>12.1</w:t>
            </w:r>
          </w:p>
        </w:tc>
        <w:tc>
          <w:tcPr>
            <w:tcW w:w="615" w:type="pct"/>
            <w:shd w:val="clear" w:color="auto" w:fill="C9DED4"/>
            <w:noWrap/>
            <w:hideMark/>
          </w:tcPr>
          <w:p w:rsidR="00736135" w:rsidRPr="00433434" w:rsidRDefault="00736135" w:rsidP="005326C4">
            <w:pPr>
              <w:ind w:right="57"/>
              <w:jc w:val="right"/>
              <w:rPr>
                <w:color w:val="000000"/>
                <w:sz w:val="16"/>
                <w:szCs w:val="16"/>
              </w:rPr>
            </w:pPr>
            <w:r w:rsidRPr="00433434">
              <w:rPr>
                <w:color w:val="000000"/>
                <w:sz w:val="16"/>
                <w:szCs w:val="16"/>
              </w:rPr>
              <w:t>12.4</w:t>
            </w:r>
          </w:p>
        </w:tc>
      </w:tr>
      <w:tr w:rsidR="00736135" w:rsidRPr="00433434" w:rsidTr="00A878C1">
        <w:trPr>
          <w:trHeight w:val="240"/>
        </w:trPr>
        <w:tc>
          <w:tcPr>
            <w:tcW w:w="1929" w:type="pct"/>
            <w:shd w:val="clear" w:color="auto" w:fill="C9DED4"/>
            <w:noWrap/>
            <w:hideMark/>
          </w:tcPr>
          <w:p w:rsidR="00736135" w:rsidRPr="00433434" w:rsidRDefault="00736135" w:rsidP="005326C4">
            <w:pPr>
              <w:jc w:val="left"/>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5" w:type="pct"/>
            <w:shd w:val="clear" w:color="auto" w:fill="C9DED4"/>
            <w:noWrap/>
            <w:hideMark/>
          </w:tcPr>
          <w:p w:rsidR="00736135" w:rsidRPr="00433434" w:rsidRDefault="00736135" w:rsidP="005326C4">
            <w:pPr>
              <w:rPr>
                <w:sz w:val="16"/>
                <w:szCs w:val="16"/>
              </w:rPr>
            </w:pPr>
            <w:r w:rsidRPr="00433434">
              <w:rPr>
                <w:sz w:val="16"/>
                <w:szCs w:val="16"/>
              </w:rPr>
              <w:t>…</w:t>
            </w:r>
          </w:p>
        </w:tc>
      </w:tr>
      <w:tr w:rsidR="00736135" w:rsidRPr="00433434" w:rsidTr="00A878C1">
        <w:trPr>
          <w:trHeight w:val="240"/>
        </w:trPr>
        <w:tc>
          <w:tcPr>
            <w:tcW w:w="1929" w:type="pct"/>
            <w:shd w:val="clear" w:color="auto" w:fill="auto"/>
            <w:noWrap/>
            <w:hideMark/>
          </w:tcPr>
          <w:p w:rsidR="00736135" w:rsidRPr="00433434" w:rsidRDefault="00E80757" w:rsidP="005326C4">
            <w:pPr>
              <w:ind w:left="510" w:hanging="510"/>
              <w:jc w:val="left"/>
              <w:rPr>
                <w:sz w:val="16"/>
                <w:szCs w:val="16"/>
              </w:rPr>
            </w:pPr>
            <w:r w:rsidRPr="00433434">
              <w:rPr>
                <w:sz w:val="16"/>
                <w:szCs w:val="16"/>
              </w:rPr>
              <w:t xml:space="preserve"> </w:t>
            </w:r>
            <w:r w:rsidR="00736135" w:rsidRPr="00433434">
              <w:rPr>
                <w:sz w:val="16"/>
                <w:szCs w:val="16"/>
              </w:rPr>
              <w:t>2631 Cotton (other than linters), not carded or combed</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0.4</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0.6</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0.5</w:t>
            </w:r>
          </w:p>
        </w:tc>
        <w:tc>
          <w:tcPr>
            <w:tcW w:w="614"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0.8</w:t>
            </w:r>
          </w:p>
        </w:tc>
        <w:tc>
          <w:tcPr>
            <w:tcW w:w="615" w:type="pct"/>
            <w:shd w:val="clear" w:color="auto" w:fill="auto"/>
            <w:noWrap/>
            <w:hideMark/>
          </w:tcPr>
          <w:p w:rsidR="00736135" w:rsidRPr="00433434" w:rsidRDefault="00736135" w:rsidP="005326C4">
            <w:pPr>
              <w:ind w:right="57"/>
              <w:jc w:val="right"/>
              <w:rPr>
                <w:color w:val="000000"/>
                <w:sz w:val="16"/>
                <w:szCs w:val="16"/>
              </w:rPr>
            </w:pPr>
            <w:r w:rsidRPr="00433434">
              <w:rPr>
                <w:color w:val="000000"/>
                <w:sz w:val="16"/>
                <w:szCs w:val="16"/>
              </w:rPr>
              <w:t>1.0</w:t>
            </w:r>
          </w:p>
        </w:tc>
      </w:tr>
      <w:tr w:rsidR="00736135" w:rsidRPr="00433434" w:rsidTr="00A878C1">
        <w:trPr>
          <w:trHeight w:val="240"/>
        </w:trPr>
        <w:tc>
          <w:tcPr>
            <w:tcW w:w="1929" w:type="pct"/>
            <w:shd w:val="clear" w:color="auto" w:fill="C9DED4"/>
            <w:noWrap/>
            <w:hideMark/>
          </w:tcPr>
          <w:p w:rsidR="00736135" w:rsidRPr="00433434" w:rsidRDefault="00736135" w:rsidP="005326C4">
            <w:pPr>
              <w:jc w:val="left"/>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4" w:type="pct"/>
            <w:shd w:val="clear" w:color="auto" w:fill="C9DED4"/>
            <w:noWrap/>
            <w:hideMark/>
          </w:tcPr>
          <w:p w:rsidR="00736135" w:rsidRPr="00433434" w:rsidRDefault="00736135" w:rsidP="005326C4">
            <w:pPr>
              <w:rPr>
                <w:sz w:val="16"/>
                <w:szCs w:val="16"/>
              </w:rPr>
            </w:pPr>
            <w:r w:rsidRPr="00433434">
              <w:rPr>
                <w:sz w:val="16"/>
                <w:szCs w:val="16"/>
              </w:rPr>
              <w:t>…</w:t>
            </w:r>
          </w:p>
        </w:tc>
        <w:tc>
          <w:tcPr>
            <w:tcW w:w="615" w:type="pct"/>
            <w:shd w:val="clear" w:color="auto" w:fill="C9DED4"/>
            <w:noWrap/>
            <w:hideMark/>
          </w:tcPr>
          <w:p w:rsidR="00736135" w:rsidRPr="00433434" w:rsidRDefault="00736135" w:rsidP="005326C4">
            <w:pPr>
              <w:rPr>
                <w:sz w:val="16"/>
                <w:szCs w:val="16"/>
              </w:rPr>
            </w:pPr>
            <w:r w:rsidRPr="00433434">
              <w:rPr>
                <w:sz w:val="16"/>
                <w:szCs w:val="16"/>
              </w:rPr>
              <w:t>…</w:t>
            </w:r>
          </w:p>
        </w:tc>
      </w:tr>
    </w:tbl>
    <w:p w:rsidR="00736135" w:rsidRPr="00433434" w:rsidRDefault="00A878C1" w:rsidP="00736135">
      <w:pPr>
        <w:pStyle w:val="NoteText"/>
        <w:spacing w:before="120" w:after="240"/>
      </w:pPr>
      <w:r w:rsidRPr="00433434">
        <w:t xml:space="preserve">Source: </w:t>
      </w:r>
      <w:proofErr w:type="spellStart"/>
      <w:r w:rsidR="00736135" w:rsidRPr="00433434">
        <w:t>UNSD</w:t>
      </w:r>
      <w:proofErr w:type="spellEnd"/>
      <w:r w:rsidR="00736135" w:rsidRPr="00433434">
        <w:t xml:space="preserve"> </w:t>
      </w:r>
      <w:proofErr w:type="spellStart"/>
      <w:r w:rsidR="00736135" w:rsidRPr="00433434">
        <w:t>Comtrade</w:t>
      </w:r>
      <w:proofErr w:type="spellEnd"/>
      <w:r w:rsidR="00736135" w:rsidRPr="00433434">
        <w:t xml:space="preserve"> database, </w:t>
      </w:r>
      <w:proofErr w:type="spellStart"/>
      <w:r w:rsidR="00736135" w:rsidRPr="00433434">
        <w:t>SITC</w:t>
      </w:r>
      <w:proofErr w:type="spellEnd"/>
      <w:r w:rsidR="00736135" w:rsidRPr="00433434">
        <w:t xml:space="preserve"> Rev.3.</w:t>
      </w:r>
    </w:p>
    <w:p w:rsidR="00736135" w:rsidRPr="00433434" w:rsidRDefault="00736135" w:rsidP="00A365D7">
      <w:pPr>
        <w:pStyle w:val="Caption"/>
      </w:pPr>
      <w:bookmarkStart w:id="539" w:name="_Toc361320446"/>
      <w:r w:rsidRPr="00433434">
        <w:lastRenderedPageBreak/>
        <w:t xml:space="preserve">Table A3. </w:t>
      </w:r>
      <w:r w:rsidR="00356F98">
        <w:t>3</w:t>
      </w:r>
      <w:r w:rsidRPr="00433434">
        <w:t xml:space="preserve"> </w:t>
      </w:r>
      <w:r w:rsidR="00BA4EBE">
        <w:t xml:space="preserve">- </w:t>
      </w:r>
      <w:r w:rsidRPr="00433434">
        <w:t>Preferential tariff averages for selected product groups, 2013</w:t>
      </w:r>
      <w:bookmarkEnd w:id="539"/>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85" w:type="dxa"/>
          <w:right w:w="85" w:type="dxa"/>
        </w:tblCellMar>
        <w:tblLook w:val="04A0" w:firstRow="1" w:lastRow="0" w:firstColumn="1" w:lastColumn="0" w:noHBand="0" w:noVBand="1"/>
      </w:tblPr>
      <w:tblGrid>
        <w:gridCol w:w="2827"/>
        <w:gridCol w:w="725"/>
        <w:gridCol w:w="869"/>
        <w:gridCol w:w="869"/>
        <w:gridCol w:w="620"/>
        <w:gridCol w:w="609"/>
        <w:gridCol w:w="707"/>
        <w:gridCol w:w="616"/>
        <w:gridCol w:w="721"/>
        <w:gridCol w:w="633"/>
      </w:tblGrid>
      <w:tr w:rsidR="00736135" w:rsidRPr="00433434" w:rsidTr="00A878C1">
        <w:trPr>
          <w:trHeight w:val="240"/>
          <w:tblHeader/>
        </w:trPr>
        <w:tc>
          <w:tcPr>
            <w:tcW w:w="2844" w:type="dxa"/>
            <w:shd w:val="clear" w:color="auto" w:fill="006283"/>
            <w:noWrap/>
            <w:hideMark/>
          </w:tcPr>
          <w:p w:rsidR="00736135" w:rsidRPr="00433434" w:rsidRDefault="00736135" w:rsidP="00A878C1">
            <w:pPr>
              <w:keepNext/>
              <w:keepLines/>
              <w:jc w:val="center"/>
              <w:rPr>
                <w:b/>
                <w:bCs/>
                <w:color w:val="FFFFFF"/>
                <w:sz w:val="14"/>
                <w:szCs w:val="14"/>
              </w:rPr>
            </w:pPr>
          </w:p>
        </w:tc>
        <w:tc>
          <w:tcPr>
            <w:tcW w:w="728" w:type="dxa"/>
            <w:shd w:val="clear" w:color="auto" w:fill="006283"/>
            <w:noWrap/>
            <w:hideMark/>
          </w:tcPr>
          <w:p w:rsidR="00736135" w:rsidRPr="00433434" w:rsidRDefault="00736135" w:rsidP="00A878C1">
            <w:pPr>
              <w:keepNext/>
              <w:keepLines/>
              <w:jc w:val="center"/>
              <w:rPr>
                <w:b/>
                <w:bCs/>
                <w:color w:val="FFFFFF"/>
                <w:sz w:val="14"/>
                <w:szCs w:val="14"/>
              </w:rPr>
            </w:pPr>
            <w:r w:rsidRPr="00433434">
              <w:rPr>
                <w:b/>
                <w:bCs/>
                <w:color w:val="FFFFFF"/>
                <w:sz w:val="14"/>
                <w:szCs w:val="14"/>
              </w:rPr>
              <w:t>No. of lines</w:t>
            </w:r>
          </w:p>
        </w:tc>
        <w:tc>
          <w:tcPr>
            <w:tcW w:w="873" w:type="dxa"/>
            <w:shd w:val="clear" w:color="auto" w:fill="006283"/>
            <w:noWrap/>
            <w:hideMark/>
          </w:tcPr>
          <w:p w:rsidR="00736135" w:rsidRPr="00433434" w:rsidRDefault="00736135" w:rsidP="00A878C1">
            <w:pPr>
              <w:keepNext/>
              <w:keepLines/>
              <w:jc w:val="center"/>
              <w:rPr>
                <w:b/>
                <w:bCs/>
                <w:color w:val="FFFFFF"/>
                <w:sz w:val="14"/>
                <w:szCs w:val="14"/>
              </w:rPr>
            </w:pPr>
            <w:r w:rsidRPr="00433434">
              <w:rPr>
                <w:b/>
                <w:bCs/>
                <w:color w:val="FFFFFF"/>
                <w:sz w:val="14"/>
                <w:szCs w:val="14"/>
              </w:rPr>
              <w:t>MFN applied</w:t>
            </w:r>
          </w:p>
        </w:tc>
        <w:tc>
          <w:tcPr>
            <w:tcW w:w="873" w:type="dxa"/>
            <w:shd w:val="clear" w:color="auto" w:fill="006283"/>
            <w:noWrap/>
            <w:hideMark/>
          </w:tcPr>
          <w:p w:rsidR="00736135" w:rsidRPr="00433434" w:rsidRDefault="00736135" w:rsidP="00A878C1">
            <w:pPr>
              <w:keepNext/>
              <w:keepLines/>
              <w:jc w:val="center"/>
              <w:rPr>
                <w:b/>
                <w:bCs/>
                <w:color w:val="FFFFFF"/>
                <w:sz w:val="14"/>
                <w:szCs w:val="14"/>
              </w:rPr>
            </w:pPr>
            <w:proofErr w:type="spellStart"/>
            <w:r w:rsidRPr="00433434">
              <w:rPr>
                <w:b/>
                <w:bCs/>
                <w:color w:val="FFFFFF"/>
                <w:sz w:val="14"/>
                <w:szCs w:val="14"/>
              </w:rPr>
              <w:t>ATIGA</w:t>
            </w:r>
            <w:r w:rsidRPr="00433434">
              <w:rPr>
                <w:b/>
                <w:bCs/>
                <w:color w:val="FFFFFF"/>
                <w:sz w:val="14"/>
                <w:szCs w:val="14"/>
                <w:vertAlign w:val="superscript"/>
              </w:rPr>
              <w:t>a</w:t>
            </w:r>
            <w:proofErr w:type="spellEnd"/>
          </w:p>
        </w:tc>
        <w:tc>
          <w:tcPr>
            <w:tcW w:w="623" w:type="dxa"/>
            <w:shd w:val="clear" w:color="auto" w:fill="006283"/>
            <w:noWrap/>
            <w:hideMark/>
          </w:tcPr>
          <w:p w:rsidR="00736135" w:rsidRPr="00433434" w:rsidRDefault="00736135" w:rsidP="00A878C1">
            <w:pPr>
              <w:keepNext/>
              <w:keepLines/>
              <w:jc w:val="center"/>
              <w:rPr>
                <w:b/>
                <w:bCs/>
                <w:color w:val="FFFFFF"/>
                <w:sz w:val="14"/>
                <w:szCs w:val="14"/>
              </w:rPr>
            </w:pPr>
            <w:r w:rsidRPr="00433434">
              <w:rPr>
                <w:b/>
                <w:bCs/>
                <w:color w:val="FFFFFF"/>
                <w:sz w:val="14"/>
                <w:szCs w:val="14"/>
              </w:rPr>
              <w:t xml:space="preserve">AK </w:t>
            </w:r>
            <w:proofErr w:type="spellStart"/>
            <w:r w:rsidRPr="00433434">
              <w:rPr>
                <w:b/>
                <w:bCs/>
                <w:color w:val="FFFFFF"/>
                <w:sz w:val="14"/>
                <w:szCs w:val="14"/>
              </w:rPr>
              <w:t>FTA</w:t>
            </w:r>
            <w:r w:rsidRPr="00433434">
              <w:rPr>
                <w:b/>
                <w:bCs/>
                <w:color w:val="FFFFFF"/>
                <w:sz w:val="14"/>
                <w:szCs w:val="14"/>
                <w:vertAlign w:val="superscript"/>
              </w:rPr>
              <w:t>b</w:t>
            </w:r>
            <w:proofErr w:type="spellEnd"/>
          </w:p>
        </w:tc>
        <w:tc>
          <w:tcPr>
            <w:tcW w:w="612" w:type="dxa"/>
            <w:shd w:val="clear" w:color="auto" w:fill="006283"/>
            <w:noWrap/>
            <w:hideMark/>
          </w:tcPr>
          <w:p w:rsidR="00736135" w:rsidRPr="00433434" w:rsidRDefault="00736135" w:rsidP="00A878C1">
            <w:pPr>
              <w:keepNext/>
              <w:keepLines/>
              <w:jc w:val="center"/>
              <w:rPr>
                <w:b/>
                <w:bCs/>
                <w:color w:val="FFFFFF"/>
                <w:sz w:val="14"/>
                <w:szCs w:val="14"/>
              </w:rPr>
            </w:pPr>
            <w:r w:rsidRPr="00433434">
              <w:rPr>
                <w:b/>
                <w:bCs/>
                <w:color w:val="FFFFFF"/>
                <w:sz w:val="14"/>
                <w:szCs w:val="14"/>
              </w:rPr>
              <w:t xml:space="preserve">AC </w:t>
            </w:r>
            <w:proofErr w:type="spellStart"/>
            <w:r w:rsidRPr="00433434">
              <w:rPr>
                <w:b/>
                <w:bCs/>
                <w:color w:val="FFFFFF"/>
                <w:sz w:val="14"/>
                <w:szCs w:val="14"/>
              </w:rPr>
              <w:t>FTA</w:t>
            </w:r>
            <w:r w:rsidRPr="00433434">
              <w:rPr>
                <w:b/>
                <w:bCs/>
                <w:color w:val="FFFFFF"/>
                <w:sz w:val="14"/>
                <w:szCs w:val="14"/>
                <w:vertAlign w:val="superscript"/>
              </w:rPr>
              <w:t>c</w:t>
            </w:r>
            <w:proofErr w:type="spellEnd"/>
          </w:p>
        </w:tc>
        <w:tc>
          <w:tcPr>
            <w:tcW w:w="710" w:type="dxa"/>
            <w:shd w:val="clear" w:color="auto" w:fill="006283"/>
            <w:noWrap/>
            <w:hideMark/>
          </w:tcPr>
          <w:p w:rsidR="00736135" w:rsidRPr="00433434" w:rsidRDefault="00736135" w:rsidP="00A878C1">
            <w:pPr>
              <w:keepNext/>
              <w:keepLines/>
              <w:jc w:val="center"/>
              <w:rPr>
                <w:b/>
                <w:bCs/>
                <w:color w:val="FFFFFF"/>
                <w:sz w:val="14"/>
                <w:szCs w:val="14"/>
              </w:rPr>
            </w:pPr>
            <w:proofErr w:type="spellStart"/>
            <w:r w:rsidRPr="00433434">
              <w:rPr>
                <w:b/>
                <w:bCs/>
                <w:color w:val="FFFFFF"/>
                <w:sz w:val="14"/>
                <w:szCs w:val="14"/>
              </w:rPr>
              <w:t>AANZ</w:t>
            </w:r>
            <w:proofErr w:type="spellEnd"/>
            <w:r w:rsidRPr="00433434">
              <w:rPr>
                <w:b/>
                <w:bCs/>
                <w:color w:val="FFFFFF"/>
                <w:sz w:val="14"/>
                <w:szCs w:val="14"/>
              </w:rPr>
              <w:t xml:space="preserve"> </w:t>
            </w:r>
            <w:proofErr w:type="spellStart"/>
            <w:r w:rsidRPr="00433434">
              <w:rPr>
                <w:b/>
                <w:bCs/>
                <w:color w:val="FFFFFF"/>
                <w:sz w:val="14"/>
                <w:szCs w:val="14"/>
              </w:rPr>
              <w:t>FTA</w:t>
            </w:r>
            <w:r w:rsidRPr="00433434">
              <w:rPr>
                <w:b/>
                <w:bCs/>
                <w:color w:val="FFFFFF"/>
                <w:sz w:val="14"/>
                <w:szCs w:val="14"/>
                <w:vertAlign w:val="superscript"/>
              </w:rPr>
              <w:t>d</w:t>
            </w:r>
            <w:proofErr w:type="spellEnd"/>
          </w:p>
        </w:tc>
        <w:tc>
          <w:tcPr>
            <w:tcW w:w="619" w:type="dxa"/>
            <w:shd w:val="clear" w:color="auto" w:fill="006283"/>
            <w:noWrap/>
            <w:hideMark/>
          </w:tcPr>
          <w:p w:rsidR="00736135" w:rsidRPr="00433434" w:rsidRDefault="00736135" w:rsidP="00A878C1">
            <w:pPr>
              <w:keepNext/>
              <w:keepLines/>
              <w:jc w:val="center"/>
              <w:rPr>
                <w:b/>
                <w:bCs/>
                <w:color w:val="FFFFFF"/>
                <w:sz w:val="14"/>
                <w:szCs w:val="14"/>
              </w:rPr>
            </w:pPr>
            <w:r w:rsidRPr="00433434">
              <w:rPr>
                <w:b/>
                <w:bCs/>
                <w:color w:val="FFFFFF"/>
                <w:sz w:val="14"/>
                <w:szCs w:val="14"/>
              </w:rPr>
              <w:t xml:space="preserve">AI </w:t>
            </w:r>
            <w:proofErr w:type="spellStart"/>
            <w:r w:rsidRPr="00433434">
              <w:rPr>
                <w:b/>
                <w:bCs/>
                <w:color w:val="FFFFFF"/>
                <w:sz w:val="14"/>
                <w:szCs w:val="14"/>
              </w:rPr>
              <w:t>FTA</w:t>
            </w:r>
            <w:r w:rsidRPr="00433434">
              <w:rPr>
                <w:b/>
                <w:bCs/>
                <w:color w:val="FFFFFF"/>
                <w:sz w:val="14"/>
                <w:szCs w:val="14"/>
                <w:vertAlign w:val="superscript"/>
              </w:rPr>
              <w:t>e</w:t>
            </w:r>
            <w:proofErr w:type="spellEnd"/>
          </w:p>
        </w:tc>
        <w:tc>
          <w:tcPr>
            <w:tcW w:w="724" w:type="dxa"/>
            <w:shd w:val="clear" w:color="auto" w:fill="006283"/>
            <w:noWrap/>
            <w:hideMark/>
          </w:tcPr>
          <w:p w:rsidR="00736135" w:rsidRPr="00433434" w:rsidRDefault="00736135" w:rsidP="00A878C1">
            <w:pPr>
              <w:keepNext/>
              <w:keepLines/>
              <w:jc w:val="center"/>
              <w:rPr>
                <w:b/>
                <w:bCs/>
                <w:color w:val="FFFFFF"/>
                <w:sz w:val="14"/>
                <w:szCs w:val="14"/>
              </w:rPr>
            </w:pPr>
            <w:r w:rsidRPr="00433434">
              <w:rPr>
                <w:b/>
                <w:bCs/>
                <w:color w:val="FFFFFF"/>
                <w:sz w:val="14"/>
                <w:szCs w:val="14"/>
              </w:rPr>
              <w:t xml:space="preserve">AJ </w:t>
            </w:r>
            <w:proofErr w:type="spellStart"/>
            <w:r w:rsidRPr="00433434">
              <w:rPr>
                <w:b/>
                <w:bCs/>
                <w:color w:val="FFFFFF"/>
                <w:sz w:val="14"/>
                <w:szCs w:val="14"/>
              </w:rPr>
              <w:t>CEPA</w:t>
            </w:r>
            <w:r w:rsidRPr="00433434">
              <w:rPr>
                <w:b/>
                <w:bCs/>
                <w:color w:val="FFFFFF"/>
                <w:sz w:val="14"/>
                <w:szCs w:val="14"/>
                <w:vertAlign w:val="superscript"/>
              </w:rPr>
              <w:t>f</w:t>
            </w:r>
            <w:proofErr w:type="spellEnd"/>
          </w:p>
        </w:tc>
        <w:tc>
          <w:tcPr>
            <w:tcW w:w="636" w:type="dxa"/>
            <w:shd w:val="clear" w:color="auto" w:fill="006283"/>
            <w:noWrap/>
            <w:hideMark/>
          </w:tcPr>
          <w:p w:rsidR="00736135" w:rsidRPr="00433434" w:rsidRDefault="00736135" w:rsidP="00A878C1">
            <w:pPr>
              <w:keepNext/>
              <w:keepLines/>
              <w:jc w:val="center"/>
              <w:rPr>
                <w:b/>
                <w:bCs/>
                <w:color w:val="FFFFFF"/>
                <w:sz w:val="14"/>
                <w:szCs w:val="14"/>
              </w:rPr>
            </w:pPr>
            <w:proofErr w:type="spellStart"/>
            <w:r w:rsidRPr="00433434">
              <w:rPr>
                <w:b/>
                <w:bCs/>
                <w:color w:val="FFFFFF"/>
                <w:sz w:val="14"/>
                <w:szCs w:val="14"/>
              </w:rPr>
              <w:t>VJ</w:t>
            </w:r>
            <w:proofErr w:type="spellEnd"/>
            <w:r w:rsidRPr="00433434">
              <w:rPr>
                <w:b/>
                <w:bCs/>
                <w:color w:val="FFFFFF"/>
                <w:sz w:val="14"/>
                <w:szCs w:val="14"/>
              </w:rPr>
              <w:t xml:space="preserve"> </w:t>
            </w:r>
            <w:proofErr w:type="spellStart"/>
            <w:r w:rsidRPr="00433434">
              <w:rPr>
                <w:b/>
                <w:bCs/>
                <w:color w:val="FFFFFF"/>
                <w:sz w:val="14"/>
                <w:szCs w:val="14"/>
              </w:rPr>
              <w:t>EPA</w:t>
            </w:r>
            <w:r w:rsidRPr="00433434">
              <w:rPr>
                <w:b/>
                <w:bCs/>
                <w:color w:val="FFFFFF"/>
                <w:sz w:val="14"/>
                <w:szCs w:val="14"/>
                <w:vertAlign w:val="superscript"/>
              </w:rPr>
              <w:t>g</w:t>
            </w:r>
            <w:proofErr w:type="spellEnd"/>
          </w:p>
        </w:tc>
      </w:tr>
      <w:tr w:rsidR="00736135" w:rsidRPr="00433434" w:rsidTr="00A878C1">
        <w:trPr>
          <w:trHeight w:val="240"/>
        </w:trPr>
        <w:tc>
          <w:tcPr>
            <w:tcW w:w="2844" w:type="dxa"/>
            <w:shd w:val="clear" w:color="auto" w:fill="auto"/>
            <w:noWrap/>
            <w:hideMark/>
          </w:tcPr>
          <w:p w:rsidR="00736135" w:rsidRPr="00433434" w:rsidRDefault="00736135" w:rsidP="00A878C1">
            <w:pPr>
              <w:keepNext/>
              <w:keepLines/>
              <w:jc w:val="left"/>
              <w:rPr>
                <w:b/>
                <w:bCs/>
                <w:color w:val="000000"/>
                <w:sz w:val="14"/>
                <w:szCs w:val="14"/>
              </w:rPr>
            </w:pPr>
            <w:r w:rsidRPr="00433434">
              <w:rPr>
                <w:b/>
                <w:bCs/>
                <w:color w:val="000000"/>
                <w:sz w:val="14"/>
                <w:szCs w:val="14"/>
              </w:rPr>
              <w:t>Description</w:t>
            </w:r>
          </w:p>
        </w:tc>
        <w:tc>
          <w:tcPr>
            <w:tcW w:w="728" w:type="dxa"/>
            <w:shd w:val="clear" w:color="auto" w:fill="auto"/>
            <w:noWrap/>
            <w:hideMark/>
          </w:tcPr>
          <w:p w:rsidR="00736135" w:rsidRPr="00433434" w:rsidRDefault="00736135" w:rsidP="00A878C1">
            <w:pPr>
              <w:keepNext/>
              <w:keepLines/>
              <w:jc w:val="center"/>
              <w:rPr>
                <w:b/>
                <w:bCs/>
                <w:color w:val="000000"/>
                <w:sz w:val="14"/>
                <w:szCs w:val="14"/>
              </w:rPr>
            </w:pPr>
          </w:p>
        </w:tc>
        <w:tc>
          <w:tcPr>
            <w:tcW w:w="873"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c>
          <w:tcPr>
            <w:tcW w:w="873"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c>
          <w:tcPr>
            <w:tcW w:w="623"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c>
          <w:tcPr>
            <w:tcW w:w="612"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c>
          <w:tcPr>
            <w:tcW w:w="710"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c>
          <w:tcPr>
            <w:tcW w:w="619"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c>
          <w:tcPr>
            <w:tcW w:w="724"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c>
          <w:tcPr>
            <w:tcW w:w="636" w:type="dxa"/>
            <w:shd w:val="clear" w:color="auto" w:fill="auto"/>
            <w:noWrap/>
            <w:hideMark/>
          </w:tcPr>
          <w:p w:rsidR="00736135" w:rsidRPr="00433434" w:rsidRDefault="00736135" w:rsidP="00A878C1">
            <w:pPr>
              <w:keepNext/>
              <w:keepLines/>
              <w:jc w:val="center"/>
              <w:rPr>
                <w:b/>
                <w:bCs/>
                <w:color w:val="000000"/>
                <w:sz w:val="14"/>
                <w:szCs w:val="14"/>
              </w:rPr>
            </w:pPr>
            <w:r w:rsidRPr="00433434">
              <w:rPr>
                <w:b/>
                <w:bCs/>
                <w:color w:val="000000"/>
                <w:sz w:val="14"/>
                <w:szCs w:val="14"/>
              </w:rPr>
              <w:t>(%)</w:t>
            </w:r>
          </w:p>
        </w:tc>
      </w:tr>
      <w:tr w:rsidR="00736135" w:rsidRPr="00433434" w:rsidTr="00A878C1">
        <w:trPr>
          <w:trHeight w:val="240"/>
        </w:trPr>
        <w:tc>
          <w:tcPr>
            <w:tcW w:w="2844" w:type="dxa"/>
            <w:shd w:val="clear" w:color="auto" w:fill="C9DED4"/>
            <w:noWrap/>
            <w:hideMark/>
          </w:tcPr>
          <w:p w:rsidR="00736135" w:rsidRPr="00433434" w:rsidRDefault="00736135" w:rsidP="00A878C1">
            <w:pPr>
              <w:keepNext/>
              <w:keepLines/>
              <w:jc w:val="left"/>
              <w:rPr>
                <w:b/>
                <w:bCs/>
                <w:color w:val="000000"/>
                <w:sz w:val="14"/>
                <w:szCs w:val="14"/>
              </w:rPr>
            </w:pPr>
            <w:r w:rsidRPr="00433434">
              <w:rPr>
                <w:b/>
                <w:bCs/>
                <w:color w:val="000000"/>
                <w:sz w:val="14"/>
                <w:szCs w:val="14"/>
              </w:rPr>
              <w:t>Total</w:t>
            </w:r>
          </w:p>
        </w:tc>
        <w:tc>
          <w:tcPr>
            <w:tcW w:w="728" w:type="dxa"/>
            <w:shd w:val="clear" w:color="auto" w:fill="C9DED4"/>
            <w:noWrap/>
            <w:hideMark/>
          </w:tcPr>
          <w:p w:rsidR="00736135" w:rsidRPr="00433434" w:rsidRDefault="00736135" w:rsidP="00A878C1">
            <w:pPr>
              <w:keepNext/>
              <w:keepLines/>
              <w:jc w:val="right"/>
              <w:rPr>
                <w:b/>
                <w:bCs/>
                <w:color w:val="000000"/>
                <w:sz w:val="14"/>
                <w:szCs w:val="14"/>
              </w:rPr>
            </w:pPr>
            <w:r w:rsidRPr="00433434">
              <w:rPr>
                <w:b/>
                <w:bCs/>
                <w:color w:val="000000"/>
                <w:sz w:val="14"/>
                <w:szCs w:val="14"/>
              </w:rPr>
              <w:t>9,558</w:t>
            </w:r>
          </w:p>
        </w:tc>
        <w:tc>
          <w:tcPr>
            <w:tcW w:w="873" w:type="dxa"/>
            <w:shd w:val="clear" w:color="auto" w:fill="C9DED4"/>
            <w:noWrap/>
            <w:hideMark/>
          </w:tcPr>
          <w:p w:rsidR="00736135" w:rsidRPr="00433434" w:rsidRDefault="00736135" w:rsidP="00A878C1">
            <w:pPr>
              <w:keepNext/>
              <w:keepLines/>
              <w:ind w:right="113"/>
              <w:jc w:val="right"/>
              <w:rPr>
                <w:b/>
                <w:bCs/>
                <w:color w:val="000000"/>
                <w:sz w:val="14"/>
                <w:szCs w:val="14"/>
              </w:rPr>
            </w:pPr>
            <w:r w:rsidRPr="00433434">
              <w:rPr>
                <w:b/>
                <w:bCs/>
                <w:color w:val="000000"/>
                <w:sz w:val="14"/>
                <w:szCs w:val="14"/>
              </w:rPr>
              <w:t>10.4</w:t>
            </w:r>
          </w:p>
        </w:tc>
        <w:tc>
          <w:tcPr>
            <w:tcW w:w="873" w:type="dxa"/>
            <w:shd w:val="clear" w:color="auto" w:fill="C9DED4"/>
            <w:noWrap/>
            <w:hideMark/>
          </w:tcPr>
          <w:p w:rsidR="00736135" w:rsidRPr="00433434" w:rsidRDefault="00736135" w:rsidP="00A878C1">
            <w:pPr>
              <w:keepNext/>
              <w:keepLines/>
              <w:ind w:right="170"/>
              <w:jc w:val="right"/>
              <w:rPr>
                <w:b/>
                <w:bCs/>
                <w:color w:val="000000"/>
                <w:sz w:val="14"/>
                <w:szCs w:val="14"/>
              </w:rPr>
            </w:pPr>
            <w:r w:rsidRPr="00433434">
              <w:rPr>
                <w:b/>
                <w:bCs/>
                <w:color w:val="000000"/>
                <w:sz w:val="14"/>
                <w:szCs w:val="14"/>
              </w:rPr>
              <w:t>2.0</w:t>
            </w:r>
          </w:p>
        </w:tc>
        <w:tc>
          <w:tcPr>
            <w:tcW w:w="623" w:type="dxa"/>
            <w:shd w:val="clear" w:color="auto" w:fill="C9DED4"/>
            <w:noWrap/>
            <w:hideMark/>
          </w:tcPr>
          <w:p w:rsidR="00736135" w:rsidRPr="00433434" w:rsidRDefault="00736135" w:rsidP="00A878C1">
            <w:pPr>
              <w:keepNext/>
              <w:keepLines/>
              <w:jc w:val="right"/>
              <w:rPr>
                <w:b/>
                <w:bCs/>
                <w:color w:val="000000"/>
                <w:sz w:val="14"/>
                <w:szCs w:val="14"/>
              </w:rPr>
            </w:pPr>
            <w:r w:rsidRPr="00433434">
              <w:rPr>
                <w:b/>
                <w:bCs/>
                <w:color w:val="000000"/>
                <w:sz w:val="14"/>
                <w:szCs w:val="14"/>
              </w:rPr>
              <w:t>7.5</w:t>
            </w:r>
          </w:p>
        </w:tc>
        <w:tc>
          <w:tcPr>
            <w:tcW w:w="612" w:type="dxa"/>
            <w:shd w:val="clear" w:color="auto" w:fill="C9DED4"/>
            <w:noWrap/>
            <w:hideMark/>
          </w:tcPr>
          <w:p w:rsidR="00736135" w:rsidRPr="00433434" w:rsidRDefault="00736135" w:rsidP="00A878C1">
            <w:pPr>
              <w:keepNext/>
              <w:keepLines/>
              <w:jc w:val="right"/>
              <w:rPr>
                <w:b/>
                <w:bCs/>
                <w:color w:val="000000"/>
                <w:sz w:val="14"/>
                <w:szCs w:val="14"/>
              </w:rPr>
            </w:pPr>
            <w:r w:rsidRPr="00433434">
              <w:rPr>
                <w:b/>
                <w:bCs/>
                <w:color w:val="000000"/>
                <w:sz w:val="14"/>
                <w:szCs w:val="14"/>
              </w:rPr>
              <w:t>4.2</w:t>
            </w:r>
          </w:p>
        </w:tc>
        <w:tc>
          <w:tcPr>
            <w:tcW w:w="710" w:type="dxa"/>
            <w:shd w:val="clear" w:color="auto" w:fill="C9DED4"/>
            <w:noWrap/>
            <w:hideMark/>
          </w:tcPr>
          <w:p w:rsidR="00736135" w:rsidRPr="00433434" w:rsidRDefault="00736135" w:rsidP="00A878C1">
            <w:pPr>
              <w:keepNext/>
              <w:keepLines/>
              <w:jc w:val="right"/>
              <w:rPr>
                <w:b/>
                <w:bCs/>
                <w:color w:val="000000"/>
                <w:sz w:val="14"/>
                <w:szCs w:val="14"/>
              </w:rPr>
            </w:pPr>
            <w:r w:rsidRPr="00433434">
              <w:rPr>
                <w:b/>
                <w:bCs/>
                <w:color w:val="000000"/>
                <w:sz w:val="14"/>
                <w:szCs w:val="14"/>
              </w:rPr>
              <w:t>8.2</w:t>
            </w:r>
          </w:p>
        </w:tc>
        <w:tc>
          <w:tcPr>
            <w:tcW w:w="619" w:type="dxa"/>
            <w:shd w:val="clear" w:color="auto" w:fill="C9DED4"/>
            <w:noWrap/>
            <w:hideMark/>
          </w:tcPr>
          <w:p w:rsidR="00736135" w:rsidRPr="00433434" w:rsidRDefault="00736135" w:rsidP="00A878C1">
            <w:pPr>
              <w:keepNext/>
              <w:keepLines/>
              <w:jc w:val="right"/>
              <w:rPr>
                <w:b/>
                <w:bCs/>
                <w:color w:val="000000"/>
                <w:sz w:val="14"/>
                <w:szCs w:val="14"/>
              </w:rPr>
            </w:pPr>
            <w:r w:rsidRPr="00433434">
              <w:rPr>
                <w:b/>
                <w:bCs/>
                <w:color w:val="000000"/>
                <w:sz w:val="14"/>
                <w:szCs w:val="14"/>
              </w:rPr>
              <w:t>9.1</w:t>
            </w:r>
          </w:p>
        </w:tc>
        <w:tc>
          <w:tcPr>
            <w:tcW w:w="724" w:type="dxa"/>
            <w:shd w:val="clear" w:color="auto" w:fill="C9DED4"/>
            <w:noWrap/>
            <w:hideMark/>
          </w:tcPr>
          <w:p w:rsidR="00736135" w:rsidRPr="00433434" w:rsidRDefault="00736135" w:rsidP="00A878C1">
            <w:pPr>
              <w:keepNext/>
              <w:keepLines/>
              <w:jc w:val="right"/>
              <w:rPr>
                <w:b/>
                <w:bCs/>
                <w:color w:val="000000"/>
                <w:sz w:val="14"/>
                <w:szCs w:val="14"/>
              </w:rPr>
            </w:pPr>
            <w:r w:rsidRPr="00433434">
              <w:rPr>
                <w:b/>
                <w:bCs/>
                <w:color w:val="000000"/>
                <w:sz w:val="14"/>
                <w:szCs w:val="14"/>
              </w:rPr>
              <w:t>7.8</w:t>
            </w:r>
          </w:p>
        </w:tc>
        <w:tc>
          <w:tcPr>
            <w:tcW w:w="636" w:type="dxa"/>
            <w:shd w:val="clear" w:color="auto" w:fill="C9DED4"/>
            <w:noWrap/>
            <w:hideMark/>
          </w:tcPr>
          <w:p w:rsidR="00736135" w:rsidRPr="00433434" w:rsidRDefault="00736135" w:rsidP="00A878C1">
            <w:pPr>
              <w:keepNext/>
              <w:keepLines/>
              <w:jc w:val="right"/>
              <w:rPr>
                <w:b/>
                <w:bCs/>
                <w:color w:val="000000"/>
                <w:sz w:val="14"/>
                <w:szCs w:val="14"/>
              </w:rPr>
            </w:pPr>
            <w:r w:rsidRPr="00433434">
              <w:rPr>
                <w:b/>
                <w:bCs/>
                <w:color w:val="000000"/>
                <w:sz w:val="14"/>
                <w:szCs w:val="14"/>
              </w:rPr>
              <w:t>7.6</w:t>
            </w:r>
          </w:p>
        </w:tc>
      </w:tr>
      <w:tr w:rsidR="00736135" w:rsidRPr="00433434" w:rsidTr="00A878C1">
        <w:trPr>
          <w:trHeight w:val="240"/>
        </w:trPr>
        <w:tc>
          <w:tcPr>
            <w:tcW w:w="2844" w:type="dxa"/>
            <w:shd w:val="clear" w:color="auto" w:fill="auto"/>
            <w:noWrap/>
            <w:hideMark/>
          </w:tcPr>
          <w:p w:rsidR="00736135" w:rsidRPr="00433434" w:rsidRDefault="00736135" w:rsidP="00A878C1">
            <w:pPr>
              <w:keepNext/>
              <w:keepLines/>
              <w:jc w:val="left"/>
              <w:rPr>
                <w:color w:val="000000"/>
                <w:sz w:val="14"/>
                <w:szCs w:val="14"/>
              </w:rPr>
            </w:pPr>
            <w:r w:rsidRPr="00433434">
              <w:rPr>
                <w:color w:val="000000"/>
                <w:sz w:val="14"/>
                <w:szCs w:val="14"/>
              </w:rPr>
              <w:t>HS 01-24</w:t>
            </w:r>
          </w:p>
        </w:tc>
        <w:tc>
          <w:tcPr>
            <w:tcW w:w="728"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1,594</w:t>
            </w:r>
          </w:p>
        </w:tc>
        <w:tc>
          <w:tcPr>
            <w:tcW w:w="873" w:type="dxa"/>
            <w:shd w:val="clear" w:color="auto" w:fill="auto"/>
            <w:noWrap/>
            <w:hideMark/>
          </w:tcPr>
          <w:p w:rsidR="00736135" w:rsidRPr="00433434" w:rsidRDefault="00736135" w:rsidP="00A878C1">
            <w:pPr>
              <w:keepNext/>
              <w:keepLines/>
              <w:ind w:right="113"/>
              <w:jc w:val="right"/>
              <w:rPr>
                <w:color w:val="000000"/>
                <w:sz w:val="14"/>
                <w:szCs w:val="14"/>
              </w:rPr>
            </w:pPr>
            <w:r w:rsidRPr="00433434">
              <w:rPr>
                <w:color w:val="000000"/>
                <w:sz w:val="14"/>
                <w:szCs w:val="14"/>
              </w:rPr>
              <w:t>17.4</w:t>
            </w:r>
          </w:p>
        </w:tc>
        <w:tc>
          <w:tcPr>
            <w:tcW w:w="873" w:type="dxa"/>
            <w:shd w:val="clear" w:color="auto" w:fill="auto"/>
            <w:noWrap/>
            <w:hideMark/>
          </w:tcPr>
          <w:p w:rsidR="00736135" w:rsidRPr="00433434" w:rsidRDefault="00736135" w:rsidP="00A878C1">
            <w:pPr>
              <w:keepNext/>
              <w:keepLines/>
              <w:ind w:right="170"/>
              <w:jc w:val="right"/>
              <w:rPr>
                <w:color w:val="000000"/>
                <w:sz w:val="14"/>
                <w:szCs w:val="14"/>
              </w:rPr>
            </w:pPr>
            <w:r w:rsidRPr="00433434">
              <w:rPr>
                <w:color w:val="000000"/>
                <w:sz w:val="14"/>
                <w:szCs w:val="14"/>
              </w:rPr>
              <w:t>2.8</w:t>
            </w:r>
          </w:p>
        </w:tc>
        <w:tc>
          <w:tcPr>
            <w:tcW w:w="623"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10.5</w:t>
            </w:r>
          </w:p>
        </w:tc>
        <w:tc>
          <w:tcPr>
            <w:tcW w:w="612"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4.7</w:t>
            </w:r>
          </w:p>
        </w:tc>
        <w:tc>
          <w:tcPr>
            <w:tcW w:w="710"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13.5</w:t>
            </w:r>
          </w:p>
        </w:tc>
        <w:tc>
          <w:tcPr>
            <w:tcW w:w="619"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15.5</w:t>
            </w:r>
          </w:p>
        </w:tc>
        <w:tc>
          <w:tcPr>
            <w:tcW w:w="724"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14.3</w:t>
            </w:r>
          </w:p>
        </w:tc>
        <w:tc>
          <w:tcPr>
            <w:tcW w:w="636"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14.5</w:t>
            </w:r>
          </w:p>
        </w:tc>
      </w:tr>
      <w:tr w:rsidR="00736135" w:rsidRPr="00433434" w:rsidTr="00A878C1">
        <w:trPr>
          <w:trHeight w:val="240"/>
        </w:trPr>
        <w:tc>
          <w:tcPr>
            <w:tcW w:w="2844" w:type="dxa"/>
            <w:shd w:val="clear" w:color="auto" w:fill="C9DED4"/>
            <w:noWrap/>
            <w:hideMark/>
          </w:tcPr>
          <w:p w:rsidR="00736135" w:rsidRPr="00433434" w:rsidRDefault="00736135" w:rsidP="00A878C1">
            <w:pPr>
              <w:keepNext/>
              <w:keepLines/>
              <w:jc w:val="left"/>
              <w:rPr>
                <w:color w:val="000000"/>
                <w:sz w:val="14"/>
                <w:szCs w:val="14"/>
              </w:rPr>
            </w:pPr>
            <w:r w:rsidRPr="00433434">
              <w:rPr>
                <w:color w:val="000000"/>
                <w:sz w:val="14"/>
                <w:szCs w:val="14"/>
              </w:rPr>
              <w:t>HS 25-97</w:t>
            </w:r>
          </w:p>
        </w:tc>
        <w:tc>
          <w:tcPr>
            <w:tcW w:w="728"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7,964</w:t>
            </w:r>
          </w:p>
        </w:tc>
        <w:tc>
          <w:tcPr>
            <w:tcW w:w="873" w:type="dxa"/>
            <w:shd w:val="clear" w:color="auto" w:fill="C9DED4"/>
            <w:noWrap/>
            <w:hideMark/>
          </w:tcPr>
          <w:p w:rsidR="00736135" w:rsidRPr="00433434" w:rsidRDefault="00736135" w:rsidP="00A878C1">
            <w:pPr>
              <w:keepNext/>
              <w:keepLines/>
              <w:ind w:right="113"/>
              <w:jc w:val="right"/>
              <w:rPr>
                <w:color w:val="000000"/>
                <w:sz w:val="14"/>
                <w:szCs w:val="14"/>
              </w:rPr>
            </w:pPr>
            <w:r w:rsidRPr="00433434">
              <w:rPr>
                <w:color w:val="000000"/>
                <w:sz w:val="14"/>
                <w:szCs w:val="14"/>
              </w:rPr>
              <w:t>9.0</w:t>
            </w:r>
          </w:p>
        </w:tc>
        <w:tc>
          <w:tcPr>
            <w:tcW w:w="873" w:type="dxa"/>
            <w:shd w:val="clear" w:color="auto" w:fill="C9DED4"/>
            <w:noWrap/>
            <w:hideMark/>
          </w:tcPr>
          <w:p w:rsidR="00736135" w:rsidRPr="00433434" w:rsidRDefault="00736135" w:rsidP="00A878C1">
            <w:pPr>
              <w:keepNext/>
              <w:keepLines/>
              <w:ind w:right="170"/>
              <w:jc w:val="right"/>
              <w:rPr>
                <w:color w:val="000000"/>
                <w:sz w:val="14"/>
                <w:szCs w:val="14"/>
              </w:rPr>
            </w:pPr>
            <w:r w:rsidRPr="00433434">
              <w:rPr>
                <w:color w:val="000000"/>
                <w:sz w:val="14"/>
                <w:szCs w:val="14"/>
              </w:rPr>
              <w:t>1.8</w:t>
            </w:r>
          </w:p>
        </w:tc>
        <w:tc>
          <w:tcPr>
            <w:tcW w:w="623"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6.9</w:t>
            </w:r>
          </w:p>
        </w:tc>
        <w:tc>
          <w:tcPr>
            <w:tcW w:w="612"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4.1</w:t>
            </w:r>
          </w:p>
        </w:tc>
        <w:tc>
          <w:tcPr>
            <w:tcW w:w="710"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7.2</w:t>
            </w:r>
          </w:p>
        </w:tc>
        <w:tc>
          <w:tcPr>
            <w:tcW w:w="619"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7.8</w:t>
            </w:r>
          </w:p>
        </w:tc>
        <w:tc>
          <w:tcPr>
            <w:tcW w:w="724"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6.5</w:t>
            </w:r>
          </w:p>
        </w:tc>
        <w:tc>
          <w:tcPr>
            <w:tcW w:w="636"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6.2</w:t>
            </w:r>
          </w:p>
        </w:tc>
      </w:tr>
      <w:tr w:rsidR="00736135" w:rsidRPr="00433434" w:rsidTr="00A878C1">
        <w:trPr>
          <w:trHeight w:val="240"/>
        </w:trPr>
        <w:tc>
          <w:tcPr>
            <w:tcW w:w="2844" w:type="dxa"/>
            <w:shd w:val="clear" w:color="auto" w:fill="auto"/>
            <w:noWrap/>
            <w:hideMark/>
          </w:tcPr>
          <w:p w:rsidR="00736135" w:rsidRPr="00433434" w:rsidRDefault="00736135" w:rsidP="00A878C1">
            <w:pPr>
              <w:keepNext/>
              <w:keepLines/>
              <w:jc w:val="left"/>
              <w:rPr>
                <w:b/>
                <w:bCs/>
                <w:color w:val="000000"/>
                <w:sz w:val="14"/>
                <w:szCs w:val="14"/>
              </w:rPr>
            </w:pPr>
            <w:r w:rsidRPr="00433434">
              <w:rPr>
                <w:b/>
                <w:bCs/>
                <w:color w:val="000000"/>
                <w:sz w:val="14"/>
                <w:szCs w:val="14"/>
              </w:rPr>
              <w:t>By WTO category</w:t>
            </w:r>
          </w:p>
        </w:tc>
        <w:tc>
          <w:tcPr>
            <w:tcW w:w="728" w:type="dxa"/>
            <w:shd w:val="clear" w:color="auto" w:fill="auto"/>
            <w:noWrap/>
            <w:hideMark/>
          </w:tcPr>
          <w:p w:rsidR="00736135" w:rsidRPr="00433434" w:rsidRDefault="00736135" w:rsidP="00A878C1">
            <w:pPr>
              <w:keepNext/>
              <w:keepLines/>
              <w:jc w:val="right"/>
              <w:rPr>
                <w:color w:val="000000"/>
                <w:sz w:val="14"/>
                <w:szCs w:val="14"/>
              </w:rPr>
            </w:pPr>
          </w:p>
        </w:tc>
        <w:tc>
          <w:tcPr>
            <w:tcW w:w="873" w:type="dxa"/>
            <w:shd w:val="clear" w:color="auto" w:fill="auto"/>
            <w:noWrap/>
            <w:hideMark/>
          </w:tcPr>
          <w:p w:rsidR="00736135" w:rsidRPr="00433434" w:rsidRDefault="00736135" w:rsidP="00A878C1">
            <w:pPr>
              <w:keepNext/>
              <w:keepLines/>
              <w:ind w:right="113"/>
              <w:jc w:val="right"/>
              <w:rPr>
                <w:color w:val="000000"/>
                <w:sz w:val="14"/>
                <w:szCs w:val="14"/>
              </w:rPr>
            </w:pPr>
          </w:p>
        </w:tc>
        <w:tc>
          <w:tcPr>
            <w:tcW w:w="873" w:type="dxa"/>
            <w:shd w:val="clear" w:color="auto" w:fill="auto"/>
            <w:noWrap/>
            <w:hideMark/>
          </w:tcPr>
          <w:p w:rsidR="00736135" w:rsidRPr="00433434" w:rsidRDefault="00736135" w:rsidP="00A878C1">
            <w:pPr>
              <w:keepNext/>
              <w:keepLines/>
              <w:ind w:right="170"/>
              <w:jc w:val="right"/>
              <w:rPr>
                <w:color w:val="000000"/>
                <w:sz w:val="14"/>
                <w:szCs w:val="14"/>
              </w:rPr>
            </w:pPr>
          </w:p>
        </w:tc>
        <w:tc>
          <w:tcPr>
            <w:tcW w:w="623" w:type="dxa"/>
            <w:shd w:val="clear" w:color="auto" w:fill="auto"/>
            <w:noWrap/>
            <w:hideMark/>
          </w:tcPr>
          <w:p w:rsidR="00736135" w:rsidRPr="00433434" w:rsidRDefault="00736135" w:rsidP="00A878C1">
            <w:pPr>
              <w:keepNext/>
              <w:keepLines/>
              <w:jc w:val="right"/>
              <w:rPr>
                <w:color w:val="000000"/>
                <w:sz w:val="14"/>
                <w:szCs w:val="14"/>
              </w:rPr>
            </w:pPr>
          </w:p>
        </w:tc>
        <w:tc>
          <w:tcPr>
            <w:tcW w:w="612" w:type="dxa"/>
            <w:shd w:val="clear" w:color="auto" w:fill="auto"/>
            <w:noWrap/>
            <w:hideMark/>
          </w:tcPr>
          <w:p w:rsidR="00736135" w:rsidRPr="00433434" w:rsidRDefault="00736135" w:rsidP="00A878C1">
            <w:pPr>
              <w:keepNext/>
              <w:keepLines/>
              <w:jc w:val="right"/>
              <w:rPr>
                <w:color w:val="000000"/>
                <w:sz w:val="14"/>
                <w:szCs w:val="14"/>
              </w:rPr>
            </w:pPr>
          </w:p>
        </w:tc>
        <w:tc>
          <w:tcPr>
            <w:tcW w:w="710" w:type="dxa"/>
            <w:shd w:val="clear" w:color="auto" w:fill="auto"/>
            <w:noWrap/>
            <w:hideMark/>
          </w:tcPr>
          <w:p w:rsidR="00736135" w:rsidRPr="00433434" w:rsidRDefault="00736135" w:rsidP="00A878C1">
            <w:pPr>
              <w:keepNext/>
              <w:keepLines/>
              <w:jc w:val="right"/>
              <w:rPr>
                <w:color w:val="000000"/>
                <w:sz w:val="14"/>
                <w:szCs w:val="14"/>
              </w:rPr>
            </w:pPr>
          </w:p>
        </w:tc>
        <w:tc>
          <w:tcPr>
            <w:tcW w:w="619" w:type="dxa"/>
            <w:shd w:val="clear" w:color="auto" w:fill="auto"/>
            <w:noWrap/>
            <w:hideMark/>
          </w:tcPr>
          <w:p w:rsidR="00736135" w:rsidRPr="00433434" w:rsidRDefault="00736135" w:rsidP="00A878C1">
            <w:pPr>
              <w:keepNext/>
              <w:keepLines/>
              <w:jc w:val="right"/>
              <w:rPr>
                <w:color w:val="000000"/>
                <w:sz w:val="14"/>
                <w:szCs w:val="14"/>
              </w:rPr>
            </w:pPr>
          </w:p>
        </w:tc>
        <w:tc>
          <w:tcPr>
            <w:tcW w:w="724" w:type="dxa"/>
            <w:shd w:val="clear" w:color="auto" w:fill="auto"/>
            <w:noWrap/>
            <w:hideMark/>
          </w:tcPr>
          <w:p w:rsidR="00736135" w:rsidRPr="00433434" w:rsidRDefault="00736135" w:rsidP="00A878C1">
            <w:pPr>
              <w:keepNext/>
              <w:keepLines/>
              <w:jc w:val="right"/>
              <w:rPr>
                <w:color w:val="000000"/>
                <w:sz w:val="14"/>
                <w:szCs w:val="14"/>
              </w:rPr>
            </w:pPr>
          </w:p>
        </w:tc>
        <w:tc>
          <w:tcPr>
            <w:tcW w:w="636" w:type="dxa"/>
            <w:shd w:val="clear" w:color="auto" w:fill="auto"/>
            <w:noWrap/>
            <w:hideMark/>
          </w:tcPr>
          <w:p w:rsidR="00736135" w:rsidRPr="00433434" w:rsidRDefault="00736135" w:rsidP="00A878C1">
            <w:pPr>
              <w:keepNext/>
              <w:keepLines/>
              <w:jc w:val="right"/>
              <w:rPr>
                <w:color w:val="000000"/>
                <w:sz w:val="14"/>
                <w:szCs w:val="14"/>
              </w:rPr>
            </w:pPr>
          </w:p>
        </w:tc>
      </w:tr>
      <w:tr w:rsidR="00736135" w:rsidRPr="00433434" w:rsidTr="00A878C1">
        <w:trPr>
          <w:trHeight w:val="240"/>
        </w:trPr>
        <w:tc>
          <w:tcPr>
            <w:tcW w:w="2844" w:type="dxa"/>
            <w:shd w:val="clear" w:color="auto" w:fill="C9DED4"/>
            <w:noWrap/>
            <w:hideMark/>
          </w:tcPr>
          <w:p w:rsidR="00736135" w:rsidRPr="00433434" w:rsidRDefault="00736135" w:rsidP="00A878C1">
            <w:pPr>
              <w:keepNext/>
              <w:keepLines/>
              <w:jc w:val="left"/>
              <w:rPr>
                <w:color w:val="000000"/>
                <w:sz w:val="14"/>
                <w:szCs w:val="14"/>
              </w:rPr>
            </w:pPr>
            <w:r w:rsidRPr="00433434">
              <w:rPr>
                <w:color w:val="000000"/>
                <w:sz w:val="14"/>
                <w:szCs w:val="14"/>
              </w:rPr>
              <w:t>WTO Agriculture</w:t>
            </w:r>
          </w:p>
        </w:tc>
        <w:tc>
          <w:tcPr>
            <w:tcW w:w="728"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1,298</w:t>
            </w:r>
          </w:p>
        </w:tc>
        <w:tc>
          <w:tcPr>
            <w:tcW w:w="873" w:type="dxa"/>
            <w:shd w:val="clear" w:color="auto" w:fill="C9DED4"/>
            <w:noWrap/>
            <w:hideMark/>
          </w:tcPr>
          <w:p w:rsidR="00736135" w:rsidRPr="00433434" w:rsidRDefault="00736135" w:rsidP="00A878C1">
            <w:pPr>
              <w:keepNext/>
              <w:keepLines/>
              <w:ind w:right="113"/>
              <w:jc w:val="right"/>
              <w:rPr>
                <w:color w:val="000000"/>
                <w:sz w:val="14"/>
                <w:szCs w:val="14"/>
              </w:rPr>
            </w:pPr>
            <w:r w:rsidRPr="00433434">
              <w:rPr>
                <w:color w:val="000000"/>
                <w:sz w:val="14"/>
                <w:szCs w:val="14"/>
              </w:rPr>
              <w:t>17.4</w:t>
            </w:r>
          </w:p>
        </w:tc>
        <w:tc>
          <w:tcPr>
            <w:tcW w:w="873" w:type="dxa"/>
            <w:shd w:val="clear" w:color="auto" w:fill="C9DED4"/>
            <w:noWrap/>
            <w:hideMark/>
          </w:tcPr>
          <w:p w:rsidR="00736135" w:rsidRPr="00433434" w:rsidRDefault="00736135" w:rsidP="00A878C1">
            <w:pPr>
              <w:keepNext/>
              <w:keepLines/>
              <w:ind w:right="170"/>
              <w:jc w:val="right"/>
              <w:rPr>
                <w:color w:val="000000"/>
                <w:sz w:val="14"/>
                <w:szCs w:val="14"/>
              </w:rPr>
            </w:pPr>
            <w:r w:rsidRPr="00433434">
              <w:rPr>
                <w:color w:val="000000"/>
                <w:sz w:val="14"/>
                <w:szCs w:val="14"/>
              </w:rPr>
              <w:t>3.4</w:t>
            </w:r>
          </w:p>
        </w:tc>
        <w:tc>
          <w:tcPr>
            <w:tcW w:w="623"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10.4</w:t>
            </w:r>
          </w:p>
        </w:tc>
        <w:tc>
          <w:tcPr>
            <w:tcW w:w="612"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5.4</w:t>
            </w:r>
          </w:p>
        </w:tc>
        <w:tc>
          <w:tcPr>
            <w:tcW w:w="710"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12.6</w:t>
            </w:r>
          </w:p>
        </w:tc>
        <w:tc>
          <w:tcPr>
            <w:tcW w:w="619"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15.1</w:t>
            </w:r>
          </w:p>
        </w:tc>
        <w:tc>
          <w:tcPr>
            <w:tcW w:w="724"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13.8</w:t>
            </w:r>
          </w:p>
        </w:tc>
        <w:tc>
          <w:tcPr>
            <w:tcW w:w="636" w:type="dxa"/>
            <w:shd w:val="clear" w:color="auto" w:fill="C9DED4"/>
            <w:noWrap/>
            <w:hideMark/>
          </w:tcPr>
          <w:p w:rsidR="00736135" w:rsidRPr="00433434" w:rsidRDefault="00736135" w:rsidP="00A878C1">
            <w:pPr>
              <w:keepNext/>
              <w:keepLines/>
              <w:jc w:val="right"/>
              <w:rPr>
                <w:color w:val="000000"/>
                <w:sz w:val="14"/>
                <w:szCs w:val="14"/>
              </w:rPr>
            </w:pPr>
            <w:r w:rsidRPr="00433434">
              <w:rPr>
                <w:color w:val="000000"/>
                <w:sz w:val="14"/>
                <w:szCs w:val="14"/>
              </w:rPr>
              <w:t>14.0</w:t>
            </w:r>
          </w:p>
        </w:tc>
      </w:tr>
      <w:tr w:rsidR="00736135" w:rsidRPr="00433434" w:rsidTr="00A878C1">
        <w:trPr>
          <w:trHeight w:val="240"/>
        </w:trPr>
        <w:tc>
          <w:tcPr>
            <w:tcW w:w="2844" w:type="dxa"/>
            <w:shd w:val="clear" w:color="auto" w:fill="auto"/>
            <w:noWrap/>
            <w:hideMark/>
          </w:tcPr>
          <w:p w:rsidR="00736135" w:rsidRPr="00433434" w:rsidRDefault="00E32C84" w:rsidP="00A878C1">
            <w:pPr>
              <w:keepNext/>
              <w:keepLines/>
              <w:jc w:val="left"/>
              <w:rPr>
                <w:color w:val="000000"/>
                <w:sz w:val="14"/>
                <w:szCs w:val="14"/>
              </w:rPr>
            </w:pPr>
            <w:r w:rsidRPr="00433434">
              <w:rPr>
                <w:color w:val="000000"/>
                <w:sz w:val="14"/>
                <w:szCs w:val="14"/>
              </w:rPr>
              <w:t xml:space="preserve"> </w:t>
            </w:r>
            <w:r w:rsidR="00736135" w:rsidRPr="00433434">
              <w:rPr>
                <w:color w:val="000000"/>
                <w:sz w:val="14"/>
                <w:szCs w:val="14"/>
              </w:rPr>
              <w:t>…</w:t>
            </w:r>
          </w:p>
        </w:tc>
        <w:tc>
          <w:tcPr>
            <w:tcW w:w="728"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873"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873"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23"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12"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710"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19"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724"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36" w:type="dxa"/>
            <w:shd w:val="clear" w:color="auto" w:fill="auto"/>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r>
      <w:tr w:rsidR="00736135" w:rsidRPr="00433434" w:rsidTr="00A878C1">
        <w:trPr>
          <w:trHeight w:val="240"/>
        </w:trPr>
        <w:tc>
          <w:tcPr>
            <w:tcW w:w="2844" w:type="dxa"/>
            <w:shd w:val="clear" w:color="auto" w:fill="auto"/>
            <w:noWrap/>
            <w:hideMark/>
          </w:tcPr>
          <w:p w:rsidR="00736135" w:rsidRPr="00433434" w:rsidRDefault="00E32C84" w:rsidP="00A878C1">
            <w:pPr>
              <w:keepNext/>
              <w:keepLines/>
              <w:jc w:val="left"/>
              <w:rPr>
                <w:color w:val="000000"/>
                <w:sz w:val="14"/>
                <w:szCs w:val="14"/>
              </w:rPr>
            </w:pPr>
            <w:r w:rsidRPr="00433434">
              <w:rPr>
                <w:color w:val="000000"/>
                <w:sz w:val="14"/>
                <w:szCs w:val="14"/>
              </w:rPr>
              <w:t xml:space="preserve"> </w:t>
            </w:r>
            <w:r w:rsidR="00736135" w:rsidRPr="00433434">
              <w:rPr>
                <w:color w:val="000000"/>
                <w:sz w:val="14"/>
                <w:szCs w:val="14"/>
              </w:rPr>
              <w:t>Cotton</w:t>
            </w:r>
          </w:p>
        </w:tc>
        <w:tc>
          <w:tcPr>
            <w:tcW w:w="728"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5</w:t>
            </w:r>
          </w:p>
        </w:tc>
        <w:tc>
          <w:tcPr>
            <w:tcW w:w="873" w:type="dxa"/>
            <w:shd w:val="clear" w:color="auto" w:fill="auto"/>
            <w:noWrap/>
            <w:hideMark/>
          </w:tcPr>
          <w:p w:rsidR="00736135" w:rsidRPr="00433434" w:rsidRDefault="00736135" w:rsidP="00A878C1">
            <w:pPr>
              <w:keepNext/>
              <w:keepLines/>
              <w:ind w:right="113"/>
              <w:jc w:val="right"/>
              <w:rPr>
                <w:color w:val="000000"/>
                <w:sz w:val="14"/>
                <w:szCs w:val="14"/>
              </w:rPr>
            </w:pPr>
            <w:r w:rsidRPr="00433434">
              <w:rPr>
                <w:color w:val="000000"/>
                <w:sz w:val="14"/>
                <w:szCs w:val="14"/>
              </w:rPr>
              <w:t>6.0</w:t>
            </w:r>
          </w:p>
        </w:tc>
        <w:tc>
          <w:tcPr>
            <w:tcW w:w="873" w:type="dxa"/>
            <w:shd w:val="clear" w:color="auto" w:fill="auto"/>
            <w:noWrap/>
            <w:hideMark/>
          </w:tcPr>
          <w:p w:rsidR="00736135" w:rsidRPr="00433434" w:rsidRDefault="00736135" w:rsidP="00A878C1">
            <w:pPr>
              <w:keepNext/>
              <w:keepLines/>
              <w:ind w:right="170"/>
              <w:jc w:val="right"/>
              <w:rPr>
                <w:color w:val="000000"/>
                <w:sz w:val="14"/>
                <w:szCs w:val="14"/>
              </w:rPr>
            </w:pPr>
            <w:r w:rsidRPr="00433434">
              <w:rPr>
                <w:color w:val="000000"/>
                <w:sz w:val="14"/>
                <w:szCs w:val="14"/>
              </w:rPr>
              <w:t>0.0</w:t>
            </w:r>
          </w:p>
        </w:tc>
        <w:tc>
          <w:tcPr>
            <w:tcW w:w="623"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3.0</w:t>
            </w:r>
          </w:p>
        </w:tc>
        <w:tc>
          <w:tcPr>
            <w:tcW w:w="612"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3.0</w:t>
            </w:r>
          </w:p>
        </w:tc>
        <w:tc>
          <w:tcPr>
            <w:tcW w:w="710"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3.0</w:t>
            </w:r>
          </w:p>
        </w:tc>
        <w:tc>
          <w:tcPr>
            <w:tcW w:w="619"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6.0</w:t>
            </w:r>
          </w:p>
        </w:tc>
        <w:tc>
          <w:tcPr>
            <w:tcW w:w="724"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3.0</w:t>
            </w:r>
          </w:p>
        </w:tc>
        <w:tc>
          <w:tcPr>
            <w:tcW w:w="636" w:type="dxa"/>
            <w:shd w:val="clear" w:color="auto" w:fill="auto"/>
            <w:noWrap/>
            <w:hideMark/>
          </w:tcPr>
          <w:p w:rsidR="00736135" w:rsidRPr="00433434" w:rsidRDefault="00736135" w:rsidP="00A878C1">
            <w:pPr>
              <w:keepNext/>
              <w:keepLines/>
              <w:jc w:val="right"/>
              <w:rPr>
                <w:color w:val="000000"/>
                <w:sz w:val="14"/>
                <w:szCs w:val="14"/>
              </w:rPr>
            </w:pPr>
            <w:r w:rsidRPr="00433434">
              <w:rPr>
                <w:color w:val="000000"/>
                <w:sz w:val="14"/>
                <w:szCs w:val="14"/>
              </w:rPr>
              <w:t>3.3</w:t>
            </w:r>
          </w:p>
        </w:tc>
      </w:tr>
      <w:tr w:rsidR="00736135" w:rsidRPr="00433434" w:rsidTr="00A878C1">
        <w:trPr>
          <w:trHeight w:val="240"/>
        </w:trPr>
        <w:tc>
          <w:tcPr>
            <w:tcW w:w="2844" w:type="dxa"/>
            <w:shd w:val="clear" w:color="auto" w:fill="C9DED4"/>
            <w:noWrap/>
            <w:hideMark/>
          </w:tcPr>
          <w:p w:rsidR="00736135" w:rsidRPr="00433434" w:rsidRDefault="00E32C84" w:rsidP="00A878C1">
            <w:pPr>
              <w:keepNext/>
              <w:keepLines/>
              <w:jc w:val="left"/>
              <w:rPr>
                <w:color w:val="000000"/>
                <w:sz w:val="14"/>
                <w:szCs w:val="14"/>
              </w:rPr>
            </w:pPr>
            <w:r w:rsidRPr="00433434">
              <w:rPr>
                <w:color w:val="000000"/>
                <w:sz w:val="14"/>
                <w:szCs w:val="14"/>
              </w:rPr>
              <w:t xml:space="preserve"> </w:t>
            </w:r>
            <w:r w:rsidR="00736135" w:rsidRPr="00433434">
              <w:rPr>
                <w:color w:val="000000"/>
                <w:sz w:val="14"/>
                <w:szCs w:val="14"/>
              </w:rPr>
              <w:t>…</w:t>
            </w:r>
          </w:p>
        </w:tc>
        <w:tc>
          <w:tcPr>
            <w:tcW w:w="728"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873"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873"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23"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12"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710"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19"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724"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c>
          <w:tcPr>
            <w:tcW w:w="636" w:type="dxa"/>
            <w:shd w:val="clear" w:color="auto" w:fill="C9DED4"/>
            <w:noWrap/>
            <w:hideMark/>
          </w:tcPr>
          <w:p w:rsidR="00736135" w:rsidRPr="00433434" w:rsidRDefault="00E32C84" w:rsidP="00A878C1">
            <w:pPr>
              <w:keepNext/>
              <w:keepLines/>
              <w:rPr>
                <w:sz w:val="14"/>
                <w:szCs w:val="14"/>
              </w:rPr>
            </w:pPr>
            <w:r w:rsidRPr="00433434">
              <w:rPr>
                <w:color w:val="000000"/>
                <w:sz w:val="14"/>
                <w:szCs w:val="14"/>
              </w:rPr>
              <w:t xml:space="preserve"> </w:t>
            </w:r>
            <w:r w:rsidR="00736135" w:rsidRPr="00433434">
              <w:rPr>
                <w:color w:val="000000"/>
                <w:sz w:val="14"/>
                <w:szCs w:val="14"/>
              </w:rPr>
              <w:t>…</w:t>
            </w:r>
          </w:p>
        </w:tc>
      </w:tr>
    </w:tbl>
    <w:p w:rsidR="00736135" w:rsidRPr="00433434" w:rsidRDefault="000A3A05" w:rsidP="00A878C1">
      <w:pPr>
        <w:pStyle w:val="NoteText"/>
        <w:keepNext/>
        <w:keepLines/>
        <w:tabs>
          <w:tab w:val="clear" w:pos="851"/>
        </w:tabs>
        <w:spacing w:before="120"/>
      </w:pPr>
      <w:r>
        <w:t>a</w:t>
      </w:r>
      <w:r w:rsidR="00736135" w:rsidRPr="00433434">
        <w:tab/>
        <w:t>ASEAN Trade in Goods Agreement (Circular No. 161/2011/TT-BTC).</w:t>
      </w:r>
    </w:p>
    <w:p w:rsidR="00736135" w:rsidRPr="00433434" w:rsidRDefault="00736135" w:rsidP="00A878C1">
      <w:pPr>
        <w:pStyle w:val="NoteText"/>
        <w:keepNext/>
        <w:keepLines/>
        <w:tabs>
          <w:tab w:val="clear" w:pos="851"/>
        </w:tabs>
      </w:pPr>
      <w:r w:rsidRPr="00433434">
        <w:t>b</w:t>
      </w:r>
      <w:r w:rsidRPr="00433434">
        <w:tab/>
        <w:t>ASEAN-Korea Free Trade Agreement (Circular No. 163/2011/TT-BTC).</w:t>
      </w:r>
    </w:p>
    <w:p w:rsidR="00736135" w:rsidRPr="00433434" w:rsidRDefault="00736135" w:rsidP="00A878C1">
      <w:pPr>
        <w:pStyle w:val="NoteText"/>
        <w:keepNext/>
        <w:keepLines/>
      </w:pPr>
      <w:r w:rsidRPr="00433434">
        <w:t>c</w:t>
      </w:r>
      <w:r w:rsidRPr="00433434">
        <w:tab/>
        <w:t>ASEAN-China Free Trade Agreement (Circular No. 162/2011/TT-BTC).</w:t>
      </w:r>
    </w:p>
    <w:p w:rsidR="00736135" w:rsidRPr="00433434" w:rsidRDefault="00736135" w:rsidP="00A878C1">
      <w:pPr>
        <w:pStyle w:val="NoteText"/>
        <w:keepNext/>
        <w:keepLines/>
      </w:pPr>
      <w:r w:rsidRPr="00433434">
        <w:t>d</w:t>
      </w:r>
      <w:r w:rsidRPr="00433434">
        <w:tab/>
        <w:t>ASEAN-Australia New Zealand Free Trade Agreement (Circular No. 44/2012/TT-BTC).</w:t>
      </w:r>
    </w:p>
    <w:p w:rsidR="00736135" w:rsidRPr="00433434" w:rsidRDefault="00736135" w:rsidP="00A878C1">
      <w:pPr>
        <w:pStyle w:val="NoteText"/>
        <w:keepNext/>
        <w:keepLines/>
      </w:pPr>
      <w:r w:rsidRPr="00433434">
        <w:t>e</w:t>
      </w:r>
      <w:r w:rsidRPr="00433434">
        <w:tab/>
        <w:t>ASEAN-India Free Trade Agreement (Circular No. 45/2012/TT-BTC).</w:t>
      </w:r>
    </w:p>
    <w:p w:rsidR="00736135" w:rsidRPr="00433434" w:rsidRDefault="000A3A05" w:rsidP="00A878C1">
      <w:pPr>
        <w:pStyle w:val="NoteText"/>
        <w:keepNext/>
        <w:keepLines/>
      </w:pPr>
      <w:r>
        <w:t>f</w:t>
      </w:r>
      <w:r w:rsidR="00736135" w:rsidRPr="00433434">
        <w:tab/>
        <w:t>ASEAN-Japan Comprehensive Economic Partnership Agreement (Circular No. 20/2012/TT-BTC).</w:t>
      </w:r>
    </w:p>
    <w:p w:rsidR="00736135" w:rsidRPr="00433434" w:rsidRDefault="004446AF" w:rsidP="00A878C1">
      <w:pPr>
        <w:pStyle w:val="NoteText"/>
        <w:keepNext/>
        <w:keepLines/>
      </w:pPr>
      <w:r w:rsidRPr="00433434">
        <w:t>g</w:t>
      </w:r>
      <w:r w:rsidRPr="00433434">
        <w:tab/>
        <w:t>Viet </w:t>
      </w:r>
      <w:r w:rsidR="00736135" w:rsidRPr="00433434">
        <w:t>Nam-Japan Economic Partnership Agreement (Circular No. 21/2012/TT-BTC).</w:t>
      </w:r>
    </w:p>
    <w:p w:rsidR="00736135" w:rsidRPr="00433434" w:rsidRDefault="00736135" w:rsidP="000A3A05">
      <w:pPr>
        <w:pStyle w:val="NoteText"/>
        <w:spacing w:before="120"/>
      </w:pPr>
      <w:r w:rsidRPr="00433434">
        <w:rPr>
          <w:iCs/>
        </w:rPr>
        <w:t>Source:</w:t>
      </w:r>
      <w:r w:rsidR="000A3A05">
        <w:tab/>
      </w:r>
      <w:r w:rsidRPr="00433434">
        <w:t>WTO Secretariat calculations, based on data from the Ministry of Fi</w:t>
      </w:r>
      <w:r w:rsidR="00FE469B" w:rsidRPr="00433434">
        <w:t>nance, Circular No. 193/2012/TT</w:t>
      </w:r>
      <w:r w:rsidR="00FE469B" w:rsidRPr="00433434">
        <w:noBreakHyphen/>
      </w:r>
      <w:r w:rsidRPr="00433434">
        <w:t>BTC and Circular Nos. as in footnotes a</w:t>
      </w:r>
      <w:r w:rsidR="00FE469B" w:rsidRPr="00433434">
        <w:t>)</w:t>
      </w:r>
      <w:r w:rsidRPr="00433434">
        <w:t xml:space="preserve"> to g</w:t>
      </w:r>
      <w:r w:rsidR="00FE469B" w:rsidRPr="00433434">
        <w:t>)</w:t>
      </w:r>
      <w:r w:rsidRPr="00433434">
        <w:t>.</w:t>
      </w:r>
    </w:p>
    <w:p w:rsidR="000D3E9B" w:rsidRPr="00433434" w:rsidRDefault="000D3E9B" w:rsidP="000D3E9B"/>
    <w:p w:rsidR="000D3E9B" w:rsidRPr="000D3E9B" w:rsidRDefault="000D3E9B" w:rsidP="000D3E9B">
      <w:pPr>
        <w:jc w:val="center"/>
      </w:pPr>
      <w:r w:rsidRPr="00433434">
        <w:rPr>
          <w:b/>
        </w:rPr>
        <w:t>__________</w:t>
      </w:r>
    </w:p>
    <w:sectPr w:rsidR="000D3E9B" w:rsidRPr="000D3E9B" w:rsidSect="007A37EF">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FB" w:rsidRDefault="003A71FB" w:rsidP="00ED54E0">
      <w:r>
        <w:separator/>
      </w:r>
    </w:p>
  </w:endnote>
  <w:endnote w:type="continuationSeparator" w:id="0">
    <w:p w:rsidR="003A71FB" w:rsidRDefault="003A71F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KaiTi_GB2312">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ial TUR">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8C" w:rsidRDefault="0055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FB" w:rsidRDefault="003A71FB" w:rsidP="00ED54E0">
      <w:r>
        <w:separator/>
      </w:r>
    </w:p>
  </w:footnote>
  <w:footnote w:type="continuationSeparator" w:id="0">
    <w:p w:rsidR="003A71FB" w:rsidRDefault="003A71FB" w:rsidP="00ED54E0">
      <w:r>
        <w:continuationSeparator/>
      </w:r>
    </w:p>
  </w:footnote>
  <w:footnote w:id="1">
    <w:p w:rsidR="003A71FB" w:rsidRDefault="003A71FB" w:rsidP="00640783">
      <w:pPr>
        <w:pStyle w:val="FootnoteText"/>
      </w:pPr>
      <w:r>
        <w:rPr>
          <w:rStyle w:val="FootnoteReference"/>
        </w:rPr>
        <w:footnoteRef/>
      </w:r>
      <w:r>
        <w:t xml:space="preserve"> </w:t>
      </w:r>
      <w:r w:rsidRPr="00E64A28">
        <w:t>This document has been prepared under the Secretariat's own responsibility and is without prejudice to the positions of Members or to their rights and obligations under the WTO. It has been prepared for information only and is not intended to provide any authoritative or official legal interpretation of the provisions of the WTO Agreements in general on in relation to any measure listed in this document.</w:t>
      </w:r>
    </w:p>
  </w:footnote>
  <w:footnote w:id="2">
    <w:p w:rsidR="003A71FB" w:rsidRDefault="003A71FB" w:rsidP="00640783">
      <w:pPr>
        <w:pStyle w:val="FootnoteText"/>
      </w:pPr>
      <w:r>
        <w:rPr>
          <w:rStyle w:val="FootnoteReference"/>
        </w:rPr>
        <w:footnoteRef/>
      </w:r>
      <w:r>
        <w:t xml:space="preserve"> June 2014, November 2014, </w:t>
      </w:r>
      <w:r w:rsidRPr="005125B3">
        <w:t>July 2015 and November 2015.</w:t>
      </w:r>
    </w:p>
  </w:footnote>
  <w:footnote w:id="3">
    <w:p w:rsidR="003A71FB" w:rsidRDefault="003A71FB" w:rsidP="00413BC4">
      <w:pPr>
        <w:pStyle w:val="FootnoteText"/>
        <w:jc w:val="both"/>
      </w:pPr>
      <w:r>
        <w:rPr>
          <w:rStyle w:val="FootnoteReference"/>
        </w:rPr>
        <w:footnoteRef/>
      </w:r>
      <w:r>
        <w:t xml:space="preserve"> This information is presented in Annexes 4 and 5.</w:t>
      </w:r>
    </w:p>
  </w:footnote>
  <w:footnote w:id="4">
    <w:p w:rsidR="003A71FB" w:rsidRPr="00E64A28" w:rsidRDefault="003A71FB" w:rsidP="00413BC4">
      <w:pPr>
        <w:pStyle w:val="FootnoteText"/>
        <w:jc w:val="both"/>
      </w:pPr>
      <w:r w:rsidRPr="005125B3">
        <w:rPr>
          <w:rStyle w:val="FootnoteReference"/>
        </w:rPr>
        <w:footnoteRef/>
      </w:r>
      <w:r w:rsidRPr="005125B3">
        <w:t xml:space="preserve"> With regards to </w:t>
      </w:r>
      <w:r w:rsidRPr="005125B3">
        <w:rPr>
          <w:lang w:val="en-US"/>
        </w:rPr>
        <w:t>the disciplines and commitments contained in the Ministerial Decision on Export Competition (WT/MIN(15)/45-WT/L/980 adopted on 19 December 2015)</w:t>
      </w:r>
      <w:r w:rsidRPr="005125B3">
        <w:t xml:space="preserve">, referred to in paragraph 9 of the Nairobi Ministerial Decision on Cotton, Members can also refer to the Secretariat background paper on export subsidies, </w:t>
      </w:r>
      <w:r w:rsidRPr="00433434">
        <w:t>export credits and export credit guarantees or insurance programmes, international food aid, and agricultural exporting</w:t>
      </w:r>
      <w:r>
        <w:t xml:space="preserve"> STEs (document </w:t>
      </w:r>
      <w:r w:rsidRPr="00495BCF">
        <w:t>G/AG/W/125/Rev.7, G/AG/W/125/Rev.7/Add.1, G/AG/W/125/Rev.7/Add.2, G/AG/W/125/Rev.7/Add.3 and G/AG/W/125/Rev.7/Add.4 dated 27 September 2017</w:t>
      </w:r>
      <w:r w:rsidRPr="00002EF8">
        <w:t>).</w:t>
      </w:r>
    </w:p>
  </w:footnote>
  <w:footnote w:id="5">
    <w:p w:rsidR="003A71FB" w:rsidRPr="00E64A28" w:rsidRDefault="003A71FB" w:rsidP="00640783">
      <w:pPr>
        <w:pStyle w:val="FootnoteText"/>
      </w:pPr>
      <w:r w:rsidRPr="00E64A28">
        <w:rPr>
          <w:rStyle w:val="FootnoteReference"/>
        </w:rPr>
        <w:footnoteRef/>
      </w:r>
      <w:r w:rsidRPr="00E64A28">
        <w:t xml:space="preserve"> Document WT/COMTD/W/2</w:t>
      </w:r>
      <w:r>
        <w:t>12</w:t>
      </w:r>
      <w:r w:rsidRPr="00E64A28">
        <w:t>, Appendix 7 with the European Union counted as one and Switzerland and Liechtenstein also counted as one.</w:t>
      </w:r>
    </w:p>
  </w:footnote>
  <w:footnote w:id="6">
    <w:p w:rsidR="003A71FB" w:rsidRPr="00E64A28" w:rsidRDefault="003A71FB" w:rsidP="00640783">
      <w:pPr>
        <w:pStyle w:val="FootnoteText"/>
      </w:pPr>
      <w:r w:rsidRPr="00E64A28">
        <w:rPr>
          <w:rStyle w:val="FootnoteReference"/>
        </w:rPr>
        <w:footnoteRef/>
      </w:r>
      <w:r w:rsidRPr="00E64A28">
        <w:t xml:space="preserve"> The top 20 cotton importing countries were identified using COMTRADE data processed by the WTO Secretariat, and supplemented by data from the International Cotton Advisory Committee (ICAC).</w:t>
      </w:r>
    </w:p>
  </w:footnote>
  <w:footnote w:id="7">
    <w:p w:rsidR="003A71FB" w:rsidRDefault="003A71FB" w:rsidP="00640783">
      <w:pPr>
        <w:pStyle w:val="FootnoteText"/>
      </w:pPr>
      <w:r w:rsidRPr="00DF5E05">
        <w:rPr>
          <w:rStyle w:val="FootnoteReference"/>
        </w:rPr>
        <w:footnoteRef/>
      </w:r>
      <w:r w:rsidRPr="00DF5E05">
        <w:t xml:space="preserve"> In the absence of significant change in the list of </w:t>
      </w:r>
      <w:r w:rsidRPr="005125B3">
        <w:t>Members when using the period 2013-2014, the list used in document TN/AG/GEN/34 has been kept unchanged for the sake of comparability.</w:t>
      </w:r>
      <w:r w:rsidRPr="00DF5E05">
        <w:t xml:space="preserve"> </w:t>
      </w:r>
    </w:p>
  </w:footnote>
  <w:footnote w:id="8">
    <w:p w:rsidR="003A71FB" w:rsidRPr="00E64A28" w:rsidRDefault="003A71FB" w:rsidP="00640783">
      <w:pPr>
        <w:pStyle w:val="FootnoteText"/>
      </w:pPr>
      <w:r w:rsidRPr="00E64A28">
        <w:rPr>
          <w:rStyle w:val="FootnoteReference"/>
        </w:rPr>
        <w:footnoteRef/>
      </w:r>
      <w:r w:rsidRPr="00E64A28">
        <w:t xml:space="preserve"> Throughout this paper, the term "implementation year" refers to the relevant calendar, financial, fiscal or marketing year as specified by individual Members.</w:t>
      </w:r>
    </w:p>
  </w:footnote>
  <w:footnote w:id="9">
    <w:p w:rsidR="003A71FB" w:rsidRPr="00E64A28" w:rsidRDefault="003A71FB" w:rsidP="00640783">
      <w:pPr>
        <w:pStyle w:val="FootnoteText"/>
      </w:pPr>
      <w:r w:rsidRPr="00E64A28">
        <w:rPr>
          <w:rStyle w:val="FootnoteReference"/>
        </w:rPr>
        <w:footnoteRef/>
      </w:r>
      <w:r w:rsidRPr="00E64A28">
        <w:t xml:space="preserve"> In original language only.</w:t>
      </w:r>
    </w:p>
  </w:footnote>
  <w:footnote w:id="10">
    <w:p w:rsidR="003A71FB" w:rsidRPr="00E64A28" w:rsidRDefault="003A71FB" w:rsidP="00640783">
      <w:pPr>
        <w:pStyle w:val="FootnoteText"/>
      </w:pPr>
      <w:r w:rsidRPr="00E64A28">
        <w:rPr>
          <w:rStyle w:val="FootnoteReference"/>
        </w:rPr>
        <w:footnoteRef/>
      </w:r>
      <w:r w:rsidRPr="00E64A28">
        <w:t xml:space="preserve"> In original language only.</w:t>
      </w:r>
    </w:p>
  </w:footnote>
  <w:footnote w:id="11">
    <w:p w:rsidR="003A71FB" w:rsidRPr="00E64A28" w:rsidRDefault="003A71FB" w:rsidP="00640783">
      <w:pPr>
        <w:pStyle w:val="FootnoteText"/>
      </w:pPr>
      <w:r w:rsidRPr="00BD5D3E">
        <w:rPr>
          <w:rStyle w:val="FootnoteReference"/>
        </w:rPr>
        <w:footnoteRef/>
      </w:r>
      <w:r w:rsidRPr="00BD5D3E">
        <w:t xml:space="preserve"> Chart 34 of the Secretariat back</w:t>
      </w:r>
      <w:r>
        <w:t xml:space="preserve">ground </w:t>
      </w:r>
      <w:r w:rsidRPr="00002EF8">
        <w:t>document G/AG/W/125/Rev.6 shows</w:t>
      </w:r>
      <w:r w:rsidRPr="00BD5D3E">
        <w:t xml:space="preserve"> the sum of the export </w:t>
      </w:r>
      <w:r w:rsidRPr="00002EF8">
        <w:t>subsidy budgetary outlays notified (Table ES:1) and scheduled by all Members for cotton, for the period 1995</w:t>
      </w:r>
      <w:r w:rsidRPr="00002EF8">
        <w:noBreakHyphen/>
        <w:t>2015.</w:t>
      </w:r>
    </w:p>
  </w:footnote>
  <w:footnote w:id="12">
    <w:p w:rsidR="003A71FB" w:rsidRPr="00E64A28" w:rsidRDefault="003A71FB" w:rsidP="00640783">
      <w:pPr>
        <w:pStyle w:val="FootnoteText"/>
      </w:pPr>
      <w:r w:rsidRPr="00E64A28">
        <w:rPr>
          <w:rStyle w:val="FootnoteReference"/>
        </w:rPr>
        <w:footnoteRef/>
      </w:r>
      <w:r w:rsidRPr="00E64A28">
        <w:t xml:space="preserve"> Also referred to as product-specific AMS. Throughout this paper, this term also includes the product</w:t>
      </w:r>
      <w:r w:rsidRPr="00E64A28">
        <w:noBreakHyphen/>
        <w:t>specific Equivalent Measurement of Support calculated according to Annex 4 of the Agreement on Agriculture.</w:t>
      </w:r>
    </w:p>
  </w:footnote>
  <w:footnote w:id="13">
    <w:p w:rsidR="003A71FB" w:rsidRPr="00E64A28" w:rsidRDefault="003A71FB" w:rsidP="00640783">
      <w:pPr>
        <w:pStyle w:val="FootnoteText"/>
      </w:pPr>
      <w:r w:rsidRPr="00E64A28">
        <w:rPr>
          <w:rStyle w:val="FootnoteReference"/>
        </w:rPr>
        <w:footnoteRef/>
      </w:r>
      <w:r w:rsidRPr="00E64A28">
        <w:t xml:space="preserve"> For implementation years 1995-1999, Pakistan maintained a positive applied administered price for "seed cotton", but Market Price Support was calculated as zero because there was no eligible production.</w:t>
      </w:r>
    </w:p>
  </w:footnote>
  <w:footnote w:id="14">
    <w:p w:rsidR="003A71FB" w:rsidRPr="00433434" w:rsidRDefault="003A71FB" w:rsidP="00640783">
      <w:pPr>
        <w:pStyle w:val="FootnoteText"/>
      </w:pPr>
      <w:r w:rsidRPr="00433434">
        <w:rPr>
          <w:rStyle w:val="FootnoteReference"/>
        </w:rPr>
        <w:footnoteRef/>
      </w:r>
      <w:r w:rsidRPr="00433434">
        <w:t xml:space="preserve"> HS codes 5201, 5202, 5203.</w:t>
      </w:r>
    </w:p>
  </w:footnote>
  <w:footnote w:id="15">
    <w:p w:rsidR="003A71FB" w:rsidRDefault="003A71FB" w:rsidP="00640783">
      <w:pPr>
        <w:pStyle w:val="FootnoteText"/>
      </w:pPr>
      <w:r w:rsidRPr="00433434">
        <w:rPr>
          <w:rStyle w:val="FootnoteReference"/>
        </w:rPr>
        <w:footnoteRef/>
      </w:r>
      <w:r w:rsidRPr="00433434">
        <w:t xml:space="preserve"> For those Members whose import stati</w:t>
      </w:r>
      <w:r>
        <w:t xml:space="preserve">stics are not available for </w:t>
      </w:r>
      <w:r w:rsidRPr="00495BCF">
        <w:t>2016,</w:t>
      </w:r>
      <w:r w:rsidRPr="00433434">
        <w:t xml:space="preserve"> imports in previous years are listed. </w:t>
      </w:r>
    </w:p>
  </w:footnote>
  <w:footnote w:id="16">
    <w:p w:rsidR="003A71FB" w:rsidRPr="00433434" w:rsidRDefault="003A71FB" w:rsidP="00640783">
      <w:pPr>
        <w:pStyle w:val="FootnoteText"/>
      </w:pPr>
      <w:r w:rsidRPr="00433434">
        <w:rPr>
          <w:rStyle w:val="FootnoteReference"/>
        </w:rPr>
        <w:footnoteRef/>
      </w:r>
      <w:r w:rsidRPr="00433434">
        <w:t xml:space="preserve"> HS codes 5201, 5202, 5203.</w:t>
      </w:r>
    </w:p>
  </w:footnote>
  <w:footnote w:id="17">
    <w:p w:rsidR="003A71FB" w:rsidRDefault="003A71FB" w:rsidP="00640783">
      <w:pPr>
        <w:pStyle w:val="FootnoteText"/>
      </w:pPr>
      <w:r w:rsidRPr="00433434">
        <w:rPr>
          <w:rStyle w:val="FootnoteReference"/>
        </w:rPr>
        <w:footnoteRef/>
      </w:r>
      <w:r w:rsidRPr="00433434">
        <w:t xml:space="preserve"> For those Members whose import stati</w:t>
      </w:r>
      <w:r>
        <w:t xml:space="preserve">stics are not available for </w:t>
      </w:r>
      <w:r w:rsidRPr="00495BCF">
        <w:t>2016</w:t>
      </w:r>
      <w:r w:rsidRPr="00433434">
        <w:t xml:space="preserve">, imports in previous years are listed. </w:t>
      </w:r>
    </w:p>
  </w:footnote>
  <w:footnote w:id="18">
    <w:p w:rsidR="003A71FB" w:rsidRDefault="003A71FB">
      <w:pPr>
        <w:pStyle w:val="FootnoteText"/>
      </w:pPr>
      <w:r>
        <w:rPr>
          <w:rStyle w:val="FootnoteReference"/>
        </w:rPr>
        <w:footnoteRef/>
      </w:r>
      <w:r>
        <w:t xml:space="preserve"> Reproduced from the most recent revision of the Secretariat note on "Members' Participation in the Normal Growth of World Trade in Agricultural Products - Article 18.5 of the Agreement on Agriculture", G/AG/W/32/Rev.15 dated 5 February 2016.</w:t>
      </w:r>
    </w:p>
  </w:footnote>
  <w:footnote w:id="19">
    <w:p w:rsidR="003A71FB" w:rsidRDefault="003A71FB" w:rsidP="00106858">
      <w:pPr>
        <w:pStyle w:val="FootnoteText"/>
      </w:pPr>
      <w:r>
        <w:rPr>
          <w:rStyle w:val="FootnoteReference"/>
        </w:rPr>
        <w:footnoteRef/>
      </w:r>
      <w:r>
        <w:t xml:space="preserve"> Data for 1991 to 2002</w:t>
      </w:r>
      <w:r w:rsidRPr="00432649">
        <w:t xml:space="preserve"> are included in previous revisions of </w:t>
      </w:r>
      <w:r>
        <w:t>the Secretariat</w:t>
      </w:r>
      <w:r w:rsidRPr="00432649">
        <w:t xml:space="preserve"> note.</w:t>
      </w:r>
    </w:p>
  </w:footnote>
  <w:footnote w:id="20">
    <w:p w:rsidR="003A71FB" w:rsidRDefault="003A71FB" w:rsidP="0002532E">
      <w:pPr>
        <w:pStyle w:val="FootnoteText"/>
      </w:pPr>
      <w:r>
        <w:rPr>
          <w:rStyle w:val="FootnoteReference"/>
        </w:rPr>
        <w:footnoteRef/>
      </w:r>
      <w:r>
        <w:t xml:space="preserve"> Listed in G/AG/2/Add.1.</w:t>
      </w:r>
    </w:p>
  </w:footnote>
  <w:footnote w:id="21">
    <w:p w:rsidR="003A71FB" w:rsidRDefault="003A71FB">
      <w:pPr>
        <w:pStyle w:val="FootnoteText"/>
      </w:pPr>
      <w:r>
        <w:rPr>
          <w:rStyle w:val="FootnoteReference"/>
        </w:rPr>
        <w:footnoteRef/>
      </w:r>
      <w:r>
        <w:t xml:space="preserve"> Paragraph 4 of WT/MIN/(15)/46 and WT/L/981</w:t>
      </w:r>
    </w:p>
  </w:footnote>
  <w:footnote w:id="22">
    <w:p w:rsidR="003A71FB" w:rsidRPr="00E64A28" w:rsidRDefault="003A71FB" w:rsidP="00640783">
      <w:pPr>
        <w:pStyle w:val="FootnoteText"/>
      </w:pPr>
      <w:r w:rsidRPr="00E64A28">
        <w:rPr>
          <w:rStyle w:val="FootnoteReference"/>
        </w:rPr>
        <w:footnoteRef/>
      </w:r>
      <w:r w:rsidRPr="00E64A28">
        <w:t xml:space="preserve"> Corresponding to the Harmonized System nomenclature 2012 (HS 2012) headings 52.01 to 52.03.</w:t>
      </w:r>
    </w:p>
  </w:footnote>
  <w:footnote w:id="23">
    <w:p w:rsidR="003A71FB" w:rsidRPr="00E64A28" w:rsidRDefault="003A71FB" w:rsidP="00640783">
      <w:pPr>
        <w:pStyle w:val="FootnoteText"/>
      </w:pPr>
      <w:r w:rsidRPr="00E64A28">
        <w:rPr>
          <w:rStyle w:val="FootnoteReference"/>
        </w:rPr>
        <w:footnoteRef/>
      </w:r>
      <w:r w:rsidRPr="00E64A28">
        <w:t xml:space="preserve"> </w:t>
      </w:r>
      <w:r w:rsidRPr="000D5531">
        <w:t>https://www.wto.org/english/res_e/booksp_e/tariff_profiles17_e.pdf</w:t>
      </w:r>
      <w:r>
        <w:t xml:space="preserve"> </w:t>
      </w:r>
    </w:p>
  </w:footnote>
  <w:footnote w:id="24">
    <w:p w:rsidR="003A71FB" w:rsidRPr="00E64A28" w:rsidRDefault="003A71FB" w:rsidP="00640783">
      <w:pPr>
        <w:pStyle w:val="FootnoteText"/>
      </w:pPr>
      <w:r w:rsidRPr="00E64A28">
        <w:rPr>
          <w:rStyle w:val="FootnoteReference"/>
        </w:rPr>
        <w:footnoteRef/>
      </w:r>
      <w:r w:rsidRPr="00E64A28">
        <w:t xml:space="preserve"> Also referred to as TRQ or tariff quota.</w:t>
      </w:r>
    </w:p>
  </w:footnote>
  <w:footnote w:id="25">
    <w:p w:rsidR="003A71FB" w:rsidRPr="00E64A28" w:rsidRDefault="003A71FB" w:rsidP="00640783">
      <w:pPr>
        <w:pStyle w:val="FootnoteText"/>
      </w:pPr>
      <w:r w:rsidRPr="00E64A28">
        <w:rPr>
          <w:rStyle w:val="FootnoteReference"/>
        </w:rPr>
        <w:footnoteRef/>
      </w:r>
      <w:r w:rsidRPr="00E64A28">
        <w:t xml:space="preserve"> In original language only.</w:t>
      </w:r>
    </w:p>
  </w:footnote>
  <w:footnote w:id="26">
    <w:p w:rsidR="003A71FB" w:rsidRPr="00E64A28" w:rsidRDefault="003A71FB" w:rsidP="00640783">
      <w:pPr>
        <w:pStyle w:val="FootnoteText"/>
      </w:pPr>
      <w:r w:rsidRPr="00E64A28">
        <w:rPr>
          <w:rStyle w:val="FootnoteReference"/>
        </w:rPr>
        <w:footnoteRef/>
      </w:r>
      <w:r w:rsidRPr="00E64A28">
        <w:t xml:space="preserve"> Annex 3 contains the excerpt of notes from the harmonized tariff system of the United States of America that concern cotton (from Annex 1 in G/AG/N/USA/2/Add.3 and G/AG/N/USA/34/Add.1).</w:t>
      </w:r>
    </w:p>
  </w:footnote>
  <w:footnote w:id="27">
    <w:p w:rsidR="003A71FB" w:rsidRDefault="003A71FB">
      <w:pPr>
        <w:pStyle w:val="FootnoteText"/>
      </w:pPr>
      <w:r>
        <w:rPr>
          <w:rStyle w:val="FootnoteReference"/>
        </w:rPr>
        <w:footnoteRef/>
      </w:r>
      <w:r>
        <w:t xml:space="preserve"> </w:t>
      </w:r>
      <w:r w:rsidRPr="00433434">
        <w:rPr>
          <w:sz w:val="14"/>
          <w:szCs w:val="14"/>
        </w:rPr>
        <w:t>According to the U.S. notification for implementation year 1995, Uruguay Round commitments for cotton products in headings 5201, 5202 and 5203 became effective only in the fall of 1995, and imports under these commitments were reported along with calendar year 1996 imports in early 1997.</w:t>
      </w:r>
    </w:p>
  </w:footnote>
  <w:footnote w:id="28">
    <w:p w:rsidR="003A71FB" w:rsidRPr="00E64A28" w:rsidRDefault="003A71FB" w:rsidP="00640783">
      <w:pPr>
        <w:pStyle w:val="FootnoteText"/>
      </w:pPr>
      <w:r w:rsidRPr="00E64A28">
        <w:rPr>
          <w:rStyle w:val="FootnoteReference"/>
        </w:rPr>
        <w:footnoteRef/>
      </w:r>
      <w:r w:rsidRPr="00E64A28">
        <w:t xml:space="preserve"> </w:t>
      </w:r>
      <w:hyperlink r:id="rId1" w:history="1">
        <w:r w:rsidRPr="00E64A28">
          <w:rPr>
            <w:rStyle w:val="Hyperlink"/>
          </w:rPr>
          <w:t>http://i-tip.wto.org/goods/default.aspx?language=en</w:t>
        </w:r>
      </w:hyperlink>
      <w:r w:rsidRPr="00E64A28">
        <w:t>.</w:t>
      </w:r>
    </w:p>
  </w:footnote>
  <w:footnote w:id="29">
    <w:p w:rsidR="003A71FB" w:rsidRPr="00E64A28" w:rsidRDefault="003A71FB" w:rsidP="00640783">
      <w:pPr>
        <w:pStyle w:val="FootnoteText"/>
      </w:pPr>
      <w:r w:rsidRPr="00E64A28">
        <w:rPr>
          <w:rStyle w:val="FootnoteReference"/>
        </w:rPr>
        <w:footnoteRef/>
      </w:r>
      <w:r w:rsidRPr="00E64A28">
        <w:t xml:space="preserve"> It should be noted that, in the absence of specific or further indication by Members, listed measures making reference to "cotton", may in fact not apply to the trade of "cotton" as defined in this paper, i.e. products covered by the Harmonized System nomenclature headings 52.01, 52.02 and 52.03.</w:t>
      </w:r>
    </w:p>
  </w:footnote>
  <w:footnote w:id="30">
    <w:p w:rsidR="003A71FB" w:rsidRDefault="003A71FB">
      <w:pPr>
        <w:pStyle w:val="FootnoteText"/>
      </w:pPr>
      <w:r>
        <w:rPr>
          <w:rStyle w:val="FootnoteReference"/>
        </w:rPr>
        <w:footnoteRef/>
      </w:r>
      <w:r>
        <w:t xml:space="preserve"> Paragraph 12 </w:t>
      </w:r>
      <w:r w:rsidRPr="0072202C">
        <w:t xml:space="preserve">of </w:t>
      </w:r>
      <w:r>
        <w:t xml:space="preserve">the Chairperson report on the second </w:t>
      </w:r>
      <w:r w:rsidRPr="0072202C">
        <w:t>dedicated d</w:t>
      </w:r>
      <w:r>
        <w:t>iscussion of the relevant trade</w:t>
      </w:r>
      <w:r>
        <w:noBreakHyphen/>
      </w:r>
      <w:r w:rsidRPr="0072202C">
        <w:t xml:space="preserve">related developments for cotton </w:t>
      </w:r>
      <w:r>
        <w:t>(</w:t>
      </w:r>
      <w:r w:rsidRPr="0072202C">
        <w:t>TN/AG/29</w:t>
      </w:r>
      <w:r>
        <w:t xml:space="preserve"> and</w:t>
      </w:r>
      <w:r w:rsidRPr="0072202C">
        <w:t xml:space="preserve"> TN/AG/SCC/3</w:t>
      </w:r>
      <w:r>
        <w:t>).</w:t>
      </w:r>
    </w:p>
  </w:footnote>
  <w:footnote w:id="31">
    <w:p w:rsidR="003A71FB" w:rsidRDefault="003A71FB" w:rsidP="00640783">
      <w:pPr>
        <w:pStyle w:val="FootnoteText"/>
      </w:pPr>
      <w:r>
        <w:rPr>
          <w:rStyle w:val="FootnoteReference"/>
        </w:rPr>
        <w:footnoteRef/>
      </w:r>
      <w:r>
        <w:t xml:space="preserve"> The French and Spanish versions of the questionnaire were circulated on 8 March 2016. </w:t>
      </w:r>
    </w:p>
  </w:footnote>
  <w:footnote w:id="32">
    <w:p w:rsidR="003A71FB" w:rsidRDefault="003A71FB">
      <w:pPr>
        <w:pStyle w:val="FootnoteText"/>
      </w:pPr>
      <w:r>
        <w:rPr>
          <w:rStyle w:val="FootnoteReference"/>
        </w:rPr>
        <w:footnoteRef/>
      </w:r>
      <w:r>
        <w:t xml:space="preserve"> </w:t>
      </w:r>
      <w:r w:rsidRPr="002C5851">
        <w:t>The competitiveness of Colombian cotton has improved, with significant progress made in terms of yield, fibre characteristics and production costs, thanks to better growing conditions resulting from the use of new technologies and improved agricultural practices.</w:t>
      </w:r>
    </w:p>
  </w:footnote>
  <w:footnote w:id="33">
    <w:p w:rsidR="003A71FB" w:rsidRPr="0090241C" w:rsidRDefault="003A71FB" w:rsidP="0035071E">
      <w:pPr>
        <w:pStyle w:val="FootnoteText"/>
      </w:pPr>
      <w:r w:rsidRPr="0090241C">
        <w:rPr>
          <w:rStyle w:val="FootnoteReference"/>
        </w:rPr>
        <w:footnoteRef/>
      </w:r>
      <w:r w:rsidRPr="0090241C">
        <w:t xml:space="preserve"> This amount is lower when the producer can do without a certain category either because it can fund the resources itself or because it has the resources.</w:t>
      </w:r>
    </w:p>
  </w:footnote>
  <w:footnote w:id="34">
    <w:p w:rsidR="003A71FB" w:rsidRDefault="003A71FB" w:rsidP="00640783">
      <w:pPr>
        <w:pStyle w:val="FootnoteText"/>
      </w:pPr>
      <w:r>
        <w:rPr>
          <w:rStyle w:val="FootnoteReference"/>
        </w:rPr>
        <w:footnoteRef/>
      </w:r>
      <w:r>
        <w:t xml:space="preserve"> </w:t>
      </w:r>
      <w:r w:rsidRPr="00EA3276">
        <w:t>This reply was provided after the circulati</w:t>
      </w:r>
      <w:r>
        <w:t>on of the fourth</w:t>
      </w:r>
      <w:r w:rsidRPr="00EA3276">
        <w:t xml:space="preserve"> revision of this background paper and is include</w:t>
      </w:r>
      <w:r>
        <w:t>d in document TN/AG/GEN/34/Rev.4/Add.2 - TN/AG/SCC/GEN/13/Rev.4/Add.2</w:t>
      </w:r>
      <w:r w:rsidRPr="00EA3276">
        <w:t>.</w:t>
      </w:r>
    </w:p>
  </w:footnote>
  <w:footnote w:id="35">
    <w:p w:rsidR="003A71FB" w:rsidRDefault="003A71FB" w:rsidP="00640783">
      <w:pPr>
        <w:pStyle w:val="FootnoteText"/>
      </w:pPr>
      <w:r w:rsidRPr="00EA3276">
        <w:rPr>
          <w:rStyle w:val="FootnoteReference"/>
        </w:rPr>
        <w:footnoteRef/>
      </w:r>
      <w:r w:rsidRPr="00EA3276">
        <w:t xml:space="preserve"> This reply was provided after the circulation of the second revision of this background paper and is included in document TN/AG/GEN/34/Rev.2/Add.1 - TN/AG/SCC/GEN/13/Rev.2/Add.1.</w:t>
      </w:r>
    </w:p>
  </w:footnote>
  <w:footnote w:id="36">
    <w:p w:rsidR="003A71FB" w:rsidRDefault="003A71FB">
      <w:pPr>
        <w:pStyle w:val="FootnoteText"/>
      </w:pPr>
      <w:r>
        <w:rPr>
          <w:rStyle w:val="FootnoteReference"/>
        </w:rPr>
        <w:footnoteRef/>
      </w:r>
      <w:r>
        <w:t xml:space="preserve"> </w:t>
      </w:r>
      <w:r w:rsidRPr="006A6F11">
        <w:t xml:space="preserve">The purpose of the Trade Policy Review Mechanism ("TPRM") is to contribute to improved adherence by all Members to rules, disciplines and commitments made under the Multilateral Trade Agreements and, where applicable, the </w:t>
      </w:r>
      <w:proofErr w:type="spellStart"/>
      <w:r w:rsidRPr="006A6F11">
        <w:t>Plurilateral</w:t>
      </w:r>
      <w:proofErr w:type="spellEnd"/>
      <w:r w:rsidRPr="006A6F11">
        <w:t xml:space="preserve"> Trade Agreements, and hence to the smoother functioning of the multilateral trading system, by achieving greater transparency in, and understanding of, the trade policies and practices of Members. Accordingly, the review mechanism enables the regular collective appreciation and evaluation of the full range of individual Members' trade policies and practices and their impact on the functioning of the multilateral trading system. It is not, however, intended to serve as a basis for the enforcement of specific obligations under the Agreements or for dispute settlement procedures, or to impose new policy commitments on Members</w:t>
      </w:r>
      <w:r>
        <w:t xml:space="preserve"> </w:t>
      </w:r>
      <w:r w:rsidRPr="00F04B66">
        <w:t>(</w:t>
      </w:r>
      <w:r w:rsidRPr="006A6F11">
        <w:t>Annex 3 (A)(</w:t>
      </w:r>
      <w:proofErr w:type="spellStart"/>
      <w:r w:rsidRPr="006A6F11">
        <w:t>i</w:t>
      </w:r>
      <w:proofErr w:type="spellEnd"/>
      <w:r w:rsidRPr="006A6F11">
        <w:t xml:space="preserve">) of </w:t>
      </w:r>
      <w:r>
        <w:t xml:space="preserve">the </w:t>
      </w:r>
      <w:r w:rsidRPr="006A6F11">
        <w:t>Marrakesh Agreement)</w:t>
      </w:r>
      <w:r>
        <w:t>.</w:t>
      </w:r>
    </w:p>
  </w:footnote>
  <w:footnote w:id="37">
    <w:p w:rsidR="003A71FB" w:rsidRDefault="003A71FB" w:rsidP="00640783">
      <w:pPr>
        <w:pStyle w:val="FootnoteText"/>
      </w:pPr>
      <w:r>
        <w:rPr>
          <w:rStyle w:val="FootnoteReference"/>
        </w:rPr>
        <w:footnoteRef/>
      </w:r>
      <w:r>
        <w:t xml:space="preserve"> Paragraph 13 </w:t>
      </w:r>
      <w:r w:rsidRPr="0072202C">
        <w:t xml:space="preserve">of </w:t>
      </w:r>
      <w:r>
        <w:t xml:space="preserve">the Chairperson's report of the second </w:t>
      </w:r>
      <w:r w:rsidRPr="0072202C">
        <w:t>dedicated d</w:t>
      </w:r>
      <w:r>
        <w:t>iscussion of the relevant trade</w:t>
      </w:r>
      <w:r>
        <w:noBreakHyphen/>
      </w:r>
      <w:r w:rsidRPr="0072202C">
        <w:t xml:space="preserve">related developments for cotton </w:t>
      </w:r>
      <w:r>
        <w:t>(</w:t>
      </w:r>
      <w:r w:rsidRPr="0072202C">
        <w:t>TN/AG/29</w:t>
      </w:r>
      <w:r>
        <w:t xml:space="preserve"> and</w:t>
      </w:r>
      <w:r w:rsidRPr="0072202C">
        <w:t xml:space="preserve"> TN/AG/SCC/3</w:t>
      </w:r>
      <w:r>
        <w:t>).</w:t>
      </w:r>
    </w:p>
  </w:footnote>
  <w:footnote w:id="38">
    <w:p w:rsidR="003A71FB" w:rsidRDefault="003A71FB" w:rsidP="00640783">
      <w:pPr>
        <w:pStyle w:val="FootnoteText"/>
      </w:pPr>
      <w:r>
        <w:rPr>
          <w:rStyle w:val="FootnoteReference"/>
        </w:rPr>
        <w:footnoteRef/>
      </w:r>
      <w:r>
        <w:t xml:space="preserve"> T</w:t>
      </w:r>
      <w:r w:rsidRPr="00EB2A76">
        <w:t xml:space="preserve">he date </w:t>
      </w:r>
      <w:r>
        <w:t xml:space="preserve">in brackets is that </w:t>
      </w:r>
      <w:r w:rsidRPr="00EB2A76">
        <w:t xml:space="preserve">of the most recent TPR </w:t>
      </w:r>
      <w:r>
        <w:t>report available.</w:t>
      </w:r>
    </w:p>
  </w:footnote>
  <w:footnote w:id="39">
    <w:p w:rsidR="003A71FB" w:rsidRDefault="003A71FB" w:rsidP="00640783">
      <w:pPr>
        <w:pStyle w:val="FootnoteText"/>
      </w:pPr>
      <w:r>
        <w:rPr>
          <w:rStyle w:val="FootnoteReference"/>
        </w:rPr>
        <w:footnoteRef/>
      </w:r>
      <w:r>
        <w:t xml:space="preserve"> Joint Trade Policy Review of the East African Community (EAC).</w:t>
      </w:r>
    </w:p>
  </w:footnote>
  <w:footnote w:id="40">
    <w:p w:rsidR="003A71FB" w:rsidRDefault="003A71FB" w:rsidP="00640783">
      <w:pPr>
        <w:pStyle w:val="FootnoteText"/>
      </w:pPr>
      <w:r>
        <w:rPr>
          <w:rStyle w:val="FootnoteReference"/>
        </w:rPr>
        <w:footnoteRef/>
      </w:r>
      <w:r>
        <w:t xml:space="preserve"> </w:t>
      </w:r>
      <w:r w:rsidRPr="00DF5E05">
        <w:t>The Secretariat report for the 2014 TPR (WT/TPR/S/302) is being revised therefore the report from the previous TPR (July 2010) was used and no relevant information was found.</w:t>
      </w:r>
      <w:r>
        <w:t xml:space="preserve"> </w:t>
      </w:r>
    </w:p>
  </w:footnote>
  <w:footnote w:id="41">
    <w:p w:rsidR="003A71FB" w:rsidRPr="005335C3" w:rsidRDefault="003A71FB" w:rsidP="00736135">
      <w:pPr>
        <w:ind w:firstLine="567"/>
        <w:rPr>
          <w:sz w:val="16"/>
          <w:szCs w:val="16"/>
        </w:rPr>
      </w:pPr>
      <w:r w:rsidRPr="005335C3">
        <w:rPr>
          <w:rStyle w:val="FootnoteReference"/>
        </w:rPr>
        <w:footnoteRef/>
      </w:r>
      <w:r w:rsidRPr="005335C3">
        <w:t xml:space="preserve"> </w:t>
      </w:r>
      <w:r>
        <w:rPr>
          <w:sz w:val="16"/>
          <w:szCs w:val="16"/>
        </w:rPr>
        <w:t xml:space="preserve">… </w:t>
      </w:r>
      <w:r w:rsidRPr="005335C3">
        <w:rPr>
          <w:sz w:val="16"/>
          <w:szCs w:val="16"/>
        </w:rPr>
        <w:t>Under the Action on the Ground funding programme, farmers and land managers undertake on</w:t>
      </w:r>
      <w:r w:rsidRPr="005335C3">
        <w:rPr>
          <w:sz w:val="16"/>
          <w:szCs w:val="16"/>
        </w:rPr>
        <w:noBreakHyphen/>
        <w:t xml:space="preserve">farm trials of abatement technologies, practices and management strategies to measure and demonstrate how they can reduce agricultural greenhouse gas emissions of methane and nitrous oxide or increase the sequestration of carbon in soil while maintaining or improving farm productivity. By March 2014, 89 multi-year grants worth up to </w:t>
      </w:r>
      <w:r>
        <w:rPr>
          <w:sz w:val="16"/>
          <w:szCs w:val="16"/>
        </w:rPr>
        <w:t>AUD </w:t>
      </w:r>
      <w:r w:rsidRPr="005335C3">
        <w:rPr>
          <w:sz w:val="16"/>
          <w:szCs w:val="16"/>
        </w:rPr>
        <w:t>44.29 million had received funding; these projects were trialling a diverse range of on</w:t>
      </w:r>
      <w:r w:rsidRPr="005335C3">
        <w:rPr>
          <w:sz w:val="16"/>
          <w:szCs w:val="16"/>
        </w:rPr>
        <w:noBreakHyphen/>
        <w:t>farm practices and management strategies, on more than 530 properties across the country</w:t>
      </w:r>
      <w:r>
        <w:rPr>
          <w:sz w:val="16"/>
          <w:szCs w:val="16"/>
        </w:rPr>
        <w:t xml:space="preserve">. </w:t>
      </w:r>
      <w:r w:rsidRPr="005335C3">
        <w:rPr>
          <w:sz w:val="16"/>
          <w:szCs w:val="16"/>
        </w:rPr>
        <w:t>By Apr</w:t>
      </w:r>
      <w:r>
        <w:rPr>
          <w:sz w:val="16"/>
          <w:szCs w:val="16"/>
        </w:rPr>
        <w:t xml:space="preserve">il 2013, 24 projects valued at </w:t>
      </w:r>
      <w:r w:rsidRPr="005335C3">
        <w:rPr>
          <w:sz w:val="16"/>
          <w:szCs w:val="16"/>
        </w:rPr>
        <w:t>A</w:t>
      </w:r>
      <w:r>
        <w:rPr>
          <w:sz w:val="16"/>
          <w:szCs w:val="16"/>
        </w:rPr>
        <w:t>UD </w:t>
      </w:r>
      <w:r w:rsidRPr="005335C3">
        <w:rPr>
          <w:sz w:val="16"/>
          <w:szCs w:val="16"/>
        </w:rPr>
        <w:t>21.3 million were funded under the Extension and Outreach program supporting sector</w:t>
      </w:r>
      <w:r w:rsidRPr="005335C3">
        <w:rPr>
          <w:sz w:val="16"/>
          <w:szCs w:val="16"/>
        </w:rPr>
        <w:noBreakHyphen/>
        <w:t xml:space="preserve">specific projects, including the livestock, dairy, horticulture, </w:t>
      </w:r>
      <w:r w:rsidRPr="00DF5E05">
        <w:rPr>
          <w:sz w:val="16"/>
          <w:szCs w:val="16"/>
        </w:rPr>
        <w:t>cotton</w:t>
      </w:r>
      <w:r w:rsidRPr="005335C3">
        <w:rPr>
          <w:sz w:val="16"/>
          <w:szCs w:val="16"/>
        </w:rPr>
        <w:t xml:space="preserve"> and grains industries (Department of Agriculture online information. Viewed at: </w:t>
      </w:r>
      <w:r w:rsidRPr="000D5531">
        <w:rPr>
          <w:sz w:val="16"/>
          <w:szCs w:val="16"/>
        </w:rPr>
        <w:t>http://www.daff.gov.au/about/current-grants</w:t>
      </w:r>
      <w:r w:rsidRPr="005335C3">
        <w:rPr>
          <w:sz w:val="16"/>
          <w:szCs w:val="16"/>
        </w:rPr>
        <w:t>; and Productivity Commission, 2013d).</w:t>
      </w:r>
    </w:p>
  </w:footnote>
  <w:footnote w:id="42">
    <w:p w:rsidR="003A71FB" w:rsidRDefault="003A71FB">
      <w:pPr>
        <w:pStyle w:val="FootnoteText"/>
      </w:pPr>
      <w:r>
        <w:rPr>
          <w:rStyle w:val="FootnoteReference"/>
        </w:rPr>
        <w:footnoteRef/>
      </w:r>
      <w:r>
        <w:t xml:space="preserve"> </w:t>
      </w:r>
      <w:r w:rsidRPr="004E0B7C">
        <w:t xml:space="preserve">OECD (2016), </w:t>
      </w:r>
      <w:r w:rsidRPr="004E0B7C">
        <w:rPr>
          <w:i/>
        </w:rPr>
        <w:t>Agricultural Policy Monitoring and Evaluation 2016</w:t>
      </w:r>
      <w:r w:rsidRPr="004E0B7C">
        <w:t xml:space="preserve">, 16 June. Viewed at: </w:t>
      </w:r>
      <w:hyperlink r:id="rId2" w:history="1">
        <w:r w:rsidRPr="004E0B7C">
          <w:rPr>
            <w:rStyle w:val="Hyperlink"/>
            <w:rFonts w:cs="Verdana"/>
          </w:rPr>
          <w:t>http://www.oecd-ilibrary.org/agriculture-and-food/agricultural-policy-monitoring-and-evaluation-2016_agr_pol-2016-en</w:t>
        </w:r>
      </w:hyperlink>
      <w:r w:rsidRPr="004E0B7C">
        <w:rPr>
          <w:rFonts w:cs="Verdana"/>
          <w:color w:val="000000"/>
        </w:rPr>
        <w:t xml:space="preserve">; USTR (2016), </w:t>
      </w:r>
      <w:r w:rsidRPr="004E0B7C">
        <w:rPr>
          <w:rFonts w:cs="Verdana"/>
          <w:i/>
          <w:color w:val="000000"/>
        </w:rPr>
        <w:t>2016 National Trade Estimate Report on Foreign Trade Barriers</w:t>
      </w:r>
      <w:r w:rsidRPr="004E0B7C">
        <w:rPr>
          <w:rFonts w:cs="Verdana"/>
          <w:color w:val="000000"/>
        </w:rPr>
        <w:t xml:space="preserve">. Viewed at: </w:t>
      </w:r>
      <w:hyperlink r:id="rId3" w:history="1">
        <w:r w:rsidRPr="004E0B7C">
          <w:rPr>
            <w:rStyle w:val="Hyperlink"/>
            <w:rFonts w:cs="Verdana"/>
          </w:rPr>
          <w:t>https://ustr.gov/about-us/policy-offices/press-office/reports-and-publications/2016/2016-national-trade-estimate</w:t>
        </w:r>
      </w:hyperlink>
      <w:r w:rsidRPr="004E0B7C">
        <w:rPr>
          <w:rFonts w:cs="Verdana"/>
          <w:color w:val="000000"/>
        </w:rPr>
        <w:t>.</w:t>
      </w:r>
    </w:p>
  </w:footnote>
  <w:footnote w:id="43">
    <w:p w:rsidR="003A71FB" w:rsidRPr="004E0B7C" w:rsidRDefault="003A71FB" w:rsidP="00FE25A2">
      <w:pPr>
        <w:pStyle w:val="FootnoteText"/>
      </w:pPr>
      <w:r w:rsidRPr="004E0B7C">
        <w:rPr>
          <w:rStyle w:val="FootnoteReference"/>
        </w:rPr>
        <w:footnoteRef/>
      </w:r>
      <w:r w:rsidRPr="004E0B7C">
        <w:t xml:space="preserve"> OECD (2016), </w:t>
      </w:r>
      <w:r w:rsidRPr="004E0B7C">
        <w:rPr>
          <w:i/>
        </w:rPr>
        <w:t>Agricultural Policy Monitoring and Evaluation 2016</w:t>
      </w:r>
      <w:r w:rsidRPr="004E0B7C">
        <w:t xml:space="preserve">, 16 June. Viewed at: </w:t>
      </w:r>
      <w:hyperlink r:id="rId4" w:history="1">
        <w:r w:rsidRPr="004E0B7C">
          <w:rPr>
            <w:rStyle w:val="Hyperlink"/>
            <w:rFonts w:cs="Verdana"/>
          </w:rPr>
          <w:t>http://www.oecd-ilibrary.org/agriculture-and-food/agricultural-policy-monitoring-and-evaluation-2016_agr_pol-2016-en</w:t>
        </w:r>
      </w:hyperlink>
      <w:r w:rsidRPr="004E0B7C">
        <w:t>.</w:t>
      </w:r>
    </w:p>
  </w:footnote>
  <w:footnote w:id="44">
    <w:p w:rsidR="003A71FB" w:rsidRDefault="003A71FB" w:rsidP="00640783">
      <w:pPr>
        <w:pStyle w:val="FootnoteText"/>
      </w:pPr>
      <w:r>
        <w:rPr>
          <w:rStyle w:val="FootnoteReference"/>
        </w:rPr>
        <w:footnoteRef/>
      </w:r>
      <w:r>
        <w:t xml:space="preserve"> </w:t>
      </w:r>
      <w:r w:rsidRPr="007A4C3C">
        <w:t>WTO document</w:t>
      </w:r>
      <w:r>
        <w:t>s</w:t>
      </w:r>
      <w:r w:rsidRPr="007A4C3C">
        <w:t xml:space="preserve"> G/STR/N/10/CHN</w:t>
      </w:r>
      <w:r>
        <w:t>-</w:t>
      </w:r>
      <w:r w:rsidRPr="007A4C3C">
        <w:t>G/STR/N/15/CHN, 19 October 2015</w:t>
      </w:r>
      <w:r>
        <w:t>.</w:t>
      </w:r>
    </w:p>
  </w:footnote>
  <w:footnote w:id="45">
    <w:p w:rsidR="003A71FB" w:rsidRDefault="003A71FB" w:rsidP="00640783">
      <w:pPr>
        <w:pStyle w:val="FootnoteText"/>
      </w:pPr>
      <w:r>
        <w:rPr>
          <w:rStyle w:val="FootnoteReference"/>
        </w:rPr>
        <w:footnoteRef/>
      </w:r>
      <w:r>
        <w:t xml:space="preserve"> </w:t>
      </w:r>
      <w:r w:rsidRPr="007A4C3C">
        <w:t>WTO document</w:t>
      </w:r>
      <w:r>
        <w:t>s</w:t>
      </w:r>
      <w:r w:rsidRPr="007A4C3C">
        <w:t xml:space="preserve"> G/STR/N/10/CHN</w:t>
      </w:r>
      <w:r>
        <w:t>-</w:t>
      </w:r>
      <w:r w:rsidRPr="007A4C3C">
        <w:t>G/STR/N/15/CHN, 19 October 2015</w:t>
      </w:r>
      <w:r>
        <w:t>.</w:t>
      </w:r>
    </w:p>
  </w:footnote>
  <w:footnote w:id="46">
    <w:p w:rsidR="003A71FB" w:rsidRDefault="003A71FB" w:rsidP="00640783">
      <w:pPr>
        <w:pStyle w:val="FootnoteText"/>
      </w:pPr>
      <w:r>
        <w:rPr>
          <w:rStyle w:val="FootnoteReference"/>
        </w:rPr>
        <w:footnoteRef/>
      </w:r>
      <w:r>
        <w:t xml:space="preserve"> WTO documents </w:t>
      </w:r>
      <w:r w:rsidRPr="007F5680">
        <w:t>G/STR/N/10/CHN</w:t>
      </w:r>
      <w:r>
        <w:t>-</w:t>
      </w:r>
      <w:r w:rsidRPr="007F5680">
        <w:t>G/STR/N/15/CHN, 19 October 2015.</w:t>
      </w:r>
    </w:p>
  </w:footnote>
  <w:footnote w:id="47">
    <w:p w:rsidR="003A71FB" w:rsidRPr="00711D68" w:rsidRDefault="003A71FB" w:rsidP="00640783">
      <w:pPr>
        <w:pStyle w:val="FootnoteText"/>
      </w:pPr>
      <w:r>
        <w:rPr>
          <w:rStyle w:val="FootnoteReference"/>
        </w:rPr>
        <w:footnoteRef/>
      </w:r>
      <w:r>
        <w:t xml:space="preserve"> The variable rate is calculated a</w:t>
      </w:r>
      <w:r w:rsidRPr="007570A1">
        <w:t>ccording to</w:t>
      </w:r>
      <w:r>
        <w:t xml:space="preserve"> a formula, which may be viewed in: Ministry of Finance (2015), </w:t>
      </w:r>
      <w:r w:rsidRPr="002349B2">
        <w:rPr>
          <w:i/>
        </w:rPr>
        <w:t>Customs Tariff of Import and Export of the People's Republic of China 2015</w:t>
      </w:r>
      <w:r>
        <w:t xml:space="preserve"> (The Legal Texts), Beijing, p. 442.</w:t>
      </w:r>
    </w:p>
  </w:footnote>
  <w:footnote w:id="48">
    <w:p w:rsidR="003A71FB" w:rsidRPr="00AF423E" w:rsidRDefault="003A71FB" w:rsidP="00640783">
      <w:pPr>
        <w:pStyle w:val="FootnoteText"/>
      </w:pPr>
      <w:r>
        <w:rPr>
          <w:rStyle w:val="FootnoteReference"/>
        </w:rPr>
        <w:footnoteRef/>
      </w:r>
      <w:r>
        <w:t xml:space="preserve"> Imports and exports of c</w:t>
      </w:r>
      <w:r w:rsidRPr="008F700C">
        <w:t xml:space="preserve">otton </w:t>
      </w:r>
      <w:r>
        <w:t xml:space="preserve">are subject to </w:t>
      </w:r>
      <w:r w:rsidRPr="008F700C">
        <w:t>state trad</w:t>
      </w:r>
      <w:r>
        <w:t>ing.</w:t>
      </w:r>
    </w:p>
  </w:footnote>
  <w:footnote w:id="49">
    <w:p w:rsidR="003A71FB" w:rsidRPr="003041DE" w:rsidRDefault="003A71FB" w:rsidP="00640783">
      <w:pPr>
        <w:pStyle w:val="FootnoteText"/>
      </w:pPr>
      <w:r>
        <w:rPr>
          <w:rStyle w:val="FootnoteReference"/>
        </w:rPr>
        <w:footnoteRef/>
      </w:r>
      <w:r>
        <w:t xml:space="preserve"> </w:t>
      </w:r>
      <w:r w:rsidRPr="003041DE">
        <w:t>Cotton Target Price Reform Pilot in Progress</w:t>
      </w:r>
      <w:r>
        <w:t>. V</w:t>
      </w:r>
      <w:r w:rsidRPr="003041DE">
        <w:t>iewed at</w:t>
      </w:r>
      <w:r>
        <w:t>:</w:t>
      </w:r>
      <w:r w:rsidRPr="003041DE">
        <w:t xml:space="preserve"> </w:t>
      </w:r>
      <w:hyperlink r:id="rId5" w:history="1">
        <w:r w:rsidRPr="004E073B">
          <w:rPr>
            <w:rStyle w:val="Hyperlink"/>
          </w:rPr>
          <w:t>http://www.sdpc.gov.cn/zcfb/zcfbtz/201404/t20140415_607179.html</w:t>
        </w:r>
      </w:hyperlink>
      <w:r>
        <w:t>.</w:t>
      </w:r>
    </w:p>
  </w:footnote>
  <w:footnote w:id="50">
    <w:p w:rsidR="003A71FB" w:rsidRPr="00A92F4E" w:rsidRDefault="003A71FB" w:rsidP="00640783">
      <w:pPr>
        <w:pStyle w:val="FootnoteText"/>
      </w:pPr>
      <w:r>
        <w:rPr>
          <w:rStyle w:val="FootnoteReference"/>
        </w:rPr>
        <w:footnoteRef/>
      </w:r>
      <w:r>
        <w:t xml:space="preserve"> </w:t>
      </w:r>
      <w:r w:rsidRPr="00A92F4E">
        <w:t>The Interim Measures on Administration of Fund for Xinjiang Cotton Target Price Reform Pilot Subsidy. Viewed at:</w:t>
      </w:r>
      <w:r w:rsidRPr="00857B46">
        <w:t xml:space="preserve"> </w:t>
      </w:r>
      <w:r w:rsidRPr="00DF479C">
        <w:t>http://www.xjjh.gov.cn/zwgk/xzfxxgkml/czxx/cdxm/f59e4d28_2d31_4af8_8efd_36930fff8166.htm</w:t>
      </w:r>
      <w:r>
        <w:t>.</w:t>
      </w:r>
    </w:p>
  </w:footnote>
  <w:footnote w:id="51">
    <w:p w:rsidR="003A71FB" w:rsidRPr="006E1E84" w:rsidRDefault="003A71FB" w:rsidP="00640783">
      <w:pPr>
        <w:pStyle w:val="FootnoteText"/>
      </w:pPr>
      <w:r>
        <w:rPr>
          <w:rStyle w:val="FootnoteReference"/>
        </w:rPr>
        <w:footnoteRef/>
      </w:r>
      <w:r>
        <w:t xml:space="preserve"> </w:t>
      </w:r>
      <w:r w:rsidRPr="006E1E84">
        <w:t>These are: Shandong, Henan, Hebei, Hubei, Hunan, Jiangsu, Jiangxi, Gansu, Anhui and Tianjin. Viewed at</w:t>
      </w:r>
      <w:r>
        <w:t>:</w:t>
      </w:r>
      <w:r w:rsidRPr="006E1E84">
        <w:t xml:space="preserve"> </w:t>
      </w:r>
      <w:hyperlink r:id="rId6" w:history="1">
        <w:r w:rsidRPr="004E073B">
          <w:rPr>
            <w:rStyle w:val="Hyperlink"/>
          </w:rPr>
          <w:t>http://www.cncotton.com/sy_59/gnmh_1388/rdxw/201511/t20151120_554754.html</w:t>
        </w:r>
      </w:hyperlink>
      <w:r w:rsidRPr="006E1E84">
        <w:t>.</w:t>
      </w:r>
    </w:p>
  </w:footnote>
  <w:footnote w:id="52">
    <w:p w:rsidR="003A71FB" w:rsidRPr="002339C0" w:rsidRDefault="003A71FB" w:rsidP="00640783">
      <w:pPr>
        <w:pStyle w:val="FootnoteText"/>
      </w:pPr>
      <w:r>
        <w:rPr>
          <w:rStyle w:val="FootnoteReference"/>
        </w:rPr>
        <w:footnoteRef/>
      </w:r>
      <w:r>
        <w:t xml:space="preserve"> Henan </w:t>
      </w:r>
      <w:r>
        <w:rPr>
          <w:lang w:val="en-US"/>
        </w:rPr>
        <w:t>online information.</w:t>
      </w:r>
      <w:r>
        <w:t xml:space="preserve"> Viewed at: </w:t>
      </w:r>
      <w:hyperlink r:id="rId7" w:history="1">
        <w:r w:rsidRPr="004E073B">
          <w:rPr>
            <w:rStyle w:val="Hyperlink"/>
          </w:rPr>
          <w:t>http://www.1633.com/policy/zhuanti/view-10680508-1.html</w:t>
        </w:r>
      </w:hyperlink>
      <w:r>
        <w:t xml:space="preserve">; Hebei </w:t>
      </w:r>
      <w:r>
        <w:rPr>
          <w:lang w:val="en-US"/>
        </w:rPr>
        <w:t>online information.</w:t>
      </w:r>
      <w:r>
        <w:t xml:space="preserve"> Viewed at:</w:t>
      </w:r>
      <w:r w:rsidRPr="00857B46">
        <w:t xml:space="preserve"> </w:t>
      </w:r>
      <w:hyperlink r:id="rId8" w:history="1">
        <w:r w:rsidRPr="004E073B">
          <w:rPr>
            <w:rStyle w:val="Hyperlink"/>
          </w:rPr>
          <w:t>http://www.tuliu.com/read-11746.html</w:t>
        </w:r>
      </w:hyperlink>
      <w:r>
        <w:t xml:space="preserve">; </w:t>
      </w:r>
      <w:r w:rsidRPr="00604441">
        <w:rPr>
          <w:lang w:val="en-US"/>
        </w:rPr>
        <w:t>Hubei</w:t>
      </w:r>
      <w:r>
        <w:rPr>
          <w:lang w:val="en-US"/>
        </w:rPr>
        <w:t xml:space="preserve"> online information. Viewed at:</w:t>
      </w:r>
      <w:r w:rsidRPr="00604441">
        <w:rPr>
          <w:lang w:val="en-US"/>
        </w:rPr>
        <w:t xml:space="preserve"> </w:t>
      </w:r>
      <w:hyperlink r:id="rId9" w:history="1">
        <w:r w:rsidRPr="004E073B">
          <w:rPr>
            <w:rStyle w:val="Hyperlink"/>
            <w:lang w:val="en-US"/>
          </w:rPr>
          <w:t>http://www.texindex.com.cn/Articles/2015-3-24/330704.html</w:t>
        </w:r>
      </w:hyperlink>
      <w:r>
        <w:rPr>
          <w:lang w:val="en-US"/>
        </w:rPr>
        <w:t xml:space="preserve">; </w:t>
      </w:r>
      <w:r w:rsidRPr="002339C0">
        <w:rPr>
          <w:lang w:val="en-US"/>
        </w:rPr>
        <w:t>Hunan</w:t>
      </w:r>
      <w:r>
        <w:rPr>
          <w:lang w:val="en-US"/>
        </w:rPr>
        <w:t xml:space="preserve"> online information. Viewed at</w:t>
      </w:r>
      <w:r w:rsidRPr="002339C0">
        <w:rPr>
          <w:lang w:val="en-US"/>
        </w:rPr>
        <w:t xml:space="preserve">: </w:t>
      </w:r>
      <w:hyperlink r:id="rId10" w:history="1">
        <w:r w:rsidRPr="004E073B">
          <w:rPr>
            <w:rStyle w:val="Hyperlink"/>
            <w:lang w:val="en-US"/>
          </w:rPr>
          <w:t>http://www.hn315.gov.cn/business/htmlfiles/hnzjj/s42/201510/32546.html</w:t>
        </w:r>
      </w:hyperlink>
      <w:r>
        <w:rPr>
          <w:lang w:val="en-US"/>
        </w:rPr>
        <w:t xml:space="preserve">; Jiangsu online information. Viewed at: </w:t>
      </w:r>
      <w:hyperlink r:id="rId11" w:history="1">
        <w:r w:rsidRPr="004E073B">
          <w:rPr>
            <w:rStyle w:val="Hyperlink"/>
            <w:lang w:val="en-US"/>
          </w:rPr>
          <w:t>http://www.jscz.gov.cn/pub/jscz/xxgk/gkml/201505/t20150528_75680.html</w:t>
        </w:r>
      </w:hyperlink>
      <w:r>
        <w:rPr>
          <w:lang w:val="en-US"/>
        </w:rPr>
        <w:t xml:space="preserve">; and </w:t>
      </w:r>
      <w:r w:rsidRPr="002339C0">
        <w:rPr>
          <w:lang w:val="en-US"/>
        </w:rPr>
        <w:t>Jiangxi</w:t>
      </w:r>
      <w:r>
        <w:rPr>
          <w:lang w:val="en-US"/>
        </w:rPr>
        <w:t xml:space="preserve"> online information. Viewed at: </w:t>
      </w:r>
      <w:hyperlink r:id="rId12" w:history="1">
        <w:r w:rsidRPr="004E073B">
          <w:rPr>
            <w:rStyle w:val="Hyperlink"/>
            <w:lang w:val="en-US"/>
          </w:rPr>
          <w:t>http://www.jxdpc.gov.cn/departmentsite/jmc/tztg/gztz/201502/t20150205_115865.htm</w:t>
        </w:r>
      </w:hyperlink>
      <w:r>
        <w:rPr>
          <w:lang w:val="en-US"/>
        </w:rPr>
        <w:t>.</w:t>
      </w:r>
    </w:p>
  </w:footnote>
  <w:footnote w:id="53">
    <w:p w:rsidR="003A71FB" w:rsidRPr="006A314E" w:rsidRDefault="003A71FB" w:rsidP="00640783">
      <w:pPr>
        <w:pStyle w:val="FootnoteText"/>
      </w:pPr>
      <w:r w:rsidRPr="006A314E">
        <w:rPr>
          <w:rStyle w:val="FootnoteReference"/>
          <w:color w:val="000000"/>
        </w:rPr>
        <w:footnoteRef/>
      </w:r>
      <w:r w:rsidRPr="006A314E">
        <w:t xml:space="preserve"> At present, for small producers in the first year the support corresponds to 100</w:t>
      </w:r>
      <w:r>
        <w:t>%</w:t>
      </w:r>
      <w:r w:rsidRPr="006A314E">
        <w:t xml:space="preserve"> of the interest payment and in the second year to 60</w:t>
      </w:r>
      <w:r>
        <w:t>%</w:t>
      </w:r>
      <w:r w:rsidRPr="006A314E">
        <w:t>. For medium</w:t>
      </w:r>
      <w:r w:rsidRPr="00C045DE">
        <w:noBreakHyphen/>
      </w:r>
      <w:r w:rsidRPr="006A314E">
        <w:t>sized producers the support corresponds to 100</w:t>
      </w:r>
      <w:r>
        <w:t>%</w:t>
      </w:r>
      <w:r w:rsidRPr="006A314E">
        <w:t xml:space="preserve"> of the interest payment in the first year and 40</w:t>
      </w:r>
      <w:r>
        <w:t>%</w:t>
      </w:r>
      <w:r w:rsidRPr="006A314E">
        <w:t xml:space="preserve"> in the second (information provided by the authorities).</w:t>
      </w:r>
    </w:p>
  </w:footnote>
  <w:footnote w:id="54">
    <w:p w:rsidR="003A71FB" w:rsidRPr="006A314E" w:rsidRDefault="003A71FB" w:rsidP="00640783">
      <w:pPr>
        <w:pStyle w:val="FootnoteText"/>
      </w:pPr>
      <w:r w:rsidRPr="006A314E">
        <w:rPr>
          <w:rStyle w:val="FootnoteReference"/>
          <w:color w:val="000000"/>
        </w:rPr>
        <w:footnoteRef/>
      </w:r>
      <w:r w:rsidRPr="006A314E">
        <w:t xml:space="preserve"> Information provided by the authorities.</w:t>
      </w:r>
    </w:p>
  </w:footnote>
  <w:footnote w:id="55">
    <w:p w:rsidR="003A71FB" w:rsidRPr="00564F00" w:rsidRDefault="003A71FB" w:rsidP="00640783">
      <w:pPr>
        <w:pStyle w:val="FootnoteText"/>
      </w:pPr>
      <w:r w:rsidRPr="00564F00">
        <w:rPr>
          <w:rStyle w:val="FootnoteReference"/>
        </w:rPr>
        <w:footnoteRef/>
      </w:r>
      <w:r w:rsidRPr="00564F00">
        <w:t xml:space="preserve"> The FEP for </w:t>
      </w:r>
      <w:r w:rsidRPr="00DF5E05">
        <w:t>cotton</w:t>
      </w:r>
      <w:r w:rsidRPr="00564F00">
        <w:t xml:space="preserve">, which is managed by the Colombian </w:t>
      </w:r>
      <w:r w:rsidRPr="00DF5E05">
        <w:t>Cotton</w:t>
      </w:r>
      <w:r w:rsidRPr="00564F00">
        <w:t xml:space="preserve"> Confederation (CONALGODON); the FEP for centrifugal sugars, molasses obtained by extracting or refining sugar, and sugar syrups, managed by the Colombian Sugar Cane Growers' Association (ASOCAÑA); the FEP for cocoa, managed by the National Federation of Cocoa Growers (FEDECACAO); the FEP for promoting the export of meat, milk and their by</w:t>
      </w:r>
      <w:r w:rsidRPr="00564F00">
        <w:noBreakHyphen/>
        <w:t>products, managed by the Colombian Cattle Breeders' Federation (FEDEGAN); and the FEP for palm kernel oil, palm oil and fractions thereof, managed by the National Federation of Palm Oil Producers (FEDEPALMA).</w:t>
      </w:r>
    </w:p>
  </w:footnote>
  <w:footnote w:id="56">
    <w:p w:rsidR="003A71FB" w:rsidRPr="00564F00" w:rsidRDefault="003A71FB" w:rsidP="00640783">
      <w:pPr>
        <w:pStyle w:val="FootnoteText"/>
      </w:pPr>
      <w:r w:rsidRPr="00564F00">
        <w:rPr>
          <w:rStyle w:val="FootnoteReference"/>
        </w:rPr>
        <w:footnoteRef/>
      </w:r>
      <w:r w:rsidRPr="00564F00">
        <w:t xml:space="preserve"> The terms for the LEC in the AIS</w:t>
      </w:r>
      <w:r w:rsidRPr="00564F00">
        <w:tab/>
        <w:t xml:space="preserve"> include a subsidized interest rate</w:t>
      </w:r>
      <w:r>
        <w:t xml:space="preserve"> (Fixed Term Deposit (DTF) rate – </w:t>
      </w:r>
      <w:r w:rsidRPr="00564F00">
        <w:t>2</w:t>
      </w:r>
      <w:r>
        <w:t> </w:t>
      </w:r>
      <w:r w:rsidRPr="00564F00">
        <w:t>percentage points), and a term of up to 15 years, including grace periods of up to three y</w:t>
      </w:r>
      <w:r>
        <w:t>ears. The DTF </w:t>
      </w:r>
      <w:r w:rsidRPr="00564F00">
        <w:t>rate represents the average interest rate on 90</w:t>
      </w:r>
      <w:r w:rsidRPr="00564F00">
        <w:noBreakHyphen/>
        <w:t>day deposit certificates owned by Colombian banks. The term and the grace period are determined by the income and expenditure flows in the production activity that is the subject of the investment financed.</w:t>
      </w:r>
    </w:p>
  </w:footnote>
  <w:footnote w:id="57">
    <w:p w:rsidR="003A71FB" w:rsidRPr="00564F00" w:rsidRDefault="003A71FB" w:rsidP="00640783">
      <w:pPr>
        <w:pStyle w:val="FootnoteText"/>
      </w:pPr>
      <w:r w:rsidRPr="00564F00">
        <w:rPr>
          <w:rStyle w:val="FootnoteReference"/>
        </w:rPr>
        <w:footnoteRef/>
      </w:r>
      <w:r w:rsidRPr="00564F00">
        <w:t xml:space="preserve"> Small</w:t>
      </w:r>
      <w:r w:rsidRPr="00564F00">
        <w:noBreakHyphen/>
        <w:t>scale individual producers: DTF rate + 1</w:t>
      </w:r>
      <w:r>
        <w:t>%</w:t>
      </w:r>
      <w:r w:rsidRPr="00564F00">
        <w:t>; small associate producer: DTF rate; medium</w:t>
      </w:r>
      <w:r w:rsidRPr="00564F00">
        <w:noBreakHyphen/>
        <w:t>sized individual producer: DTF rate + 2</w:t>
      </w:r>
      <w:r>
        <w:t>%</w:t>
      </w:r>
      <w:r w:rsidRPr="00564F00">
        <w:t>; medium</w:t>
      </w:r>
      <w:r w:rsidRPr="00564F00">
        <w:noBreakHyphen/>
        <w:t>sized associate producer: DTF rate + 1</w:t>
      </w:r>
      <w:r>
        <w:t>%</w:t>
      </w:r>
      <w:r w:rsidRPr="00564F00">
        <w:t>; medium</w:t>
      </w:r>
      <w:r w:rsidRPr="00564F00">
        <w:noBreakHyphen/>
        <w:t>sized or large producer incorporating small producers: DTF rate + 1</w:t>
      </w:r>
      <w:r>
        <w:t>%</w:t>
      </w:r>
      <w:r w:rsidRPr="00564F00">
        <w:t>. The DTF rate represents the average interest rate on 90</w:t>
      </w:r>
      <w:r w:rsidRPr="00564F00">
        <w:noBreakHyphen/>
        <w:t>day deposit certificates owned b</w:t>
      </w:r>
      <w:r>
        <w:t>y Colombian banks. See FINAGRO </w:t>
      </w:r>
      <w:r w:rsidRPr="00564F00">
        <w:t xml:space="preserve">(2012), Chapter V: </w:t>
      </w:r>
      <w:proofErr w:type="spellStart"/>
      <w:r w:rsidRPr="00564F00">
        <w:rPr>
          <w:i/>
        </w:rPr>
        <w:t>Líneas</w:t>
      </w:r>
      <w:proofErr w:type="spellEnd"/>
      <w:r w:rsidRPr="00564F00">
        <w:rPr>
          <w:i/>
        </w:rPr>
        <w:t xml:space="preserve"> </w:t>
      </w:r>
      <w:proofErr w:type="spellStart"/>
      <w:r w:rsidRPr="00564F00">
        <w:rPr>
          <w:i/>
        </w:rPr>
        <w:t>especiales</w:t>
      </w:r>
      <w:proofErr w:type="spellEnd"/>
      <w:r w:rsidRPr="00564F00">
        <w:rPr>
          <w:i/>
        </w:rPr>
        <w:t xml:space="preserve"> de </w:t>
      </w:r>
      <w:proofErr w:type="spellStart"/>
      <w:r w:rsidRPr="00564F00">
        <w:rPr>
          <w:i/>
        </w:rPr>
        <w:t>crédito</w:t>
      </w:r>
      <w:proofErr w:type="spellEnd"/>
      <w:r w:rsidRPr="00564F00">
        <w:t>.</w:t>
      </w:r>
    </w:p>
  </w:footnote>
  <w:footnote w:id="58">
    <w:p w:rsidR="003A71FB" w:rsidRDefault="003A71FB" w:rsidP="00BC74B2">
      <w:pPr>
        <w:pStyle w:val="FootnoteText"/>
      </w:pPr>
      <w:r>
        <w:rPr>
          <w:rStyle w:val="FootnoteReference"/>
        </w:rPr>
        <w:footnoteRef/>
      </w:r>
      <w:r>
        <w:t xml:space="preserve"> Regulation (EU) No. 1307/2013 also provides for payments in Portugal but there is no production in Portugal, and no payments are made.</w:t>
      </w:r>
    </w:p>
  </w:footnote>
  <w:footnote w:id="59">
    <w:p w:rsidR="003A71FB" w:rsidRDefault="003A71FB" w:rsidP="00640783">
      <w:pPr>
        <w:pStyle w:val="FootnoteText"/>
      </w:pPr>
      <w:r>
        <w:rPr>
          <w:rStyle w:val="FootnoteReference"/>
        </w:rPr>
        <w:footnoteRef/>
      </w:r>
      <w:r>
        <w:t xml:space="preserve"> </w:t>
      </w:r>
      <w:r w:rsidRPr="00F27A4F">
        <w:t xml:space="preserve">At the end of March 2012, there were 415 sensitive items (based on HS eight-digit classifications). These included milk and milk products, fruits and vegetables, pulses, poultry, tea and coffee, spices, food grains, edible oils, </w:t>
      </w:r>
      <w:r w:rsidRPr="00DF5E05">
        <w:t>cotton</w:t>
      </w:r>
      <w:r w:rsidRPr="00F27A4F">
        <w:t xml:space="preserve"> and silk, marble and granite, automobiles, parts and accessories of motor vehicles, products produced by small-scale industries, and other products (bamboos, cocoa, copra, and sugar).</w:t>
      </w:r>
    </w:p>
  </w:footnote>
  <w:footnote w:id="60">
    <w:p w:rsidR="003A71FB" w:rsidRPr="002D27EA" w:rsidRDefault="003A71FB" w:rsidP="00640783">
      <w:pPr>
        <w:pStyle w:val="FootnoteText"/>
      </w:pPr>
      <w:r w:rsidRPr="002D27EA">
        <w:rPr>
          <w:rStyle w:val="FootnoteReference"/>
        </w:rPr>
        <w:footnoteRef/>
      </w:r>
      <w:r>
        <w:t xml:space="preserve"> DGFT N</w:t>
      </w:r>
      <w:r w:rsidRPr="002D27EA">
        <w:t>otifications Nos.</w:t>
      </w:r>
      <w:r>
        <w:t xml:space="preserve"> </w:t>
      </w:r>
      <w:r w:rsidRPr="002D27EA">
        <w:t>102 and 103, 8 December 2014.</w:t>
      </w:r>
    </w:p>
  </w:footnote>
  <w:footnote w:id="61">
    <w:p w:rsidR="003A71FB" w:rsidRPr="000B29DF" w:rsidRDefault="003A71FB" w:rsidP="00640783">
      <w:pPr>
        <w:pStyle w:val="FootnoteText"/>
      </w:pPr>
      <w:r w:rsidRPr="000B29DF">
        <w:rPr>
          <w:rStyle w:val="FootnoteReference"/>
        </w:rPr>
        <w:footnoteRef/>
      </w:r>
      <w:r w:rsidRPr="000B29DF">
        <w:t xml:space="preserve"> WT</w:t>
      </w:r>
      <w:r>
        <w:t>O document G/SG/N/6/PER/2 of 25 March </w:t>
      </w:r>
      <w:r w:rsidRPr="000B29DF">
        <w:t>2009.</w:t>
      </w:r>
    </w:p>
  </w:footnote>
  <w:footnote w:id="62">
    <w:p w:rsidR="003A71FB" w:rsidRPr="000B29DF" w:rsidRDefault="003A71FB" w:rsidP="00640783">
      <w:pPr>
        <w:pStyle w:val="FootnoteText"/>
      </w:pPr>
      <w:r w:rsidRPr="000B29DF">
        <w:rPr>
          <w:rStyle w:val="FootnoteReference"/>
        </w:rPr>
        <w:footnoteRef/>
      </w:r>
      <w:r w:rsidRPr="000B29DF">
        <w:t xml:space="preserve"> W</w:t>
      </w:r>
      <w:r>
        <w:t>TO document G/SG/N/9/PER/2 of 2 November </w:t>
      </w:r>
      <w:r w:rsidRPr="000B29DF">
        <w:t>2009.</w:t>
      </w:r>
    </w:p>
  </w:footnote>
  <w:footnote w:id="63">
    <w:p w:rsidR="003A71FB" w:rsidRDefault="003A71FB" w:rsidP="00640783">
      <w:pPr>
        <w:pStyle w:val="FootnoteText"/>
      </w:pPr>
      <w:r>
        <w:rPr>
          <w:rStyle w:val="FootnoteReference"/>
        </w:rPr>
        <w:footnoteRef/>
      </w:r>
      <w:r>
        <w:t xml:space="preserve"> </w:t>
      </w:r>
      <w:r w:rsidRPr="00557CAD">
        <w:t>Trade Policy Review of the Southern African Customs Union (SACU)</w:t>
      </w:r>
      <w:r>
        <w:t>.</w:t>
      </w:r>
    </w:p>
  </w:footnote>
  <w:footnote w:id="64">
    <w:p w:rsidR="003A71FB" w:rsidRDefault="003A71FB" w:rsidP="00640783">
      <w:pPr>
        <w:pStyle w:val="FootnoteText"/>
      </w:pPr>
      <w:r>
        <w:rPr>
          <w:rStyle w:val="FootnoteReference"/>
        </w:rPr>
        <w:footnoteRef/>
      </w:r>
      <w:r>
        <w:t xml:space="preserve"> WTO document G/ADP/M/48, 6 August 2015.</w:t>
      </w:r>
    </w:p>
  </w:footnote>
  <w:footnote w:id="65">
    <w:p w:rsidR="003A71FB" w:rsidRDefault="003A71FB" w:rsidP="00640783">
      <w:pPr>
        <w:pStyle w:val="FootnoteText"/>
      </w:pPr>
      <w:r>
        <w:rPr>
          <w:rStyle w:val="FootnoteReference"/>
        </w:rPr>
        <w:footnoteRef/>
      </w:r>
      <w:r>
        <w:t xml:space="preserve"> WTO documents G/SG/Q2/TUR/6/Rev.1, 11 May 2012 and G/SG/Q2/TUR/6, 4 May 2012.</w:t>
      </w:r>
    </w:p>
  </w:footnote>
  <w:footnote w:id="66">
    <w:p w:rsidR="003A71FB" w:rsidRPr="00106D51" w:rsidRDefault="003A71FB" w:rsidP="00D50B10">
      <w:pPr>
        <w:pStyle w:val="FootnoteText"/>
      </w:pPr>
      <w:r w:rsidRPr="00106D51">
        <w:rPr>
          <w:rStyle w:val="FootnoteReference"/>
        </w:rPr>
        <w:footnoteRef/>
      </w:r>
      <w:r w:rsidRPr="00106D51">
        <w:t xml:space="preserve"> An interested party is any party with a significant economic interest in the subject matter of the request, or any other party representing a significant economic interest that would be materially affected by the action requested, such as a domestic producer of a like or directly competitive article, a commercial importer or retailer of an article eligible for GSP or for which GSP eligibility is requested, or a foreign government.</w:t>
      </w:r>
    </w:p>
  </w:footnote>
  <w:footnote w:id="67">
    <w:p w:rsidR="003A71FB" w:rsidRPr="00106D51" w:rsidRDefault="003A71FB" w:rsidP="00D50B10">
      <w:pPr>
        <w:pStyle w:val="FootnoteText"/>
      </w:pPr>
      <w:r w:rsidRPr="00106D51">
        <w:rPr>
          <w:rStyle w:val="FootnoteReference"/>
        </w:rPr>
        <w:footnoteRef/>
      </w:r>
      <w:r w:rsidRPr="00106D51">
        <w:t xml:space="preserve"> AGOA beneficiaries are also accorded preferences for such travel and luggage goods.</w:t>
      </w:r>
    </w:p>
  </w:footnote>
  <w:footnote w:id="68">
    <w:p w:rsidR="003A71FB" w:rsidRPr="00106D51" w:rsidRDefault="003A71FB" w:rsidP="00D50B10">
      <w:pPr>
        <w:pStyle w:val="FootnoteText"/>
      </w:pPr>
      <w:r w:rsidRPr="00106D51">
        <w:rPr>
          <w:rStyle w:val="FootnoteReference"/>
        </w:rPr>
        <w:footnoteRef/>
      </w:r>
      <w:r w:rsidRPr="00106D51">
        <w:t xml:space="preserve"> USTR online information, "Results of the 2014/2015 GSP Limited Product Review" and "Outcomes of the 2015/2016 GSP Annual Review". Viewed at: </w:t>
      </w:r>
      <w:hyperlink r:id="rId13" w:history="1">
        <w:r w:rsidRPr="00106D51">
          <w:rPr>
            <w:rStyle w:val="Hyperlink"/>
          </w:rPr>
          <w:t>https://ustr.gov/sites/default/files/Results-of-the-2014-2015-GSP-Limited-Product-Review.pdf</w:t>
        </w:r>
      </w:hyperlink>
      <w:r w:rsidRPr="00106D51">
        <w:t xml:space="preserve">, and </w:t>
      </w:r>
      <w:hyperlink r:id="rId14" w:history="1">
        <w:r w:rsidRPr="00106D51">
          <w:rPr>
            <w:rStyle w:val="Hyperlink"/>
          </w:rPr>
          <w:t>https://ustr.gov/sites/default/files/Outcomes-2015-2016-GSP-Annual-Review.pdf</w:t>
        </w:r>
      </w:hyperlink>
      <w:r w:rsidRPr="00106D51">
        <w:t>.</w:t>
      </w:r>
    </w:p>
  </w:footnote>
  <w:footnote w:id="69">
    <w:p w:rsidR="003A71FB" w:rsidRPr="00106D51" w:rsidRDefault="003A71FB" w:rsidP="00E121B6">
      <w:pPr>
        <w:pStyle w:val="FootnoteText"/>
      </w:pPr>
      <w:r w:rsidRPr="00106D51">
        <w:rPr>
          <w:rStyle w:val="FootnoteReference"/>
        </w:rPr>
        <w:footnoteRef/>
      </w:r>
      <w:r w:rsidRPr="00106D51">
        <w:t xml:space="preserve"> Examples of such policies are Yield Protection, Revenue Protection, Revenue Protection with the Harvest Price Exclusion, and any Area Risk Protection insurance policy. </w:t>
      </w:r>
    </w:p>
  </w:footnote>
  <w:footnote w:id="70">
    <w:p w:rsidR="003A71FB" w:rsidRPr="00C826A9" w:rsidRDefault="003A71FB" w:rsidP="00640783">
      <w:pPr>
        <w:pStyle w:val="FootnoteText"/>
      </w:pPr>
      <w:r>
        <w:rPr>
          <w:rStyle w:val="FootnoteReference"/>
        </w:rPr>
        <w:footnoteRef/>
      </w:r>
      <w:r>
        <w:t xml:space="preserve"> USDA Foreign Agricultural Service (2012a).</w:t>
      </w:r>
    </w:p>
  </w:footnote>
  <w:footnote w:id="71">
    <w:p w:rsidR="003A71FB" w:rsidRPr="00F760DE" w:rsidRDefault="003A71FB" w:rsidP="00640783">
      <w:pPr>
        <w:pStyle w:val="FootnoteText"/>
      </w:pPr>
      <w:r>
        <w:rPr>
          <w:rStyle w:val="FootnoteReference"/>
        </w:rPr>
        <w:footnoteRef/>
      </w:r>
      <w:r>
        <w:t xml:space="preserve"> USDA Foreign Agricultural Service (2012b).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6</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16</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17</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22</w:t>
    </w:r>
    <w:r>
      <w:fldChar w:fldCharType="end"/>
    </w:r>
    <w:r>
      <w:t xml:space="preserve"> -</w:t>
    </w:r>
  </w:p>
  <w:p w:rsidR="003A71FB" w:rsidRPr="00DB4E87" w:rsidRDefault="003A71FB" w:rsidP="00DB4E8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21</w:t>
    </w:r>
    <w:r>
      <w:fldChar w:fldCharType="end"/>
    </w:r>
    <w:r>
      <w:t xml:space="preserve"> -</w:t>
    </w:r>
  </w:p>
  <w:p w:rsidR="003A71FB" w:rsidRPr="00DB4E87" w:rsidRDefault="003A71FB" w:rsidP="00DB4E8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34</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33</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38</w:t>
    </w:r>
    <w:r>
      <w:fldChar w:fldCharType="end"/>
    </w:r>
    <w:r>
      <w:t xml:space="preserve"> -</w:t>
    </w:r>
  </w:p>
  <w:p w:rsidR="003A71FB" w:rsidRPr="00DB4E87" w:rsidRDefault="003A71FB" w:rsidP="00DB4E8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37</w:t>
    </w:r>
    <w:r>
      <w:fldChar w:fldCharType="end"/>
    </w:r>
    <w:r>
      <w:t xml:space="preserve"> -</w:t>
    </w:r>
  </w:p>
  <w:p w:rsidR="003A71FB" w:rsidRPr="00DB4E87" w:rsidRDefault="003A71FB" w:rsidP="00DB4E8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58</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57</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5</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60</w:t>
    </w:r>
    <w:r>
      <w:fldChar w:fldCharType="end"/>
    </w:r>
    <w:r>
      <w:t xml:space="preserve"> -</w:t>
    </w:r>
  </w:p>
  <w:p w:rsidR="003A71FB" w:rsidRPr="00DB4E87" w:rsidRDefault="003A71FB" w:rsidP="00DB4E8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61</w:t>
    </w:r>
    <w:r>
      <w:fldChar w:fldCharType="end"/>
    </w:r>
    <w:r>
      <w:t xml:space="preserve"> -</w:t>
    </w:r>
  </w:p>
  <w:p w:rsidR="003A71FB" w:rsidRPr="00DB4E87" w:rsidRDefault="003A71FB" w:rsidP="00DB4E8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68</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67</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80</w:t>
    </w:r>
    <w:r>
      <w:fldChar w:fldCharType="end"/>
    </w:r>
    <w:r>
      <w:t xml:space="preserve"> -</w:t>
    </w:r>
  </w:p>
  <w:p w:rsidR="003A71FB" w:rsidRPr="00DB4E87" w:rsidRDefault="003A71FB" w:rsidP="00DB4E8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81</w:t>
    </w:r>
    <w:r>
      <w:fldChar w:fldCharType="end"/>
    </w:r>
    <w:r>
      <w:t xml:space="preserve"> -</w:t>
    </w:r>
  </w:p>
  <w:p w:rsidR="003A71FB" w:rsidRPr="00DB4E87" w:rsidRDefault="003A71FB" w:rsidP="00DB4E8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144</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143</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71FB" w:rsidRPr="0060629D" w:rsidTr="00544326">
      <w:trPr>
        <w:trHeight w:val="240"/>
        <w:jc w:val="center"/>
      </w:trPr>
      <w:tc>
        <w:tcPr>
          <w:tcW w:w="3794" w:type="dxa"/>
          <w:shd w:val="clear" w:color="auto" w:fill="FFFFFF"/>
          <w:tcMar>
            <w:left w:w="108" w:type="dxa"/>
            <w:right w:w="108" w:type="dxa"/>
          </w:tcMar>
          <w:vAlign w:val="center"/>
        </w:tcPr>
        <w:p w:rsidR="003A71FB" w:rsidRPr="0060629D" w:rsidRDefault="003A71FB" w:rsidP="00193DBE">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3A71FB" w:rsidRPr="0060629D" w:rsidRDefault="003A71FB" w:rsidP="00193DBE">
          <w:pPr>
            <w:jc w:val="right"/>
            <w:rPr>
              <w:b/>
              <w:color w:val="FF0000"/>
              <w:szCs w:val="16"/>
            </w:rPr>
          </w:pPr>
          <w:r>
            <w:rPr>
              <w:b/>
              <w:color w:val="FF0000"/>
              <w:szCs w:val="16"/>
            </w:rPr>
            <w:t xml:space="preserve"> </w:t>
          </w:r>
        </w:p>
      </w:tc>
    </w:tr>
    <w:bookmarkEnd w:id="23"/>
    <w:tr w:rsidR="003A71FB" w:rsidRPr="0060629D" w:rsidTr="00544326">
      <w:trPr>
        <w:trHeight w:val="213"/>
        <w:jc w:val="center"/>
      </w:trPr>
      <w:tc>
        <w:tcPr>
          <w:tcW w:w="3794" w:type="dxa"/>
          <w:vMerge w:val="restart"/>
          <w:shd w:val="clear" w:color="auto" w:fill="FFFFFF"/>
          <w:tcMar>
            <w:left w:w="0" w:type="dxa"/>
            <w:right w:w="0" w:type="dxa"/>
          </w:tcMar>
        </w:tcPr>
        <w:p w:rsidR="003A71FB" w:rsidRPr="0060629D" w:rsidRDefault="003A71FB" w:rsidP="00193DBE">
          <w:pPr>
            <w:jc w:val="left"/>
          </w:pPr>
          <w:r>
            <w:rPr>
              <w:noProof/>
              <w:lang w:eastAsia="en-GB"/>
            </w:rPr>
            <w:drawing>
              <wp:inline distT="0" distB="0" distL="0" distR="0" wp14:anchorId="0350C0A0" wp14:editId="4BFA69C7">
                <wp:extent cx="2397125" cy="713740"/>
                <wp:effectExtent l="0" t="0" r="317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3A71FB" w:rsidRPr="0060629D" w:rsidRDefault="003A71FB" w:rsidP="00193DBE">
          <w:pPr>
            <w:jc w:val="right"/>
            <w:rPr>
              <w:b/>
              <w:szCs w:val="16"/>
            </w:rPr>
          </w:pPr>
        </w:p>
      </w:tc>
    </w:tr>
    <w:tr w:rsidR="003A71FB" w:rsidRPr="0060629D" w:rsidTr="00544326">
      <w:trPr>
        <w:trHeight w:val="868"/>
        <w:jc w:val="center"/>
      </w:trPr>
      <w:tc>
        <w:tcPr>
          <w:tcW w:w="3794" w:type="dxa"/>
          <w:vMerge/>
          <w:shd w:val="clear" w:color="auto" w:fill="FFFFFF"/>
          <w:tcMar>
            <w:left w:w="108" w:type="dxa"/>
            <w:right w:w="108" w:type="dxa"/>
          </w:tcMar>
        </w:tcPr>
        <w:p w:rsidR="003A71FB" w:rsidRPr="0060629D" w:rsidRDefault="003A71FB" w:rsidP="00193DBE">
          <w:pPr>
            <w:jc w:val="left"/>
            <w:rPr>
              <w:noProof/>
              <w:lang w:eastAsia="en-GB"/>
            </w:rPr>
          </w:pPr>
        </w:p>
      </w:tc>
      <w:tc>
        <w:tcPr>
          <w:tcW w:w="5448" w:type="dxa"/>
          <w:gridSpan w:val="2"/>
          <w:shd w:val="clear" w:color="auto" w:fill="FFFFFF"/>
          <w:tcMar>
            <w:left w:w="108" w:type="dxa"/>
            <w:right w:w="108" w:type="dxa"/>
          </w:tcMar>
        </w:tcPr>
        <w:p w:rsidR="003A71FB" w:rsidRDefault="003A71FB" w:rsidP="00193DBE">
          <w:pPr>
            <w:jc w:val="right"/>
            <w:rPr>
              <w:b/>
              <w:szCs w:val="16"/>
            </w:rPr>
          </w:pPr>
          <w:bookmarkStart w:id="24" w:name="bmkSymbols"/>
          <w:r>
            <w:rPr>
              <w:b/>
              <w:szCs w:val="16"/>
            </w:rPr>
            <w:t>TN/AG/GEN/34/Rev.7</w:t>
          </w:r>
        </w:p>
        <w:p w:rsidR="003A71FB" w:rsidRDefault="003A71FB" w:rsidP="00193DBE">
          <w:pPr>
            <w:jc w:val="right"/>
            <w:rPr>
              <w:b/>
              <w:szCs w:val="16"/>
            </w:rPr>
          </w:pPr>
          <w:r>
            <w:rPr>
              <w:b/>
              <w:szCs w:val="16"/>
            </w:rPr>
            <w:t>TN/AG/SCC/GEN/13/Rev.7</w:t>
          </w:r>
        </w:p>
        <w:bookmarkEnd w:id="24"/>
        <w:p w:rsidR="003A71FB" w:rsidRPr="00E32F54" w:rsidRDefault="003A71FB" w:rsidP="00193DBE">
          <w:pPr>
            <w:jc w:val="right"/>
            <w:rPr>
              <w:b/>
              <w:szCs w:val="16"/>
            </w:rPr>
          </w:pPr>
        </w:p>
      </w:tc>
    </w:tr>
    <w:tr w:rsidR="003A71FB" w:rsidRPr="0060629D" w:rsidTr="00544326">
      <w:trPr>
        <w:trHeight w:val="240"/>
        <w:jc w:val="center"/>
      </w:trPr>
      <w:tc>
        <w:tcPr>
          <w:tcW w:w="3794" w:type="dxa"/>
          <w:vMerge/>
          <w:shd w:val="clear" w:color="auto" w:fill="FFFFFF"/>
          <w:tcMar>
            <w:left w:w="108" w:type="dxa"/>
            <w:right w:w="108" w:type="dxa"/>
          </w:tcMar>
          <w:vAlign w:val="center"/>
        </w:tcPr>
        <w:p w:rsidR="003A71FB" w:rsidRPr="0060629D" w:rsidRDefault="003A71FB" w:rsidP="00193DBE"/>
      </w:tc>
      <w:tc>
        <w:tcPr>
          <w:tcW w:w="5448" w:type="dxa"/>
          <w:gridSpan w:val="2"/>
          <w:shd w:val="clear" w:color="auto" w:fill="FFFFFF"/>
          <w:tcMar>
            <w:left w:w="108" w:type="dxa"/>
            <w:right w:w="108" w:type="dxa"/>
          </w:tcMar>
          <w:vAlign w:val="center"/>
        </w:tcPr>
        <w:p w:rsidR="003A71FB" w:rsidRPr="00E32F54" w:rsidRDefault="003A71FB" w:rsidP="00241405">
          <w:pPr>
            <w:jc w:val="right"/>
            <w:rPr>
              <w:szCs w:val="16"/>
            </w:rPr>
          </w:pPr>
          <w:r w:rsidRPr="00B1032A">
            <w:rPr>
              <w:szCs w:val="16"/>
            </w:rPr>
            <w:t>7 November 2017</w:t>
          </w:r>
        </w:p>
      </w:tc>
    </w:tr>
    <w:tr w:rsidR="003A71FB" w:rsidRPr="0060629D"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3A71FB" w:rsidRPr="0060629D" w:rsidRDefault="003A71FB" w:rsidP="00556F8C">
          <w:pPr>
            <w:jc w:val="left"/>
            <w:rPr>
              <w:b/>
            </w:rPr>
          </w:pPr>
          <w:bookmarkStart w:id="25" w:name="bmkSerial" w:colFirst="0" w:colLast="0"/>
          <w:r w:rsidRPr="0060629D">
            <w:rPr>
              <w:color w:val="FF0000"/>
              <w:szCs w:val="16"/>
            </w:rPr>
            <w:t>(</w:t>
          </w:r>
          <w:r>
            <w:rPr>
              <w:color w:val="FF0000"/>
              <w:szCs w:val="16"/>
            </w:rPr>
            <w:t>17</w:t>
          </w:r>
          <w:r w:rsidRPr="0060629D">
            <w:rPr>
              <w:color w:val="FF0000"/>
              <w:szCs w:val="16"/>
            </w:rPr>
            <w:t>-</w:t>
          </w:r>
          <w:r w:rsidR="00556F8C">
            <w:rPr>
              <w:color w:val="FF0000"/>
              <w:szCs w:val="16"/>
            </w:rPr>
            <w:t>5832</w:t>
          </w:r>
          <w:r w:rsidRPr="0060629D">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3A71FB" w:rsidRPr="0060629D" w:rsidRDefault="003A71FB" w:rsidP="00193DBE">
          <w:pPr>
            <w:jc w:val="right"/>
            <w:rPr>
              <w:szCs w:val="16"/>
            </w:rPr>
          </w:pPr>
          <w:bookmarkStart w:id="26" w:name="bmkTotPages"/>
          <w:r w:rsidRPr="0060629D">
            <w:rPr>
              <w:bCs/>
              <w:szCs w:val="16"/>
            </w:rPr>
            <w:t xml:space="preserve">Page: </w:t>
          </w:r>
          <w:r w:rsidRPr="0060629D">
            <w:rPr>
              <w:bCs/>
              <w:szCs w:val="16"/>
            </w:rPr>
            <w:fldChar w:fldCharType="begin"/>
          </w:r>
          <w:r w:rsidRPr="0060629D">
            <w:rPr>
              <w:bCs/>
              <w:szCs w:val="16"/>
            </w:rPr>
            <w:instrText xml:space="preserve"> PAGE  \* Arabic  \* MERGEFORMAT </w:instrText>
          </w:r>
          <w:r w:rsidRPr="0060629D">
            <w:rPr>
              <w:bCs/>
              <w:szCs w:val="16"/>
            </w:rPr>
            <w:fldChar w:fldCharType="separate"/>
          </w:r>
          <w:r w:rsidR="0062382F">
            <w:rPr>
              <w:bCs/>
              <w:noProof/>
              <w:szCs w:val="16"/>
            </w:rPr>
            <w:t>1</w:t>
          </w:r>
          <w:r w:rsidRPr="0060629D">
            <w:rPr>
              <w:bCs/>
              <w:szCs w:val="16"/>
            </w:rPr>
            <w:fldChar w:fldCharType="end"/>
          </w:r>
          <w:r w:rsidRPr="0060629D">
            <w:rPr>
              <w:bCs/>
              <w:szCs w:val="16"/>
            </w:rPr>
            <w:t>/</w:t>
          </w:r>
          <w:r w:rsidRPr="0060629D">
            <w:rPr>
              <w:bCs/>
              <w:szCs w:val="16"/>
            </w:rPr>
            <w:fldChar w:fldCharType="begin"/>
          </w:r>
          <w:r w:rsidRPr="0060629D">
            <w:rPr>
              <w:bCs/>
              <w:szCs w:val="16"/>
            </w:rPr>
            <w:instrText xml:space="preserve"> NUMPAGES  \* Arabic  \* MERGEFORMAT </w:instrText>
          </w:r>
          <w:r w:rsidRPr="0060629D">
            <w:rPr>
              <w:bCs/>
              <w:szCs w:val="16"/>
            </w:rPr>
            <w:fldChar w:fldCharType="separate"/>
          </w:r>
          <w:r w:rsidR="0062382F">
            <w:rPr>
              <w:bCs/>
              <w:noProof/>
              <w:szCs w:val="16"/>
            </w:rPr>
            <w:t>144</w:t>
          </w:r>
          <w:r w:rsidRPr="0060629D">
            <w:rPr>
              <w:bCs/>
              <w:szCs w:val="16"/>
            </w:rPr>
            <w:fldChar w:fldCharType="end"/>
          </w:r>
          <w:bookmarkEnd w:id="26"/>
        </w:p>
      </w:tc>
    </w:tr>
    <w:tr w:rsidR="003A71FB" w:rsidRPr="0060629D"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A71FB" w:rsidRDefault="003A71FB" w:rsidP="00193DBE">
          <w:pPr>
            <w:jc w:val="left"/>
            <w:rPr>
              <w:b/>
            </w:rPr>
          </w:pPr>
          <w:bookmarkStart w:id="27" w:name="bmkCommittee"/>
          <w:bookmarkStart w:id="28" w:name="bmkLanguage" w:colFirst="1" w:colLast="1"/>
          <w:bookmarkEnd w:id="25"/>
          <w:r>
            <w:rPr>
              <w:b/>
            </w:rPr>
            <w:t>Committee on Agriculture</w:t>
          </w:r>
        </w:p>
        <w:p w:rsidR="003A71FB" w:rsidRDefault="003A71FB" w:rsidP="00193DBE">
          <w:pPr>
            <w:jc w:val="left"/>
            <w:rPr>
              <w:b/>
            </w:rPr>
          </w:pPr>
          <w:r>
            <w:rPr>
              <w:b/>
            </w:rPr>
            <w:t>Special Session</w:t>
          </w:r>
        </w:p>
        <w:p w:rsidR="003A71FB" w:rsidRPr="0060629D" w:rsidRDefault="003A71FB" w:rsidP="00193DBE">
          <w:pPr>
            <w:jc w:val="left"/>
            <w:rPr>
              <w:sz w:val="14"/>
              <w:szCs w:val="16"/>
            </w:rPr>
          </w:pPr>
          <w:r>
            <w:rPr>
              <w:b/>
            </w:rPr>
            <w:t>Sub-Committee on Cotton</w:t>
          </w:r>
          <w:bookmarkEnd w:id="27"/>
        </w:p>
      </w:tc>
      <w:tc>
        <w:tcPr>
          <w:tcW w:w="3325" w:type="dxa"/>
          <w:tcBorders>
            <w:top w:val="single" w:sz="4" w:space="0" w:color="auto"/>
          </w:tcBorders>
          <w:tcMar>
            <w:top w:w="113" w:type="dxa"/>
            <w:left w:w="108" w:type="dxa"/>
            <w:bottom w:w="57" w:type="dxa"/>
            <w:right w:w="108" w:type="dxa"/>
          </w:tcMar>
          <w:vAlign w:val="center"/>
        </w:tcPr>
        <w:p w:rsidR="003A71FB" w:rsidRPr="0060629D" w:rsidRDefault="003A71FB" w:rsidP="00193DBE">
          <w:pPr>
            <w:jc w:val="right"/>
            <w:rPr>
              <w:bCs/>
              <w:szCs w:val="18"/>
            </w:rPr>
          </w:pPr>
          <w:r>
            <w:rPr>
              <w:szCs w:val="18"/>
            </w:rPr>
            <w:t xml:space="preserve"> </w:t>
          </w:r>
        </w:p>
      </w:tc>
    </w:tr>
    <w:bookmarkEnd w:id="28"/>
  </w:tbl>
  <w:p w:rsidR="003A71FB" w:rsidRDefault="003A71FB" w:rsidP="00464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8</w:t>
    </w:r>
    <w:r>
      <w:fldChar w:fldCharType="end"/>
    </w:r>
    <w:r>
      <w:t xml:space="preserve"> -</w:t>
    </w:r>
  </w:p>
  <w:p w:rsidR="003A71FB" w:rsidRPr="00DB4E87" w:rsidRDefault="003A71FB" w:rsidP="00DB4E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7</w:t>
    </w:r>
    <w:r>
      <w:fldChar w:fldCharType="end"/>
    </w:r>
    <w:r>
      <w:t xml:space="preserve"> -</w:t>
    </w:r>
  </w:p>
  <w:p w:rsidR="003A71FB" w:rsidRPr="00DB4E87" w:rsidRDefault="003A71FB" w:rsidP="00DB4E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Pr>
        <w:noProof/>
      </w:rPr>
      <w:t>16</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Pr="00DB4E87" w:rsidRDefault="003A71FB" w:rsidP="00DB4E87">
    <w:pPr>
      <w:pStyle w:val="Header"/>
      <w:pBdr>
        <w:bottom w:val="single" w:sz="4" w:space="1" w:color="auto"/>
      </w:pBdr>
      <w:tabs>
        <w:tab w:val="clear" w:pos="4513"/>
        <w:tab w:val="clear" w:pos="9027"/>
      </w:tabs>
      <w:jc w:val="center"/>
    </w:pPr>
    <w:r w:rsidRPr="00DB4E87">
      <w:t>TN/AG/GEN/34/Rev.7 • TN/AG/SCC/GEN/13/Rev.7</w:t>
    </w:r>
  </w:p>
  <w:p w:rsidR="003A71FB" w:rsidRPr="00DB4E87" w:rsidRDefault="003A71FB" w:rsidP="00DB4E87">
    <w:pPr>
      <w:pStyle w:val="Header"/>
      <w:pBdr>
        <w:bottom w:val="single" w:sz="4" w:space="1" w:color="auto"/>
      </w:pBdr>
      <w:tabs>
        <w:tab w:val="clear" w:pos="4513"/>
        <w:tab w:val="clear" w:pos="9027"/>
      </w:tabs>
      <w:jc w:val="center"/>
    </w:pPr>
  </w:p>
  <w:p w:rsidR="003A71FB" w:rsidRPr="00DB4E87" w:rsidRDefault="003A71FB" w:rsidP="00DB4E87">
    <w:pPr>
      <w:pStyle w:val="Header"/>
      <w:pBdr>
        <w:bottom w:val="single" w:sz="4" w:space="1" w:color="auto"/>
      </w:pBdr>
      <w:tabs>
        <w:tab w:val="clear" w:pos="4513"/>
        <w:tab w:val="clear" w:pos="9027"/>
      </w:tabs>
      <w:jc w:val="center"/>
    </w:pPr>
    <w:r w:rsidRPr="00DB4E87">
      <w:t xml:space="preserve">- </w:t>
    </w:r>
    <w:r w:rsidRPr="00DB4E87">
      <w:fldChar w:fldCharType="begin"/>
    </w:r>
    <w:r w:rsidRPr="00DB4E87">
      <w:instrText xml:space="preserve"> PAGE </w:instrText>
    </w:r>
    <w:r w:rsidRPr="00DB4E87">
      <w:fldChar w:fldCharType="separate"/>
    </w:r>
    <w:r w:rsidR="0062382F">
      <w:rPr>
        <w:noProof/>
      </w:rPr>
      <w:t>9</w:t>
    </w:r>
    <w:r w:rsidRPr="00DB4E87">
      <w:fldChar w:fldCharType="end"/>
    </w:r>
    <w:r w:rsidRPr="00DB4E87">
      <w:t xml:space="preserve"> -</w:t>
    </w:r>
  </w:p>
  <w:p w:rsidR="003A71FB" w:rsidRPr="00DB4E87" w:rsidRDefault="003A71FB" w:rsidP="00DB4E87">
    <w:pPr>
      <w:pStyle w:val="Header"/>
      <w:tabs>
        <w:tab w:val="clear" w:pos="4513"/>
        <w:tab w:val="clear" w:pos="9027"/>
      </w:tabs>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12</w:t>
    </w:r>
    <w:r>
      <w:fldChar w:fldCharType="end"/>
    </w:r>
    <w:r>
      <w:t xml:space="preserve"> -</w:t>
    </w:r>
  </w:p>
  <w:p w:rsidR="003A71FB" w:rsidRPr="00DB4E87" w:rsidRDefault="003A71FB" w:rsidP="00DB4E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B" w:rsidRDefault="003A71FB" w:rsidP="00DB4E87">
    <w:pPr>
      <w:framePr w:w="709" w:h="9071" w:hRule="exact" w:vSpace="800" w:wrap="around" w:vAnchor="page" w:hAnchor="page" w:x="15421" w:y="1418"/>
      <w:pBdr>
        <w:bottom w:val="single" w:sz="4" w:space="1" w:color="auto"/>
      </w:pBdr>
      <w:jc w:val="center"/>
      <w:textDirection w:val="tbRl"/>
    </w:pPr>
    <w:r>
      <w:t>TN/AG/GEN/34/Rev.7 • TN/AG/SCC/GEN/13/Rev.7</w:t>
    </w:r>
  </w:p>
  <w:p w:rsidR="003A71FB" w:rsidRDefault="003A71FB" w:rsidP="00DB4E87">
    <w:pPr>
      <w:framePr w:w="709" w:h="9071" w:hRule="exact" w:vSpace="800" w:wrap="around" w:vAnchor="page" w:hAnchor="page" w:x="15421" w:y="1418"/>
      <w:pBdr>
        <w:bottom w:val="single" w:sz="4" w:space="1" w:color="auto"/>
      </w:pBdr>
      <w:jc w:val="center"/>
      <w:textDirection w:val="tbRl"/>
    </w:pPr>
  </w:p>
  <w:p w:rsidR="003A71FB" w:rsidRDefault="003A71FB" w:rsidP="00DB4E87">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2382F">
      <w:rPr>
        <w:noProof/>
      </w:rPr>
      <w:t>11</w:t>
    </w:r>
    <w:r>
      <w:fldChar w:fldCharType="end"/>
    </w:r>
    <w:r>
      <w:t xml:space="preserve"> -</w:t>
    </w:r>
  </w:p>
  <w:p w:rsidR="003A71FB" w:rsidRPr="00DB4E87" w:rsidRDefault="003A71FB" w:rsidP="00DB4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DB82958"/>
    <w:name w:val="ListBullets"/>
    <w:lvl w:ilvl="0">
      <w:start w:val="1"/>
      <w:numFmt w:val="decimal"/>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BA24852C"/>
    <w:name w:val="LegalHeadings"/>
    <w:lvl w:ilvl="0">
      <w:start w:val="1"/>
      <w:numFmt w:val="decimal"/>
      <w:lvlRestart w:val="0"/>
      <w:pStyle w:val="Heading1"/>
      <w:suff w:val="space"/>
      <w:lvlText w:val="%1 "/>
      <w:lvlJc w:val="left"/>
      <w:pPr>
        <w:ind w:left="0" w:firstLine="0"/>
      </w:pPr>
      <w:rPr>
        <w:rFonts w:ascii="Verdana" w:hAnsi="Verdana" w:hint="default"/>
        <w:caps/>
        <w:smallCaps w:val="0"/>
      </w:rPr>
    </w:lvl>
    <w:lvl w:ilvl="1">
      <w:start w:val="1"/>
      <w:numFmt w:val="decimal"/>
      <w:pStyle w:val="Heading2"/>
      <w:suff w:val="space"/>
      <w:lvlText w:val="%1.%2 "/>
      <w:lvlJc w:val="left"/>
      <w:pPr>
        <w:ind w:left="0" w:firstLine="0"/>
      </w:pPr>
      <w:rPr>
        <w:rFonts w:ascii="Verdana" w:hAnsi="Verdana" w:hint="default"/>
      </w:rPr>
    </w:lvl>
    <w:lvl w:ilvl="2">
      <w:start w:val="1"/>
      <w:numFmt w:val="decimal"/>
      <w:pStyle w:val="Heading3"/>
      <w:suff w:val="space"/>
      <w:lvlText w:val="%1.%2.%3 "/>
      <w:lvlJc w:val="left"/>
      <w:pPr>
        <w:ind w:left="0" w:firstLine="0"/>
      </w:pPr>
      <w:rPr>
        <w:rFonts w:ascii="Verdana" w:hAnsi="Verdana" w:hint="default"/>
      </w:rPr>
    </w:lvl>
    <w:lvl w:ilvl="3">
      <w:start w:val="1"/>
      <w:numFmt w:val="decimal"/>
      <w:pStyle w:val="Heading4"/>
      <w:suff w:val="space"/>
      <w:lvlText w:val="%1.%2.%3.%4 "/>
      <w:lvlJc w:val="left"/>
      <w:pPr>
        <w:ind w:left="0" w:firstLine="0"/>
      </w:pPr>
      <w:rPr>
        <w:rFonts w:ascii="Verdana" w:hAnsi="Verdana" w:hint="default"/>
      </w:rPr>
    </w:lvl>
    <w:lvl w:ilvl="4">
      <w:start w:val="1"/>
      <w:numFmt w:val="decimal"/>
      <w:pStyle w:val="Heading5"/>
      <w:suff w:val="space"/>
      <w:lvlText w:val="%1.%2.%3.%4.%5 "/>
      <w:lvlJc w:val="left"/>
      <w:pPr>
        <w:ind w:left="0" w:firstLine="0"/>
      </w:pPr>
      <w:rPr>
        <w:rFonts w:ascii="Verdana" w:hAnsi="Verdana" w:hint="default"/>
      </w:rPr>
    </w:lvl>
    <w:lvl w:ilvl="5">
      <w:start w:val="1"/>
      <w:numFmt w:val="decimal"/>
      <w:pStyle w:val="Heading6"/>
      <w:suff w:val="space"/>
      <w:lvlText w:val="%1.%2.%3.%4.%5.%6 "/>
      <w:lvlJc w:val="left"/>
      <w:pPr>
        <w:ind w:left="0" w:firstLine="0"/>
      </w:pPr>
      <w:rPr>
        <w:rFonts w:ascii="Verdana" w:hAnsi="Verdana" w:hint="default"/>
      </w:rPr>
    </w:lvl>
    <w:lvl w:ilvl="6">
      <w:start w:val="1"/>
      <w:numFmt w:val="decimal"/>
      <w:lvlRestart w:val="1"/>
      <w:pStyle w:val="BodyText"/>
      <w:isLgl/>
      <w:suff w:val="space"/>
      <w:lvlText w:val="%1.%7. "/>
      <w:lvlJc w:val="left"/>
      <w:pPr>
        <w:ind w:left="142" w:firstLine="0"/>
      </w:pPr>
      <w:rPr>
        <w:rFonts w:ascii="Verdana" w:hAnsi="Verdana" w:hint="default"/>
      </w:rPr>
    </w:lvl>
    <w:lvl w:ilvl="7">
      <w:start w:val="1"/>
      <w:numFmt w:val="lowerLetter"/>
      <w:pStyle w:val="BodyText2"/>
      <w:lvlText w:val="%8."/>
      <w:lvlJc w:val="left"/>
      <w:pPr>
        <w:tabs>
          <w:tab w:val="num" w:pos="907"/>
        </w:tabs>
        <w:ind w:left="907" w:hanging="340"/>
      </w:pPr>
      <w:rPr>
        <w:rFonts w:ascii="Verdana" w:hAnsi="Verdana" w:hint="default"/>
      </w:rPr>
    </w:lvl>
    <w:lvl w:ilvl="8">
      <w:start w:val="1"/>
      <w:numFmt w:val="lowerRoman"/>
      <w:pStyle w:val="BodyText3"/>
      <w:lvlText w:val="%9."/>
      <w:lvlJc w:val="left"/>
      <w:pPr>
        <w:tabs>
          <w:tab w:val="num" w:pos="1247"/>
        </w:tabs>
        <w:ind w:left="1247" w:hanging="340"/>
      </w:pPr>
      <w:rPr>
        <w:rFonts w:ascii="Verdana" w:hAnsi="Verdana" w:hint="default"/>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nsid w:val="07E050E8"/>
    <w:multiLevelType w:val="hybridMultilevel"/>
    <w:tmpl w:val="CE82F546"/>
    <w:lvl w:ilvl="0" w:tplc="41C215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2D13E0"/>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8862C8"/>
    <w:multiLevelType w:val="hybridMultilevel"/>
    <w:tmpl w:val="3F9EE288"/>
    <w:lvl w:ilvl="0" w:tplc="3D72AB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D56B98"/>
    <w:multiLevelType w:val="hybridMultilevel"/>
    <w:tmpl w:val="7AA6B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6E18D3"/>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9A2D24"/>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2434F0"/>
    <w:multiLevelType w:val="multilevel"/>
    <w:tmpl w:val="E1AE72B0"/>
    <w:styleLink w:val="Style1"/>
    <w:lvl w:ilvl="0">
      <w:start w:val="1"/>
      <w:numFmt w:val="decimal"/>
      <w:lvlRestart w:val="0"/>
      <w:suff w:val="space"/>
      <w:lvlText w:val="%1 "/>
      <w:lvlJc w:val="left"/>
      <w:pPr>
        <w:ind w:left="0" w:firstLine="0"/>
      </w:pPr>
      <w:rPr>
        <w:rFonts w:ascii="Verdana" w:hAnsi="Verdana" w:hint="default"/>
        <w:caps/>
        <w:smallCaps w:val="0"/>
      </w:rPr>
    </w:lvl>
    <w:lvl w:ilvl="1">
      <w:start w:val="1"/>
      <w:numFmt w:val="decimal"/>
      <w:suff w:val="space"/>
      <w:lvlText w:val="%1.%2 "/>
      <w:lvlJc w:val="left"/>
      <w:pPr>
        <w:ind w:left="0" w:firstLine="0"/>
      </w:pPr>
      <w:rPr>
        <w:rFonts w:ascii="Verdana" w:hAnsi="Verdana" w:hint="default"/>
      </w:rPr>
    </w:lvl>
    <w:lvl w:ilvl="2">
      <w:start w:val="1"/>
      <w:numFmt w:val="decimal"/>
      <w:suff w:val="space"/>
      <w:lvlText w:val="%1.%2.%3 "/>
      <w:lvlJc w:val="left"/>
      <w:pPr>
        <w:ind w:left="0" w:firstLine="0"/>
      </w:pPr>
      <w:rPr>
        <w:rFonts w:ascii="Verdana" w:hAnsi="Verdana" w:hint="default"/>
      </w:rPr>
    </w:lvl>
    <w:lvl w:ilvl="3">
      <w:start w:val="1"/>
      <w:numFmt w:val="decimal"/>
      <w:suff w:val="space"/>
      <w:lvlText w:val="%1.%2.%3.%4 "/>
      <w:lvlJc w:val="left"/>
      <w:pPr>
        <w:ind w:left="0" w:firstLine="0"/>
      </w:pPr>
      <w:rPr>
        <w:rFonts w:ascii="Verdana" w:hAnsi="Verdana" w:hint="default"/>
      </w:rPr>
    </w:lvl>
    <w:lvl w:ilvl="4">
      <w:start w:val="1"/>
      <w:numFmt w:val="decimal"/>
      <w:suff w:val="space"/>
      <w:lvlText w:val="%1.%2.%3.%4.%5 "/>
      <w:lvlJc w:val="left"/>
      <w:pPr>
        <w:ind w:left="0" w:firstLine="0"/>
      </w:pPr>
      <w:rPr>
        <w:rFonts w:ascii="Verdana" w:hAnsi="Verdana" w:hint="default"/>
      </w:rPr>
    </w:lvl>
    <w:lvl w:ilvl="5">
      <w:start w:val="1"/>
      <w:numFmt w:val="decimal"/>
      <w:suff w:val="space"/>
      <w:lvlText w:val="%1.%2.%3.%4.%5.%6 "/>
      <w:lvlJc w:val="left"/>
      <w:pPr>
        <w:ind w:left="0" w:firstLine="0"/>
      </w:pPr>
      <w:rPr>
        <w:rFonts w:ascii="Verdana" w:hAnsi="Verdana" w:hint="default"/>
      </w:rPr>
    </w:lvl>
    <w:lvl w:ilvl="6">
      <w:start w:val="1"/>
      <w:numFmt w:val="decimal"/>
      <w:lvlRestart w:val="1"/>
      <w:isLgl/>
      <w:suff w:val="space"/>
      <w:lvlText w:val="%1.%7. "/>
      <w:lvlJc w:val="left"/>
      <w:pPr>
        <w:ind w:left="142" w:firstLine="0"/>
      </w:pPr>
      <w:rPr>
        <w:rFonts w:ascii="Verdana" w:hAnsi="Verdana" w:hint="default"/>
      </w:rPr>
    </w:lvl>
    <w:lvl w:ilvl="7">
      <w:start w:val="1"/>
      <w:numFmt w:val="lowerLetter"/>
      <w:lvlText w:val="%8."/>
      <w:lvlJc w:val="left"/>
      <w:pPr>
        <w:tabs>
          <w:tab w:val="num" w:pos="907"/>
        </w:tabs>
        <w:ind w:left="907" w:hanging="340"/>
      </w:pPr>
      <w:rPr>
        <w:rFonts w:ascii="Verdana" w:hAnsi="Verdana" w:hint="default"/>
      </w:rPr>
    </w:lvl>
    <w:lvl w:ilvl="8">
      <w:start w:val="1"/>
      <w:numFmt w:val="lowerRoman"/>
      <w:lvlText w:val="%9."/>
      <w:lvlJc w:val="left"/>
      <w:pPr>
        <w:tabs>
          <w:tab w:val="num" w:pos="1247"/>
        </w:tabs>
        <w:ind w:left="1247" w:hanging="340"/>
      </w:pPr>
      <w:rPr>
        <w:rFonts w:ascii="Verdana" w:hAnsi="Verdana" w:hint="default"/>
      </w:rPr>
    </w:lvl>
  </w:abstractNum>
  <w:abstractNum w:abstractNumId="12">
    <w:nsid w:val="1B9D1AF8"/>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9770BE"/>
    <w:multiLevelType w:val="hybridMultilevel"/>
    <w:tmpl w:val="134EF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B90FDD"/>
    <w:multiLevelType w:val="hybridMultilevel"/>
    <w:tmpl w:val="086A08D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CCE4286"/>
    <w:multiLevelType w:val="multilevel"/>
    <w:tmpl w:val="C80AA80A"/>
    <w:lvl w:ilvl="0">
      <w:start w:val="1"/>
      <w:numFmt w:val="decimal"/>
      <w:lvlText w:val="%1)"/>
      <w:lvlJc w:val="left"/>
      <w:pPr>
        <w:tabs>
          <w:tab w:val="num" w:pos="567"/>
        </w:tabs>
        <w:ind w:left="567" w:hanging="567"/>
      </w:pPr>
      <w:rPr>
        <w:rFonts w:hint="default"/>
      </w:rPr>
    </w:lvl>
    <w:lvl w:ilvl="1">
      <w:start w:val="1"/>
      <w:numFmt w:val="lowerLetter"/>
      <w:lvlText w:val=""/>
      <w:lvlJc w:val="left"/>
      <w:pPr>
        <w:tabs>
          <w:tab w:val="num" w:pos="907"/>
        </w:tabs>
        <w:ind w:left="907" w:hanging="340"/>
      </w:pPr>
      <w:rPr>
        <w:rFonts w:ascii="Symbol" w:hAnsi="Symbol" w:hint="default"/>
      </w:rPr>
    </w:lvl>
    <w:lvl w:ilvl="2">
      <w:start w:val="1"/>
      <w:numFmt w:val="lowerRoman"/>
      <w:lvlText w:val=""/>
      <w:lvlJc w:val="left"/>
      <w:pPr>
        <w:tabs>
          <w:tab w:val="num" w:pos="1247"/>
        </w:tabs>
        <w:ind w:left="1247" w:hanging="340"/>
      </w:pPr>
      <w:rPr>
        <w:rFonts w:ascii="Symbol" w:hAnsi="Symbol" w:hint="default"/>
      </w:rPr>
    </w:lvl>
    <w:lvl w:ilvl="3">
      <w:start w:val="1"/>
      <w:numFmt w:val="decimal"/>
      <w:lvlText w:val=""/>
      <w:lvlJc w:val="left"/>
      <w:pPr>
        <w:tabs>
          <w:tab w:val="num" w:pos="1587"/>
        </w:tabs>
        <w:ind w:left="1587" w:hanging="340"/>
      </w:pPr>
      <w:rPr>
        <w:rFonts w:ascii="Symbol" w:hAnsi="Symbol" w:hint="default"/>
      </w:rPr>
    </w:lvl>
    <w:lvl w:ilvl="4">
      <w:start w:val="1"/>
      <w:numFmt w:val="lowerLetter"/>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2F03D8"/>
    <w:multiLevelType w:val="hybridMultilevel"/>
    <w:tmpl w:val="CE82F546"/>
    <w:lvl w:ilvl="0" w:tplc="41C215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34922"/>
    <w:multiLevelType w:val="hybridMultilevel"/>
    <w:tmpl w:val="E0E0A372"/>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416001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8412E5"/>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A13041"/>
    <w:multiLevelType w:val="hybridMultilevel"/>
    <w:tmpl w:val="B0A6774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B31038"/>
    <w:multiLevelType w:val="hybridMultilevel"/>
    <w:tmpl w:val="D0782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7328E"/>
    <w:multiLevelType w:val="hybridMultilevel"/>
    <w:tmpl w:val="086A08D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4670A26"/>
    <w:multiLevelType w:val="hybridMultilevel"/>
    <w:tmpl w:val="3F9EE288"/>
    <w:lvl w:ilvl="0" w:tplc="3D72AB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D74AA1"/>
    <w:multiLevelType w:val="hybridMultilevel"/>
    <w:tmpl w:val="8A58C112"/>
    <w:lvl w:ilvl="0" w:tplc="0416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4">
    <w:nsid w:val="3B586575"/>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5958BE"/>
    <w:multiLevelType w:val="hybridMultilevel"/>
    <w:tmpl w:val="F27E7ABC"/>
    <w:lvl w:ilvl="0" w:tplc="A47492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900FF"/>
    <w:multiLevelType w:val="hybridMultilevel"/>
    <w:tmpl w:val="7AA6B4CA"/>
    <w:styleLink w:val="LegalHeadings1"/>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4C1F28"/>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775C03"/>
    <w:multiLevelType w:val="hybridMultilevel"/>
    <w:tmpl w:val="60448E0C"/>
    <w:lvl w:ilvl="0" w:tplc="92007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E948C5"/>
    <w:multiLevelType w:val="multilevel"/>
    <w:tmpl w:val="83306B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0">
    <w:nsid w:val="54C7144A"/>
    <w:multiLevelType w:val="hybridMultilevel"/>
    <w:tmpl w:val="C7349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454AB1"/>
    <w:multiLevelType w:val="multilevel"/>
    <w:tmpl w:val="075A66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2">
    <w:nsid w:val="57551E12"/>
    <w:multiLevelType w:val="multilevel"/>
    <w:tmpl w:val="910C18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3">
    <w:nsid w:val="5CB72A55"/>
    <w:multiLevelType w:val="multilevel"/>
    <w:tmpl w:val="5BDEB10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4">
    <w:nsid w:val="5CF026C7"/>
    <w:multiLevelType w:val="hybridMultilevel"/>
    <w:tmpl w:val="8FF8C328"/>
    <w:lvl w:ilvl="0" w:tplc="5756026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54033B"/>
    <w:multiLevelType w:val="hybridMultilevel"/>
    <w:tmpl w:val="CE82F546"/>
    <w:lvl w:ilvl="0" w:tplc="41C215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4471A"/>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2F3B90"/>
    <w:multiLevelType w:val="hybridMultilevel"/>
    <w:tmpl w:val="6ED2ECF6"/>
    <w:lvl w:ilvl="0" w:tplc="0809000F">
      <w:start w:val="1"/>
      <w:numFmt w:val="decimal"/>
      <w:lvlText w:val="%1."/>
      <w:lvlJc w:val="left"/>
      <w:pPr>
        <w:ind w:left="587" w:hanging="360"/>
      </w:p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8">
    <w:nsid w:val="63311B34"/>
    <w:multiLevelType w:val="hybridMultilevel"/>
    <w:tmpl w:val="B6961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810D0A"/>
    <w:multiLevelType w:val="hybridMultilevel"/>
    <w:tmpl w:val="C70CC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26BA"/>
    <w:multiLevelType w:val="hybridMultilevel"/>
    <w:tmpl w:val="5CB60482"/>
    <w:lvl w:ilvl="0" w:tplc="513E3446">
      <w:start w:val="1"/>
      <w:numFmt w:val="decimal"/>
      <w:pStyle w:val="SummaryText"/>
      <w:lvlText w:val="%1."/>
      <w:lvlJc w:val="left"/>
      <w:pPr>
        <w:ind w:left="360" w:hanging="360"/>
      </w:p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1">
    <w:nsid w:val="65412DAE"/>
    <w:multiLevelType w:val="multilevel"/>
    <w:tmpl w:val="910C1884"/>
    <w:numStyleLink w:val="LegalHeadings"/>
  </w:abstractNum>
  <w:abstractNum w:abstractNumId="42">
    <w:nsid w:val="658332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62D16B7"/>
    <w:multiLevelType w:val="hybridMultilevel"/>
    <w:tmpl w:val="721AC4DC"/>
    <w:lvl w:ilvl="0" w:tplc="1D547E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6ED71E1"/>
    <w:multiLevelType w:val="hybridMultilevel"/>
    <w:tmpl w:val="D0A4CE8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6B3D25"/>
    <w:multiLevelType w:val="multilevel"/>
    <w:tmpl w:val="0B3E8B1A"/>
    <w:lvl w:ilvl="0">
      <w:start w:val="2"/>
      <w:numFmt w:val="decimal"/>
      <w:lvlText w:val="%1)"/>
      <w:lvlJc w:val="left"/>
      <w:pPr>
        <w:tabs>
          <w:tab w:val="num" w:pos="567"/>
        </w:tabs>
        <w:ind w:left="567" w:hanging="567"/>
      </w:pPr>
      <w:rPr>
        <w:rFonts w:hint="default"/>
      </w:rPr>
    </w:lvl>
    <w:lvl w:ilvl="1">
      <w:start w:val="1"/>
      <w:numFmt w:val="lowerLetter"/>
      <w:lvlText w:val=""/>
      <w:lvlJc w:val="left"/>
      <w:pPr>
        <w:tabs>
          <w:tab w:val="num" w:pos="907"/>
        </w:tabs>
        <w:ind w:left="907" w:hanging="340"/>
      </w:pPr>
      <w:rPr>
        <w:rFonts w:ascii="Symbol" w:hAnsi="Symbol" w:hint="default"/>
      </w:rPr>
    </w:lvl>
    <w:lvl w:ilvl="2">
      <w:start w:val="1"/>
      <w:numFmt w:val="lowerRoman"/>
      <w:lvlText w:val=""/>
      <w:lvlJc w:val="left"/>
      <w:pPr>
        <w:tabs>
          <w:tab w:val="num" w:pos="1247"/>
        </w:tabs>
        <w:ind w:left="1247" w:hanging="340"/>
      </w:pPr>
      <w:rPr>
        <w:rFonts w:ascii="Symbol" w:hAnsi="Symbol" w:hint="default"/>
      </w:rPr>
    </w:lvl>
    <w:lvl w:ilvl="3">
      <w:start w:val="1"/>
      <w:numFmt w:val="decimal"/>
      <w:lvlText w:val=""/>
      <w:lvlJc w:val="left"/>
      <w:pPr>
        <w:tabs>
          <w:tab w:val="num" w:pos="1587"/>
        </w:tabs>
        <w:ind w:left="1587" w:hanging="340"/>
      </w:pPr>
      <w:rPr>
        <w:rFonts w:ascii="Symbol" w:hAnsi="Symbol" w:hint="default"/>
      </w:rPr>
    </w:lvl>
    <w:lvl w:ilvl="4">
      <w:start w:val="1"/>
      <w:numFmt w:val="lowerLetter"/>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0361375"/>
    <w:multiLevelType w:val="multilevel"/>
    <w:tmpl w:val="E1AE72B0"/>
    <w:name w:val="LegalHeadings2"/>
    <w:numStyleLink w:val="Style1"/>
  </w:abstractNum>
  <w:abstractNum w:abstractNumId="47">
    <w:nsid w:val="714246C7"/>
    <w:multiLevelType w:val="hybridMultilevel"/>
    <w:tmpl w:val="FF1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613EB8"/>
    <w:multiLevelType w:val="hybridMultilevel"/>
    <w:tmpl w:val="F5102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DE7CB7"/>
    <w:multiLevelType w:val="hybridMultilevel"/>
    <w:tmpl w:val="D0F8663C"/>
    <w:lvl w:ilvl="0" w:tplc="04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7"/>
  </w:num>
  <w:num w:numId="3">
    <w:abstractNumId w:val="8"/>
  </w:num>
  <w:num w:numId="4">
    <w:abstractNumId w:val="4"/>
  </w:num>
  <w:num w:numId="5">
    <w:abstractNumId w:val="3"/>
  </w:num>
  <w:num w:numId="6">
    <w:abstractNumId w:val="2"/>
  </w:num>
  <w:num w:numId="7">
    <w:abstractNumId w:val="1"/>
  </w:num>
  <w:num w:numId="8">
    <w:abstractNumId w:val="0"/>
  </w:num>
  <w:num w:numId="9">
    <w:abstractNumId w:val="40"/>
  </w:num>
  <w:num w:numId="10">
    <w:abstractNumId w:val="3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3"/>
  </w:num>
  <w:num w:numId="28">
    <w:abstractNumId w:val="33"/>
  </w:num>
  <w:num w:numId="29">
    <w:abstractNumId w:val="33"/>
  </w:num>
  <w:num w:numId="30">
    <w:abstractNumId w:val="44"/>
  </w:num>
  <w:num w:numId="31">
    <w:abstractNumId w:val="15"/>
  </w:num>
  <w:num w:numId="32">
    <w:abstractNumId w:val="45"/>
  </w:num>
  <w:num w:numId="33">
    <w:abstractNumId w:val="11"/>
  </w:num>
  <w:num w:numId="34">
    <w:abstractNumId w:val="46"/>
    <w:lvlOverride w:ilvl="6">
      <w:lvl w:ilvl="6">
        <w:start w:val="1"/>
        <w:numFmt w:val="decimal"/>
        <w:lvlRestart w:val="1"/>
        <w:isLgl/>
        <w:suff w:val="space"/>
        <w:lvlText w:val="%1.%7. "/>
        <w:lvlJc w:val="left"/>
        <w:pPr>
          <w:ind w:left="142" w:firstLine="0"/>
        </w:pPr>
        <w:rPr>
          <w:rFonts w:ascii="Verdana" w:hAnsi="Verdana" w:hint="default"/>
        </w:rPr>
      </w:lvl>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28"/>
  </w:num>
  <w:num w:numId="42">
    <w:abstractNumId w:val="25"/>
  </w:num>
  <w:num w:numId="43">
    <w:abstractNumId w:val="34"/>
  </w:num>
  <w:num w:numId="44">
    <w:abstractNumId w:val="27"/>
  </w:num>
  <w:num w:numId="45">
    <w:abstractNumId w:val="6"/>
  </w:num>
  <w:num w:numId="46">
    <w:abstractNumId w:val="12"/>
  </w:num>
  <w:num w:numId="47">
    <w:abstractNumId w:val="36"/>
  </w:num>
  <w:num w:numId="48">
    <w:abstractNumId w:val="24"/>
  </w:num>
  <w:num w:numId="49">
    <w:abstractNumId w:val="14"/>
  </w:num>
  <w:num w:numId="50">
    <w:abstractNumId w:val="17"/>
  </w:num>
  <w:num w:numId="51">
    <w:abstractNumId w:val="23"/>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29"/>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18"/>
  </w:num>
  <w:num w:numId="62">
    <w:abstractNumId w:val="9"/>
  </w:num>
  <w:num w:numId="63">
    <w:abstractNumId w:val="35"/>
  </w:num>
  <w:num w:numId="64">
    <w:abstractNumId w:val="16"/>
  </w:num>
  <w:num w:numId="65">
    <w:abstractNumId w:val="42"/>
  </w:num>
  <w:num w:numId="66">
    <w:abstractNumId w:val="41"/>
  </w:num>
  <w:num w:numId="67">
    <w:abstractNumId w:val="5"/>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3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90" w:firstLine="0"/>
        </w:pPr>
        <w:rPr>
          <w:rFonts w:hint="default"/>
          <w:b w:val="0"/>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72">
    <w:abstractNumId w:val="32"/>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b w:val="0"/>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73">
    <w:abstractNumId w:val="32"/>
    <w:lvlOverride w:ilvl="0">
      <w:startOverride w:val="1"/>
      <w:lvl w:ilvl="0">
        <w:start w:val="1"/>
        <w:numFmt w:val="decimal"/>
        <w:isLgl/>
        <w:suff w:val="nothing"/>
        <w:lvlText w:val="%1  "/>
        <w:lvlJc w:val="left"/>
        <w:pPr>
          <w:ind w:left="0" w:firstLine="0"/>
        </w:pPr>
        <w:rPr>
          <w:rFonts w:hint="default"/>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isLgl/>
        <w:suff w:val="nothing"/>
        <w:lvlText w:val="%1.%2.%3  "/>
        <w:lvlJc w:val="left"/>
        <w:pPr>
          <w:ind w:left="0" w:firstLine="0"/>
        </w:pPr>
        <w:rPr>
          <w:rFonts w:hint="default"/>
        </w:rPr>
      </w:lvl>
    </w:lvlOverride>
    <w:lvlOverride w:ilvl="3">
      <w:startOverride w:val="1"/>
      <w:lvl w:ilvl="3">
        <w:start w:val="1"/>
        <w:numFmt w:val="decimal"/>
        <w:isLgl/>
        <w:suff w:val="nothing"/>
        <w:lvlText w:val="%1.%2.%3.%4  "/>
        <w:lvlJc w:val="left"/>
        <w:pPr>
          <w:ind w:left="0" w:firstLine="0"/>
        </w:pPr>
        <w:rPr>
          <w:rFonts w:hint="default"/>
        </w:rPr>
      </w:lvl>
    </w:lvlOverride>
    <w:lvlOverride w:ilvl="4">
      <w:startOverride w:val="1"/>
      <w:lvl w:ilvl="4">
        <w:start w:val="1"/>
        <w:numFmt w:val="decimal"/>
        <w:isLgl/>
        <w:suff w:val="nothing"/>
        <w:lvlText w:val="%1.%2.%3.%4.%5  "/>
        <w:lvlJc w:val="left"/>
        <w:pPr>
          <w:ind w:left="0" w:firstLine="0"/>
        </w:pPr>
        <w:rPr>
          <w:rFonts w:hint="default"/>
        </w:rPr>
      </w:lvl>
    </w:lvlOverride>
    <w:lvlOverride w:ilvl="5">
      <w:startOverride w:val="1"/>
      <w:lvl w:ilvl="5">
        <w:start w:val="1"/>
        <w:numFmt w:val="decimal"/>
        <w:isLgl/>
        <w:suff w:val="nothing"/>
        <w:lvlText w:val="%1.%2.%3.%4.%5.%6  "/>
        <w:lvlJc w:val="left"/>
        <w:pPr>
          <w:ind w:left="0" w:firstLine="0"/>
        </w:pPr>
        <w:rPr>
          <w:rFonts w:hint="default"/>
        </w:rPr>
      </w:lvl>
    </w:lvlOverride>
    <w:lvlOverride w:ilvl="6">
      <w:startOverride w:val="1"/>
      <w:lvl w:ilvl="6">
        <w:start w:val="1"/>
        <w:numFmt w:val="decimal"/>
        <w:lvlRestart w:val="1"/>
        <w:isLgl/>
        <w:suff w:val="nothing"/>
        <w:lvlText w:val="%1.%7.  "/>
        <w:lvlJc w:val="left"/>
        <w:pPr>
          <w:ind w:left="0" w:firstLine="0"/>
        </w:pPr>
        <w:rPr>
          <w:rFonts w:hint="default"/>
          <w:b w:val="0"/>
        </w:rPr>
      </w:lvl>
    </w:lvlOverride>
    <w:lvlOverride w:ilvl="7">
      <w:startOverride w:val="1"/>
      <w:lvl w:ilvl="7">
        <w:start w:val="1"/>
        <w:numFmt w:val="lowerLetter"/>
        <w:lvlText w:val="%8."/>
        <w:lvlJc w:val="left"/>
        <w:pPr>
          <w:tabs>
            <w:tab w:val="num" w:pos="907"/>
          </w:tabs>
          <w:ind w:left="907" w:hanging="340"/>
        </w:pPr>
        <w:rPr>
          <w:rFonts w:hint="default"/>
        </w:rPr>
      </w:lvl>
    </w:lvlOverride>
    <w:lvlOverride w:ilvl="8">
      <w:startOverride w:val="1"/>
      <w:lvl w:ilvl="8">
        <w:start w:val="1"/>
        <w:numFmt w:val="lowerRoman"/>
        <w:lvlText w:val="%9."/>
        <w:lvlJc w:val="left"/>
        <w:pPr>
          <w:tabs>
            <w:tab w:val="num" w:pos="1247"/>
          </w:tabs>
          <w:ind w:left="1247" w:hanging="340"/>
        </w:pPr>
        <w:rPr>
          <w:rFonts w:hint="default"/>
        </w:rPr>
      </w:lvl>
    </w:lvlOverride>
  </w:num>
  <w:num w:numId="74">
    <w:abstractNumId w:val="10"/>
  </w:num>
  <w:num w:numId="75">
    <w:abstractNumId w:val="49"/>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num>
  <w:num w:numId="78">
    <w:abstractNumId w:val="39"/>
  </w:num>
  <w:num w:numId="79">
    <w:abstractNumId w:val="22"/>
  </w:num>
  <w:num w:numId="80">
    <w:abstractNumId w:val="20"/>
  </w:num>
  <w:num w:numId="81">
    <w:abstractNumId w:val="19"/>
  </w:num>
  <w:num w:numId="82">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E9"/>
    <w:rsid w:val="00000796"/>
    <w:rsid w:val="00000B0A"/>
    <w:rsid w:val="000014F4"/>
    <w:rsid w:val="000018BF"/>
    <w:rsid w:val="00002EF8"/>
    <w:rsid w:val="000042C9"/>
    <w:rsid w:val="00006971"/>
    <w:rsid w:val="000072CC"/>
    <w:rsid w:val="000074DB"/>
    <w:rsid w:val="00007564"/>
    <w:rsid w:val="00007E69"/>
    <w:rsid w:val="00010A0A"/>
    <w:rsid w:val="00014372"/>
    <w:rsid w:val="0001439F"/>
    <w:rsid w:val="00014F8D"/>
    <w:rsid w:val="000157C6"/>
    <w:rsid w:val="0001613B"/>
    <w:rsid w:val="0001644C"/>
    <w:rsid w:val="00016CF3"/>
    <w:rsid w:val="000205D1"/>
    <w:rsid w:val="0002078E"/>
    <w:rsid w:val="00020BCD"/>
    <w:rsid w:val="0002100F"/>
    <w:rsid w:val="00021579"/>
    <w:rsid w:val="00021A0F"/>
    <w:rsid w:val="000228C6"/>
    <w:rsid w:val="000229C2"/>
    <w:rsid w:val="00023AD5"/>
    <w:rsid w:val="0002518A"/>
    <w:rsid w:val="000251D4"/>
    <w:rsid w:val="0002532E"/>
    <w:rsid w:val="0002574E"/>
    <w:rsid w:val="00025D89"/>
    <w:rsid w:val="000272F6"/>
    <w:rsid w:val="00030473"/>
    <w:rsid w:val="00030889"/>
    <w:rsid w:val="00031816"/>
    <w:rsid w:val="0003232D"/>
    <w:rsid w:val="00033304"/>
    <w:rsid w:val="00034ACF"/>
    <w:rsid w:val="0003509C"/>
    <w:rsid w:val="0003546E"/>
    <w:rsid w:val="00035838"/>
    <w:rsid w:val="00037AC4"/>
    <w:rsid w:val="00040530"/>
    <w:rsid w:val="0004089C"/>
    <w:rsid w:val="000423BF"/>
    <w:rsid w:val="000425FD"/>
    <w:rsid w:val="00043059"/>
    <w:rsid w:val="000438AA"/>
    <w:rsid w:val="00043A70"/>
    <w:rsid w:val="00044907"/>
    <w:rsid w:val="000450A5"/>
    <w:rsid w:val="00045794"/>
    <w:rsid w:val="00045C9B"/>
    <w:rsid w:val="00046019"/>
    <w:rsid w:val="000465FF"/>
    <w:rsid w:val="000478D7"/>
    <w:rsid w:val="00050715"/>
    <w:rsid w:val="000512BF"/>
    <w:rsid w:val="00052436"/>
    <w:rsid w:val="00052593"/>
    <w:rsid w:val="000535B9"/>
    <w:rsid w:val="0005362D"/>
    <w:rsid w:val="00054992"/>
    <w:rsid w:val="00054B86"/>
    <w:rsid w:val="00054E10"/>
    <w:rsid w:val="00056B0A"/>
    <w:rsid w:val="00060142"/>
    <w:rsid w:val="00062565"/>
    <w:rsid w:val="000635CA"/>
    <w:rsid w:val="00065064"/>
    <w:rsid w:val="000660A6"/>
    <w:rsid w:val="000661EA"/>
    <w:rsid w:val="000666FF"/>
    <w:rsid w:val="0006767A"/>
    <w:rsid w:val="00067A03"/>
    <w:rsid w:val="00067AB0"/>
    <w:rsid w:val="000706B4"/>
    <w:rsid w:val="00072A3F"/>
    <w:rsid w:val="00074845"/>
    <w:rsid w:val="00074DC8"/>
    <w:rsid w:val="000778CE"/>
    <w:rsid w:val="000800F8"/>
    <w:rsid w:val="00080299"/>
    <w:rsid w:val="00080399"/>
    <w:rsid w:val="000805E5"/>
    <w:rsid w:val="0008181A"/>
    <w:rsid w:val="00081F9A"/>
    <w:rsid w:val="00082A8C"/>
    <w:rsid w:val="0008394E"/>
    <w:rsid w:val="00083AE7"/>
    <w:rsid w:val="00083B86"/>
    <w:rsid w:val="000845EA"/>
    <w:rsid w:val="0009149E"/>
    <w:rsid w:val="00092B36"/>
    <w:rsid w:val="00094193"/>
    <w:rsid w:val="00095331"/>
    <w:rsid w:val="00095478"/>
    <w:rsid w:val="00097182"/>
    <w:rsid w:val="00097BE3"/>
    <w:rsid w:val="000A0828"/>
    <w:rsid w:val="000A13C0"/>
    <w:rsid w:val="000A13F6"/>
    <w:rsid w:val="000A269D"/>
    <w:rsid w:val="000A3A05"/>
    <w:rsid w:val="000A41D4"/>
    <w:rsid w:val="000A4945"/>
    <w:rsid w:val="000B01A5"/>
    <w:rsid w:val="000B13E4"/>
    <w:rsid w:val="000B16EC"/>
    <w:rsid w:val="000B2E20"/>
    <w:rsid w:val="000B31E1"/>
    <w:rsid w:val="000B3992"/>
    <w:rsid w:val="000B40B6"/>
    <w:rsid w:val="000B4E41"/>
    <w:rsid w:val="000B599F"/>
    <w:rsid w:val="000B6842"/>
    <w:rsid w:val="000B6883"/>
    <w:rsid w:val="000B72C3"/>
    <w:rsid w:val="000B7462"/>
    <w:rsid w:val="000B7509"/>
    <w:rsid w:val="000B7AE4"/>
    <w:rsid w:val="000C0700"/>
    <w:rsid w:val="000C141C"/>
    <w:rsid w:val="000C149D"/>
    <w:rsid w:val="000C180C"/>
    <w:rsid w:val="000C1A4B"/>
    <w:rsid w:val="000C1DB2"/>
    <w:rsid w:val="000C254E"/>
    <w:rsid w:val="000C4533"/>
    <w:rsid w:val="000C48B4"/>
    <w:rsid w:val="000C4B22"/>
    <w:rsid w:val="000C4C2D"/>
    <w:rsid w:val="000C5347"/>
    <w:rsid w:val="000C545B"/>
    <w:rsid w:val="000C59B4"/>
    <w:rsid w:val="000C59E0"/>
    <w:rsid w:val="000C6A5D"/>
    <w:rsid w:val="000D04BB"/>
    <w:rsid w:val="000D1432"/>
    <w:rsid w:val="000D2DF0"/>
    <w:rsid w:val="000D3A2D"/>
    <w:rsid w:val="000D3A33"/>
    <w:rsid w:val="000D3C19"/>
    <w:rsid w:val="000D3E9B"/>
    <w:rsid w:val="000D4826"/>
    <w:rsid w:val="000D4E57"/>
    <w:rsid w:val="000D51F8"/>
    <w:rsid w:val="000D5531"/>
    <w:rsid w:val="000D566E"/>
    <w:rsid w:val="000D5FC8"/>
    <w:rsid w:val="000D67BF"/>
    <w:rsid w:val="000D72C8"/>
    <w:rsid w:val="000D7DC4"/>
    <w:rsid w:val="000E37CE"/>
    <w:rsid w:val="000E3AD5"/>
    <w:rsid w:val="000E402E"/>
    <w:rsid w:val="000E508E"/>
    <w:rsid w:val="000E5803"/>
    <w:rsid w:val="000E5D1B"/>
    <w:rsid w:val="000E5F52"/>
    <w:rsid w:val="000E6EED"/>
    <w:rsid w:val="000F1F79"/>
    <w:rsid w:val="000F2F95"/>
    <w:rsid w:val="000F31BD"/>
    <w:rsid w:val="000F3E04"/>
    <w:rsid w:val="000F4867"/>
    <w:rsid w:val="000F5300"/>
    <w:rsid w:val="000F68E9"/>
    <w:rsid w:val="000F7C53"/>
    <w:rsid w:val="000F7D10"/>
    <w:rsid w:val="00100301"/>
    <w:rsid w:val="0010048B"/>
    <w:rsid w:val="00100B43"/>
    <w:rsid w:val="0010281D"/>
    <w:rsid w:val="00102D42"/>
    <w:rsid w:val="00102F8E"/>
    <w:rsid w:val="00103C68"/>
    <w:rsid w:val="00105649"/>
    <w:rsid w:val="001056E8"/>
    <w:rsid w:val="00105BDB"/>
    <w:rsid w:val="00106858"/>
    <w:rsid w:val="0011191B"/>
    <w:rsid w:val="00112D04"/>
    <w:rsid w:val="0011356B"/>
    <w:rsid w:val="00114FAD"/>
    <w:rsid w:val="0011530E"/>
    <w:rsid w:val="0011572F"/>
    <w:rsid w:val="00116DB5"/>
    <w:rsid w:val="0011726B"/>
    <w:rsid w:val="001176B4"/>
    <w:rsid w:val="00117CC6"/>
    <w:rsid w:val="00120FA3"/>
    <w:rsid w:val="00121C2B"/>
    <w:rsid w:val="00121CA0"/>
    <w:rsid w:val="00122C6F"/>
    <w:rsid w:val="001239EA"/>
    <w:rsid w:val="00123BEB"/>
    <w:rsid w:val="00124343"/>
    <w:rsid w:val="00124E2B"/>
    <w:rsid w:val="00125ABB"/>
    <w:rsid w:val="001264E8"/>
    <w:rsid w:val="001267C5"/>
    <w:rsid w:val="00126993"/>
    <w:rsid w:val="00130BFA"/>
    <w:rsid w:val="0013204A"/>
    <w:rsid w:val="001325C4"/>
    <w:rsid w:val="00132F7A"/>
    <w:rsid w:val="0013337F"/>
    <w:rsid w:val="00133C13"/>
    <w:rsid w:val="00134486"/>
    <w:rsid w:val="00135AD6"/>
    <w:rsid w:val="00135F97"/>
    <w:rsid w:val="00136BF4"/>
    <w:rsid w:val="00136EAC"/>
    <w:rsid w:val="001373FA"/>
    <w:rsid w:val="00137A74"/>
    <w:rsid w:val="00137F8F"/>
    <w:rsid w:val="00140902"/>
    <w:rsid w:val="00140CF4"/>
    <w:rsid w:val="001412EF"/>
    <w:rsid w:val="001443FC"/>
    <w:rsid w:val="00144915"/>
    <w:rsid w:val="00144F60"/>
    <w:rsid w:val="00145B58"/>
    <w:rsid w:val="00145D99"/>
    <w:rsid w:val="001466E3"/>
    <w:rsid w:val="00146C7D"/>
    <w:rsid w:val="001477DD"/>
    <w:rsid w:val="00150518"/>
    <w:rsid w:val="001513D7"/>
    <w:rsid w:val="00151A52"/>
    <w:rsid w:val="00151D19"/>
    <w:rsid w:val="00152694"/>
    <w:rsid w:val="0015295A"/>
    <w:rsid w:val="00153519"/>
    <w:rsid w:val="001539FD"/>
    <w:rsid w:val="00155FF2"/>
    <w:rsid w:val="00156990"/>
    <w:rsid w:val="00160DDE"/>
    <w:rsid w:val="00161255"/>
    <w:rsid w:val="0016127C"/>
    <w:rsid w:val="001633E1"/>
    <w:rsid w:val="001642D9"/>
    <w:rsid w:val="00164D81"/>
    <w:rsid w:val="00166C2C"/>
    <w:rsid w:val="00167CA1"/>
    <w:rsid w:val="00167DFC"/>
    <w:rsid w:val="00170CA4"/>
    <w:rsid w:val="00170D7C"/>
    <w:rsid w:val="00171FAC"/>
    <w:rsid w:val="00172B7A"/>
    <w:rsid w:val="00172C7E"/>
    <w:rsid w:val="00174A22"/>
    <w:rsid w:val="001752C2"/>
    <w:rsid w:val="001761EB"/>
    <w:rsid w:val="00176C91"/>
    <w:rsid w:val="00177879"/>
    <w:rsid w:val="001817E8"/>
    <w:rsid w:val="00181C3E"/>
    <w:rsid w:val="001823B3"/>
    <w:rsid w:val="00182B84"/>
    <w:rsid w:val="00182F69"/>
    <w:rsid w:val="0018306C"/>
    <w:rsid w:val="00183793"/>
    <w:rsid w:val="0018432C"/>
    <w:rsid w:val="00184CBC"/>
    <w:rsid w:val="0018575E"/>
    <w:rsid w:val="00185861"/>
    <w:rsid w:val="00185EE2"/>
    <w:rsid w:val="00186705"/>
    <w:rsid w:val="001878D8"/>
    <w:rsid w:val="00190156"/>
    <w:rsid w:val="00191A28"/>
    <w:rsid w:val="0019206B"/>
    <w:rsid w:val="001939D4"/>
    <w:rsid w:val="00193DBE"/>
    <w:rsid w:val="0019447F"/>
    <w:rsid w:val="00194882"/>
    <w:rsid w:val="00194A07"/>
    <w:rsid w:val="00195060"/>
    <w:rsid w:val="00195AAE"/>
    <w:rsid w:val="00197373"/>
    <w:rsid w:val="00197723"/>
    <w:rsid w:val="001A0FEB"/>
    <w:rsid w:val="001A110B"/>
    <w:rsid w:val="001A1387"/>
    <w:rsid w:val="001A19B7"/>
    <w:rsid w:val="001A4ACC"/>
    <w:rsid w:val="001A5310"/>
    <w:rsid w:val="001A6043"/>
    <w:rsid w:val="001A6478"/>
    <w:rsid w:val="001A7EF9"/>
    <w:rsid w:val="001B1179"/>
    <w:rsid w:val="001B1DC5"/>
    <w:rsid w:val="001B365D"/>
    <w:rsid w:val="001B3C04"/>
    <w:rsid w:val="001B57B0"/>
    <w:rsid w:val="001B683E"/>
    <w:rsid w:val="001B74B0"/>
    <w:rsid w:val="001B773E"/>
    <w:rsid w:val="001C0AFE"/>
    <w:rsid w:val="001C0BFB"/>
    <w:rsid w:val="001C1076"/>
    <w:rsid w:val="001C12AD"/>
    <w:rsid w:val="001C216A"/>
    <w:rsid w:val="001C2966"/>
    <w:rsid w:val="001C2A36"/>
    <w:rsid w:val="001C2FE1"/>
    <w:rsid w:val="001C3647"/>
    <w:rsid w:val="001C3DC8"/>
    <w:rsid w:val="001C4777"/>
    <w:rsid w:val="001C4B1C"/>
    <w:rsid w:val="001C4FF4"/>
    <w:rsid w:val="001C5D0C"/>
    <w:rsid w:val="001C615E"/>
    <w:rsid w:val="001C6C49"/>
    <w:rsid w:val="001C7766"/>
    <w:rsid w:val="001D0222"/>
    <w:rsid w:val="001D0622"/>
    <w:rsid w:val="001D11BD"/>
    <w:rsid w:val="001D1484"/>
    <w:rsid w:val="001D1CB9"/>
    <w:rsid w:val="001D2563"/>
    <w:rsid w:val="001D268A"/>
    <w:rsid w:val="001D280F"/>
    <w:rsid w:val="001D29B5"/>
    <w:rsid w:val="001D33AC"/>
    <w:rsid w:val="001D4530"/>
    <w:rsid w:val="001D45B8"/>
    <w:rsid w:val="001D4FA4"/>
    <w:rsid w:val="001D505D"/>
    <w:rsid w:val="001D5536"/>
    <w:rsid w:val="001D5958"/>
    <w:rsid w:val="001D5BC9"/>
    <w:rsid w:val="001D60A2"/>
    <w:rsid w:val="001D6CB2"/>
    <w:rsid w:val="001D6E30"/>
    <w:rsid w:val="001D7CF1"/>
    <w:rsid w:val="001E0A50"/>
    <w:rsid w:val="001E1377"/>
    <w:rsid w:val="001E23B6"/>
    <w:rsid w:val="001E291F"/>
    <w:rsid w:val="001E2C6B"/>
    <w:rsid w:val="001E334B"/>
    <w:rsid w:val="001E3FF8"/>
    <w:rsid w:val="001E500B"/>
    <w:rsid w:val="001E60B2"/>
    <w:rsid w:val="001E61AB"/>
    <w:rsid w:val="001E695F"/>
    <w:rsid w:val="001E6E9D"/>
    <w:rsid w:val="001E6EF9"/>
    <w:rsid w:val="001E6EFA"/>
    <w:rsid w:val="001E7083"/>
    <w:rsid w:val="001E7511"/>
    <w:rsid w:val="001E796D"/>
    <w:rsid w:val="001E79BB"/>
    <w:rsid w:val="001E7A31"/>
    <w:rsid w:val="001F028C"/>
    <w:rsid w:val="001F1BCF"/>
    <w:rsid w:val="001F28E9"/>
    <w:rsid w:val="001F5BAA"/>
    <w:rsid w:val="00200030"/>
    <w:rsid w:val="0020052F"/>
    <w:rsid w:val="002027A0"/>
    <w:rsid w:val="00202CB9"/>
    <w:rsid w:val="002035CA"/>
    <w:rsid w:val="002044EC"/>
    <w:rsid w:val="00205719"/>
    <w:rsid w:val="0020643C"/>
    <w:rsid w:val="00206F04"/>
    <w:rsid w:val="00210E4F"/>
    <w:rsid w:val="00210F24"/>
    <w:rsid w:val="00211B6C"/>
    <w:rsid w:val="00212359"/>
    <w:rsid w:val="00212392"/>
    <w:rsid w:val="002136A4"/>
    <w:rsid w:val="00214BD5"/>
    <w:rsid w:val="0021528B"/>
    <w:rsid w:val="0021549C"/>
    <w:rsid w:val="00216941"/>
    <w:rsid w:val="00216ECF"/>
    <w:rsid w:val="002205F3"/>
    <w:rsid w:val="0022084F"/>
    <w:rsid w:val="00220EC8"/>
    <w:rsid w:val="00221CA0"/>
    <w:rsid w:val="00221DB4"/>
    <w:rsid w:val="002229A5"/>
    <w:rsid w:val="00222B32"/>
    <w:rsid w:val="00222B60"/>
    <w:rsid w:val="00225765"/>
    <w:rsid w:val="002265CB"/>
    <w:rsid w:val="00226BC9"/>
    <w:rsid w:val="002276C7"/>
    <w:rsid w:val="00227E51"/>
    <w:rsid w:val="0023199A"/>
    <w:rsid w:val="00231E24"/>
    <w:rsid w:val="00232A46"/>
    <w:rsid w:val="00233408"/>
    <w:rsid w:val="00234E44"/>
    <w:rsid w:val="002351A7"/>
    <w:rsid w:val="002361AD"/>
    <w:rsid w:val="00236880"/>
    <w:rsid w:val="002370E6"/>
    <w:rsid w:val="00237111"/>
    <w:rsid w:val="00237159"/>
    <w:rsid w:val="002401F4"/>
    <w:rsid w:val="002406C2"/>
    <w:rsid w:val="00241405"/>
    <w:rsid w:val="002424A6"/>
    <w:rsid w:val="00243CCB"/>
    <w:rsid w:val="00244E96"/>
    <w:rsid w:val="002454B0"/>
    <w:rsid w:val="00254372"/>
    <w:rsid w:val="002547C4"/>
    <w:rsid w:val="00254AB6"/>
    <w:rsid w:val="00255987"/>
    <w:rsid w:val="0025645D"/>
    <w:rsid w:val="00256B01"/>
    <w:rsid w:val="002570A3"/>
    <w:rsid w:val="0025797C"/>
    <w:rsid w:val="002579EA"/>
    <w:rsid w:val="0026100F"/>
    <w:rsid w:val="0026135B"/>
    <w:rsid w:val="0026176B"/>
    <w:rsid w:val="00263683"/>
    <w:rsid w:val="002636F2"/>
    <w:rsid w:val="00264240"/>
    <w:rsid w:val="002654C0"/>
    <w:rsid w:val="00265FA1"/>
    <w:rsid w:val="00266E02"/>
    <w:rsid w:val="00267960"/>
    <w:rsid w:val="0027067B"/>
    <w:rsid w:val="0027073C"/>
    <w:rsid w:val="00270A75"/>
    <w:rsid w:val="00271062"/>
    <w:rsid w:val="002716D9"/>
    <w:rsid w:val="0027178C"/>
    <w:rsid w:val="002737C3"/>
    <w:rsid w:val="00273AAB"/>
    <w:rsid w:val="0027428B"/>
    <w:rsid w:val="0027466A"/>
    <w:rsid w:val="00274D52"/>
    <w:rsid w:val="00275452"/>
    <w:rsid w:val="00275A18"/>
    <w:rsid w:val="002762FC"/>
    <w:rsid w:val="002772DE"/>
    <w:rsid w:val="00277E5C"/>
    <w:rsid w:val="00280CF0"/>
    <w:rsid w:val="00280DD5"/>
    <w:rsid w:val="00281FF3"/>
    <w:rsid w:val="002829DC"/>
    <w:rsid w:val="00282BCD"/>
    <w:rsid w:val="002838A6"/>
    <w:rsid w:val="00283B68"/>
    <w:rsid w:val="00284003"/>
    <w:rsid w:val="00284414"/>
    <w:rsid w:val="002848C8"/>
    <w:rsid w:val="00285752"/>
    <w:rsid w:val="002864EA"/>
    <w:rsid w:val="002870B1"/>
    <w:rsid w:val="0029022E"/>
    <w:rsid w:val="00291830"/>
    <w:rsid w:val="002932A6"/>
    <w:rsid w:val="00294131"/>
    <w:rsid w:val="002941C6"/>
    <w:rsid w:val="0029477E"/>
    <w:rsid w:val="00294859"/>
    <w:rsid w:val="00294DBB"/>
    <w:rsid w:val="002953F9"/>
    <w:rsid w:val="0029570A"/>
    <w:rsid w:val="002958CD"/>
    <w:rsid w:val="002961BD"/>
    <w:rsid w:val="002A012D"/>
    <w:rsid w:val="002A06B4"/>
    <w:rsid w:val="002A090F"/>
    <w:rsid w:val="002A1EE4"/>
    <w:rsid w:val="002A26A7"/>
    <w:rsid w:val="002A3054"/>
    <w:rsid w:val="002A30C1"/>
    <w:rsid w:val="002A3B91"/>
    <w:rsid w:val="002A482C"/>
    <w:rsid w:val="002A5562"/>
    <w:rsid w:val="002A5AC5"/>
    <w:rsid w:val="002B1006"/>
    <w:rsid w:val="002B10EC"/>
    <w:rsid w:val="002B1F50"/>
    <w:rsid w:val="002C139A"/>
    <w:rsid w:val="002C2184"/>
    <w:rsid w:val="002C21CF"/>
    <w:rsid w:val="002C2B5A"/>
    <w:rsid w:val="002C34F8"/>
    <w:rsid w:val="002C444B"/>
    <w:rsid w:val="002C44BF"/>
    <w:rsid w:val="002C4C0B"/>
    <w:rsid w:val="002C4D5A"/>
    <w:rsid w:val="002C7A16"/>
    <w:rsid w:val="002D0152"/>
    <w:rsid w:val="002D01FD"/>
    <w:rsid w:val="002D1EC3"/>
    <w:rsid w:val="002D352A"/>
    <w:rsid w:val="002D41F9"/>
    <w:rsid w:val="002D532E"/>
    <w:rsid w:val="002E147B"/>
    <w:rsid w:val="002E1BB8"/>
    <w:rsid w:val="002E2304"/>
    <w:rsid w:val="002E2453"/>
    <w:rsid w:val="002E3DE6"/>
    <w:rsid w:val="002E3FEC"/>
    <w:rsid w:val="002E453C"/>
    <w:rsid w:val="002E4F37"/>
    <w:rsid w:val="002E5A3C"/>
    <w:rsid w:val="002E7074"/>
    <w:rsid w:val="002E75EF"/>
    <w:rsid w:val="002E7EB1"/>
    <w:rsid w:val="002F0FCA"/>
    <w:rsid w:val="002F1D99"/>
    <w:rsid w:val="002F2112"/>
    <w:rsid w:val="002F2997"/>
    <w:rsid w:val="002F2B34"/>
    <w:rsid w:val="002F3802"/>
    <w:rsid w:val="002F3F2D"/>
    <w:rsid w:val="002F454A"/>
    <w:rsid w:val="002F4767"/>
    <w:rsid w:val="002F520B"/>
    <w:rsid w:val="002F6BF5"/>
    <w:rsid w:val="002F7D13"/>
    <w:rsid w:val="0030168E"/>
    <w:rsid w:val="00302460"/>
    <w:rsid w:val="003027F3"/>
    <w:rsid w:val="00302CBF"/>
    <w:rsid w:val="00305950"/>
    <w:rsid w:val="00306262"/>
    <w:rsid w:val="00306D0E"/>
    <w:rsid w:val="00306FA1"/>
    <w:rsid w:val="00307062"/>
    <w:rsid w:val="0030721A"/>
    <w:rsid w:val="003077E2"/>
    <w:rsid w:val="0031031D"/>
    <w:rsid w:val="003120A2"/>
    <w:rsid w:val="00312989"/>
    <w:rsid w:val="00313AC4"/>
    <w:rsid w:val="00314AF6"/>
    <w:rsid w:val="00315282"/>
    <w:rsid w:val="00315602"/>
    <w:rsid w:val="003156C6"/>
    <w:rsid w:val="00315932"/>
    <w:rsid w:val="00315F2C"/>
    <w:rsid w:val="0031697E"/>
    <w:rsid w:val="00317183"/>
    <w:rsid w:val="00317CE0"/>
    <w:rsid w:val="00320BD5"/>
    <w:rsid w:val="00323B44"/>
    <w:rsid w:val="00324A5F"/>
    <w:rsid w:val="00326CA3"/>
    <w:rsid w:val="00330C16"/>
    <w:rsid w:val="00331564"/>
    <w:rsid w:val="003335D9"/>
    <w:rsid w:val="003337C5"/>
    <w:rsid w:val="00333E09"/>
    <w:rsid w:val="00333F87"/>
    <w:rsid w:val="003347EC"/>
    <w:rsid w:val="0033637E"/>
    <w:rsid w:val="0033746C"/>
    <w:rsid w:val="00341265"/>
    <w:rsid w:val="003415A9"/>
    <w:rsid w:val="00341971"/>
    <w:rsid w:val="00341F48"/>
    <w:rsid w:val="003421C4"/>
    <w:rsid w:val="00342659"/>
    <w:rsid w:val="00342C1D"/>
    <w:rsid w:val="00343B2B"/>
    <w:rsid w:val="00347451"/>
    <w:rsid w:val="00347AF0"/>
    <w:rsid w:val="0035071E"/>
    <w:rsid w:val="00350761"/>
    <w:rsid w:val="00351194"/>
    <w:rsid w:val="003513B7"/>
    <w:rsid w:val="00351CF2"/>
    <w:rsid w:val="00351D30"/>
    <w:rsid w:val="0035249D"/>
    <w:rsid w:val="0035268C"/>
    <w:rsid w:val="003531C2"/>
    <w:rsid w:val="00353811"/>
    <w:rsid w:val="00354168"/>
    <w:rsid w:val="00355368"/>
    <w:rsid w:val="00356C2B"/>
    <w:rsid w:val="00356F98"/>
    <w:rsid w:val="0035716C"/>
    <w:rsid w:val="003572B4"/>
    <w:rsid w:val="0036128D"/>
    <w:rsid w:val="00361DF6"/>
    <w:rsid w:val="00362877"/>
    <w:rsid w:val="003639DD"/>
    <w:rsid w:val="00364A15"/>
    <w:rsid w:val="00366258"/>
    <w:rsid w:val="0036665A"/>
    <w:rsid w:val="003669A5"/>
    <w:rsid w:val="00370183"/>
    <w:rsid w:val="00371A6E"/>
    <w:rsid w:val="0037234C"/>
    <w:rsid w:val="00373ABB"/>
    <w:rsid w:val="003747F2"/>
    <w:rsid w:val="00374F65"/>
    <w:rsid w:val="00375B07"/>
    <w:rsid w:val="00375E08"/>
    <w:rsid w:val="003777D2"/>
    <w:rsid w:val="003779D7"/>
    <w:rsid w:val="00380510"/>
    <w:rsid w:val="00380742"/>
    <w:rsid w:val="00380A61"/>
    <w:rsid w:val="00381AFA"/>
    <w:rsid w:val="00381B46"/>
    <w:rsid w:val="00381FA2"/>
    <w:rsid w:val="003824BC"/>
    <w:rsid w:val="00384401"/>
    <w:rsid w:val="00385E74"/>
    <w:rsid w:val="0038646E"/>
    <w:rsid w:val="003864C7"/>
    <w:rsid w:val="00386650"/>
    <w:rsid w:val="00387DE1"/>
    <w:rsid w:val="00387E66"/>
    <w:rsid w:val="0039060A"/>
    <w:rsid w:val="00390998"/>
    <w:rsid w:val="00391ABD"/>
    <w:rsid w:val="003920A2"/>
    <w:rsid w:val="003924A0"/>
    <w:rsid w:val="003924F5"/>
    <w:rsid w:val="00392698"/>
    <w:rsid w:val="00393B2F"/>
    <w:rsid w:val="00394622"/>
    <w:rsid w:val="00394702"/>
    <w:rsid w:val="003949B2"/>
    <w:rsid w:val="003958F3"/>
    <w:rsid w:val="00396125"/>
    <w:rsid w:val="003A0008"/>
    <w:rsid w:val="003A0027"/>
    <w:rsid w:val="003A0088"/>
    <w:rsid w:val="003A1317"/>
    <w:rsid w:val="003A15EE"/>
    <w:rsid w:val="003A1B49"/>
    <w:rsid w:val="003A24CC"/>
    <w:rsid w:val="003A262D"/>
    <w:rsid w:val="003A293C"/>
    <w:rsid w:val="003A2B3F"/>
    <w:rsid w:val="003A2C8A"/>
    <w:rsid w:val="003A301E"/>
    <w:rsid w:val="003A349D"/>
    <w:rsid w:val="003A39A1"/>
    <w:rsid w:val="003A3BAF"/>
    <w:rsid w:val="003A3CDF"/>
    <w:rsid w:val="003A4DE6"/>
    <w:rsid w:val="003A5BEE"/>
    <w:rsid w:val="003A5C2B"/>
    <w:rsid w:val="003A6290"/>
    <w:rsid w:val="003A71FB"/>
    <w:rsid w:val="003A76BD"/>
    <w:rsid w:val="003A7D33"/>
    <w:rsid w:val="003B2E4B"/>
    <w:rsid w:val="003B3E5D"/>
    <w:rsid w:val="003B4174"/>
    <w:rsid w:val="003B771A"/>
    <w:rsid w:val="003B79B1"/>
    <w:rsid w:val="003C0296"/>
    <w:rsid w:val="003C04B8"/>
    <w:rsid w:val="003C088E"/>
    <w:rsid w:val="003C0A65"/>
    <w:rsid w:val="003C0CF9"/>
    <w:rsid w:val="003C2337"/>
    <w:rsid w:val="003C2D62"/>
    <w:rsid w:val="003C2E71"/>
    <w:rsid w:val="003C3BBB"/>
    <w:rsid w:val="003C40AA"/>
    <w:rsid w:val="003C4ABE"/>
    <w:rsid w:val="003C5DAA"/>
    <w:rsid w:val="003C718B"/>
    <w:rsid w:val="003C77BF"/>
    <w:rsid w:val="003C7C22"/>
    <w:rsid w:val="003D0C72"/>
    <w:rsid w:val="003D233F"/>
    <w:rsid w:val="003D2C16"/>
    <w:rsid w:val="003D2CB7"/>
    <w:rsid w:val="003D34CA"/>
    <w:rsid w:val="003D35F2"/>
    <w:rsid w:val="003D422C"/>
    <w:rsid w:val="003D44F3"/>
    <w:rsid w:val="003D4565"/>
    <w:rsid w:val="003D4821"/>
    <w:rsid w:val="003D4AF4"/>
    <w:rsid w:val="003D4E9F"/>
    <w:rsid w:val="003D74C0"/>
    <w:rsid w:val="003D757A"/>
    <w:rsid w:val="003E015F"/>
    <w:rsid w:val="003E051B"/>
    <w:rsid w:val="003E0DB7"/>
    <w:rsid w:val="003E1947"/>
    <w:rsid w:val="003E1A04"/>
    <w:rsid w:val="003E31B3"/>
    <w:rsid w:val="003E3ED6"/>
    <w:rsid w:val="003E5D47"/>
    <w:rsid w:val="003E64CD"/>
    <w:rsid w:val="003E6AB0"/>
    <w:rsid w:val="003E7A4B"/>
    <w:rsid w:val="003F096A"/>
    <w:rsid w:val="003F1C15"/>
    <w:rsid w:val="003F1CE6"/>
    <w:rsid w:val="003F2273"/>
    <w:rsid w:val="003F2EC6"/>
    <w:rsid w:val="003F550A"/>
    <w:rsid w:val="003F69A2"/>
    <w:rsid w:val="003F7B7A"/>
    <w:rsid w:val="0040146B"/>
    <w:rsid w:val="00401E5C"/>
    <w:rsid w:val="0040424E"/>
    <w:rsid w:val="0040436C"/>
    <w:rsid w:val="00405557"/>
    <w:rsid w:val="0040565E"/>
    <w:rsid w:val="0040732A"/>
    <w:rsid w:val="00407BA9"/>
    <w:rsid w:val="004106CD"/>
    <w:rsid w:val="00412423"/>
    <w:rsid w:val="00413BC4"/>
    <w:rsid w:val="0041400A"/>
    <w:rsid w:val="004148C3"/>
    <w:rsid w:val="004151F6"/>
    <w:rsid w:val="00416522"/>
    <w:rsid w:val="00416625"/>
    <w:rsid w:val="0041693C"/>
    <w:rsid w:val="00416C23"/>
    <w:rsid w:val="00417F66"/>
    <w:rsid w:val="00420633"/>
    <w:rsid w:val="004209F5"/>
    <w:rsid w:val="00421396"/>
    <w:rsid w:val="00421EB4"/>
    <w:rsid w:val="0042212E"/>
    <w:rsid w:val="004223D5"/>
    <w:rsid w:val="00423B6E"/>
    <w:rsid w:val="0042632D"/>
    <w:rsid w:val="00426E3E"/>
    <w:rsid w:val="004272F2"/>
    <w:rsid w:val="00431C70"/>
    <w:rsid w:val="00431CA8"/>
    <w:rsid w:val="00432094"/>
    <w:rsid w:val="00432C98"/>
    <w:rsid w:val="00433434"/>
    <w:rsid w:val="00433AEF"/>
    <w:rsid w:val="00435233"/>
    <w:rsid w:val="00435346"/>
    <w:rsid w:val="00435B18"/>
    <w:rsid w:val="00435C8A"/>
    <w:rsid w:val="00435CAD"/>
    <w:rsid w:val="0043644A"/>
    <w:rsid w:val="00436A25"/>
    <w:rsid w:val="00436DBA"/>
    <w:rsid w:val="0043771D"/>
    <w:rsid w:val="00440E3E"/>
    <w:rsid w:val="00441070"/>
    <w:rsid w:val="00442829"/>
    <w:rsid w:val="004441C4"/>
    <w:rsid w:val="0044435A"/>
    <w:rsid w:val="004444F1"/>
    <w:rsid w:val="004446AF"/>
    <w:rsid w:val="004460E4"/>
    <w:rsid w:val="0044668B"/>
    <w:rsid w:val="004476A8"/>
    <w:rsid w:val="004501DC"/>
    <w:rsid w:val="00450454"/>
    <w:rsid w:val="0045052F"/>
    <w:rsid w:val="00451260"/>
    <w:rsid w:val="00451839"/>
    <w:rsid w:val="004519BA"/>
    <w:rsid w:val="004527E1"/>
    <w:rsid w:val="004535D7"/>
    <w:rsid w:val="004547DE"/>
    <w:rsid w:val="00455278"/>
    <w:rsid w:val="00456ECF"/>
    <w:rsid w:val="0046188C"/>
    <w:rsid w:val="00461F6F"/>
    <w:rsid w:val="00463248"/>
    <w:rsid w:val="00463F9E"/>
    <w:rsid w:val="004643E9"/>
    <w:rsid w:val="0046447C"/>
    <w:rsid w:val="00464F99"/>
    <w:rsid w:val="0046668B"/>
    <w:rsid w:val="00466E91"/>
    <w:rsid w:val="00467032"/>
    <w:rsid w:val="0046754A"/>
    <w:rsid w:val="00467AF3"/>
    <w:rsid w:val="0047051D"/>
    <w:rsid w:val="00470793"/>
    <w:rsid w:val="00470CCF"/>
    <w:rsid w:val="00472D99"/>
    <w:rsid w:val="00472DCA"/>
    <w:rsid w:val="00472E25"/>
    <w:rsid w:val="004733E5"/>
    <w:rsid w:val="00473E61"/>
    <w:rsid w:val="00474942"/>
    <w:rsid w:val="00474BE1"/>
    <w:rsid w:val="0047597D"/>
    <w:rsid w:val="00475990"/>
    <w:rsid w:val="0047745F"/>
    <w:rsid w:val="004774D4"/>
    <w:rsid w:val="004808EE"/>
    <w:rsid w:val="00480F56"/>
    <w:rsid w:val="00481A8C"/>
    <w:rsid w:val="00481DF8"/>
    <w:rsid w:val="00482200"/>
    <w:rsid w:val="00482B6C"/>
    <w:rsid w:val="0048384C"/>
    <w:rsid w:val="004845E0"/>
    <w:rsid w:val="004845FD"/>
    <w:rsid w:val="00485267"/>
    <w:rsid w:val="00486822"/>
    <w:rsid w:val="0048697D"/>
    <w:rsid w:val="00490115"/>
    <w:rsid w:val="00490663"/>
    <w:rsid w:val="00490E11"/>
    <w:rsid w:val="00491DF5"/>
    <w:rsid w:val="0049213D"/>
    <w:rsid w:val="004927AD"/>
    <w:rsid w:val="00492D02"/>
    <w:rsid w:val="004937E4"/>
    <w:rsid w:val="00493E0A"/>
    <w:rsid w:val="004942ED"/>
    <w:rsid w:val="0049497E"/>
    <w:rsid w:val="00494BB1"/>
    <w:rsid w:val="00495977"/>
    <w:rsid w:val="00495BCF"/>
    <w:rsid w:val="00496680"/>
    <w:rsid w:val="004A0417"/>
    <w:rsid w:val="004A224F"/>
    <w:rsid w:val="004A3957"/>
    <w:rsid w:val="004A44A6"/>
    <w:rsid w:val="004A473E"/>
    <w:rsid w:val="004A58AE"/>
    <w:rsid w:val="004A5AA5"/>
    <w:rsid w:val="004A708D"/>
    <w:rsid w:val="004B044F"/>
    <w:rsid w:val="004B0529"/>
    <w:rsid w:val="004B09F1"/>
    <w:rsid w:val="004B37E4"/>
    <w:rsid w:val="004B3ED7"/>
    <w:rsid w:val="004B4643"/>
    <w:rsid w:val="004B4CBF"/>
    <w:rsid w:val="004B5AEF"/>
    <w:rsid w:val="004B65C8"/>
    <w:rsid w:val="004C0490"/>
    <w:rsid w:val="004C05A2"/>
    <w:rsid w:val="004C15F5"/>
    <w:rsid w:val="004C1819"/>
    <w:rsid w:val="004C2D5D"/>
    <w:rsid w:val="004C3310"/>
    <w:rsid w:val="004C45C6"/>
    <w:rsid w:val="004C6588"/>
    <w:rsid w:val="004C795E"/>
    <w:rsid w:val="004D050A"/>
    <w:rsid w:val="004D13A0"/>
    <w:rsid w:val="004D3207"/>
    <w:rsid w:val="004D3D99"/>
    <w:rsid w:val="004D5375"/>
    <w:rsid w:val="004D7A8F"/>
    <w:rsid w:val="004D7E37"/>
    <w:rsid w:val="004E1AC1"/>
    <w:rsid w:val="004E1DF1"/>
    <w:rsid w:val="004E27A4"/>
    <w:rsid w:val="004E2897"/>
    <w:rsid w:val="004E28F2"/>
    <w:rsid w:val="004E2D5F"/>
    <w:rsid w:val="004E370E"/>
    <w:rsid w:val="004E3B8C"/>
    <w:rsid w:val="004E4095"/>
    <w:rsid w:val="004E4849"/>
    <w:rsid w:val="004E4A81"/>
    <w:rsid w:val="004E5E81"/>
    <w:rsid w:val="004E6B4E"/>
    <w:rsid w:val="004E7BA8"/>
    <w:rsid w:val="004F021D"/>
    <w:rsid w:val="004F0941"/>
    <w:rsid w:val="004F0F9D"/>
    <w:rsid w:val="004F13BE"/>
    <w:rsid w:val="004F203A"/>
    <w:rsid w:val="004F24B2"/>
    <w:rsid w:val="004F3A63"/>
    <w:rsid w:val="004F3C9E"/>
    <w:rsid w:val="004F40E1"/>
    <w:rsid w:val="004F5AD9"/>
    <w:rsid w:val="004F6588"/>
    <w:rsid w:val="004F71DE"/>
    <w:rsid w:val="004F7337"/>
    <w:rsid w:val="004F7C55"/>
    <w:rsid w:val="004F7FB6"/>
    <w:rsid w:val="005025A2"/>
    <w:rsid w:val="00502AD4"/>
    <w:rsid w:val="0050433C"/>
    <w:rsid w:val="00504AB1"/>
    <w:rsid w:val="00504CA0"/>
    <w:rsid w:val="005054FA"/>
    <w:rsid w:val="00510665"/>
    <w:rsid w:val="005110E9"/>
    <w:rsid w:val="0051175F"/>
    <w:rsid w:val="005117BF"/>
    <w:rsid w:val="00511CC6"/>
    <w:rsid w:val="005125B3"/>
    <w:rsid w:val="00514F2E"/>
    <w:rsid w:val="0051506E"/>
    <w:rsid w:val="00515793"/>
    <w:rsid w:val="00516B5F"/>
    <w:rsid w:val="00516DEB"/>
    <w:rsid w:val="00516F8B"/>
    <w:rsid w:val="00523523"/>
    <w:rsid w:val="0052358B"/>
    <w:rsid w:val="00523C46"/>
    <w:rsid w:val="0052481F"/>
    <w:rsid w:val="00524DFE"/>
    <w:rsid w:val="005268E0"/>
    <w:rsid w:val="00526C56"/>
    <w:rsid w:val="0052712F"/>
    <w:rsid w:val="00527249"/>
    <w:rsid w:val="00530428"/>
    <w:rsid w:val="005315AC"/>
    <w:rsid w:val="005324C5"/>
    <w:rsid w:val="005326C4"/>
    <w:rsid w:val="00532CC0"/>
    <w:rsid w:val="00532DB0"/>
    <w:rsid w:val="005336B8"/>
    <w:rsid w:val="005340A9"/>
    <w:rsid w:val="00534609"/>
    <w:rsid w:val="00535CE5"/>
    <w:rsid w:val="005360DC"/>
    <w:rsid w:val="005374ED"/>
    <w:rsid w:val="0053798D"/>
    <w:rsid w:val="00540271"/>
    <w:rsid w:val="00540E67"/>
    <w:rsid w:val="00541B8D"/>
    <w:rsid w:val="00541D2D"/>
    <w:rsid w:val="00541EFE"/>
    <w:rsid w:val="005424B0"/>
    <w:rsid w:val="00542FD1"/>
    <w:rsid w:val="0054317B"/>
    <w:rsid w:val="00544326"/>
    <w:rsid w:val="00545AB7"/>
    <w:rsid w:val="00546DED"/>
    <w:rsid w:val="00546F14"/>
    <w:rsid w:val="00547B5F"/>
    <w:rsid w:val="00547D98"/>
    <w:rsid w:val="00547DBC"/>
    <w:rsid w:val="0055042C"/>
    <w:rsid w:val="0055102A"/>
    <w:rsid w:val="00551810"/>
    <w:rsid w:val="00551C39"/>
    <w:rsid w:val="00551F9F"/>
    <w:rsid w:val="00552964"/>
    <w:rsid w:val="005532A5"/>
    <w:rsid w:val="0055399C"/>
    <w:rsid w:val="00554939"/>
    <w:rsid w:val="0055513C"/>
    <w:rsid w:val="00556F8C"/>
    <w:rsid w:val="005603FE"/>
    <w:rsid w:val="0056066C"/>
    <w:rsid w:val="00560BA6"/>
    <w:rsid w:val="00560BFC"/>
    <w:rsid w:val="0056288A"/>
    <w:rsid w:val="005628B8"/>
    <w:rsid w:val="005645EE"/>
    <w:rsid w:val="00565C11"/>
    <w:rsid w:val="005669A5"/>
    <w:rsid w:val="005715E9"/>
    <w:rsid w:val="00571DAC"/>
    <w:rsid w:val="0057259E"/>
    <w:rsid w:val="0057544D"/>
    <w:rsid w:val="00576A7D"/>
    <w:rsid w:val="00576BE8"/>
    <w:rsid w:val="005772F3"/>
    <w:rsid w:val="00577A21"/>
    <w:rsid w:val="0058265D"/>
    <w:rsid w:val="005829CE"/>
    <w:rsid w:val="00583501"/>
    <w:rsid w:val="00585218"/>
    <w:rsid w:val="00586E21"/>
    <w:rsid w:val="0058719D"/>
    <w:rsid w:val="00590AEC"/>
    <w:rsid w:val="00592232"/>
    <w:rsid w:val="00592AA4"/>
    <w:rsid w:val="00592D0A"/>
    <w:rsid w:val="00594EA9"/>
    <w:rsid w:val="005957CB"/>
    <w:rsid w:val="00595AE6"/>
    <w:rsid w:val="00595D70"/>
    <w:rsid w:val="00596614"/>
    <w:rsid w:val="00596A9C"/>
    <w:rsid w:val="00596F65"/>
    <w:rsid w:val="00597FAD"/>
    <w:rsid w:val="005A0B27"/>
    <w:rsid w:val="005A0CCE"/>
    <w:rsid w:val="005A1B09"/>
    <w:rsid w:val="005A2DAE"/>
    <w:rsid w:val="005A308E"/>
    <w:rsid w:val="005A3580"/>
    <w:rsid w:val="005A3E15"/>
    <w:rsid w:val="005A42B3"/>
    <w:rsid w:val="005A43B6"/>
    <w:rsid w:val="005A4649"/>
    <w:rsid w:val="005A4A19"/>
    <w:rsid w:val="005A53C1"/>
    <w:rsid w:val="005A58F0"/>
    <w:rsid w:val="005A7AF6"/>
    <w:rsid w:val="005A7E61"/>
    <w:rsid w:val="005B04B9"/>
    <w:rsid w:val="005B2099"/>
    <w:rsid w:val="005B318B"/>
    <w:rsid w:val="005B3521"/>
    <w:rsid w:val="005B364E"/>
    <w:rsid w:val="005B3D1F"/>
    <w:rsid w:val="005B3DAF"/>
    <w:rsid w:val="005B6065"/>
    <w:rsid w:val="005B68C7"/>
    <w:rsid w:val="005B6CE7"/>
    <w:rsid w:val="005B7054"/>
    <w:rsid w:val="005B740E"/>
    <w:rsid w:val="005C0469"/>
    <w:rsid w:val="005C0F92"/>
    <w:rsid w:val="005C1277"/>
    <w:rsid w:val="005C1BD8"/>
    <w:rsid w:val="005C2049"/>
    <w:rsid w:val="005C3F90"/>
    <w:rsid w:val="005C4757"/>
    <w:rsid w:val="005D0407"/>
    <w:rsid w:val="005D0E9B"/>
    <w:rsid w:val="005D162C"/>
    <w:rsid w:val="005D2362"/>
    <w:rsid w:val="005D287F"/>
    <w:rsid w:val="005D2B0E"/>
    <w:rsid w:val="005D2FF2"/>
    <w:rsid w:val="005D302F"/>
    <w:rsid w:val="005D4223"/>
    <w:rsid w:val="005D4BC9"/>
    <w:rsid w:val="005D5981"/>
    <w:rsid w:val="005D5B45"/>
    <w:rsid w:val="005D6528"/>
    <w:rsid w:val="005D668B"/>
    <w:rsid w:val="005D7390"/>
    <w:rsid w:val="005D75BF"/>
    <w:rsid w:val="005E071F"/>
    <w:rsid w:val="005E1078"/>
    <w:rsid w:val="005E1468"/>
    <w:rsid w:val="005E2304"/>
    <w:rsid w:val="005E2A4E"/>
    <w:rsid w:val="005E2D1A"/>
    <w:rsid w:val="005E4C99"/>
    <w:rsid w:val="005E5CDC"/>
    <w:rsid w:val="005E5E74"/>
    <w:rsid w:val="005E6D6F"/>
    <w:rsid w:val="005E785D"/>
    <w:rsid w:val="005E7885"/>
    <w:rsid w:val="005E7A31"/>
    <w:rsid w:val="005F1926"/>
    <w:rsid w:val="005F1CEE"/>
    <w:rsid w:val="005F30CB"/>
    <w:rsid w:val="005F48EB"/>
    <w:rsid w:val="005F661F"/>
    <w:rsid w:val="005F7032"/>
    <w:rsid w:val="005F746F"/>
    <w:rsid w:val="005F74FE"/>
    <w:rsid w:val="005F7692"/>
    <w:rsid w:val="00600841"/>
    <w:rsid w:val="00600D0B"/>
    <w:rsid w:val="00600F28"/>
    <w:rsid w:val="00601CE9"/>
    <w:rsid w:val="0060243A"/>
    <w:rsid w:val="006029C1"/>
    <w:rsid w:val="006032F0"/>
    <w:rsid w:val="00604129"/>
    <w:rsid w:val="00604ACB"/>
    <w:rsid w:val="00605A07"/>
    <w:rsid w:val="006060B3"/>
    <w:rsid w:val="0060629D"/>
    <w:rsid w:val="006069E4"/>
    <w:rsid w:val="00607179"/>
    <w:rsid w:val="00610877"/>
    <w:rsid w:val="00611386"/>
    <w:rsid w:val="006113F6"/>
    <w:rsid w:val="00611742"/>
    <w:rsid w:val="00611D13"/>
    <w:rsid w:val="0061203C"/>
    <w:rsid w:val="0061255F"/>
    <w:rsid w:val="00612644"/>
    <w:rsid w:val="006128A9"/>
    <w:rsid w:val="00614CDF"/>
    <w:rsid w:val="00614FB4"/>
    <w:rsid w:val="006151DE"/>
    <w:rsid w:val="00616B6F"/>
    <w:rsid w:val="00617680"/>
    <w:rsid w:val="00617901"/>
    <w:rsid w:val="00617F33"/>
    <w:rsid w:val="00620B2D"/>
    <w:rsid w:val="0062149A"/>
    <w:rsid w:val="00621E57"/>
    <w:rsid w:val="00621E6F"/>
    <w:rsid w:val="0062266C"/>
    <w:rsid w:val="0062382F"/>
    <w:rsid w:val="0062505A"/>
    <w:rsid w:val="006255FE"/>
    <w:rsid w:val="006260B5"/>
    <w:rsid w:val="006274D6"/>
    <w:rsid w:val="0062768F"/>
    <w:rsid w:val="00627D98"/>
    <w:rsid w:val="00630AF8"/>
    <w:rsid w:val="006314C3"/>
    <w:rsid w:val="00632C4D"/>
    <w:rsid w:val="00635038"/>
    <w:rsid w:val="00636875"/>
    <w:rsid w:val="006374CA"/>
    <w:rsid w:val="00637D3B"/>
    <w:rsid w:val="00637EFE"/>
    <w:rsid w:val="006404D3"/>
    <w:rsid w:val="006405F5"/>
    <w:rsid w:val="00640783"/>
    <w:rsid w:val="006438A8"/>
    <w:rsid w:val="00644FD8"/>
    <w:rsid w:val="00646873"/>
    <w:rsid w:val="0064787C"/>
    <w:rsid w:val="00647DE4"/>
    <w:rsid w:val="00647DEB"/>
    <w:rsid w:val="006504B2"/>
    <w:rsid w:val="00650F71"/>
    <w:rsid w:val="00651BF5"/>
    <w:rsid w:val="006525DC"/>
    <w:rsid w:val="00652A76"/>
    <w:rsid w:val="00653202"/>
    <w:rsid w:val="00654695"/>
    <w:rsid w:val="006558E6"/>
    <w:rsid w:val="00655EF3"/>
    <w:rsid w:val="00656671"/>
    <w:rsid w:val="00656D46"/>
    <w:rsid w:val="006571BB"/>
    <w:rsid w:val="006574B6"/>
    <w:rsid w:val="00657F6F"/>
    <w:rsid w:val="00660AC6"/>
    <w:rsid w:val="0066156B"/>
    <w:rsid w:val="006618E9"/>
    <w:rsid w:val="00661CF8"/>
    <w:rsid w:val="00661FB3"/>
    <w:rsid w:val="006621E3"/>
    <w:rsid w:val="0066243D"/>
    <w:rsid w:val="00663B98"/>
    <w:rsid w:val="00663FA2"/>
    <w:rsid w:val="006649D6"/>
    <w:rsid w:val="0066769F"/>
    <w:rsid w:val="006709D4"/>
    <w:rsid w:val="006710D1"/>
    <w:rsid w:val="00673119"/>
    <w:rsid w:val="0067349F"/>
    <w:rsid w:val="0067406D"/>
    <w:rsid w:val="00674B5E"/>
    <w:rsid w:val="00674CCD"/>
    <w:rsid w:val="006752FA"/>
    <w:rsid w:val="00675C89"/>
    <w:rsid w:val="00676136"/>
    <w:rsid w:val="006766A3"/>
    <w:rsid w:val="00677A7D"/>
    <w:rsid w:val="006801F6"/>
    <w:rsid w:val="006807BD"/>
    <w:rsid w:val="00681153"/>
    <w:rsid w:val="00682CA1"/>
    <w:rsid w:val="006855C9"/>
    <w:rsid w:val="00685FB1"/>
    <w:rsid w:val="00686279"/>
    <w:rsid w:val="00686528"/>
    <w:rsid w:val="0068729A"/>
    <w:rsid w:val="00687ED3"/>
    <w:rsid w:val="006904A0"/>
    <w:rsid w:val="00692756"/>
    <w:rsid w:val="006928B7"/>
    <w:rsid w:val="00692D2E"/>
    <w:rsid w:val="006935EB"/>
    <w:rsid w:val="00697D21"/>
    <w:rsid w:val="006A012F"/>
    <w:rsid w:val="006A117B"/>
    <w:rsid w:val="006A1F11"/>
    <w:rsid w:val="006A2120"/>
    <w:rsid w:val="006A3410"/>
    <w:rsid w:val="006A55DB"/>
    <w:rsid w:val="006A5620"/>
    <w:rsid w:val="006A6465"/>
    <w:rsid w:val="006A6881"/>
    <w:rsid w:val="006A6F11"/>
    <w:rsid w:val="006A746D"/>
    <w:rsid w:val="006B0B00"/>
    <w:rsid w:val="006B0F75"/>
    <w:rsid w:val="006B1A0C"/>
    <w:rsid w:val="006B2D35"/>
    <w:rsid w:val="006B392A"/>
    <w:rsid w:val="006B4B66"/>
    <w:rsid w:val="006B4B8D"/>
    <w:rsid w:val="006B5F97"/>
    <w:rsid w:val="006C1B8B"/>
    <w:rsid w:val="006C316E"/>
    <w:rsid w:val="006C3669"/>
    <w:rsid w:val="006C4000"/>
    <w:rsid w:val="006C4971"/>
    <w:rsid w:val="006C4DF6"/>
    <w:rsid w:val="006C52F8"/>
    <w:rsid w:val="006C5E8D"/>
    <w:rsid w:val="006C64AD"/>
    <w:rsid w:val="006C6F37"/>
    <w:rsid w:val="006D0319"/>
    <w:rsid w:val="006D0ECA"/>
    <w:rsid w:val="006D21AA"/>
    <w:rsid w:val="006D31C9"/>
    <w:rsid w:val="006D430A"/>
    <w:rsid w:val="006D4A25"/>
    <w:rsid w:val="006D4DE8"/>
    <w:rsid w:val="006D4E99"/>
    <w:rsid w:val="006D5792"/>
    <w:rsid w:val="006D5C82"/>
    <w:rsid w:val="006D6E20"/>
    <w:rsid w:val="006D72E7"/>
    <w:rsid w:val="006D799D"/>
    <w:rsid w:val="006D79A6"/>
    <w:rsid w:val="006D7ABF"/>
    <w:rsid w:val="006D7C2D"/>
    <w:rsid w:val="006E0A3A"/>
    <w:rsid w:val="006E2852"/>
    <w:rsid w:val="006E31C8"/>
    <w:rsid w:val="006E3896"/>
    <w:rsid w:val="006E3B56"/>
    <w:rsid w:val="006E4051"/>
    <w:rsid w:val="006E43BA"/>
    <w:rsid w:val="006E5741"/>
    <w:rsid w:val="006E6251"/>
    <w:rsid w:val="006E70B0"/>
    <w:rsid w:val="006E7D20"/>
    <w:rsid w:val="006F008E"/>
    <w:rsid w:val="006F06EA"/>
    <w:rsid w:val="006F0852"/>
    <w:rsid w:val="006F1359"/>
    <w:rsid w:val="006F256F"/>
    <w:rsid w:val="006F276B"/>
    <w:rsid w:val="006F2EBB"/>
    <w:rsid w:val="006F2F71"/>
    <w:rsid w:val="006F35F2"/>
    <w:rsid w:val="006F37A0"/>
    <w:rsid w:val="006F4779"/>
    <w:rsid w:val="006F4DA2"/>
    <w:rsid w:val="006F54DE"/>
    <w:rsid w:val="006F5826"/>
    <w:rsid w:val="006F5DE0"/>
    <w:rsid w:val="006F6978"/>
    <w:rsid w:val="006F79BB"/>
    <w:rsid w:val="00700181"/>
    <w:rsid w:val="0070025B"/>
    <w:rsid w:val="00700E25"/>
    <w:rsid w:val="00700F23"/>
    <w:rsid w:val="00701B4E"/>
    <w:rsid w:val="00702AFB"/>
    <w:rsid w:val="00704195"/>
    <w:rsid w:val="00704197"/>
    <w:rsid w:val="00707520"/>
    <w:rsid w:val="00707BA3"/>
    <w:rsid w:val="007108A1"/>
    <w:rsid w:val="00710C77"/>
    <w:rsid w:val="007111A5"/>
    <w:rsid w:val="00711353"/>
    <w:rsid w:val="00711857"/>
    <w:rsid w:val="00711E12"/>
    <w:rsid w:val="00713F98"/>
    <w:rsid w:val="007141CF"/>
    <w:rsid w:val="00714312"/>
    <w:rsid w:val="00714450"/>
    <w:rsid w:val="0071478E"/>
    <w:rsid w:val="0071622B"/>
    <w:rsid w:val="007162F3"/>
    <w:rsid w:val="00716E75"/>
    <w:rsid w:val="00717B5C"/>
    <w:rsid w:val="00717B9B"/>
    <w:rsid w:val="007204FF"/>
    <w:rsid w:val="00721E71"/>
    <w:rsid w:val="00722088"/>
    <w:rsid w:val="00722E68"/>
    <w:rsid w:val="0072522C"/>
    <w:rsid w:val="00725585"/>
    <w:rsid w:val="007260F0"/>
    <w:rsid w:val="00726D6E"/>
    <w:rsid w:val="00727011"/>
    <w:rsid w:val="00727F7D"/>
    <w:rsid w:val="0073012E"/>
    <w:rsid w:val="007305F4"/>
    <w:rsid w:val="00731295"/>
    <w:rsid w:val="007314CE"/>
    <w:rsid w:val="00731BC6"/>
    <w:rsid w:val="0073200B"/>
    <w:rsid w:val="00732327"/>
    <w:rsid w:val="007325C5"/>
    <w:rsid w:val="007327B6"/>
    <w:rsid w:val="007339DD"/>
    <w:rsid w:val="00733E0A"/>
    <w:rsid w:val="00733FA7"/>
    <w:rsid w:val="00736135"/>
    <w:rsid w:val="00737A27"/>
    <w:rsid w:val="0074015B"/>
    <w:rsid w:val="00741011"/>
    <w:rsid w:val="0074147B"/>
    <w:rsid w:val="00741D71"/>
    <w:rsid w:val="00741FED"/>
    <w:rsid w:val="007429FC"/>
    <w:rsid w:val="007438E5"/>
    <w:rsid w:val="00743DCB"/>
    <w:rsid w:val="00745146"/>
    <w:rsid w:val="007451D8"/>
    <w:rsid w:val="007452D5"/>
    <w:rsid w:val="007456F4"/>
    <w:rsid w:val="00746A8E"/>
    <w:rsid w:val="00750259"/>
    <w:rsid w:val="00750310"/>
    <w:rsid w:val="007504E9"/>
    <w:rsid w:val="0075146C"/>
    <w:rsid w:val="007514F1"/>
    <w:rsid w:val="00752571"/>
    <w:rsid w:val="007532FA"/>
    <w:rsid w:val="00753360"/>
    <w:rsid w:val="00753D13"/>
    <w:rsid w:val="00754953"/>
    <w:rsid w:val="00754C47"/>
    <w:rsid w:val="00756137"/>
    <w:rsid w:val="00756321"/>
    <w:rsid w:val="007563E6"/>
    <w:rsid w:val="00756CBB"/>
    <w:rsid w:val="007577E3"/>
    <w:rsid w:val="00760DB3"/>
    <w:rsid w:val="00760DB7"/>
    <w:rsid w:val="00761047"/>
    <w:rsid w:val="007614D7"/>
    <w:rsid w:val="007615F9"/>
    <w:rsid w:val="007616D6"/>
    <w:rsid w:val="00763DF1"/>
    <w:rsid w:val="007652D5"/>
    <w:rsid w:val="007652EF"/>
    <w:rsid w:val="00765983"/>
    <w:rsid w:val="00765A23"/>
    <w:rsid w:val="00765B6C"/>
    <w:rsid w:val="00767C8C"/>
    <w:rsid w:val="00767F09"/>
    <w:rsid w:val="007703FA"/>
    <w:rsid w:val="00770FA4"/>
    <w:rsid w:val="0077219B"/>
    <w:rsid w:val="00773394"/>
    <w:rsid w:val="00774144"/>
    <w:rsid w:val="007745E6"/>
    <w:rsid w:val="0077467F"/>
    <w:rsid w:val="00775087"/>
    <w:rsid w:val="007751F1"/>
    <w:rsid w:val="007757E2"/>
    <w:rsid w:val="00777D06"/>
    <w:rsid w:val="0078002F"/>
    <w:rsid w:val="00781684"/>
    <w:rsid w:val="00782006"/>
    <w:rsid w:val="007827F8"/>
    <w:rsid w:val="007829A3"/>
    <w:rsid w:val="00783089"/>
    <w:rsid w:val="007839A7"/>
    <w:rsid w:val="00783F0B"/>
    <w:rsid w:val="00784CFE"/>
    <w:rsid w:val="00785712"/>
    <w:rsid w:val="00787A9C"/>
    <w:rsid w:val="00787CD3"/>
    <w:rsid w:val="00791E1F"/>
    <w:rsid w:val="00792B2D"/>
    <w:rsid w:val="007946EB"/>
    <w:rsid w:val="0079551C"/>
    <w:rsid w:val="0079778E"/>
    <w:rsid w:val="00797C7F"/>
    <w:rsid w:val="007A0438"/>
    <w:rsid w:val="007A148C"/>
    <w:rsid w:val="007A319D"/>
    <w:rsid w:val="007A3615"/>
    <w:rsid w:val="007A37EF"/>
    <w:rsid w:val="007A46D7"/>
    <w:rsid w:val="007A5359"/>
    <w:rsid w:val="007A5541"/>
    <w:rsid w:val="007A5B3C"/>
    <w:rsid w:val="007A5D17"/>
    <w:rsid w:val="007A6B80"/>
    <w:rsid w:val="007A74B7"/>
    <w:rsid w:val="007A7E53"/>
    <w:rsid w:val="007B00A2"/>
    <w:rsid w:val="007B0533"/>
    <w:rsid w:val="007B15FB"/>
    <w:rsid w:val="007B17FF"/>
    <w:rsid w:val="007B1EF2"/>
    <w:rsid w:val="007B2D5D"/>
    <w:rsid w:val="007B3BDF"/>
    <w:rsid w:val="007B3EEE"/>
    <w:rsid w:val="007B403D"/>
    <w:rsid w:val="007B43DD"/>
    <w:rsid w:val="007B48C2"/>
    <w:rsid w:val="007B4DA2"/>
    <w:rsid w:val="007B50C7"/>
    <w:rsid w:val="007B63E8"/>
    <w:rsid w:val="007B6D15"/>
    <w:rsid w:val="007B6DDD"/>
    <w:rsid w:val="007B7415"/>
    <w:rsid w:val="007B75B1"/>
    <w:rsid w:val="007C13BB"/>
    <w:rsid w:val="007C283F"/>
    <w:rsid w:val="007C41BE"/>
    <w:rsid w:val="007C4713"/>
    <w:rsid w:val="007C4998"/>
    <w:rsid w:val="007C4B05"/>
    <w:rsid w:val="007C4BCD"/>
    <w:rsid w:val="007C5314"/>
    <w:rsid w:val="007C62C1"/>
    <w:rsid w:val="007C6F9F"/>
    <w:rsid w:val="007D1218"/>
    <w:rsid w:val="007D134C"/>
    <w:rsid w:val="007D29F8"/>
    <w:rsid w:val="007D512A"/>
    <w:rsid w:val="007D6560"/>
    <w:rsid w:val="007D6A45"/>
    <w:rsid w:val="007D7842"/>
    <w:rsid w:val="007E0317"/>
    <w:rsid w:val="007E09EB"/>
    <w:rsid w:val="007E1AA7"/>
    <w:rsid w:val="007E2CD6"/>
    <w:rsid w:val="007E2EDC"/>
    <w:rsid w:val="007E5959"/>
    <w:rsid w:val="007E5C85"/>
    <w:rsid w:val="007E6507"/>
    <w:rsid w:val="007E79A7"/>
    <w:rsid w:val="007F032D"/>
    <w:rsid w:val="007F0F74"/>
    <w:rsid w:val="007F179A"/>
    <w:rsid w:val="007F1DDE"/>
    <w:rsid w:val="007F1F24"/>
    <w:rsid w:val="007F2B8E"/>
    <w:rsid w:val="007F2DB6"/>
    <w:rsid w:val="007F2FDB"/>
    <w:rsid w:val="007F3C84"/>
    <w:rsid w:val="007F4C6B"/>
    <w:rsid w:val="007F5617"/>
    <w:rsid w:val="007F6609"/>
    <w:rsid w:val="007F6912"/>
    <w:rsid w:val="007F69DB"/>
    <w:rsid w:val="007F6A3F"/>
    <w:rsid w:val="007F6EEC"/>
    <w:rsid w:val="007F7181"/>
    <w:rsid w:val="007F7AFD"/>
    <w:rsid w:val="007F7D18"/>
    <w:rsid w:val="007F7F9B"/>
    <w:rsid w:val="00800704"/>
    <w:rsid w:val="00800781"/>
    <w:rsid w:val="008010FF"/>
    <w:rsid w:val="0080250E"/>
    <w:rsid w:val="008035A5"/>
    <w:rsid w:val="00803FD4"/>
    <w:rsid w:val="0080481E"/>
    <w:rsid w:val="00804C57"/>
    <w:rsid w:val="00804E19"/>
    <w:rsid w:val="00805BF7"/>
    <w:rsid w:val="00806762"/>
    <w:rsid w:val="008068BD"/>
    <w:rsid w:val="00806D34"/>
    <w:rsid w:val="00806F6B"/>
    <w:rsid w:val="00807247"/>
    <w:rsid w:val="008072DA"/>
    <w:rsid w:val="00807322"/>
    <w:rsid w:val="00807DF0"/>
    <w:rsid w:val="00810079"/>
    <w:rsid w:val="00811D50"/>
    <w:rsid w:val="00812800"/>
    <w:rsid w:val="00814BA5"/>
    <w:rsid w:val="008154BE"/>
    <w:rsid w:val="00816818"/>
    <w:rsid w:val="008168C3"/>
    <w:rsid w:val="008169AF"/>
    <w:rsid w:val="00817D50"/>
    <w:rsid w:val="008203A7"/>
    <w:rsid w:val="008203CC"/>
    <w:rsid w:val="00820A3D"/>
    <w:rsid w:val="00820D79"/>
    <w:rsid w:val="008210B2"/>
    <w:rsid w:val="00821A7C"/>
    <w:rsid w:val="00823AF3"/>
    <w:rsid w:val="008245C0"/>
    <w:rsid w:val="00825120"/>
    <w:rsid w:val="00825355"/>
    <w:rsid w:val="008253DE"/>
    <w:rsid w:val="00825D40"/>
    <w:rsid w:val="00825DC2"/>
    <w:rsid w:val="00826385"/>
    <w:rsid w:val="008265FA"/>
    <w:rsid w:val="008266C7"/>
    <w:rsid w:val="00827340"/>
    <w:rsid w:val="008274D7"/>
    <w:rsid w:val="008274D8"/>
    <w:rsid w:val="00827CB6"/>
    <w:rsid w:val="0083132E"/>
    <w:rsid w:val="008316CA"/>
    <w:rsid w:val="008325D7"/>
    <w:rsid w:val="00833D4D"/>
    <w:rsid w:val="0083497A"/>
    <w:rsid w:val="0083545F"/>
    <w:rsid w:val="0083562F"/>
    <w:rsid w:val="00837E1C"/>
    <w:rsid w:val="00840055"/>
    <w:rsid w:val="00840A68"/>
    <w:rsid w:val="00840C2B"/>
    <w:rsid w:val="0084104F"/>
    <w:rsid w:val="008417EB"/>
    <w:rsid w:val="008433A2"/>
    <w:rsid w:val="0084355F"/>
    <w:rsid w:val="00844167"/>
    <w:rsid w:val="00844387"/>
    <w:rsid w:val="00844A47"/>
    <w:rsid w:val="00844EC9"/>
    <w:rsid w:val="00845809"/>
    <w:rsid w:val="00845919"/>
    <w:rsid w:val="00847487"/>
    <w:rsid w:val="00850999"/>
    <w:rsid w:val="00851278"/>
    <w:rsid w:val="00855825"/>
    <w:rsid w:val="00856460"/>
    <w:rsid w:val="00856A5A"/>
    <w:rsid w:val="00857570"/>
    <w:rsid w:val="00860013"/>
    <w:rsid w:val="008604D1"/>
    <w:rsid w:val="008609F6"/>
    <w:rsid w:val="00860B4B"/>
    <w:rsid w:val="008612FF"/>
    <w:rsid w:val="00863265"/>
    <w:rsid w:val="00863871"/>
    <w:rsid w:val="008658A0"/>
    <w:rsid w:val="00866F2C"/>
    <w:rsid w:val="00870EBB"/>
    <w:rsid w:val="008715FC"/>
    <w:rsid w:val="008717A8"/>
    <w:rsid w:val="00872D53"/>
    <w:rsid w:val="008739FD"/>
    <w:rsid w:val="00874F33"/>
    <w:rsid w:val="00876302"/>
    <w:rsid w:val="008768F7"/>
    <w:rsid w:val="008778CE"/>
    <w:rsid w:val="00880420"/>
    <w:rsid w:val="008809C5"/>
    <w:rsid w:val="00881301"/>
    <w:rsid w:val="00881A31"/>
    <w:rsid w:val="00883A84"/>
    <w:rsid w:val="008847F1"/>
    <w:rsid w:val="008858FE"/>
    <w:rsid w:val="00885AC0"/>
    <w:rsid w:val="00886D21"/>
    <w:rsid w:val="008875D1"/>
    <w:rsid w:val="00887BC9"/>
    <w:rsid w:val="008902C2"/>
    <w:rsid w:val="008910F2"/>
    <w:rsid w:val="008919B6"/>
    <w:rsid w:val="0089232D"/>
    <w:rsid w:val="00893E85"/>
    <w:rsid w:val="00894BC7"/>
    <w:rsid w:val="00895840"/>
    <w:rsid w:val="008967B8"/>
    <w:rsid w:val="00897499"/>
    <w:rsid w:val="008A0469"/>
    <w:rsid w:val="008A0663"/>
    <w:rsid w:val="008A0B77"/>
    <w:rsid w:val="008A0BDF"/>
    <w:rsid w:val="008A21CD"/>
    <w:rsid w:val="008A23EE"/>
    <w:rsid w:val="008A3D68"/>
    <w:rsid w:val="008A43D9"/>
    <w:rsid w:val="008A490B"/>
    <w:rsid w:val="008A54A0"/>
    <w:rsid w:val="008A612C"/>
    <w:rsid w:val="008A62ED"/>
    <w:rsid w:val="008A6904"/>
    <w:rsid w:val="008A7F73"/>
    <w:rsid w:val="008B0211"/>
    <w:rsid w:val="008B0482"/>
    <w:rsid w:val="008B0B0E"/>
    <w:rsid w:val="008B217F"/>
    <w:rsid w:val="008B3B89"/>
    <w:rsid w:val="008B3C4D"/>
    <w:rsid w:val="008B3E55"/>
    <w:rsid w:val="008B4FF2"/>
    <w:rsid w:val="008B54C4"/>
    <w:rsid w:val="008B586F"/>
    <w:rsid w:val="008B5998"/>
    <w:rsid w:val="008B5FD6"/>
    <w:rsid w:val="008B6587"/>
    <w:rsid w:val="008B674C"/>
    <w:rsid w:val="008B7B87"/>
    <w:rsid w:val="008C0A99"/>
    <w:rsid w:val="008C0F04"/>
    <w:rsid w:val="008C1047"/>
    <w:rsid w:val="008C2ABB"/>
    <w:rsid w:val="008C4654"/>
    <w:rsid w:val="008C4BAC"/>
    <w:rsid w:val="008C4CF9"/>
    <w:rsid w:val="008C51E8"/>
    <w:rsid w:val="008C55B7"/>
    <w:rsid w:val="008C72FE"/>
    <w:rsid w:val="008C763D"/>
    <w:rsid w:val="008D1326"/>
    <w:rsid w:val="008D1DCF"/>
    <w:rsid w:val="008D1EA6"/>
    <w:rsid w:val="008D2594"/>
    <w:rsid w:val="008D2618"/>
    <w:rsid w:val="008D29A5"/>
    <w:rsid w:val="008D2A64"/>
    <w:rsid w:val="008D301A"/>
    <w:rsid w:val="008D35AC"/>
    <w:rsid w:val="008D3A11"/>
    <w:rsid w:val="008D3FE6"/>
    <w:rsid w:val="008D43D0"/>
    <w:rsid w:val="008D4E7E"/>
    <w:rsid w:val="008D5241"/>
    <w:rsid w:val="008D6022"/>
    <w:rsid w:val="008D74B2"/>
    <w:rsid w:val="008E0A03"/>
    <w:rsid w:val="008E0ACE"/>
    <w:rsid w:val="008E1B8D"/>
    <w:rsid w:val="008E214F"/>
    <w:rsid w:val="008E2F5F"/>
    <w:rsid w:val="008E3661"/>
    <w:rsid w:val="008E372C"/>
    <w:rsid w:val="008E3CB9"/>
    <w:rsid w:val="008E4FD5"/>
    <w:rsid w:val="008E50B0"/>
    <w:rsid w:val="008E68E3"/>
    <w:rsid w:val="008E6D64"/>
    <w:rsid w:val="008E722D"/>
    <w:rsid w:val="008F0C5A"/>
    <w:rsid w:val="008F10E5"/>
    <w:rsid w:val="008F17B8"/>
    <w:rsid w:val="008F1AB1"/>
    <w:rsid w:val="008F239B"/>
    <w:rsid w:val="008F3220"/>
    <w:rsid w:val="008F46A1"/>
    <w:rsid w:val="008F5D8E"/>
    <w:rsid w:val="008F75C6"/>
    <w:rsid w:val="008F7D3A"/>
    <w:rsid w:val="00900B66"/>
    <w:rsid w:val="00900DF2"/>
    <w:rsid w:val="00900F90"/>
    <w:rsid w:val="00901296"/>
    <w:rsid w:val="00901330"/>
    <w:rsid w:val="00901603"/>
    <w:rsid w:val="00901A4B"/>
    <w:rsid w:val="00902C23"/>
    <w:rsid w:val="00903136"/>
    <w:rsid w:val="0090340B"/>
    <w:rsid w:val="00904D03"/>
    <w:rsid w:val="00907391"/>
    <w:rsid w:val="0090797B"/>
    <w:rsid w:val="009079A4"/>
    <w:rsid w:val="00910B55"/>
    <w:rsid w:val="00912760"/>
    <w:rsid w:val="009130C2"/>
    <w:rsid w:val="00914F12"/>
    <w:rsid w:val="00916F86"/>
    <w:rsid w:val="009176C9"/>
    <w:rsid w:val="0092010D"/>
    <w:rsid w:val="0092092A"/>
    <w:rsid w:val="0092099C"/>
    <w:rsid w:val="00921959"/>
    <w:rsid w:val="00921A1D"/>
    <w:rsid w:val="00921B77"/>
    <w:rsid w:val="009228E9"/>
    <w:rsid w:val="0092334C"/>
    <w:rsid w:val="009233A5"/>
    <w:rsid w:val="00923F14"/>
    <w:rsid w:val="0092472C"/>
    <w:rsid w:val="00924AB1"/>
    <w:rsid w:val="0092558F"/>
    <w:rsid w:val="00925BB3"/>
    <w:rsid w:val="00926686"/>
    <w:rsid w:val="00926DBF"/>
    <w:rsid w:val="009277C6"/>
    <w:rsid w:val="009312B4"/>
    <w:rsid w:val="0093154D"/>
    <w:rsid w:val="009322FC"/>
    <w:rsid w:val="009337EF"/>
    <w:rsid w:val="009342A6"/>
    <w:rsid w:val="00934E7E"/>
    <w:rsid w:val="009353D2"/>
    <w:rsid w:val="009354C3"/>
    <w:rsid w:val="009359B1"/>
    <w:rsid w:val="00936D27"/>
    <w:rsid w:val="00936E55"/>
    <w:rsid w:val="009402E2"/>
    <w:rsid w:val="0094034C"/>
    <w:rsid w:val="00940CB5"/>
    <w:rsid w:val="00940E96"/>
    <w:rsid w:val="0094166C"/>
    <w:rsid w:val="00942FFE"/>
    <w:rsid w:val="00944CF7"/>
    <w:rsid w:val="0094635F"/>
    <w:rsid w:val="00946698"/>
    <w:rsid w:val="0094701A"/>
    <w:rsid w:val="00947ACA"/>
    <w:rsid w:val="009524DB"/>
    <w:rsid w:val="00952B55"/>
    <w:rsid w:val="00952B65"/>
    <w:rsid w:val="00952C0B"/>
    <w:rsid w:val="00953981"/>
    <w:rsid w:val="0095453D"/>
    <w:rsid w:val="00955347"/>
    <w:rsid w:val="00955B70"/>
    <w:rsid w:val="009563BB"/>
    <w:rsid w:val="00956745"/>
    <w:rsid w:val="00956A05"/>
    <w:rsid w:val="00957CD9"/>
    <w:rsid w:val="009607A1"/>
    <w:rsid w:val="00960BB2"/>
    <w:rsid w:val="00961006"/>
    <w:rsid w:val="00963926"/>
    <w:rsid w:val="00963C0B"/>
    <w:rsid w:val="00964C6F"/>
    <w:rsid w:val="00964DD3"/>
    <w:rsid w:val="0096569B"/>
    <w:rsid w:val="00965AE8"/>
    <w:rsid w:val="00965E3F"/>
    <w:rsid w:val="009667F5"/>
    <w:rsid w:val="00967AFB"/>
    <w:rsid w:val="009700BF"/>
    <w:rsid w:val="00970C23"/>
    <w:rsid w:val="00971754"/>
    <w:rsid w:val="009718D6"/>
    <w:rsid w:val="009724E3"/>
    <w:rsid w:val="00973B34"/>
    <w:rsid w:val="0097454A"/>
    <w:rsid w:val="00974B0F"/>
    <w:rsid w:val="00974E66"/>
    <w:rsid w:val="009751BB"/>
    <w:rsid w:val="009765D0"/>
    <w:rsid w:val="00976A8C"/>
    <w:rsid w:val="00977137"/>
    <w:rsid w:val="0098040C"/>
    <w:rsid w:val="00980F8D"/>
    <w:rsid w:val="009811D3"/>
    <w:rsid w:val="009811E3"/>
    <w:rsid w:val="009816B0"/>
    <w:rsid w:val="00985ECF"/>
    <w:rsid w:val="009867BB"/>
    <w:rsid w:val="00987F56"/>
    <w:rsid w:val="00991BDB"/>
    <w:rsid w:val="00991FA2"/>
    <w:rsid w:val="00992877"/>
    <w:rsid w:val="00993B25"/>
    <w:rsid w:val="00994EF2"/>
    <w:rsid w:val="00995210"/>
    <w:rsid w:val="00996A02"/>
    <w:rsid w:val="009971AB"/>
    <w:rsid w:val="00997588"/>
    <w:rsid w:val="00997DA3"/>
    <w:rsid w:val="009A0135"/>
    <w:rsid w:val="009A28B7"/>
    <w:rsid w:val="009A3957"/>
    <w:rsid w:val="009A419E"/>
    <w:rsid w:val="009A5D40"/>
    <w:rsid w:val="009A63DA"/>
    <w:rsid w:val="009A6F54"/>
    <w:rsid w:val="009A7C0D"/>
    <w:rsid w:val="009B0052"/>
    <w:rsid w:val="009B02BE"/>
    <w:rsid w:val="009B0B19"/>
    <w:rsid w:val="009B0FBC"/>
    <w:rsid w:val="009B14E4"/>
    <w:rsid w:val="009B23F2"/>
    <w:rsid w:val="009B32B3"/>
    <w:rsid w:val="009B34FB"/>
    <w:rsid w:val="009B43AB"/>
    <w:rsid w:val="009B461E"/>
    <w:rsid w:val="009B47CE"/>
    <w:rsid w:val="009B517F"/>
    <w:rsid w:val="009B56C5"/>
    <w:rsid w:val="009B6507"/>
    <w:rsid w:val="009B7F78"/>
    <w:rsid w:val="009C07AE"/>
    <w:rsid w:val="009C2222"/>
    <w:rsid w:val="009C2DAC"/>
    <w:rsid w:val="009C4173"/>
    <w:rsid w:val="009C4832"/>
    <w:rsid w:val="009C535E"/>
    <w:rsid w:val="009C71B8"/>
    <w:rsid w:val="009C79D3"/>
    <w:rsid w:val="009C7F9D"/>
    <w:rsid w:val="009D082C"/>
    <w:rsid w:val="009D1927"/>
    <w:rsid w:val="009D3C08"/>
    <w:rsid w:val="009D3F38"/>
    <w:rsid w:val="009D5592"/>
    <w:rsid w:val="009D6157"/>
    <w:rsid w:val="009D6BA9"/>
    <w:rsid w:val="009D76E1"/>
    <w:rsid w:val="009E0162"/>
    <w:rsid w:val="009E06E1"/>
    <w:rsid w:val="009E0AF0"/>
    <w:rsid w:val="009E0E20"/>
    <w:rsid w:val="009E11AC"/>
    <w:rsid w:val="009E1A65"/>
    <w:rsid w:val="009E2AE6"/>
    <w:rsid w:val="009E2C5F"/>
    <w:rsid w:val="009E3108"/>
    <w:rsid w:val="009E345A"/>
    <w:rsid w:val="009E5683"/>
    <w:rsid w:val="009E6A87"/>
    <w:rsid w:val="009E7605"/>
    <w:rsid w:val="009F009B"/>
    <w:rsid w:val="009F0AD9"/>
    <w:rsid w:val="009F10E4"/>
    <w:rsid w:val="009F17CE"/>
    <w:rsid w:val="009F234A"/>
    <w:rsid w:val="009F26A1"/>
    <w:rsid w:val="009F3096"/>
    <w:rsid w:val="009F5782"/>
    <w:rsid w:val="009F5C46"/>
    <w:rsid w:val="009F64B6"/>
    <w:rsid w:val="00A00F63"/>
    <w:rsid w:val="00A013F6"/>
    <w:rsid w:val="00A01B48"/>
    <w:rsid w:val="00A02518"/>
    <w:rsid w:val="00A04225"/>
    <w:rsid w:val="00A04FF9"/>
    <w:rsid w:val="00A05116"/>
    <w:rsid w:val="00A06147"/>
    <w:rsid w:val="00A10337"/>
    <w:rsid w:val="00A11458"/>
    <w:rsid w:val="00A1167F"/>
    <w:rsid w:val="00A11816"/>
    <w:rsid w:val="00A11B5B"/>
    <w:rsid w:val="00A12996"/>
    <w:rsid w:val="00A143C8"/>
    <w:rsid w:val="00A14DB5"/>
    <w:rsid w:val="00A15300"/>
    <w:rsid w:val="00A159B5"/>
    <w:rsid w:val="00A15E79"/>
    <w:rsid w:val="00A15F4A"/>
    <w:rsid w:val="00A160E6"/>
    <w:rsid w:val="00A165E5"/>
    <w:rsid w:val="00A169F5"/>
    <w:rsid w:val="00A178F2"/>
    <w:rsid w:val="00A21F10"/>
    <w:rsid w:val="00A21FBB"/>
    <w:rsid w:val="00A22A43"/>
    <w:rsid w:val="00A22C7C"/>
    <w:rsid w:val="00A23725"/>
    <w:rsid w:val="00A2530D"/>
    <w:rsid w:val="00A26209"/>
    <w:rsid w:val="00A264F4"/>
    <w:rsid w:val="00A26E47"/>
    <w:rsid w:val="00A308A2"/>
    <w:rsid w:val="00A30952"/>
    <w:rsid w:val="00A31A97"/>
    <w:rsid w:val="00A322F1"/>
    <w:rsid w:val="00A326C2"/>
    <w:rsid w:val="00A352EC"/>
    <w:rsid w:val="00A3589B"/>
    <w:rsid w:val="00A365D7"/>
    <w:rsid w:val="00A36BF4"/>
    <w:rsid w:val="00A36DA1"/>
    <w:rsid w:val="00A40E70"/>
    <w:rsid w:val="00A40F92"/>
    <w:rsid w:val="00A412AD"/>
    <w:rsid w:val="00A41647"/>
    <w:rsid w:val="00A43527"/>
    <w:rsid w:val="00A43806"/>
    <w:rsid w:val="00A44442"/>
    <w:rsid w:val="00A46609"/>
    <w:rsid w:val="00A46AF7"/>
    <w:rsid w:val="00A4730C"/>
    <w:rsid w:val="00A47350"/>
    <w:rsid w:val="00A47CDC"/>
    <w:rsid w:val="00A50724"/>
    <w:rsid w:val="00A5094E"/>
    <w:rsid w:val="00A51FEF"/>
    <w:rsid w:val="00A524F2"/>
    <w:rsid w:val="00A52FD2"/>
    <w:rsid w:val="00A54113"/>
    <w:rsid w:val="00A557A7"/>
    <w:rsid w:val="00A561EA"/>
    <w:rsid w:val="00A57515"/>
    <w:rsid w:val="00A5784E"/>
    <w:rsid w:val="00A6057A"/>
    <w:rsid w:val="00A60C7A"/>
    <w:rsid w:val="00A60CEA"/>
    <w:rsid w:val="00A611D1"/>
    <w:rsid w:val="00A615E4"/>
    <w:rsid w:val="00A6181F"/>
    <w:rsid w:val="00A6257F"/>
    <w:rsid w:val="00A63F0D"/>
    <w:rsid w:val="00A6483F"/>
    <w:rsid w:val="00A652EB"/>
    <w:rsid w:val="00A66AAF"/>
    <w:rsid w:val="00A676E9"/>
    <w:rsid w:val="00A67B06"/>
    <w:rsid w:val="00A70708"/>
    <w:rsid w:val="00A70E79"/>
    <w:rsid w:val="00A71821"/>
    <w:rsid w:val="00A71C06"/>
    <w:rsid w:val="00A72C4F"/>
    <w:rsid w:val="00A732D5"/>
    <w:rsid w:val="00A739A9"/>
    <w:rsid w:val="00A74017"/>
    <w:rsid w:val="00A75458"/>
    <w:rsid w:val="00A75B0D"/>
    <w:rsid w:val="00A76707"/>
    <w:rsid w:val="00A77886"/>
    <w:rsid w:val="00A83DB3"/>
    <w:rsid w:val="00A83E4B"/>
    <w:rsid w:val="00A856C6"/>
    <w:rsid w:val="00A8583B"/>
    <w:rsid w:val="00A87275"/>
    <w:rsid w:val="00A878C1"/>
    <w:rsid w:val="00A902BD"/>
    <w:rsid w:val="00A90351"/>
    <w:rsid w:val="00A9348D"/>
    <w:rsid w:val="00A93573"/>
    <w:rsid w:val="00A938BC"/>
    <w:rsid w:val="00A94250"/>
    <w:rsid w:val="00A96F08"/>
    <w:rsid w:val="00A97DF5"/>
    <w:rsid w:val="00AA0173"/>
    <w:rsid w:val="00AA16D1"/>
    <w:rsid w:val="00AA18F0"/>
    <w:rsid w:val="00AA20C0"/>
    <w:rsid w:val="00AA2720"/>
    <w:rsid w:val="00AA2A4F"/>
    <w:rsid w:val="00AA332C"/>
    <w:rsid w:val="00AA3C1D"/>
    <w:rsid w:val="00AA4452"/>
    <w:rsid w:val="00AA448E"/>
    <w:rsid w:val="00AA4775"/>
    <w:rsid w:val="00AA609E"/>
    <w:rsid w:val="00AA66AE"/>
    <w:rsid w:val="00AA6837"/>
    <w:rsid w:val="00AA6F92"/>
    <w:rsid w:val="00AA70EF"/>
    <w:rsid w:val="00AA7ABE"/>
    <w:rsid w:val="00AB2AAC"/>
    <w:rsid w:val="00AB4A1C"/>
    <w:rsid w:val="00AB4EFF"/>
    <w:rsid w:val="00AB5108"/>
    <w:rsid w:val="00AB5C66"/>
    <w:rsid w:val="00AB7185"/>
    <w:rsid w:val="00AC027A"/>
    <w:rsid w:val="00AC05A0"/>
    <w:rsid w:val="00AC0E11"/>
    <w:rsid w:val="00AC12F9"/>
    <w:rsid w:val="00AC184C"/>
    <w:rsid w:val="00AC27F8"/>
    <w:rsid w:val="00AC47F6"/>
    <w:rsid w:val="00AC6AC7"/>
    <w:rsid w:val="00AC7156"/>
    <w:rsid w:val="00AC7F6D"/>
    <w:rsid w:val="00AD01DD"/>
    <w:rsid w:val="00AD0C23"/>
    <w:rsid w:val="00AD1184"/>
    <w:rsid w:val="00AD2435"/>
    <w:rsid w:val="00AD2CA9"/>
    <w:rsid w:val="00AD3BDC"/>
    <w:rsid w:val="00AD4C72"/>
    <w:rsid w:val="00AD587E"/>
    <w:rsid w:val="00AD5C76"/>
    <w:rsid w:val="00AE024A"/>
    <w:rsid w:val="00AE0686"/>
    <w:rsid w:val="00AE07D1"/>
    <w:rsid w:val="00AE2901"/>
    <w:rsid w:val="00AE2AEE"/>
    <w:rsid w:val="00AE3D87"/>
    <w:rsid w:val="00AE4D4D"/>
    <w:rsid w:val="00AE5A09"/>
    <w:rsid w:val="00AE60F4"/>
    <w:rsid w:val="00AE6B82"/>
    <w:rsid w:val="00AE7B56"/>
    <w:rsid w:val="00AF027B"/>
    <w:rsid w:val="00AF091F"/>
    <w:rsid w:val="00AF0A8B"/>
    <w:rsid w:val="00AF30BC"/>
    <w:rsid w:val="00AF3F28"/>
    <w:rsid w:val="00AF4F73"/>
    <w:rsid w:val="00AF5513"/>
    <w:rsid w:val="00AF5A99"/>
    <w:rsid w:val="00AF5B84"/>
    <w:rsid w:val="00AF5BC4"/>
    <w:rsid w:val="00AF5C99"/>
    <w:rsid w:val="00AF6061"/>
    <w:rsid w:val="00AF6EB6"/>
    <w:rsid w:val="00AF7565"/>
    <w:rsid w:val="00AF7D65"/>
    <w:rsid w:val="00B00276"/>
    <w:rsid w:val="00B00E6D"/>
    <w:rsid w:val="00B0227C"/>
    <w:rsid w:val="00B03A82"/>
    <w:rsid w:val="00B03E67"/>
    <w:rsid w:val="00B050A8"/>
    <w:rsid w:val="00B055F8"/>
    <w:rsid w:val="00B0694A"/>
    <w:rsid w:val="00B069B8"/>
    <w:rsid w:val="00B1032A"/>
    <w:rsid w:val="00B10B96"/>
    <w:rsid w:val="00B10FE1"/>
    <w:rsid w:val="00B122A9"/>
    <w:rsid w:val="00B126C9"/>
    <w:rsid w:val="00B12DF0"/>
    <w:rsid w:val="00B1411B"/>
    <w:rsid w:val="00B17121"/>
    <w:rsid w:val="00B2043F"/>
    <w:rsid w:val="00B20D55"/>
    <w:rsid w:val="00B20F04"/>
    <w:rsid w:val="00B21697"/>
    <w:rsid w:val="00B219BB"/>
    <w:rsid w:val="00B22DC8"/>
    <w:rsid w:val="00B230EC"/>
    <w:rsid w:val="00B232A7"/>
    <w:rsid w:val="00B2373A"/>
    <w:rsid w:val="00B237BE"/>
    <w:rsid w:val="00B240CB"/>
    <w:rsid w:val="00B247DA"/>
    <w:rsid w:val="00B25D5F"/>
    <w:rsid w:val="00B2660D"/>
    <w:rsid w:val="00B27FAB"/>
    <w:rsid w:val="00B27FEA"/>
    <w:rsid w:val="00B308CB"/>
    <w:rsid w:val="00B31CCA"/>
    <w:rsid w:val="00B32C03"/>
    <w:rsid w:val="00B32FBC"/>
    <w:rsid w:val="00B33248"/>
    <w:rsid w:val="00B33362"/>
    <w:rsid w:val="00B33757"/>
    <w:rsid w:val="00B34A76"/>
    <w:rsid w:val="00B34DC1"/>
    <w:rsid w:val="00B34FD4"/>
    <w:rsid w:val="00B35A82"/>
    <w:rsid w:val="00B36450"/>
    <w:rsid w:val="00B40299"/>
    <w:rsid w:val="00B4048F"/>
    <w:rsid w:val="00B409B5"/>
    <w:rsid w:val="00B414E8"/>
    <w:rsid w:val="00B44FB6"/>
    <w:rsid w:val="00B455A9"/>
    <w:rsid w:val="00B476D3"/>
    <w:rsid w:val="00B50C83"/>
    <w:rsid w:val="00B50FC0"/>
    <w:rsid w:val="00B51000"/>
    <w:rsid w:val="00B521A2"/>
    <w:rsid w:val="00B5222F"/>
    <w:rsid w:val="00B5235F"/>
    <w:rsid w:val="00B52738"/>
    <w:rsid w:val="00B52FD4"/>
    <w:rsid w:val="00B5320E"/>
    <w:rsid w:val="00B5464C"/>
    <w:rsid w:val="00B546E9"/>
    <w:rsid w:val="00B54BBA"/>
    <w:rsid w:val="00B56104"/>
    <w:rsid w:val="00B56EDC"/>
    <w:rsid w:val="00B57E86"/>
    <w:rsid w:val="00B614CD"/>
    <w:rsid w:val="00B6157E"/>
    <w:rsid w:val="00B61E6F"/>
    <w:rsid w:val="00B635DE"/>
    <w:rsid w:val="00B64717"/>
    <w:rsid w:val="00B647B3"/>
    <w:rsid w:val="00B66FAA"/>
    <w:rsid w:val="00B67EA4"/>
    <w:rsid w:val="00B705E0"/>
    <w:rsid w:val="00B70B77"/>
    <w:rsid w:val="00B70F13"/>
    <w:rsid w:val="00B713A3"/>
    <w:rsid w:val="00B717A0"/>
    <w:rsid w:val="00B73B2C"/>
    <w:rsid w:val="00B73CB3"/>
    <w:rsid w:val="00B751A3"/>
    <w:rsid w:val="00B75666"/>
    <w:rsid w:val="00B75695"/>
    <w:rsid w:val="00B757B9"/>
    <w:rsid w:val="00B75C7F"/>
    <w:rsid w:val="00B75FA5"/>
    <w:rsid w:val="00B77A20"/>
    <w:rsid w:val="00B77AF3"/>
    <w:rsid w:val="00B81DA4"/>
    <w:rsid w:val="00B820BF"/>
    <w:rsid w:val="00B82DA5"/>
    <w:rsid w:val="00B8395C"/>
    <w:rsid w:val="00B8412B"/>
    <w:rsid w:val="00B84D0B"/>
    <w:rsid w:val="00B84ED4"/>
    <w:rsid w:val="00B857F8"/>
    <w:rsid w:val="00B8661D"/>
    <w:rsid w:val="00B86F13"/>
    <w:rsid w:val="00B87533"/>
    <w:rsid w:val="00B9079C"/>
    <w:rsid w:val="00B90903"/>
    <w:rsid w:val="00B924D7"/>
    <w:rsid w:val="00B92D23"/>
    <w:rsid w:val="00B93DAA"/>
    <w:rsid w:val="00B94F53"/>
    <w:rsid w:val="00BA0D39"/>
    <w:rsid w:val="00BA2745"/>
    <w:rsid w:val="00BA36D0"/>
    <w:rsid w:val="00BA37BB"/>
    <w:rsid w:val="00BA4EBE"/>
    <w:rsid w:val="00BA53B3"/>
    <w:rsid w:val="00BA594A"/>
    <w:rsid w:val="00BA5A6A"/>
    <w:rsid w:val="00BA74EB"/>
    <w:rsid w:val="00BA7DB5"/>
    <w:rsid w:val="00BB0A22"/>
    <w:rsid w:val="00BB1F84"/>
    <w:rsid w:val="00BB21BB"/>
    <w:rsid w:val="00BB2D59"/>
    <w:rsid w:val="00BB4F09"/>
    <w:rsid w:val="00BB5C35"/>
    <w:rsid w:val="00BB64B9"/>
    <w:rsid w:val="00BB7161"/>
    <w:rsid w:val="00BB748E"/>
    <w:rsid w:val="00BB775E"/>
    <w:rsid w:val="00BB7B0B"/>
    <w:rsid w:val="00BC0246"/>
    <w:rsid w:val="00BC0BEA"/>
    <w:rsid w:val="00BC0E4B"/>
    <w:rsid w:val="00BC1040"/>
    <w:rsid w:val="00BC18A0"/>
    <w:rsid w:val="00BC26F2"/>
    <w:rsid w:val="00BC2B1A"/>
    <w:rsid w:val="00BC2FE6"/>
    <w:rsid w:val="00BC49C4"/>
    <w:rsid w:val="00BC504D"/>
    <w:rsid w:val="00BC5E29"/>
    <w:rsid w:val="00BC74B2"/>
    <w:rsid w:val="00BD0E82"/>
    <w:rsid w:val="00BD13A2"/>
    <w:rsid w:val="00BD1623"/>
    <w:rsid w:val="00BD3650"/>
    <w:rsid w:val="00BD5140"/>
    <w:rsid w:val="00BD5D3E"/>
    <w:rsid w:val="00BD65D2"/>
    <w:rsid w:val="00BD68DD"/>
    <w:rsid w:val="00BD7D28"/>
    <w:rsid w:val="00BD7DC4"/>
    <w:rsid w:val="00BE1DEE"/>
    <w:rsid w:val="00BE34B8"/>
    <w:rsid w:val="00BE43D9"/>
    <w:rsid w:val="00BE4E97"/>
    <w:rsid w:val="00BE5468"/>
    <w:rsid w:val="00BE7A4C"/>
    <w:rsid w:val="00BF1C05"/>
    <w:rsid w:val="00BF1C22"/>
    <w:rsid w:val="00BF1E68"/>
    <w:rsid w:val="00BF2A38"/>
    <w:rsid w:val="00BF2F9A"/>
    <w:rsid w:val="00BF3771"/>
    <w:rsid w:val="00BF6559"/>
    <w:rsid w:val="00BF69E7"/>
    <w:rsid w:val="00BF6F56"/>
    <w:rsid w:val="00BF6F59"/>
    <w:rsid w:val="00BF7758"/>
    <w:rsid w:val="00BF7F21"/>
    <w:rsid w:val="00C009CB"/>
    <w:rsid w:val="00C00C09"/>
    <w:rsid w:val="00C03031"/>
    <w:rsid w:val="00C03382"/>
    <w:rsid w:val="00C04B75"/>
    <w:rsid w:val="00C04E9A"/>
    <w:rsid w:val="00C050EC"/>
    <w:rsid w:val="00C0527F"/>
    <w:rsid w:val="00C054F0"/>
    <w:rsid w:val="00C062C3"/>
    <w:rsid w:val="00C064B8"/>
    <w:rsid w:val="00C06571"/>
    <w:rsid w:val="00C06AAF"/>
    <w:rsid w:val="00C078D5"/>
    <w:rsid w:val="00C11EAC"/>
    <w:rsid w:val="00C13F62"/>
    <w:rsid w:val="00C14312"/>
    <w:rsid w:val="00C1458C"/>
    <w:rsid w:val="00C150C2"/>
    <w:rsid w:val="00C15621"/>
    <w:rsid w:val="00C15964"/>
    <w:rsid w:val="00C15E9B"/>
    <w:rsid w:val="00C15F6D"/>
    <w:rsid w:val="00C1777E"/>
    <w:rsid w:val="00C178BA"/>
    <w:rsid w:val="00C205B8"/>
    <w:rsid w:val="00C237E5"/>
    <w:rsid w:val="00C24A8A"/>
    <w:rsid w:val="00C254AC"/>
    <w:rsid w:val="00C2585C"/>
    <w:rsid w:val="00C27C17"/>
    <w:rsid w:val="00C305D7"/>
    <w:rsid w:val="00C30C8A"/>
    <w:rsid w:val="00C30F2A"/>
    <w:rsid w:val="00C310DF"/>
    <w:rsid w:val="00C311CD"/>
    <w:rsid w:val="00C31236"/>
    <w:rsid w:val="00C31EEA"/>
    <w:rsid w:val="00C33596"/>
    <w:rsid w:val="00C34527"/>
    <w:rsid w:val="00C348E5"/>
    <w:rsid w:val="00C36242"/>
    <w:rsid w:val="00C3655A"/>
    <w:rsid w:val="00C37745"/>
    <w:rsid w:val="00C3787F"/>
    <w:rsid w:val="00C40707"/>
    <w:rsid w:val="00C411F7"/>
    <w:rsid w:val="00C412DE"/>
    <w:rsid w:val="00C4131C"/>
    <w:rsid w:val="00C4189A"/>
    <w:rsid w:val="00C42771"/>
    <w:rsid w:val="00C43456"/>
    <w:rsid w:val="00C44917"/>
    <w:rsid w:val="00C44D72"/>
    <w:rsid w:val="00C44E8E"/>
    <w:rsid w:val="00C45E73"/>
    <w:rsid w:val="00C46C73"/>
    <w:rsid w:val="00C47AC1"/>
    <w:rsid w:val="00C50FBC"/>
    <w:rsid w:val="00C51150"/>
    <w:rsid w:val="00C52A4B"/>
    <w:rsid w:val="00C52D42"/>
    <w:rsid w:val="00C53747"/>
    <w:rsid w:val="00C53EE7"/>
    <w:rsid w:val="00C55806"/>
    <w:rsid w:val="00C57C4E"/>
    <w:rsid w:val="00C6062D"/>
    <w:rsid w:val="00C6111C"/>
    <w:rsid w:val="00C61392"/>
    <w:rsid w:val="00C65663"/>
    <w:rsid w:val="00C6587F"/>
    <w:rsid w:val="00C65C0C"/>
    <w:rsid w:val="00C65F33"/>
    <w:rsid w:val="00C661DC"/>
    <w:rsid w:val="00C71CA5"/>
    <w:rsid w:val="00C72CF7"/>
    <w:rsid w:val="00C7453B"/>
    <w:rsid w:val="00C756A2"/>
    <w:rsid w:val="00C756CB"/>
    <w:rsid w:val="00C75F71"/>
    <w:rsid w:val="00C77185"/>
    <w:rsid w:val="00C773C7"/>
    <w:rsid w:val="00C80573"/>
    <w:rsid w:val="00C808FC"/>
    <w:rsid w:val="00C81041"/>
    <w:rsid w:val="00C81231"/>
    <w:rsid w:val="00C81513"/>
    <w:rsid w:val="00C82AF9"/>
    <w:rsid w:val="00C84C71"/>
    <w:rsid w:val="00C85F18"/>
    <w:rsid w:val="00C86298"/>
    <w:rsid w:val="00C87847"/>
    <w:rsid w:val="00C907A9"/>
    <w:rsid w:val="00C9229E"/>
    <w:rsid w:val="00C93780"/>
    <w:rsid w:val="00C95D58"/>
    <w:rsid w:val="00C96524"/>
    <w:rsid w:val="00C9709B"/>
    <w:rsid w:val="00CA06DA"/>
    <w:rsid w:val="00CA353F"/>
    <w:rsid w:val="00CA41A6"/>
    <w:rsid w:val="00CA54FC"/>
    <w:rsid w:val="00CA55E4"/>
    <w:rsid w:val="00CA5973"/>
    <w:rsid w:val="00CA64D6"/>
    <w:rsid w:val="00CA6BF5"/>
    <w:rsid w:val="00CB0A98"/>
    <w:rsid w:val="00CB254A"/>
    <w:rsid w:val="00CB2D11"/>
    <w:rsid w:val="00CB4526"/>
    <w:rsid w:val="00CB48E8"/>
    <w:rsid w:val="00CB4D31"/>
    <w:rsid w:val="00CB64B1"/>
    <w:rsid w:val="00CB6599"/>
    <w:rsid w:val="00CB66A9"/>
    <w:rsid w:val="00CB6E9E"/>
    <w:rsid w:val="00CB7857"/>
    <w:rsid w:val="00CC0100"/>
    <w:rsid w:val="00CC0D3F"/>
    <w:rsid w:val="00CC131F"/>
    <w:rsid w:val="00CC1E75"/>
    <w:rsid w:val="00CC313B"/>
    <w:rsid w:val="00CC5028"/>
    <w:rsid w:val="00CC76BD"/>
    <w:rsid w:val="00CC776C"/>
    <w:rsid w:val="00CD0186"/>
    <w:rsid w:val="00CD097D"/>
    <w:rsid w:val="00CD16E7"/>
    <w:rsid w:val="00CD1D66"/>
    <w:rsid w:val="00CD22A0"/>
    <w:rsid w:val="00CD2593"/>
    <w:rsid w:val="00CD264D"/>
    <w:rsid w:val="00CD3351"/>
    <w:rsid w:val="00CD345E"/>
    <w:rsid w:val="00CD45B4"/>
    <w:rsid w:val="00CD4A32"/>
    <w:rsid w:val="00CD4DA4"/>
    <w:rsid w:val="00CD6C47"/>
    <w:rsid w:val="00CD6D54"/>
    <w:rsid w:val="00CD7089"/>
    <w:rsid w:val="00CD7BDF"/>
    <w:rsid w:val="00CD7D97"/>
    <w:rsid w:val="00CE0055"/>
    <w:rsid w:val="00CE0878"/>
    <w:rsid w:val="00CE0D5E"/>
    <w:rsid w:val="00CE39EE"/>
    <w:rsid w:val="00CE3EE6"/>
    <w:rsid w:val="00CE4083"/>
    <w:rsid w:val="00CE4BA1"/>
    <w:rsid w:val="00CE6A3F"/>
    <w:rsid w:val="00CE73EB"/>
    <w:rsid w:val="00CE79DF"/>
    <w:rsid w:val="00CF0DCD"/>
    <w:rsid w:val="00CF132A"/>
    <w:rsid w:val="00CF49A4"/>
    <w:rsid w:val="00CF4F85"/>
    <w:rsid w:val="00CF5EE9"/>
    <w:rsid w:val="00CF61E2"/>
    <w:rsid w:val="00CF6909"/>
    <w:rsid w:val="00CF760C"/>
    <w:rsid w:val="00D000C7"/>
    <w:rsid w:val="00D0084A"/>
    <w:rsid w:val="00D009F7"/>
    <w:rsid w:val="00D0120B"/>
    <w:rsid w:val="00D03465"/>
    <w:rsid w:val="00D038F5"/>
    <w:rsid w:val="00D03E85"/>
    <w:rsid w:val="00D04445"/>
    <w:rsid w:val="00D07B76"/>
    <w:rsid w:val="00D07C12"/>
    <w:rsid w:val="00D07C42"/>
    <w:rsid w:val="00D10185"/>
    <w:rsid w:val="00D11F8A"/>
    <w:rsid w:val="00D12C81"/>
    <w:rsid w:val="00D1673C"/>
    <w:rsid w:val="00D177E5"/>
    <w:rsid w:val="00D20914"/>
    <w:rsid w:val="00D20DDB"/>
    <w:rsid w:val="00D218DC"/>
    <w:rsid w:val="00D21DC2"/>
    <w:rsid w:val="00D21E65"/>
    <w:rsid w:val="00D22122"/>
    <w:rsid w:val="00D221B8"/>
    <w:rsid w:val="00D232FC"/>
    <w:rsid w:val="00D24B3A"/>
    <w:rsid w:val="00D25994"/>
    <w:rsid w:val="00D27708"/>
    <w:rsid w:val="00D30425"/>
    <w:rsid w:val="00D304C1"/>
    <w:rsid w:val="00D30E4C"/>
    <w:rsid w:val="00D31B65"/>
    <w:rsid w:val="00D34DBB"/>
    <w:rsid w:val="00D351D9"/>
    <w:rsid w:val="00D35E1E"/>
    <w:rsid w:val="00D362FE"/>
    <w:rsid w:val="00D37B60"/>
    <w:rsid w:val="00D40CA1"/>
    <w:rsid w:val="00D42625"/>
    <w:rsid w:val="00D4336A"/>
    <w:rsid w:val="00D43A5D"/>
    <w:rsid w:val="00D446D4"/>
    <w:rsid w:val="00D4515A"/>
    <w:rsid w:val="00D46368"/>
    <w:rsid w:val="00D46CDC"/>
    <w:rsid w:val="00D47466"/>
    <w:rsid w:val="00D47F5D"/>
    <w:rsid w:val="00D50AB6"/>
    <w:rsid w:val="00D50AE6"/>
    <w:rsid w:val="00D50B10"/>
    <w:rsid w:val="00D52A9D"/>
    <w:rsid w:val="00D52EA2"/>
    <w:rsid w:val="00D53FBD"/>
    <w:rsid w:val="00D556F0"/>
    <w:rsid w:val="00D55AAD"/>
    <w:rsid w:val="00D55FE2"/>
    <w:rsid w:val="00D571F5"/>
    <w:rsid w:val="00D57946"/>
    <w:rsid w:val="00D64F91"/>
    <w:rsid w:val="00D652FE"/>
    <w:rsid w:val="00D6681C"/>
    <w:rsid w:val="00D673B4"/>
    <w:rsid w:val="00D7043C"/>
    <w:rsid w:val="00D71CC0"/>
    <w:rsid w:val="00D73CD4"/>
    <w:rsid w:val="00D73E87"/>
    <w:rsid w:val="00D747AE"/>
    <w:rsid w:val="00D75C27"/>
    <w:rsid w:val="00D76191"/>
    <w:rsid w:val="00D767B6"/>
    <w:rsid w:val="00D76851"/>
    <w:rsid w:val="00D77EE4"/>
    <w:rsid w:val="00D82711"/>
    <w:rsid w:val="00D827A0"/>
    <w:rsid w:val="00D827ED"/>
    <w:rsid w:val="00D8465E"/>
    <w:rsid w:val="00D84999"/>
    <w:rsid w:val="00D862B3"/>
    <w:rsid w:val="00D866C0"/>
    <w:rsid w:val="00D86F15"/>
    <w:rsid w:val="00D90EA7"/>
    <w:rsid w:val="00D91F2A"/>
    <w:rsid w:val="00D9221B"/>
    <w:rsid w:val="00D9226C"/>
    <w:rsid w:val="00D923D3"/>
    <w:rsid w:val="00D92B05"/>
    <w:rsid w:val="00D92F92"/>
    <w:rsid w:val="00D93B4C"/>
    <w:rsid w:val="00D94E8D"/>
    <w:rsid w:val="00D96078"/>
    <w:rsid w:val="00D9618E"/>
    <w:rsid w:val="00D96401"/>
    <w:rsid w:val="00D96D74"/>
    <w:rsid w:val="00D96E89"/>
    <w:rsid w:val="00DA104B"/>
    <w:rsid w:val="00DA1F1D"/>
    <w:rsid w:val="00DA20BD"/>
    <w:rsid w:val="00DA23F8"/>
    <w:rsid w:val="00DA25EA"/>
    <w:rsid w:val="00DA296E"/>
    <w:rsid w:val="00DA2EBB"/>
    <w:rsid w:val="00DA32CD"/>
    <w:rsid w:val="00DA3F4F"/>
    <w:rsid w:val="00DA7072"/>
    <w:rsid w:val="00DA7B5D"/>
    <w:rsid w:val="00DA7D58"/>
    <w:rsid w:val="00DA7D61"/>
    <w:rsid w:val="00DB1520"/>
    <w:rsid w:val="00DB247D"/>
    <w:rsid w:val="00DB25B7"/>
    <w:rsid w:val="00DB270D"/>
    <w:rsid w:val="00DB4E87"/>
    <w:rsid w:val="00DB56F5"/>
    <w:rsid w:val="00DB6A03"/>
    <w:rsid w:val="00DC13CB"/>
    <w:rsid w:val="00DC141E"/>
    <w:rsid w:val="00DC1870"/>
    <w:rsid w:val="00DC18F5"/>
    <w:rsid w:val="00DC1FBC"/>
    <w:rsid w:val="00DC240E"/>
    <w:rsid w:val="00DC30E3"/>
    <w:rsid w:val="00DC4245"/>
    <w:rsid w:val="00DC6830"/>
    <w:rsid w:val="00DC6E62"/>
    <w:rsid w:val="00DD1583"/>
    <w:rsid w:val="00DD19FF"/>
    <w:rsid w:val="00DD1CCA"/>
    <w:rsid w:val="00DD2116"/>
    <w:rsid w:val="00DD2868"/>
    <w:rsid w:val="00DD3603"/>
    <w:rsid w:val="00DD4152"/>
    <w:rsid w:val="00DD4173"/>
    <w:rsid w:val="00DD4343"/>
    <w:rsid w:val="00DD4F52"/>
    <w:rsid w:val="00DD727B"/>
    <w:rsid w:val="00DD7B5A"/>
    <w:rsid w:val="00DE0CD3"/>
    <w:rsid w:val="00DE10DA"/>
    <w:rsid w:val="00DE1746"/>
    <w:rsid w:val="00DE1BDC"/>
    <w:rsid w:val="00DE1D8D"/>
    <w:rsid w:val="00DE2849"/>
    <w:rsid w:val="00DE3845"/>
    <w:rsid w:val="00DE3E71"/>
    <w:rsid w:val="00DE445C"/>
    <w:rsid w:val="00DE4B33"/>
    <w:rsid w:val="00DE50DB"/>
    <w:rsid w:val="00DE530B"/>
    <w:rsid w:val="00DE5C9E"/>
    <w:rsid w:val="00DE6C1D"/>
    <w:rsid w:val="00DE7692"/>
    <w:rsid w:val="00DE7BEE"/>
    <w:rsid w:val="00DF0532"/>
    <w:rsid w:val="00DF0D9E"/>
    <w:rsid w:val="00DF3599"/>
    <w:rsid w:val="00DF4B02"/>
    <w:rsid w:val="00DF4CF6"/>
    <w:rsid w:val="00DF5813"/>
    <w:rsid w:val="00DF5E05"/>
    <w:rsid w:val="00DF61CD"/>
    <w:rsid w:val="00DF6AE1"/>
    <w:rsid w:val="00DF70DA"/>
    <w:rsid w:val="00DF74A8"/>
    <w:rsid w:val="00DF7EBF"/>
    <w:rsid w:val="00E00223"/>
    <w:rsid w:val="00E00505"/>
    <w:rsid w:val="00E00AA7"/>
    <w:rsid w:val="00E01D1C"/>
    <w:rsid w:val="00E01E0F"/>
    <w:rsid w:val="00E0263D"/>
    <w:rsid w:val="00E03242"/>
    <w:rsid w:val="00E0328F"/>
    <w:rsid w:val="00E03714"/>
    <w:rsid w:val="00E041C6"/>
    <w:rsid w:val="00E05399"/>
    <w:rsid w:val="00E05AFB"/>
    <w:rsid w:val="00E05BB6"/>
    <w:rsid w:val="00E06D73"/>
    <w:rsid w:val="00E07791"/>
    <w:rsid w:val="00E079F4"/>
    <w:rsid w:val="00E109C2"/>
    <w:rsid w:val="00E10D9A"/>
    <w:rsid w:val="00E121B6"/>
    <w:rsid w:val="00E1224C"/>
    <w:rsid w:val="00E1230B"/>
    <w:rsid w:val="00E13A4B"/>
    <w:rsid w:val="00E13EBB"/>
    <w:rsid w:val="00E143AD"/>
    <w:rsid w:val="00E1553B"/>
    <w:rsid w:val="00E20A5A"/>
    <w:rsid w:val="00E20FD7"/>
    <w:rsid w:val="00E22055"/>
    <w:rsid w:val="00E221CE"/>
    <w:rsid w:val="00E2339B"/>
    <w:rsid w:val="00E24C01"/>
    <w:rsid w:val="00E24CEB"/>
    <w:rsid w:val="00E2507E"/>
    <w:rsid w:val="00E25140"/>
    <w:rsid w:val="00E257F5"/>
    <w:rsid w:val="00E26A72"/>
    <w:rsid w:val="00E26AAD"/>
    <w:rsid w:val="00E27979"/>
    <w:rsid w:val="00E31855"/>
    <w:rsid w:val="00E31915"/>
    <w:rsid w:val="00E31FCC"/>
    <w:rsid w:val="00E3274B"/>
    <w:rsid w:val="00E32C84"/>
    <w:rsid w:val="00E32F54"/>
    <w:rsid w:val="00E34984"/>
    <w:rsid w:val="00E349D5"/>
    <w:rsid w:val="00E34DBE"/>
    <w:rsid w:val="00E35060"/>
    <w:rsid w:val="00E3630F"/>
    <w:rsid w:val="00E36965"/>
    <w:rsid w:val="00E36D3B"/>
    <w:rsid w:val="00E37A60"/>
    <w:rsid w:val="00E37E64"/>
    <w:rsid w:val="00E40B03"/>
    <w:rsid w:val="00E40B32"/>
    <w:rsid w:val="00E4124A"/>
    <w:rsid w:val="00E412D1"/>
    <w:rsid w:val="00E413A4"/>
    <w:rsid w:val="00E413DA"/>
    <w:rsid w:val="00E4196F"/>
    <w:rsid w:val="00E41ED7"/>
    <w:rsid w:val="00E421A7"/>
    <w:rsid w:val="00E423ED"/>
    <w:rsid w:val="00E42E55"/>
    <w:rsid w:val="00E440A7"/>
    <w:rsid w:val="00E457FC"/>
    <w:rsid w:val="00E46FD5"/>
    <w:rsid w:val="00E4707E"/>
    <w:rsid w:val="00E47E33"/>
    <w:rsid w:val="00E527DD"/>
    <w:rsid w:val="00E53191"/>
    <w:rsid w:val="00E53704"/>
    <w:rsid w:val="00E53AD7"/>
    <w:rsid w:val="00E544BB"/>
    <w:rsid w:val="00E559F8"/>
    <w:rsid w:val="00E56545"/>
    <w:rsid w:val="00E572ED"/>
    <w:rsid w:val="00E61914"/>
    <w:rsid w:val="00E634F4"/>
    <w:rsid w:val="00E64A28"/>
    <w:rsid w:val="00E65375"/>
    <w:rsid w:val="00E67265"/>
    <w:rsid w:val="00E67CEB"/>
    <w:rsid w:val="00E70F9E"/>
    <w:rsid w:val="00E71610"/>
    <w:rsid w:val="00E71F83"/>
    <w:rsid w:val="00E7265C"/>
    <w:rsid w:val="00E72B6C"/>
    <w:rsid w:val="00E72D37"/>
    <w:rsid w:val="00E75175"/>
    <w:rsid w:val="00E75B55"/>
    <w:rsid w:val="00E762BF"/>
    <w:rsid w:val="00E764FA"/>
    <w:rsid w:val="00E766D8"/>
    <w:rsid w:val="00E8007D"/>
    <w:rsid w:val="00E80757"/>
    <w:rsid w:val="00E808B9"/>
    <w:rsid w:val="00E827FF"/>
    <w:rsid w:val="00E83916"/>
    <w:rsid w:val="00E839A5"/>
    <w:rsid w:val="00E84202"/>
    <w:rsid w:val="00E84493"/>
    <w:rsid w:val="00E84E01"/>
    <w:rsid w:val="00E8599A"/>
    <w:rsid w:val="00E86239"/>
    <w:rsid w:val="00E86505"/>
    <w:rsid w:val="00E865FE"/>
    <w:rsid w:val="00E86A3D"/>
    <w:rsid w:val="00E90335"/>
    <w:rsid w:val="00E90CA4"/>
    <w:rsid w:val="00E9206F"/>
    <w:rsid w:val="00E921EB"/>
    <w:rsid w:val="00E937FE"/>
    <w:rsid w:val="00E93EE8"/>
    <w:rsid w:val="00E9481F"/>
    <w:rsid w:val="00E94F8C"/>
    <w:rsid w:val="00E95532"/>
    <w:rsid w:val="00E95906"/>
    <w:rsid w:val="00E97711"/>
    <w:rsid w:val="00E97A52"/>
    <w:rsid w:val="00E97C06"/>
    <w:rsid w:val="00E97E89"/>
    <w:rsid w:val="00EA0FA2"/>
    <w:rsid w:val="00EA1741"/>
    <w:rsid w:val="00EA2C40"/>
    <w:rsid w:val="00EA3276"/>
    <w:rsid w:val="00EA3B64"/>
    <w:rsid w:val="00EA5C4D"/>
    <w:rsid w:val="00EA5D45"/>
    <w:rsid w:val="00EA5D4F"/>
    <w:rsid w:val="00EA5EA2"/>
    <w:rsid w:val="00EA62A4"/>
    <w:rsid w:val="00EA676C"/>
    <w:rsid w:val="00EA6B7A"/>
    <w:rsid w:val="00EA7DCB"/>
    <w:rsid w:val="00EA7F05"/>
    <w:rsid w:val="00EB0057"/>
    <w:rsid w:val="00EB0394"/>
    <w:rsid w:val="00EB0412"/>
    <w:rsid w:val="00EB0698"/>
    <w:rsid w:val="00EB131D"/>
    <w:rsid w:val="00EB2401"/>
    <w:rsid w:val="00EB2CC0"/>
    <w:rsid w:val="00EB386B"/>
    <w:rsid w:val="00EB5263"/>
    <w:rsid w:val="00EB59F2"/>
    <w:rsid w:val="00EB6223"/>
    <w:rsid w:val="00EB6C56"/>
    <w:rsid w:val="00EC0512"/>
    <w:rsid w:val="00EC17FD"/>
    <w:rsid w:val="00EC23AB"/>
    <w:rsid w:val="00EC42E6"/>
    <w:rsid w:val="00EC468E"/>
    <w:rsid w:val="00EC53BB"/>
    <w:rsid w:val="00EC5A6D"/>
    <w:rsid w:val="00EC5D3F"/>
    <w:rsid w:val="00EC66E5"/>
    <w:rsid w:val="00EC6AA4"/>
    <w:rsid w:val="00EC6E10"/>
    <w:rsid w:val="00ED07EA"/>
    <w:rsid w:val="00ED15B9"/>
    <w:rsid w:val="00ED1662"/>
    <w:rsid w:val="00ED198C"/>
    <w:rsid w:val="00ED1B86"/>
    <w:rsid w:val="00ED241D"/>
    <w:rsid w:val="00ED318B"/>
    <w:rsid w:val="00ED3CA2"/>
    <w:rsid w:val="00ED3FE0"/>
    <w:rsid w:val="00ED42A3"/>
    <w:rsid w:val="00ED4865"/>
    <w:rsid w:val="00ED5013"/>
    <w:rsid w:val="00ED53A8"/>
    <w:rsid w:val="00ED54E0"/>
    <w:rsid w:val="00ED58D6"/>
    <w:rsid w:val="00ED62D7"/>
    <w:rsid w:val="00ED78AF"/>
    <w:rsid w:val="00EE1296"/>
    <w:rsid w:val="00EE2637"/>
    <w:rsid w:val="00EE31BC"/>
    <w:rsid w:val="00EE37CE"/>
    <w:rsid w:val="00EE3E63"/>
    <w:rsid w:val="00EF04C8"/>
    <w:rsid w:val="00EF30D1"/>
    <w:rsid w:val="00EF48E9"/>
    <w:rsid w:val="00EF5FF6"/>
    <w:rsid w:val="00EF6091"/>
    <w:rsid w:val="00EF720C"/>
    <w:rsid w:val="00F00A9C"/>
    <w:rsid w:val="00F04498"/>
    <w:rsid w:val="00F04B66"/>
    <w:rsid w:val="00F04D74"/>
    <w:rsid w:val="00F06B26"/>
    <w:rsid w:val="00F1040E"/>
    <w:rsid w:val="00F104AA"/>
    <w:rsid w:val="00F10D07"/>
    <w:rsid w:val="00F110B1"/>
    <w:rsid w:val="00F11F73"/>
    <w:rsid w:val="00F13215"/>
    <w:rsid w:val="00F14541"/>
    <w:rsid w:val="00F145A0"/>
    <w:rsid w:val="00F145C4"/>
    <w:rsid w:val="00F15E1B"/>
    <w:rsid w:val="00F1663E"/>
    <w:rsid w:val="00F17F6B"/>
    <w:rsid w:val="00F201C0"/>
    <w:rsid w:val="00F20F1C"/>
    <w:rsid w:val="00F223B0"/>
    <w:rsid w:val="00F230E7"/>
    <w:rsid w:val="00F25394"/>
    <w:rsid w:val="00F258AC"/>
    <w:rsid w:val="00F25A3D"/>
    <w:rsid w:val="00F262D7"/>
    <w:rsid w:val="00F262F1"/>
    <w:rsid w:val="00F26C97"/>
    <w:rsid w:val="00F27607"/>
    <w:rsid w:val="00F27AF1"/>
    <w:rsid w:val="00F27D2B"/>
    <w:rsid w:val="00F32397"/>
    <w:rsid w:val="00F32535"/>
    <w:rsid w:val="00F32AC5"/>
    <w:rsid w:val="00F32DAD"/>
    <w:rsid w:val="00F33D7F"/>
    <w:rsid w:val="00F3470A"/>
    <w:rsid w:val="00F34B70"/>
    <w:rsid w:val="00F35516"/>
    <w:rsid w:val="00F369F5"/>
    <w:rsid w:val="00F36A11"/>
    <w:rsid w:val="00F378E5"/>
    <w:rsid w:val="00F40595"/>
    <w:rsid w:val="00F40837"/>
    <w:rsid w:val="00F42568"/>
    <w:rsid w:val="00F425B7"/>
    <w:rsid w:val="00F42A4D"/>
    <w:rsid w:val="00F42BA1"/>
    <w:rsid w:val="00F43B16"/>
    <w:rsid w:val="00F43B9D"/>
    <w:rsid w:val="00F441B3"/>
    <w:rsid w:val="00F44405"/>
    <w:rsid w:val="00F45A3D"/>
    <w:rsid w:val="00F460C0"/>
    <w:rsid w:val="00F46374"/>
    <w:rsid w:val="00F47164"/>
    <w:rsid w:val="00F473A5"/>
    <w:rsid w:val="00F47A93"/>
    <w:rsid w:val="00F50551"/>
    <w:rsid w:val="00F505EA"/>
    <w:rsid w:val="00F51789"/>
    <w:rsid w:val="00F52A06"/>
    <w:rsid w:val="00F54AC5"/>
    <w:rsid w:val="00F5558E"/>
    <w:rsid w:val="00F55EA6"/>
    <w:rsid w:val="00F56E5C"/>
    <w:rsid w:val="00F61C59"/>
    <w:rsid w:val="00F635F5"/>
    <w:rsid w:val="00F63751"/>
    <w:rsid w:val="00F637E0"/>
    <w:rsid w:val="00F63C70"/>
    <w:rsid w:val="00F64534"/>
    <w:rsid w:val="00F650DC"/>
    <w:rsid w:val="00F65255"/>
    <w:rsid w:val="00F66391"/>
    <w:rsid w:val="00F66435"/>
    <w:rsid w:val="00F6688B"/>
    <w:rsid w:val="00F66CB2"/>
    <w:rsid w:val="00F67097"/>
    <w:rsid w:val="00F67486"/>
    <w:rsid w:val="00F729DE"/>
    <w:rsid w:val="00F72AE9"/>
    <w:rsid w:val="00F73B0B"/>
    <w:rsid w:val="00F74684"/>
    <w:rsid w:val="00F748FC"/>
    <w:rsid w:val="00F7512E"/>
    <w:rsid w:val="00F753E9"/>
    <w:rsid w:val="00F75C03"/>
    <w:rsid w:val="00F764E1"/>
    <w:rsid w:val="00F77825"/>
    <w:rsid w:val="00F77AE9"/>
    <w:rsid w:val="00F77E88"/>
    <w:rsid w:val="00F802B3"/>
    <w:rsid w:val="00F80815"/>
    <w:rsid w:val="00F81720"/>
    <w:rsid w:val="00F81CB9"/>
    <w:rsid w:val="00F81E2E"/>
    <w:rsid w:val="00F82B16"/>
    <w:rsid w:val="00F84914"/>
    <w:rsid w:val="00F86B88"/>
    <w:rsid w:val="00F904CA"/>
    <w:rsid w:val="00F90892"/>
    <w:rsid w:val="00F90999"/>
    <w:rsid w:val="00F9118B"/>
    <w:rsid w:val="00F915C2"/>
    <w:rsid w:val="00F926DC"/>
    <w:rsid w:val="00F92C0A"/>
    <w:rsid w:val="00F934B4"/>
    <w:rsid w:val="00F937B5"/>
    <w:rsid w:val="00F94EC0"/>
    <w:rsid w:val="00F95366"/>
    <w:rsid w:val="00F95995"/>
    <w:rsid w:val="00F95B89"/>
    <w:rsid w:val="00F97082"/>
    <w:rsid w:val="00F97290"/>
    <w:rsid w:val="00FA0136"/>
    <w:rsid w:val="00FA2096"/>
    <w:rsid w:val="00FA2637"/>
    <w:rsid w:val="00FA296B"/>
    <w:rsid w:val="00FA3159"/>
    <w:rsid w:val="00FA326A"/>
    <w:rsid w:val="00FA40BF"/>
    <w:rsid w:val="00FA5917"/>
    <w:rsid w:val="00FA5EBC"/>
    <w:rsid w:val="00FA691C"/>
    <w:rsid w:val="00FB0741"/>
    <w:rsid w:val="00FB1AB3"/>
    <w:rsid w:val="00FB4776"/>
    <w:rsid w:val="00FB484E"/>
    <w:rsid w:val="00FB5C3C"/>
    <w:rsid w:val="00FB7865"/>
    <w:rsid w:val="00FC1EFF"/>
    <w:rsid w:val="00FC2891"/>
    <w:rsid w:val="00FC4D04"/>
    <w:rsid w:val="00FC5187"/>
    <w:rsid w:val="00FC6199"/>
    <w:rsid w:val="00FC7953"/>
    <w:rsid w:val="00FD07E5"/>
    <w:rsid w:val="00FD0ECF"/>
    <w:rsid w:val="00FD10BD"/>
    <w:rsid w:val="00FD224A"/>
    <w:rsid w:val="00FD2F3E"/>
    <w:rsid w:val="00FD441A"/>
    <w:rsid w:val="00FD48CF"/>
    <w:rsid w:val="00FD4FA0"/>
    <w:rsid w:val="00FD62A8"/>
    <w:rsid w:val="00FD6B9A"/>
    <w:rsid w:val="00FD7719"/>
    <w:rsid w:val="00FD7A88"/>
    <w:rsid w:val="00FD7C7E"/>
    <w:rsid w:val="00FE014C"/>
    <w:rsid w:val="00FE0643"/>
    <w:rsid w:val="00FE2204"/>
    <w:rsid w:val="00FE25A2"/>
    <w:rsid w:val="00FE2C83"/>
    <w:rsid w:val="00FE30C2"/>
    <w:rsid w:val="00FE35B9"/>
    <w:rsid w:val="00FE41A5"/>
    <w:rsid w:val="00FE4353"/>
    <w:rsid w:val="00FE469B"/>
    <w:rsid w:val="00FE46A6"/>
    <w:rsid w:val="00FE6DAD"/>
    <w:rsid w:val="00FF11B4"/>
    <w:rsid w:val="00FF19C0"/>
    <w:rsid w:val="00FF3497"/>
    <w:rsid w:val="00FF35E7"/>
    <w:rsid w:val="00FF4114"/>
    <w:rsid w:val="00FF4616"/>
    <w:rsid w:val="00FF5069"/>
    <w:rsid w:val="00FF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lsdException w:name="heading 9" w:semiHidden="0" w:uiPriority="2"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lsdException w:name="footer" w:uiPriority="3"/>
    <w:lsdException w:name="caption" w:uiPriority="6" w:qFormat="1"/>
    <w:lsdException w:name="footnote reference" w:uiPriority="5" w:qFormat="1"/>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0"/>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Strong" w:unhideWhenUsed="0" w:qFormat="1"/>
    <w:lsdException w:name="Emphasis"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F028C"/>
    <w:pPr>
      <w:jc w:val="both"/>
    </w:pPr>
    <w:rPr>
      <w:rFonts w:ascii="Verdana" w:hAnsi="Verdana"/>
      <w:sz w:val="18"/>
      <w:szCs w:val="22"/>
      <w:lang w:val="en-GB"/>
    </w:rPr>
  </w:style>
  <w:style w:type="paragraph" w:styleId="Heading1">
    <w:name w:val="heading 1"/>
    <w:basedOn w:val="Normal"/>
    <w:next w:val="Heading2"/>
    <w:link w:val="Heading1Char"/>
    <w:uiPriority w:val="2"/>
    <w:qFormat/>
    <w:rsid w:val="00210F24"/>
    <w:pPr>
      <w:keepNext/>
      <w:keepLines/>
      <w:numPr>
        <w:numId w:val="6"/>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10F24"/>
    <w:pPr>
      <w:keepNext/>
      <w:keepLines/>
      <w:numPr>
        <w:ilvl w:val="1"/>
        <w:numId w:val="6"/>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10F24"/>
    <w:pPr>
      <w:keepNext/>
      <w:keepLines/>
      <w:numPr>
        <w:ilvl w:val="2"/>
        <w:numId w:val="6"/>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10F24"/>
    <w:pPr>
      <w:keepNext/>
      <w:keepLines/>
      <w:numPr>
        <w:ilvl w:val="3"/>
        <w:numId w:val="6"/>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10F24"/>
    <w:pPr>
      <w:keepNext/>
      <w:keepLines/>
      <w:numPr>
        <w:ilvl w:val="4"/>
        <w:numId w:val="6"/>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210F24"/>
    <w:pPr>
      <w:keepNext/>
      <w:keepLines/>
      <w:numPr>
        <w:ilvl w:val="5"/>
        <w:numId w:val="6"/>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210F24"/>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10F24"/>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10F24"/>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210F24"/>
    <w:rPr>
      <w:rFonts w:ascii="Verdana" w:hAnsi="Verdana"/>
      <w:sz w:val="18"/>
      <w:szCs w:val="22"/>
      <w:lang w:eastAsia="en-US"/>
    </w:rPr>
  </w:style>
  <w:style w:type="character" w:customStyle="1" w:styleId="BalloonTextChar">
    <w:name w:val="Balloon Text Char"/>
    <w:link w:val="BalloonText"/>
    <w:uiPriority w:val="99"/>
    <w:semiHidden/>
    <w:rsid w:val="00210F24"/>
    <w:rPr>
      <w:rFonts w:ascii="Tahoma" w:hAnsi="Tahoma" w:cs="Tahoma"/>
      <w:sz w:val="16"/>
      <w:szCs w:val="16"/>
      <w:lang w:eastAsia="en-US"/>
    </w:rPr>
  </w:style>
  <w:style w:type="character" w:customStyle="1" w:styleId="BodyTextChar">
    <w:name w:val="Body Text Char"/>
    <w:link w:val="BodyText"/>
    <w:rsid w:val="00901603"/>
    <w:rPr>
      <w:rFonts w:ascii="Verdana" w:hAnsi="Verdana"/>
      <w:sz w:val="18"/>
      <w:szCs w:val="22"/>
      <w:lang w:eastAsia="en-US"/>
    </w:rPr>
  </w:style>
  <w:style w:type="character" w:customStyle="1" w:styleId="BodyText2Char">
    <w:name w:val="Body Text 2 Char"/>
    <w:link w:val="BodyText2"/>
    <w:rsid w:val="00210F24"/>
    <w:rPr>
      <w:rFonts w:ascii="Verdana" w:hAnsi="Verdana"/>
      <w:sz w:val="18"/>
      <w:szCs w:val="22"/>
      <w:lang w:eastAsia="en-US"/>
    </w:rPr>
  </w:style>
  <w:style w:type="character" w:customStyle="1" w:styleId="BodyText3Char">
    <w:name w:val="Body Text 3 Char"/>
    <w:link w:val="BodyText3"/>
    <w:rsid w:val="00210F24"/>
    <w:rPr>
      <w:rFonts w:ascii="Verdana" w:hAnsi="Verdana"/>
      <w:sz w:val="18"/>
      <w:szCs w:val="16"/>
      <w:lang w:eastAsia="en-US"/>
    </w:rPr>
  </w:style>
  <w:style w:type="character" w:customStyle="1" w:styleId="BodyTextFirstIndentChar">
    <w:name w:val="Body Text First Indent Char"/>
    <w:link w:val="BodyTextFirstIndent"/>
    <w:uiPriority w:val="99"/>
    <w:semiHidden/>
    <w:rsid w:val="00210F24"/>
    <w:rPr>
      <w:rFonts w:ascii="Verdana" w:hAnsi="Verdana"/>
      <w:sz w:val="18"/>
      <w:szCs w:val="22"/>
      <w:lang w:eastAsia="en-US"/>
    </w:rPr>
  </w:style>
  <w:style w:type="character" w:customStyle="1" w:styleId="BodyTextFirstIndent2Char">
    <w:name w:val="Body Text First Indent 2 Char"/>
    <w:link w:val="BodyTextFirstIndent2"/>
    <w:uiPriority w:val="99"/>
    <w:semiHidden/>
    <w:rsid w:val="00210F24"/>
    <w:rPr>
      <w:rFonts w:ascii="Verdana" w:hAnsi="Verdana"/>
      <w:sz w:val="18"/>
      <w:szCs w:val="22"/>
      <w:lang w:eastAsia="en-US"/>
    </w:rPr>
  </w:style>
  <w:style w:type="character" w:customStyle="1" w:styleId="BodyTextIndentChar">
    <w:name w:val="Body Text Indent Char"/>
    <w:link w:val="BodyTextIndent"/>
    <w:uiPriority w:val="99"/>
    <w:semiHidden/>
    <w:rsid w:val="00210F24"/>
    <w:rPr>
      <w:rFonts w:ascii="Verdana" w:hAnsi="Verdana"/>
      <w:sz w:val="18"/>
      <w:szCs w:val="22"/>
      <w:lang w:eastAsia="en-US"/>
    </w:rPr>
  </w:style>
  <w:style w:type="character" w:customStyle="1" w:styleId="BodyTextIndent2Char">
    <w:name w:val="Body Text Indent 2 Char"/>
    <w:link w:val="BodyTextIndent2"/>
    <w:uiPriority w:val="99"/>
    <w:semiHidden/>
    <w:rsid w:val="00210F24"/>
    <w:rPr>
      <w:rFonts w:ascii="Verdana" w:hAnsi="Verdana"/>
      <w:sz w:val="18"/>
      <w:szCs w:val="22"/>
      <w:lang w:eastAsia="en-US"/>
    </w:rPr>
  </w:style>
  <w:style w:type="paragraph" w:styleId="Title">
    <w:name w:val="Title"/>
    <w:basedOn w:val="Normal"/>
    <w:next w:val="Normal"/>
    <w:link w:val="TitleChar"/>
    <w:uiPriority w:val="5"/>
    <w:qFormat/>
    <w:rsid w:val="00210F24"/>
    <w:pPr>
      <w:spacing w:before="480" w:after="240"/>
      <w:contextualSpacing/>
      <w:jc w:val="center"/>
    </w:pPr>
    <w:rPr>
      <w:rFonts w:eastAsia="Times New Roman"/>
      <w:b/>
      <w:caps/>
      <w:color w:val="006283"/>
      <w:kern w:val="28"/>
      <w:szCs w:val="52"/>
    </w:rPr>
  </w:style>
  <w:style w:type="character" w:customStyle="1" w:styleId="BodyTextIndent3Char">
    <w:name w:val="Body Text Indent 3 Char"/>
    <w:link w:val="BodyTextIndent3"/>
    <w:uiPriority w:val="99"/>
    <w:semiHidden/>
    <w:rsid w:val="00210F24"/>
    <w:rPr>
      <w:rFonts w:ascii="Verdana" w:hAnsi="Verdana"/>
      <w:sz w:val="16"/>
      <w:szCs w:val="16"/>
      <w:lang w:eastAsia="en-US"/>
    </w:rPr>
  </w:style>
  <w:style w:type="paragraph" w:styleId="BodyText">
    <w:name w:val="Body Text"/>
    <w:basedOn w:val="Normal"/>
    <w:link w:val="BodyTextChar"/>
    <w:uiPriority w:val="1"/>
    <w:qFormat/>
    <w:rsid w:val="00901603"/>
    <w:pPr>
      <w:numPr>
        <w:ilvl w:val="6"/>
        <w:numId w:val="6"/>
      </w:numPr>
      <w:spacing w:after="240"/>
    </w:pPr>
  </w:style>
  <w:style w:type="character" w:customStyle="1" w:styleId="ClosingChar">
    <w:name w:val="Closing Char"/>
    <w:link w:val="Closing"/>
    <w:uiPriority w:val="99"/>
    <w:semiHidden/>
    <w:rsid w:val="00210F24"/>
    <w:rPr>
      <w:rFonts w:ascii="Verdana" w:hAnsi="Verdana"/>
      <w:sz w:val="18"/>
      <w:szCs w:val="22"/>
      <w:lang w:eastAsia="en-US"/>
    </w:rPr>
  </w:style>
  <w:style w:type="paragraph" w:styleId="BodyText2">
    <w:name w:val="Body Text 2"/>
    <w:basedOn w:val="Normal"/>
    <w:link w:val="BodyText2Char"/>
    <w:uiPriority w:val="1"/>
    <w:qFormat/>
    <w:rsid w:val="00210F24"/>
    <w:pPr>
      <w:numPr>
        <w:ilvl w:val="7"/>
        <w:numId w:val="6"/>
      </w:numPr>
      <w:spacing w:after="240"/>
    </w:pPr>
  </w:style>
  <w:style w:type="character" w:customStyle="1" w:styleId="CommentSubjectChar">
    <w:name w:val="Comment Subject Char"/>
    <w:link w:val="CommentSubject"/>
    <w:uiPriority w:val="99"/>
    <w:rsid w:val="00210F24"/>
    <w:rPr>
      <w:rFonts w:ascii="Verdana" w:hAnsi="Verdana"/>
      <w:b/>
      <w:bCs/>
      <w:lang w:eastAsia="en-US"/>
    </w:rPr>
  </w:style>
  <w:style w:type="paragraph" w:styleId="BodyText3">
    <w:name w:val="Body Text 3"/>
    <w:basedOn w:val="Normal"/>
    <w:link w:val="BodyText3Char"/>
    <w:uiPriority w:val="1"/>
    <w:qFormat/>
    <w:rsid w:val="00210F24"/>
    <w:pPr>
      <w:numPr>
        <w:ilvl w:val="8"/>
        <w:numId w:val="6"/>
      </w:numPr>
      <w:spacing w:after="240"/>
    </w:pPr>
    <w:rPr>
      <w:szCs w:val="16"/>
    </w:rPr>
  </w:style>
  <w:style w:type="character" w:customStyle="1" w:styleId="CommentTextChar">
    <w:name w:val="Comment Text Char"/>
    <w:link w:val="CommentText"/>
    <w:uiPriority w:val="99"/>
    <w:rsid w:val="00210F24"/>
    <w:rPr>
      <w:rFonts w:ascii="Verdana" w:hAnsi="Verdana"/>
      <w:lang w:eastAsia="en-US"/>
    </w:rPr>
  </w:style>
  <w:style w:type="numbering" w:customStyle="1" w:styleId="LegalHeadings">
    <w:name w:val="LegalHeadings"/>
    <w:uiPriority w:val="99"/>
    <w:rsid w:val="00210F24"/>
    <w:pPr>
      <w:numPr>
        <w:numId w:val="10"/>
      </w:numPr>
    </w:pPr>
  </w:style>
  <w:style w:type="paragraph" w:styleId="ListBullet">
    <w:name w:val="List Bullet"/>
    <w:basedOn w:val="Normal"/>
    <w:uiPriority w:val="1"/>
    <w:rsid w:val="00210F24"/>
    <w:pPr>
      <w:spacing w:after="240"/>
      <w:contextualSpacing/>
    </w:pPr>
  </w:style>
  <w:style w:type="paragraph" w:styleId="ListBullet2">
    <w:name w:val="List Bullet 2"/>
    <w:basedOn w:val="Normal"/>
    <w:uiPriority w:val="1"/>
    <w:rsid w:val="00210F24"/>
    <w:pPr>
      <w:numPr>
        <w:ilvl w:val="1"/>
        <w:numId w:val="8"/>
      </w:numPr>
      <w:tabs>
        <w:tab w:val="left" w:pos="907"/>
      </w:tabs>
      <w:spacing w:after="240"/>
      <w:contextualSpacing/>
    </w:pPr>
  </w:style>
  <w:style w:type="paragraph" w:styleId="ListBullet3">
    <w:name w:val="List Bullet 3"/>
    <w:basedOn w:val="Normal"/>
    <w:uiPriority w:val="1"/>
    <w:rsid w:val="00210F24"/>
    <w:pPr>
      <w:numPr>
        <w:ilvl w:val="2"/>
        <w:numId w:val="8"/>
      </w:numPr>
      <w:tabs>
        <w:tab w:val="left" w:pos="1247"/>
      </w:tabs>
      <w:spacing w:after="240"/>
      <w:contextualSpacing/>
    </w:pPr>
  </w:style>
  <w:style w:type="paragraph" w:styleId="ListBullet4">
    <w:name w:val="List Bullet 4"/>
    <w:basedOn w:val="Normal"/>
    <w:uiPriority w:val="1"/>
    <w:rsid w:val="00210F24"/>
    <w:pPr>
      <w:numPr>
        <w:ilvl w:val="3"/>
        <w:numId w:val="8"/>
      </w:numPr>
      <w:tabs>
        <w:tab w:val="left" w:pos="1587"/>
      </w:tabs>
      <w:spacing w:after="240"/>
      <w:contextualSpacing/>
    </w:pPr>
  </w:style>
  <w:style w:type="paragraph" w:styleId="ListBullet5">
    <w:name w:val="List Bullet 5"/>
    <w:basedOn w:val="Normal"/>
    <w:uiPriority w:val="1"/>
    <w:rsid w:val="00210F24"/>
    <w:pPr>
      <w:numPr>
        <w:ilvl w:val="4"/>
        <w:numId w:val="8"/>
      </w:numPr>
      <w:tabs>
        <w:tab w:val="clear" w:pos="1927"/>
        <w:tab w:val="left" w:pos="1928"/>
      </w:tabs>
      <w:spacing w:after="240"/>
      <w:contextualSpacing/>
    </w:pPr>
  </w:style>
  <w:style w:type="numbering" w:customStyle="1" w:styleId="ListBullets">
    <w:name w:val="ListBullets"/>
    <w:uiPriority w:val="99"/>
    <w:rsid w:val="00210F24"/>
    <w:pPr>
      <w:numPr>
        <w:numId w:val="26"/>
      </w:numPr>
    </w:pPr>
  </w:style>
  <w:style w:type="paragraph" w:customStyle="1" w:styleId="Answer">
    <w:name w:val="Answer"/>
    <w:basedOn w:val="Normal"/>
    <w:link w:val="AnswerChar"/>
    <w:uiPriority w:val="6"/>
    <w:qFormat/>
    <w:rsid w:val="00210F24"/>
    <w:pPr>
      <w:spacing w:after="240"/>
      <w:ind w:left="1077"/>
    </w:pPr>
  </w:style>
  <w:style w:type="character" w:customStyle="1" w:styleId="DateChar">
    <w:name w:val="Date Char"/>
    <w:link w:val="Date"/>
    <w:uiPriority w:val="99"/>
    <w:semiHidden/>
    <w:rsid w:val="00210F24"/>
    <w:rPr>
      <w:rFonts w:ascii="Verdana" w:hAnsi="Verdana"/>
      <w:sz w:val="18"/>
      <w:szCs w:val="22"/>
      <w:lang w:eastAsia="en-US"/>
    </w:rPr>
  </w:style>
  <w:style w:type="paragraph" w:styleId="Caption">
    <w:name w:val="caption"/>
    <w:aliases w:val="légende,Legende,Car Car Car Car Car Car,Car Car Car Car Car Car Car,Car Car Car Car Car,Car Car Car Car Car Car Car Car,Car Car Car Car Car Car2 Car Car Car C Car,Car5,Car,Car Car Car Car Ca"/>
    <w:basedOn w:val="Normal"/>
    <w:next w:val="Normal"/>
    <w:link w:val="CaptionChar"/>
    <w:autoRedefine/>
    <w:uiPriority w:val="6"/>
    <w:qFormat/>
    <w:rsid w:val="00A365D7"/>
    <w:pPr>
      <w:keepNext/>
      <w:keepLines/>
      <w:spacing w:before="120" w:after="120"/>
    </w:pPr>
    <w:rPr>
      <w:rFonts w:eastAsia="Times New Roman"/>
      <w:b/>
      <w:bCs/>
      <w:color w:val="006283"/>
      <w:szCs w:val="18"/>
      <w:lang w:eastAsia="en-GB"/>
    </w:rPr>
  </w:style>
  <w:style w:type="character" w:styleId="EndnoteReference">
    <w:name w:val="endnote reference"/>
    <w:uiPriority w:val="49"/>
    <w:rsid w:val="00210F24"/>
    <w:rPr>
      <w:vertAlign w:val="superscript"/>
      <w:lang w:val="en-GB"/>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S,single space,text,Char2"/>
    <w:basedOn w:val="Normal"/>
    <w:link w:val="FootnoteTextChar"/>
    <w:autoRedefine/>
    <w:uiPriority w:val="5"/>
    <w:qFormat/>
    <w:rsid w:val="00640783"/>
    <w:pPr>
      <w:ind w:firstLine="567"/>
      <w:jc w:val="left"/>
    </w:pPr>
    <w:rPr>
      <w:sz w:val="16"/>
      <w:szCs w:val="18"/>
      <w:lang w:eastAsia="en-GB"/>
    </w:rPr>
  </w:style>
  <w:style w:type="character" w:customStyle="1" w:styleId="DocumentMapChar">
    <w:name w:val="Document Map Char"/>
    <w:link w:val="DocumentMap"/>
    <w:uiPriority w:val="99"/>
    <w:semiHidden/>
    <w:rsid w:val="00210F24"/>
    <w:rPr>
      <w:rFonts w:ascii="Tahoma" w:hAnsi="Tahoma" w:cs="Tahoma"/>
      <w:sz w:val="16"/>
      <w:szCs w:val="16"/>
      <w:lang w:eastAsia="en-US"/>
    </w:rPr>
  </w:style>
  <w:style w:type="paragraph" w:styleId="EndnoteText">
    <w:name w:val="endnote text"/>
    <w:basedOn w:val="FootnoteText"/>
    <w:link w:val="EndnoteTextChar"/>
    <w:uiPriority w:val="49"/>
    <w:rsid w:val="00210F24"/>
    <w:rPr>
      <w:szCs w:val="20"/>
    </w:rPr>
  </w:style>
  <w:style w:type="character" w:customStyle="1" w:styleId="E-mailSignatureChar">
    <w:name w:val="E-mail Signature Char"/>
    <w:link w:val="E-mailSignature"/>
    <w:uiPriority w:val="99"/>
    <w:semiHidden/>
    <w:rsid w:val="00210F24"/>
    <w:rPr>
      <w:rFonts w:ascii="Verdana" w:hAnsi="Verdana"/>
      <w:sz w:val="18"/>
      <w:szCs w:val="22"/>
      <w:lang w:eastAsia="en-US"/>
    </w:rPr>
  </w:style>
  <w:style w:type="paragraph" w:customStyle="1" w:styleId="FollowUp">
    <w:name w:val="FollowUp"/>
    <w:basedOn w:val="Normal"/>
    <w:link w:val="FollowUpChar"/>
    <w:uiPriority w:val="6"/>
    <w:qFormat/>
    <w:rsid w:val="00210F24"/>
    <w:pPr>
      <w:spacing w:after="240"/>
      <w:ind w:left="720"/>
    </w:pPr>
    <w:rPr>
      <w:i/>
    </w:rPr>
  </w:style>
  <w:style w:type="character" w:customStyle="1" w:styleId="EndnoteTextChar">
    <w:name w:val="Endnote Text Char"/>
    <w:link w:val="EndnoteText"/>
    <w:uiPriority w:val="99"/>
    <w:rsid w:val="00210F24"/>
    <w:rPr>
      <w:rFonts w:ascii="Verdana" w:hAnsi="Verdana"/>
      <w:sz w:val="16"/>
    </w:rPr>
  </w:style>
  <w:style w:type="paragraph" w:styleId="Footer">
    <w:name w:val="footer"/>
    <w:basedOn w:val="Normal"/>
    <w:link w:val="FooterChar"/>
    <w:uiPriority w:val="3"/>
    <w:rsid w:val="00210F24"/>
    <w:pPr>
      <w:tabs>
        <w:tab w:val="center" w:pos="4513"/>
        <w:tab w:val="right" w:pos="9027"/>
      </w:tabs>
    </w:pPr>
    <w:rPr>
      <w:szCs w:val="18"/>
      <w:lang w:eastAsia="en-GB"/>
    </w:rPr>
  </w:style>
  <w:style w:type="character" w:customStyle="1" w:styleId="FollowUpChar">
    <w:name w:val="FollowUp Char"/>
    <w:link w:val="FollowUp"/>
    <w:uiPriority w:val="6"/>
    <w:rsid w:val="00210F24"/>
    <w:rPr>
      <w:rFonts w:ascii="Verdana" w:hAnsi="Verdana"/>
      <w:i/>
      <w:sz w:val="18"/>
      <w:szCs w:val="22"/>
      <w:lang w:eastAsia="en-US"/>
    </w:rPr>
  </w:style>
  <w:style w:type="paragraph" w:customStyle="1" w:styleId="FootnoteQuotation">
    <w:name w:val="Footnote Quotation"/>
    <w:basedOn w:val="FootnoteText"/>
    <w:uiPriority w:val="5"/>
    <w:rsid w:val="00210F24"/>
    <w:pPr>
      <w:ind w:left="567" w:right="567" w:firstLine="0"/>
    </w:pPr>
  </w:style>
  <w:style w:type="character" w:styleId="FootnoteReference">
    <w:name w:val="footnote reference"/>
    <w:aliases w:val="de nota al pie,Ref,Error-Fußnotenzeichen5,Error-Fußnotenzeichen6,Error-Fußnotenzeichen3,Fußnotenzeichen,Style 12,(NECG) Footnote Reference,Appel note de bas de p,Style 124,o,fr,Style 3,Style 13,FR,Style 17,Style 6"/>
    <w:uiPriority w:val="5"/>
    <w:qFormat/>
    <w:rsid w:val="00210F24"/>
    <w:rPr>
      <w:vertAlign w:val="superscript"/>
      <w:lang w:val="en-GB"/>
    </w:rPr>
  </w:style>
  <w:style w:type="paragraph" w:styleId="Header">
    <w:name w:val="header"/>
    <w:basedOn w:val="Normal"/>
    <w:link w:val="HeaderChar"/>
    <w:uiPriority w:val="3"/>
    <w:rsid w:val="00210F24"/>
    <w:pPr>
      <w:tabs>
        <w:tab w:val="center" w:pos="4513"/>
        <w:tab w:val="right" w:pos="9027"/>
      </w:tabs>
      <w:jc w:val="left"/>
    </w:pPr>
    <w:rPr>
      <w:szCs w:val="18"/>
      <w:lang w:eastAsia="en-GB"/>
    </w:rPr>
  </w:style>
  <w:style w:type="character" w:customStyle="1" w:styleId="FooterChar">
    <w:name w:val="Footer Char"/>
    <w:link w:val="Footer"/>
    <w:uiPriority w:val="5"/>
    <w:rsid w:val="00210F24"/>
    <w:rPr>
      <w:rFonts w:ascii="Verdana" w:hAnsi="Verdana"/>
      <w:sz w:val="18"/>
      <w:szCs w:val="18"/>
    </w:rPr>
  </w:style>
  <w:style w:type="paragraph" w:customStyle="1" w:styleId="Quotation">
    <w:name w:val="Quotation"/>
    <w:basedOn w:val="Normal"/>
    <w:uiPriority w:val="5"/>
    <w:qFormat/>
    <w:rsid w:val="00210F24"/>
    <w:pPr>
      <w:spacing w:after="240"/>
      <w:ind w:left="567" w:right="567"/>
    </w:pPr>
    <w:rPr>
      <w:szCs w:val="18"/>
      <w:lang w:eastAsia="en-GB"/>
    </w:rPr>
  </w:style>
  <w:style w:type="paragraph" w:customStyle="1" w:styleId="QuotationDouble">
    <w:name w:val="Quotation Double"/>
    <w:basedOn w:val="Normal"/>
    <w:uiPriority w:val="5"/>
    <w:qFormat/>
    <w:rsid w:val="00210F24"/>
    <w:pPr>
      <w:spacing w:after="240"/>
      <w:ind w:left="1134" w:right="1134"/>
    </w:pPr>
    <w:rPr>
      <w:szCs w:val="18"/>
      <w:lang w:eastAsia="en-GB"/>
    </w:rPr>
  </w:style>
  <w:style w:type="paragraph" w:styleId="TableofAuthorities">
    <w:name w:val="table of authorities"/>
    <w:basedOn w:val="Normal"/>
    <w:next w:val="Normal"/>
    <w:uiPriority w:val="39"/>
    <w:rsid w:val="00210F24"/>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99"/>
    <w:rsid w:val="00210F24"/>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10F24"/>
    <w:pPr>
      <w:spacing w:after="360"/>
      <w:jc w:val="center"/>
    </w:pPr>
    <w:rPr>
      <w:caps/>
      <w:color w:val="006283"/>
      <w:szCs w:val="18"/>
      <w:lang w:eastAsia="en-GB"/>
    </w:rPr>
  </w:style>
  <w:style w:type="paragraph" w:customStyle="1" w:styleId="Title3">
    <w:name w:val="Title 3"/>
    <w:basedOn w:val="Normal"/>
    <w:next w:val="Normal"/>
    <w:uiPriority w:val="5"/>
    <w:qFormat/>
    <w:rsid w:val="00210F24"/>
    <w:pPr>
      <w:spacing w:after="360"/>
      <w:jc w:val="center"/>
    </w:pPr>
    <w:rPr>
      <w:i/>
      <w:color w:val="006283"/>
      <w:szCs w:val="18"/>
      <w:lang w:eastAsia="en-GB"/>
    </w:rPr>
  </w:style>
  <w:style w:type="paragraph" w:customStyle="1" w:styleId="TitleCountry">
    <w:name w:val="Title Country"/>
    <w:basedOn w:val="Normal"/>
    <w:next w:val="Normal"/>
    <w:uiPriority w:val="5"/>
    <w:qFormat/>
    <w:rsid w:val="00210F24"/>
    <w:pPr>
      <w:spacing w:after="360"/>
      <w:jc w:val="center"/>
    </w:pPr>
    <w:rPr>
      <w:smallCaps/>
      <w:color w:val="006283"/>
      <w:szCs w:val="18"/>
      <w:lang w:eastAsia="en-GB"/>
    </w:rPr>
  </w:style>
  <w:style w:type="paragraph" w:styleId="TOC1">
    <w:name w:val="toc 1"/>
    <w:basedOn w:val="Normal"/>
    <w:next w:val="Normal"/>
    <w:uiPriority w:val="39"/>
    <w:qFormat/>
    <w:rsid w:val="00210F24"/>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qFormat/>
    <w:rsid w:val="00210F24"/>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qFormat/>
    <w:rsid w:val="00210F24"/>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10F24"/>
    <w:pPr>
      <w:spacing w:before="240"/>
      <w:jc w:val="center"/>
    </w:pPr>
    <w:rPr>
      <w:rFonts w:eastAsia="Times New Roman"/>
      <w:b/>
      <w:bCs/>
      <w:szCs w:val="28"/>
      <w:lang w:eastAsia="en-GB"/>
    </w:rPr>
  </w:style>
  <w:style w:type="table" w:customStyle="1" w:styleId="WTOTable2">
    <w:name w:val="WTOTable2"/>
    <w:basedOn w:val="TableNormal"/>
    <w:uiPriority w:val="99"/>
    <w:rsid w:val="00210F24"/>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semiHidden/>
    <w:unhideWhenUsed/>
    <w:rsid w:val="00210F24"/>
    <w:rPr>
      <w:rFonts w:ascii="Tahoma" w:hAnsi="Tahoma" w:cs="Tahoma"/>
      <w:sz w:val="16"/>
      <w:szCs w:val="16"/>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FOOTNOTES Char"/>
    <w:link w:val="FootnoteText"/>
    <w:uiPriority w:val="5"/>
    <w:rsid w:val="00640783"/>
    <w:rPr>
      <w:rFonts w:ascii="Verdana" w:hAnsi="Verdana"/>
      <w:sz w:val="16"/>
      <w:szCs w:val="18"/>
      <w:lang w:val="en-GB" w:eastAsia="en-GB"/>
    </w:rPr>
  </w:style>
  <w:style w:type="paragraph" w:styleId="Subtitle">
    <w:name w:val="Subtitle"/>
    <w:basedOn w:val="Normal"/>
    <w:next w:val="Normal"/>
    <w:link w:val="SubtitleChar"/>
    <w:uiPriority w:val="6"/>
    <w:qFormat/>
    <w:rsid w:val="00210F24"/>
    <w:pPr>
      <w:numPr>
        <w:ilvl w:val="1"/>
      </w:numPr>
    </w:pPr>
    <w:rPr>
      <w:rFonts w:eastAsia="Times New Roman"/>
      <w:b/>
      <w:iCs/>
      <w:szCs w:val="24"/>
    </w:rPr>
  </w:style>
  <w:style w:type="character" w:customStyle="1" w:styleId="HeaderChar">
    <w:name w:val="Header Char"/>
    <w:link w:val="Header"/>
    <w:uiPriority w:val="5"/>
    <w:rsid w:val="00210F24"/>
    <w:rPr>
      <w:rFonts w:ascii="Verdana" w:hAnsi="Verdana"/>
      <w:sz w:val="18"/>
      <w:szCs w:val="18"/>
    </w:rPr>
  </w:style>
  <w:style w:type="paragraph" w:customStyle="1" w:styleId="SummaryHeader">
    <w:name w:val="SummaryHeader"/>
    <w:basedOn w:val="Normal"/>
    <w:uiPriority w:val="4"/>
    <w:qFormat/>
    <w:rsid w:val="00210F24"/>
    <w:pPr>
      <w:spacing w:after="240"/>
      <w:outlineLvl w:val="0"/>
    </w:pPr>
    <w:rPr>
      <w:b/>
      <w:caps/>
      <w:color w:val="006283"/>
    </w:rPr>
  </w:style>
  <w:style w:type="paragraph" w:customStyle="1" w:styleId="SummarySubheader">
    <w:name w:val="SummarySubheader"/>
    <w:basedOn w:val="Normal"/>
    <w:uiPriority w:val="4"/>
    <w:qFormat/>
    <w:rsid w:val="00210F24"/>
    <w:pPr>
      <w:spacing w:after="240"/>
      <w:outlineLvl w:val="1"/>
    </w:pPr>
    <w:rPr>
      <w:b/>
      <w:color w:val="006283"/>
    </w:rPr>
  </w:style>
  <w:style w:type="paragraph" w:customStyle="1" w:styleId="SummaryText">
    <w:name w:val="SummaryText"/>
    <w:basedOn w:val="Normal"/>
    <w:uiPriority w:val="4"/>
    <w:qFormat/>
    <w:rsid w:val="00210F24"/>
    <w:pPr>
      <w:numPr>
        <w:numId w:val="9"/>
      </w:numPr>
      <w:spacing w:after="240"/>
    </w:pPr>
  </w:style>
  <w:style w:type="paragraph" w:styleId="ListParagraph">
    <w:name w:val="List Paragraph"/>
    <w:basedOn w:val="Normal"/>
    <w:link w:val="ListParagraphChar"/>
    <w:uiPriority w:val="34"/>
    <w:qFormat/>
    <w:rsid w:val="00210F24"/>
    <w:pPr>
      <w:ind w:left="720"/>
      <w:contextualSpacing/>
    </w:pPr>
  </w:style>
  <w:style w:type="table" w:customStyle="1" w:styleId="WTOBox1">
    <w:name w:val="WTOBox1"/>
    <w:basedOn w:val="TableNormal"/>
    <w:uiPriority w:val="99"/>
    <w:rsid w:val="00210F24"/>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10F24"/>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10F24"/>
    <w:pPr>
      <w:keepNext/>
      <w:keepLines/>
      <w:spacing w:after="240"/>
      <w:jc w:val="left"/>
    </w:pPr>
    <w:rPr>
      <w:rFonts w:eastAsia="Times New Roman"/>
      <w:b/>
      <w:caps/>
      <w:color w:val="006283"/>
      <w:sz w:val="28"/>
    </w:rPr>
  </w:style>
  <w:style w:type="table" w:styleId="TableGrid">
    <w:name w:val="Table Grid"/>
    <w:basedOn w:val="TableNormal"/>
    <w:rsid w:val="00210F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10F24"/>
    <w:pPr>
      <w:tabs>
        <w:tab w:val="left" w:pos="851"/>
      </w:tabs>
      <w:ind w:left="851" w:hanging="851"/>
      <w:jc w:val="left"/>
    </w:pPr>
    <w:rPr>
      <w:sz w:val="16"/>
    </w:rPr>
  </w:style>
  <w:style w:type="character" w:styleId="Hyperlink">
    <w:name w:val="Hyperlink"/>
    <w:uiPriority w:val="99"/>
    <w:unhideWhenUsed/>
    <w:rsid w:val="00210F24"/>
    <w:rPr>
      <w:color w:val="0000FF"/>
      <w:u w:val="single"/>
      <w:lang w:val="en-GB"/>
    </w:rPr>
  </w:style>
  <w:style w:type="paragraph" w:styleId="Bibliography">
    <w:name w:val="Bibliography"/>
    <w:basedOn w:val="Normal"/>
    <w:next w:val="Normal"/>
    <w:uiPriority w:val="49"/>
    <w:semiHidden/>
    <w:unhideWhenUsed/>
    <w:rsid w:val="00210F24"/>
  </w:style>
  <w:style w:type="paragraph" w:styleId="BlockText">
    <w:name w:val="Block Text"/>
    <w:basedOn w:val="Normal"/>
    <w:uiPriority w:val="99"/>
    <w:semiHidden/>
    <w:unhideWhenUsed/>
    <w:rsid w:val="00210F24"/>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10F24"/>
    <w:pPr>
      <w:numPr>
        <w:ilvl w:val="0"/>
        <w:numId w:val="0"/>
      </w:numPr>
      <w:spacing w:after="0"/>
      <w:ind w:firstLine="360"/>
    </w:pPr>
  </w:style>
  <w:style w:type="character" w:customStyle="1" w:styleId="Heading1Char">
    <w:name w:val="Heading 1 Char"/>
    <w:link w:val="Heading1"/>
    <w:rsid w:val="00210F24"/>
    <w:rPr>
      <w:rFonts w:ascii="Verdana" w:eastAsia="Times New Roman" w:hAnsi="Verdana"/>
      <w:b/>
      <w:bCs/>
      <w:caps/>
      <w:color w:val="006283"/>
      <w:sz w:val="18"/>
      <w:szCs w:val="28"/>
      <w:lang w:eastAsia="en-US"/>
    </w:rPr>
  </w:style>
  <w:style w:type="paragraph" w:styleId="BodyTextIndent">
    <w:name w:val="Body Text Indent"/>
    <w:basedOn w:val="Normal"/>
    <w:link w:val="BodyTextIndentChar"/>
    <w:uiPriority w:val="99"/>
    <w:semiHidden/>
    <w:unhideWhenUsed/>
    <w:rsid w:val="00210F24"/>
    <w:pPr>
      <w:spacing w:after="120"/>
      <w:ind w:left="283"/>
    </w:pPr>
  </w:style>
  <w:style w:type="character" w:customStyle="1" w:styleId="Heading2Char">
    <w:name w:val="Heading 2 Char"/>
    <w:link w:val="Heading2"/>
    <w:rsid w:val="00210F24"/>
    <w:rPr>
      <w:rFonts w:ascii="Verdana" w:eastAsia="Times New Roman" w:hAnsi="Verdana"/>
      <w:b/>
      <w:bCs/>
      <w:color w:val="006283"/>
      <w:sz w:val="18"/>
      <w:szCs w:val="26"/>
      <w:lang w:eastAsia="en-US"/>
    </w:rPr>
  </w:style>
  <w:style w:type="paragraph" w:styleId="BodyTextFirstIndent2">
    <w:name w:val="Body Text First Indent 2"/>
    <w:basedOn w:val="BodyTextIndent"/>
    <w:link w:val="BodyTextFirstIndent2Char"/>
    <w:uiPriority w:val="99"/>
    <w:semiHidden/>
    <w:unhideWhenUsed/>
    <w:rsid w:val="00210F24"/>
    <w:pPr>
      <w:spacing w:after="0"/>
      <w:ind w:left="360" w:firstLine="360"/>
    </w:pPr>
  </w:style>
  <w:style w:type="character" w:customStyle="1" w:styleId="Heading3Char">
    <w:name w:val="Heading 3 Char"/>
    <w:link w:val="Heading3"/>
    <w:uiPriority w:val="2"/>
    <w:rsid w:val="00210F24"/>
    <w:rPr>
      <w:rFonts w:ascii="Verdana" w:eastAsia="Times New Roman" w:hAnsi="Verdana"/>
      <w:b/>
      <w:bCs/>
      <w:color w:val="006283"/>
      <w:sz w:val="18"/>
      <w:szCs w:val="22"/>
      <w:lang w:eastAsia="en-US"/>
    </w:rPr>
  </w:style>
  <w:style w:type="paragraph" w:styleId="BodyTextIndent2">
    <w:name w:val="Body Text Indent 2"/>
    <w:basedOn w:val="Normal"/>
    <w:link w:val="BodyTextIndent2Char"/>
    <w:uiPriority w:val="99"/>
    <w:semiHidden/>
    <w:unhideWhenUsed/>
    <w:rsid w:val="00210F24"/>
    <w:pPr>
      <w:spacing w:after="120" w:line="480" w:lineRule="auto"/>
      <w:ind w:left="283"/>
    </w:pPr>
  </w:style>
  <w:style w:type="character" w:customStyle="1" w:styleId="Heading4Char">
    <w:name w:val="Heading 4 Char"/>
    <w:link w:val="Heading4"/>
    <w:rsid w:val="00210F24"/>
    <w:rPr>
      <w:rFonts w:ascii="Verdana" w:eastAsia="Times New Roman" w:hAnsi="Verdana"/>
      <w:b/>
      <w:bCs/>
      <w:iCs/>
      <w:color w:val="006283"/>
      <w:sz w:val="18"/>
      <w:szCs w:val="22"/>
      <w:lang w:eastAsia="en-US"/>
    </w:rPr>
  </w:style>
  <w:style w:type="paragraph" w:styleId="BodyTextIndent3">
    <w:name w:val="Body Text Indent 3"/>
    <w:basedOn w:val="Normal"/>
    <w:link w:val="BodyTextIndent3Char"/>
    <w:uiPriority w:val="99"/>
    <w:semiHidden/>
    <w:unhideWhenUsed/>
    <w:rsid w:val="00210F24"/>
    <w:pPr>
      <w:spacing w:after="120"/>
      <w:ind w:left="283"/>
    </w:pPr>
    <w:rPr>
      <w:sz w:val="16"/>
      <w:szCs w:val="16"/>
    </w:rPr>
  </w:style>
  <w:style w:type="character" w:customStyle="1" w:styleId="Heading5Char">
    <w:name w:val="Heading 5 Char"/>
    <w:link w:val="Heading5"/>
    <w:rsid w:val="00210F24"/>
    <w:rPr>
      <w:rFonts w:ascii="Verdana" w:eastAsia="Times New Roman" w:hAnsi="Verdana"/>
      <w:b/>
      <w:color w:val="006283"/>
      <w:sz w:val="18"/>
      <w:szCs w:val="22"/>
      <w:lang w:eastAsia="en-US"/>
    </w:rPr>
  </w:style>
  <w:style w:type="character" w:styleId="BookTitle">
    <w:name w:val="Book Title"/>
    <w:uiPriority w:val="99"/>
    <w:semiHidden/>
    <w:qFormat/>
    <w:rsid w:val="00210F24"/>
    <w:rPr>
      <w:b/>
      <w:bCs/>
      <w:smallCaps/>
      <w:spacing w:val="5"/>
      <w:lang w:val="en-GB"/>
    </w:rPr>
  </w:style>
  <w:style w:type="paragraph" w:styleId="Closing">
    <w:name w:val="Closing"/>
    <w:basedOn w:val="Normal"/>
    <w:link w:val="ClosingChar"/>
    <w:uiPriority w:val="99"/>
    <w:semiHidden/>
    <w:unhideWhenUsed/>
    <w:rsid w:val="00210F24"/>
    <w:pPr>
      <w:ind w:left="4252"/>
    </w:pPr>
  </w:style>
  <w:style w:type="character" w:customStyle="1" w:styleId="Heading6Char">
    <w:name w:val="Heading 6 Char"/>
    <w:link w:val="Heading6"/>
    <w:uiPriority w:val="2"/>
    <w:rsid w:val="00210F24"/>
    <w:rPr>
      <w:rFonts w:ascii="Verdana" w:eastAsia="Times New Roman" w:hAnsi="Verdana"/>
      <w:b/>
      <w:iCs/>
      <w:color w:val="006283"/>
      <w:sz w:val="18"/>
      <w:szCs w:val="22"/>
      <w:lang w:eastAsia="en-US"/>
    </w:rPr>
  </w:style>
  <w:style w:type="character" w:styleId="CommentReference">
    <w:name w:val="annotation reference"/>
    <w:uiPriority w:val="99"/>
    <w:semiHidden/>
    <w:unhideWhenUsed/>
    <w:rsid w:val="00210F24"/>
    <w:rPr>
      <w:sz w:val="16"/>
      <w:szCs w:val="16"/>
      <w:lang w:val="en-GB"/>
    </w:rPr>
  </w:style>
  <w:style w:type="paragraph" w:styleId="CommentText">
    <w:name w:val="annotation text"/>
    <w:basedOn w:val="Normal"/>
    <w:link w:val="CommentTextChar"/>
    <w:uiPriority w:val="99"/>
    <w:unhideWhenUsed/>
    <w:rsid w:val="00210F24"/>
    <w:rPr>
      <w:sz w:val="20"/>
      <w:szCs w:val="20"/>
    </w:rPr>
  </w:style>
  <w:style w:type="character" w:customStyle="1" w:styleId="Heading7Char">
    <w:name w:val="Heading 7 Char"/>
    <w:link w:val="Heading7"/>
    <w:uiPriority w:val="2"/>
    <w:rsid w:val="00210F24"/>
    <w:rPr>
      <w:rFonts w:ascii="Verdana" w:eastAsia="Times New Roman" w:hAnsi="Verdana"/>
      <w:b/>
      <w:iCs/>
      <w:color w:val="006283"/>
      <w:sz w:val="18"/>
      <w:szCs w:val="22"/>
      <w:lang w:eastAsia="en-US"/>
    </w:rPr>
  </w:style>
  <w:style w:type="paragraph" w:styleId="CommentSubject">
    <w:name w:val="annotation subject"/>
    <w:basedOn w:val="CommentText"/>
    <w:next w:val="CommentText"/>
    <w:link w:val="CommentSubjectChar"/>
    <w:uiPriority w:val="99"/>
    <w:unhideWhenUsed/>
    <w:rsid w:val="00210F24"/>
    <w:rPr>
      <w:b/>
      <w:bCs/>
    </w:rPr>
  </w:style>
  <w:style w:type="character" w:customStyle="1" w:styleId="Heading8Char">
    <w:name w:val="Heading 8 Char"/>
    <w:link w:val="Heading8"/>
    <w:uiPriority w:val="2"/>
    <w:rsid w:val="00210F24"/>
    <w:rPr>
      <w:rFonts w:ascii="Verdana" w:eastAsia="Times New Roman" w:hAnsi="Verdana"/>
      <w:b/>
      <w:i/>
      <w:color w:val="006283"/>
      <w:sz w:val="18"/>
      <w:lang w:eastAsia="en-US"/>
    </w:rPr>
  </w:style>
  <w:style w:type="paragraph" w:styleId="Date">
    <w:name w:val="Date"/>
    <w:basedOn w:val="Normal"/>
    <w:next w:val="Normal"/>
    <w:link w:val="DateChar"/>
    <w:uiPriority w:val="99"/>
    <w:semiHidden/>
    <w:unhideWhenUsed/>
    <w:rsid w:val="00210F24"/>
  </w:style>
  <w:style w:type="character" w:customStyle="1" w:styleId="Heading9Char">
    <w:name w:val="Heading 9 Char"/>
    <w:link w:val="Heading9"/>
    <w:uiPriority w:val="2"/>
    <w:rsid w:val="00210F24"/>
    <w:rPr>
      <w:rFonts w:ascii="Verdana" w:eastAsia="Times New Roman" w:hAnsi="Verdana"/>
      <w:b/>
      <w:iCs/>
      <w:color w:val="006283"/>
      <w:sz w:val="18"/>
      <w:u w:val="single"/>
      <w:lang w:eastAsia="en-US"/>
    </w:rPr>
  </w:style>
  <w:style w:type="paragraph" w:styleId="DocumentMap">
    <w:name w:val="Document Map"/>
    <w:basedOn w:val="Normal"/>
    <w:link w:val="DocumentMapChar"/>
    <w:uiPriority w:val="99"/>
    <w:semiHidden/>
    <w:unhideWhenUsed/>
    <w:rsid w:val="00210F24"/>
    <w:rPr>
      <w:rFonts w:ascii="Tahoma" w:hAnsi="Tahoma" w:cs="Tahoma"/>
      <w:sz w:val="16"/>
      <w:szCs w:val="16"/>
    </w:rPr>
  </w:style>
  <w:style w:type="character" w:customStyle="1" w:styleId="HTMLAddressChar">
    <w:name w:val="HTML Address Char"/>
    <w:link w:val="HTMLAddress"/>
    <w:uiPriority w:val="99"/>
    <w:semiHidden/>
    <w:rsid w:val="00210F24"/>
    <w:rPr>
      <w:rFonts w:ascii="Verdana" w:hAnsi="Verdana"/>
      <w:i/>
      <w:iCs/>
      <w:sz w:val="18"/>
      <w:szCs w:val="22"/>
      <w:lang w:eastAsia="en-US"/>
    </w:rPr>
  </w:style>
  <w:style w:type="paragraph" w:styleId="E-mailSignature">
    <w:name w:val="E-mail Signature"/>
    <w:basedOn w:val="Normal"/>
    <w:link w:val="E-mailSignatureChar"/>
    <w:uiPriority w:val="99"/>
    <w:semiHidden/>
    <w:unhideWhenUsed/>
    <w:rsid w:val="00210F24"/>
  </w:style>
  <w:style w:type="character" w:customStyle="1" w:styleId="HTMLPreformattedChar">
    <w:name w:val="HTML Preformatted Char"/>
    <w:link w:val="HTMLPreformatted"/>
    <w:uiPriority w:val="99"/>
    <w:semiHidden/>
    <w:rsid w:val="00210F24"/>
    <w:rPr>
      <w:rFonts w:ascii="Consolas" w:hAnsi="Consolas" w:cs="Consolas"/>
      <w:lang w:eastAsia="en-US"/>
    </w:rPr>
  </w:style>
  <w:style w:type="character" w:styleId="Emphasis">
    <w:name w:val="Emphasis"/>
    <w:uiPriority w:val="99"/>
    <w:semiHidden/>
    <w:qFormat/>
    <w:rsid w:val="00210F24"/>
    <w:rPr>
      <w:i/>
      <w:iCs/>
      <w:lang w:val="en-GB"/>
    </w:rPr>
  </w:style>
  <w:style w:type="paragraph" w:styleId="EnvelopeAddress">
    <w:name w:val="envelope address"/>
    <w:basedOn w:val="Normal"/>
    <w:uiPriority w:val="99"/>
    <w:semiHidden/>
    <w:unhideWhenUsed/>
    <w:rsid w:val="00210F24"/>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10F24"/>
    <w:rPr>
      <w:rFonts w:ascii="Cambria" w:eastAsia="Times New Roman" w:hAnsi="Cambria"/>
      <w:sz w:val="20"/>
      <w:szCs w:val="20"/>
    </w:rPr>
  </w:style>
  <w:style w:type="character" w:styleId="FollowedHyperlink">
    <w:name w:val="FollowedHyperlink"/>
    <w:uiPriority w:val="99"/>
    <w:unhideWhenUsed/>
    <w:rsid w:val="00210F24"/>
    <w:rPr>
      <w:color w:val="800080"/>
      <w:u w:val="single"/>
      <w:lang w:val="en-GB"/>
    </w:rPr>
  </w:style>
  <w:style w:type="character" w:styleId="HTMLAcronym">
    <w:name w:val="HTML Acronym"/>
    <w:uiPriority w:val="99"/>
    <w:semiHidden/>
    <w:unhideWhenUsed/>
    <w:rsid w:val="00210F24"/>
    <w:rPr>
      <w:lang w:val="en-GB"/>
    </w:rPr>
  </w:style>
  <w:style w:type="paragraph" w:styleId="HTMLAddress">
    <w:name w:val="HTML Address"/>
    <w:basedOn w:val="Normal"/>
    <w:link w:val="HTMLAddressChar"/>
    <w:uiPriority w:val="99"/>
    <w:semiHidden/>
    <w:unhideWhenUsed/>
    <w:rsid w:val="00210F24"/>
    <w:rPr>
      <w:i/>
      <w:iCs/>
    </w:rPr>
  </w:style>
  <w:style w:type="character" w:customStyle="1" w:styleId="IntenseQuoteChar">
    <w:name w:val="Intense Quote Char"/>
    <w:link w:val="IntenseQuote"/>
    <w:uiPriority w:val="99"/>
    <w:semiHidden/>
    <w:rsid w:val="00210F24"/>
    <w:rPr>
      <w:rFonts w:ascii="Verdana" w:hAnsi="Verdana"/>
      <w:b/>
      <w:bCs/>
      <w:i/>
      <w:iCs/>
      <w:color w:val="4F81BD"/>
      <w:sz w:val="18"/>
      <w:szCs w:val="22"/>
      <w:lang w:eastAsia="en-US"/>
    </w:rPr>
  </w:style>
  <w:style w:type="character" w:styleId="HTMLCite">
    <w:name w:val="HTML Cite"/>
    <w:uiPriority w:val="99"/>
    <w:semiHidden/>
    <w:unhideWhenUsed/>
    <w:rsid w:val="00210F24"/>
    <w:rPr>
      <w:i/>
      <w:iCs/>
      <w:lang w:val="en-GB"/>
    </w:rPr>
  </w:style>
  <w:style w:type="character" w:styleId="HTMLCode">
    <w:name w:val="HTML Code"/>
    <w:uiPriority w:val="99"/>
    <w:semiHidden/>
    <w:unhideWhenUsed/>
    <w:rsid w:val="00210F24"/>
    <w:rPr>
      <w:rFonts w:ascii="Consolas" w:hAnsi="Consolas" w:cs="Consolas"/>
      <w:sz w:val="20"/>
      <w:szCs w:val="20"/>
      <w:lang w:val="en-GB"/>
    </w:rPr>
  </w:style>
  <w:style w:type="character" w:styleId="HTMLDefinition">
    <w:name w:val="HTML Definition"/>
    <w:uiPriority w:val="99"/>
    <w:semiHidden/>
    <w:unhideWhenUsed/>
    <w:rsid w:val="00210F24"/>
    <w:rPr>
      <w:i/>
      <w:iCs/>
      <w:lang w:val="en-GB"/>
    </w:rPr>
  </w:style>
  <w:style w:type="character" w:styleId="HTMLKeyboard">
    <w:name w:val="HTML Keyboard"/>
    <w:uiPriority w:val="99"/>
    <w:semiHidden/>
    <w:unhideWhenUsed/>
    <w:rsid w:val="00210F2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10F24"/>
    <w:rPr>
      <w:rFonts w:ascii="Consolas" w:hAnsi="Consolas" w:cs="Consolas"/>
      <w:sz w:val="20"/>
      <w:szCs w:val="20"/>
    </w:rPr>
  </w:style>
  <w:style w:type="character" w:customStyle="1" w:styleId="MacroTextChar">
    <w:name w:val="Macro Text Char"/>
    <w:link w:val="MacroText"/>
    <w:uiPriority w:val="99"/>
    <w:semiHidden/>
    <w:rsid w:val="00210F24"/>
    <w:rPr>
      <w:rFonts w:ascii="Consolas" w:hAnsi="Consolas" w:cs="Consolas"/>
      <w:lang w:eastAsia="en-US"/>
    </w:rPr>
  </w:style>
  <w:style w:type="character" w:styleId="HTMLSample">
    <w:name w:val="HTML Sample"/>
    <w:uiPriority w:val="99"/>
    <w:semiHidden/>
    <w:unhideWhenUsed/>
    <w:rsid w:val="00210F24"/>
    <w:rPr>
      <w:rFonts w:ascii="Consolas" w:hAnsi="Consolas" w:cs="Consolas"/>
      <w:sz w:val="24"/>
      <w:szCs w:val="24"/>
      <w:lang w:val="en-GB"/>
    </w:rPr>
  </w:style>
  <w:style w:type="character" w:styleId="HTMLTypewriter">
    <w:name w:val="HTML Typewriter"/>
    <w:uiPriority w:val="99"/>
    <w:semiHidden/>
    <w:unhideWhenUsed/>
    <w:rsid w:val="00210F24"/>
    <w:rPr>
      <w:rFonts w:ascii="Consolas" w:hAnsi="Consolas" w:cs="Consolas"/>
      <w:sz w:val="20"/>
      <w:szCs w:val="20"/>
      <w:lang w:val="en-GB"/>
    </w:rPr>
  </w:style>
  <w:style w:type="character" w:styleId="HTMLVariable">
    <w:name w:val="HTML Variable"/>
    <w:uiPriority w:val="99"/>
    <w:semiHidden/>
    <w:unhideWhenUsed/>
    <w:rsid w:val="00210F24"/>
    <w:rPr>
      <w:i/>
      <w:iCs/>
      <w:lang w:val="en-GB"/>
    </w:rPr>
  </w:style>
  <w:style w:type="paragraph" w:styleId="Index1">
    <w:name w:val="index 1"/>
    <w:basedOn w:val="Normal"/>
    <w:next w:val="Normal"/>
    <w:uiPriority w:val="99"/>
    <w:semiHidden/>
    <w:unhideWhenUsed/>
    <w:rsid w:val="00210F24"/>
    <w:pPr>
      <w:ind w:left="180" w:hanging="180"/>
    </w:pPr>
  </w:style>
  <w:style w:type="paragraph" w:styleId="Index2">
    <w:name w:val="index 2"/>
    <w:basedOn w:val="Normal"/>
    <w:next w:val="Normal"/>
    <w:uiPriority w:val="99"/>
    <w:semiHidden/>
    <w:unhideWhenUsed/>
    <w:rsid w:val="00210F24"/>
    <w:pPr>
      <w:ind w:left="360" w:hanging="180"/>
    </w:pPr>
  </w:style>
  <w:style w:type="paragraph" w:styleId="Index3">
    <w:name w:val="index 3"/>
    <w:basedOn w:val="Normal"/>
    <w:next w:val="Normal"/>
    <w:uiPriority w:val="99"/>
    <w:semiHidden/>
    <w:unhideWhenUsed/>
    <w:rsid w:val="00210F24"/>
    <w:pPr>
      <w:ind w:left="540" w:hanging="180"/>
    </w:pPr>
  </w:style>
  <w:style w:type="paragraph" w:styleId="Index4">
    <w:name w:val="index 4"/>
    <w:basedOn w:val="Normal"/>
    <w:next w:val="Normal"/>
    <w:uiPriority w:val="99"/>
    <w:semiHidden/>
    <w:unhideWhenUsed/>
    <w:rsid w:val="00210F24"/>
    <w:pPr>
      <w:ind w:left="720" w:hanging="180"/>
    </w:pPr>
  </w:style>
  <w:style w:type="paragraph" w:styleId="Index5">
    <w:name w:val="index 5"/>
    <w:basedOn w:val="Normal"/>
    <w:next w:val="Normal"/>
    <w:uiPriority w:val="99"/>
    <w:semiHidden/>
    <w:unhideWhenUsed/>
    <w:rsid w:val="00210F24"/>
    <w:pPr>
      <w:ind w:left="900" w:hanging="180"/>
    </w:pPr>
  </w:style>
  <w:style w:type="paragraph" w:styleId="Index6">
    <w:name w:val="index 6"/>
    <w:basedOn w:val="Normal"/>
    <w:next w:val="Normal"/>
    <w:uiPriority w:val="99"/>
    <w:semiHidden/>
    <w:unhideWhenUsed/>
    <w:rsid w:val="00210F24"/>
    <w:pPr>
      <w:ind w:left="1080" w:hanging="180"/>
    </w:pPr>
  </w:style>
  <w:style w:type="paragraph" w:styleId="Index7">
    <w:name w:val="index 7"/>
    <w:basedOn w:val="Normal"/>
    <w:next w:val="Normal"/>
    <w:uiPriority w:val="99"/>
    <w:semiHidden/>
    <w:unhideWhenUsed/>
    <w:rsid w:val="00210F24"/>
    <w:pPr>
      <w:ind w:left="1260" w:hanging="180"/>
    </w:pPr>
  </w:style>
  <w:style w:type="paragraph" w:styleId="Index8">
    <w:name w:val="index 8"/>
    <w:basedOn w:val="Normal"/>
    <w:next w:val="Normal"/>
    <w:uiPriority w:val="99"/>
    <w:semiHidden/>
    <w:unhideWhenUsed/>
    <w:rsid w:val="00210F24"/>
    <w:pPr>
      <w:ind w:left="1440" w:hanging="180"/>
    </w:pPr>
  </w:style>
  <w:style w:type="paragraph" w:styleId="Index9">
    <w:name w:val="index 9"/>
    <w:basedOn w:val="Normal"/>
    <w:next w:val="Normal"/>
    <w:uiPriority w:val="99"/>
    <w:semiHidden/>
    <w:unhideWhenUsed/>
    <w:rsid w:val="00210F24"/>
    <w:pPr>
      <w:ind w:left="1620" w:hanging="180"/>
    </w:pPr>
  </w:style>
  <w:style w:type="paragraph" w:styleId="IndexHeading">
    <w:name w:val="index heading"/>
    <w:basedOn w:val="Normal"/>
    <w:next w:val="Index1"/>
    <w:uiPriority w:val="99"/>
    <w:semiHidden/>
    <w:unhideWhenUsed/>
    <w:rsid w:val="00210F24"/>
    <w:rPr>
      <w:rFonts w:ascii="Cambria" w:eastAsia="Times New Roman" w:hAnsi="Cambria"/>
      <w:b/>
      <w:bCs/>
    </w:rPr>
  </w:style>
  <w:style w:type="character" w:styleId="IntenseEmphasis">
    <w:name w:val="Intense Emphasis"/>
    <w:uiPriority w:val="99"/>
    <w:semiHidden/>
    <w:qFormat/>
    <w:rsid w:val="00210F24"/>
    <w:rPr>
      <w:b/>
      <w:bCs/>
      <w:i/>
      <w:iCs/>
      <w:color w:val="4F81BD"/>
      <w:lang w:val="en-GB"/>
    </w:rPr>
  </w:style>
  <w:style w:type="paragraph" w:styleId="IntenseQuote">
    <w:name w:val="Intense Quote"/>
    <w:basedOn w:val="Normal"/>
    <w:next w:val="Normal"/>
    <w:link w:val="IntenseQuoteChar"/>
    <w:uiPriority w:val="59"/>
    <w:semiHidden/>
    <w:qFormat/>
    <w:rsid w:val="00210F24"/>
    <w:pPr>
      <w:pBdr>
        <w:bottom w:val="single" w:sz="4" w:space="4" w:color="4F81BD"/>
      </w:pBdr>
      <w:spacing w:before="200" w:after="280"/>
      <w:ind w:left="936" w:right="936"/>
    </w:pPr>
    <w:rPr>
      <w:b/>
      <w:bCs/>
      <w:i/>
      <w:iCs/>
      <w:color w:val="4F81BD"/>
    </w:rPr>
  </w:style>
  <w:style w:type="character" w:customStyle="1" w:styleId="MessageHeaderChar">
    <w:name w:val="Message Header Char"/>
    <w:link w:val="MessageHeader"/>
    <w:uiPriority w:val="99"/>
    <w:semiHidden/>
    <w:rsid w:val="00210F24"/>
    <w:rPr>
      <w:rFonts w:ascii="Cambria" w:eastAsia="Times New Roman" w:hAnsi="Cambria"/>
      <w:sz w:val="24"/>
      <w:szCs w:val="24"/>
      <w:shd w:val="pct20" w:color="auto" w:fill="auto"/>
      <w:lang w:eastAsia="en-US"/>
    </w:rPr>
  </w:style>
  <w:style w:type="character" w:styleId="IntenseReference">
    <w:name w:val="Intense Reference"/>
    <w:uiPriority w:val="99"/>
    <w:semiHidden/>
    <w:qFormat/>
    <w:rsid w:val="00210F24"/>
    <w:rPr>
      <w:b/>
      <w:bCs/>
      <w:smallCaps/>
      <w:color w:val="C0504D"/>
      <w:spacing w:val="5"/>
      <w:u w:val="single"/>
      <w:lang w:val="en-GB"/>
    </w:rPr>
  </w:style>
  <w:style w:type="character" w:styleId="LineNumber">
    <w:name w:val="line number"/>
    <w:uiPriority w:val="99"/>
    <w:semiHidden/>
    <w:unhideWhenUsed/>
    <w:rsid w:val="00210F24"/>
    <w:rPr>
      <w:lang w:val="en-GB"/>
    </w:rPr>
  </w:style>
  <w:style w:type="paragraph" w:styleId="List">
    <w:name w:val="List"/>
    <w:basedOn w:val="Normal"/>
    <w:uiPriority w:val="99"/>
    <w:semiHidden/>
    <w:unhideWhenUsed/>
    <w:rsid w:val="00210F24"/>
    <w:pPr>
      <w:ind w:left="283" w:hanging="283"/>
      <w:contextualSpacing/>
    </w:pPr>
  </w:style>
  <w:style w:type="paragraph" w:styleId="List2">
    <w:name w:val="List 2"/>
    <w:basedOn w:val="Normal"/>
    <w:uiPriority w:val="99"/>
    <w:semiHidden/>
    <w:unhideWhenUsed/>
    <w:rsid w:val="00210F24"/>
    <w:pPr>
      <w:ind w:left="566" w:hanging="283"/>
      <w:contextualSpacing/>
    </w:pPr>
  </w:style>
  <w:style w:type="paragraph" w:styleId="List3">
    <w:name w:val="List 3"/>
    <w:basedOn w:val="Normal"/>
    <w:uiPriority w:val="99"/>
    <w:semiHidden/>
    <w:unhideWhenUsed/>
    <w:rsid w:val="00210F24"/>
    <w:pPr>
      <w:ind w:left="849" w:hanging="283"/>
      <w:contextualSpacing/>
    </w:pPr>
  </w:style>
  <w:style w:type="paragraph" w:styleId="List4">
    <w:name w:val="List 4"/>
    <w:basedOn w:val="Normal"/>
    <w:uiPriority w:val="99"/>
    <w:semiHidden/>
    <w:unhideWhenUsed/>
    <w:rsid w:val="00210F24"/>
    <w:pPr>
      <w:ind w:left="1132" w:hanging="283"/>
      <w:contextualSpacing/>
    </w:pPr>
  </w:style>
  <w:style w:type="paragraph" w:styleId="List5">
    <w:name w:val="List 5"/>
    <w:basedOn w:val="Normal"/>
    <w:uiPriority w:val="99"/>
    <w:semiHidden/>
    <w:unhideWhenUsed/>
    <w:rsid w:val="00210F24"/>
    <w:pPr>
      <w:ind w:left="1415" w:hanging="283"/>
      <w:contextualSpacing/>
    </w:pPr>
  </w:style>
  <w:style w:type="paragraph" w:styleId="ListContinue">
    <w:name w:val="List Continue"/>
    <w:basedOn w:val="Normal"/>
    <w:uiPriority w:val="99"/>
    <w:semiHidden/>
    <w:unhideWhenUsed/>
    <w:rsid w:val="00210F24"/>
    <w:pPr>
      <w:spacing w:after="120"/>
      <w:ind w:left="283"/>
      <w:contextualSpacing/>
    </w:pPr>
  </w:style>
  <w:style w:type="paragraph" w:styleId="ListContinue2">
    <w:name w:val="List Continue 2"/>
    <w:basedOn w:val="Normal"/>
    <w:uiPriority w:val="99"/>
    <w:semiHidden/>
    <w:unhideWhenUsed/>
    <w:rsid w:val="00210F24"/>
    <w:pPr>
      <w:spacing w:after="120"/>
      <w:ind w:left="566"/>
      <w:contextualSpacing/>
    </w:pPr>
  </w:style>
  <w:style w:type="paragraph" w:styleId="ListContinue3">
    <w:name w:val="List Continue 3"/>
    <w:basedOn w:val="Normal"/>
    <w:uiPriority w:val="99"/>
    <w:semiHidden/>
    <w:unhideWhenUsed/>
    <w:rsid w:val="00210F24"/>
    <w:pPr>
      <w:spacing w:after="120"/>
      <w:ind w:left="849"/>
      <w:contextualSpacing/>
    </w:pPr>
  </w:style>
  <w:style w:type="paragraph" w:styleId="ListContinue4">
    <w:name w:val="List Continue 4"/>
    <w:basedOn w:val="Normal"/>
    <w:uiPriority w:val="99"/>
    <w:semiHidden/>
    <w:unhideWhenUsed/>
    <w:rsid w:val="00210F24"/>
    <w:pPr>
      <w:spacing w:after="120"/>
      <w:ind w:left="1132"/>
      <w:contextualSpacing/>
    </w:pPr>
  </w:style>
  <w:style w:type="paragraph" w:styleId="ListContinue5">
    <w:name w:val="List Continue 5"/>
    <w:basedOn w:val="Normal"/>
    <w:uiPriority w:val="99"/>
    <w:semiHidden/>
    <w:unhideWhenUsed/>
    <w:rsid w:val="00210F24"/>
    <w:pPr>
      <w:spacing w:after="120"/>
      <w:ind w:left="1415"/>
      <w:contextualSpacing/>
    </w:pPr>
  </w:style>
  <w:style w:type="paragraph" w:styleId="ListNumber">
    <w:name w:val="List Number"/>
    <w:basedOn w:val="Normal"/>
    <w:uiPriority w:val="49"/>
    <w:semiHidden/>
    <w:unhideWhenUsed/>
    <w:rsid w:val="00210F24"/>
    <w:pPr>
      <w:numPr>
        <w:numId w:val="4"/>
      </w:numPr>
      <w:contextualSpacing/>
    </w:pPr>
  </w:style>
  <w:style w:type="paragraph" w:styleId="ListNumber2">
    <w:name w:val="List Number 2"/>
    <w:basedOn w:val="Normal"/>
    <w:uiPriority w:val="49"/>
    <w:unhideWhenUsed/>
    <w:rsid w:val="00210F24"/>
    <w:pPr>
      <w:numPr>
        <w:numId w:val="5"/>
      </w:numPr>
      <w:contextualSpacing/>
    </w:pPr>
  </w:style>
  <w:style w:type="paragraph" w:styleId="ListNumber3">
    <w:name w:val="List Number 3"/>
    <w:basedOn w:val="Normal"/>
    <w:unhideWhenUsed/>
    <w:rsid w:val="00210F24"/>
    <w:pPr>
      <w:contextualSpacing/>
    </w:pPr>
  </w:style>
  <w:style w:type="paragraph" w:styleId="ListNumber4">
    <w:name w:val="List Number 4"/>
    <w:basedOn w:val="Normal"/>
    <w:uiPriority w:val="49"/>
    <w:semiHidden/>
    <w:unhideWhenUsed/>
    <w:rsid w:val="00210F24"/>
    <w:pPr>
      <w:numPr>
        <w:numId w:val="7"/>
      </w:numPr>
      <w:contextualSpacing/>
    </w:pPr>
  </w:style>
  <w:style w:type="paragraph" w:styleId="ListNumber5">
    <w:name w:val="List Number 5"/>
    <w:basedOn w:val="Normal"/>
    <w:uiPriority w:val="49"/>
    <w:semiHidden/>
    <w:unhideWhenUsed/>
    <w:rsid w:val="00210F24"/>
    <w:pPr>
      <w:contextualSpacing/>
    </w:pPr>
  </w:style>
  <w:style w:type="paragraph" w:styleId="MacroText">
    <w:name w:val="macro"/>
    <w:link w:val="MacroTextChar"/>
    <w:uiPriority w:val="99"/>
    <w:semiHidden/>
    <w:unhideWhenUsed/>
    <w:rsid w:val="00210F2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NoteHeadingChar">
    <w:name w:val="Note Heading Char"/>
    <w:link w:val="NoteHeading"/>
    <w:uiPriority w:val="99"/>
    <w:semiHidden/>
    <w:rsid w:val="00210F24"/>
    <w:rPr>
      <w:rFonts w:ascii="Verdana" w:hAnsi="Verdana"/>
      <w:sz w:val="18"/>
      <w:szCs w:val="22"/>
      <w:lang w:eastAsia="en-US"/>
    </w:rPr>
  </w:style>
  <w:style w:type="paragraph" w:styleId="MessageHeader">
    <w:name w:val="Message Header"/>
    <w:basedOn w:val="Normal"/>
    <w:link w:val="MessageHeaderChar"/>
    <w:uiPriority w:val="99"/>
    <w:semiHidden/>
    <w:unhideWhenUsed/>
    <w:rsid w:val="00210F2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PlainTextChar">
    <w:name w:val="Plain Text Char"/>
    <w:link w:val="PlainText"/>
    <w:uiPriority w:val="99"/>
    <w:rsid w:val="00210F24"/>
    <w:rPr>
      <w:rFonts w:ascii="Consolas" w:hAnsi="Consolas" w:cs="Consolas"/>
      <w:sz w:val="21"/>
      <w:szCs w:val="21"/>
      <w:lang w:eastAsia="en-US"/>
    </w:rPr>
  </w:style>
  <w:style w:type="paragraph" w:styleId="NoSpacing">
    <w:name w:val="No Spacing"/>
    <w:uiPriority w:val="1"/>
    <w:semiHidden/>
    <w:qFormat/>
    <w:rsid w:val="00210F24"/>
    <w:pPr>
      <w:jc w:val="both"/>
    </w:pPr>
    <w:rPr>
      <w:rFonts w:ascii="Verdana" w:hAnsi="Verdana"/>
      <w:sz w:val="18"/>
      <w:szCs w:val="22"/>
      <w:lang w:val="en-GB"/>
    </w:rPr>
  </w:style>
  <w:style w:type="paragraph" w:styleId="NormalWeb">
    <w:name w:val="Normal (Web)"/>
    <w:basedOn w:val="Normal"/>
    <w:uiPriority w:val="99"/>
    <w:unhideWhenUsed/>
    <w:rsid w:val="00210F24"/>
    <w:rPr>
      <w:rFonts w:ascii="Times New Roman" w:hAnsi="Times New Roman"/>
      <w:sz w:val="24"/>
      <w:szCs w:val="24"/>
    </w:rPr>
  </w:style>
  <w:style w:type="paragraph" w:styleId="NormalIndent">
    <w:name w:val="Normal Indent"/>
    <w:basedOn w:val="Normal"/>
    <w:uiPriority w:val="99"/>
    <w:semiHidden/>
    <w:unhideWhenUsed/>
    <w:rsid w:val="00210F24"/>
    <w:pPr>
      <w:ind w:left="567"/>
    </w:pPr>
  </w:style>
  <w:style w:type="paragraph" w:styleId="NoteHeading">
    <w:name w:val="Note Heading"/>
    <w:basedOn w:val="Normal"/>
    <w:next w:val="Normal"/>
    <w:link w:val="NoteHeadingChar"/>
    <w:uiPriority w:val="99"/>
    <w:semiHidden/>
    <w:unhideWhenUsed/>
    <w:rsid w:val="00210F24"/>
  </w:style>
  <w:style w:type="character" w:customStyle="1" w:styleId="QuoteChar">
    <w:name w:val="Quote Char"/>
    <w:link w:val="Quote"/>
    <w:uiPriority w:val="99"/>
    <w:semiHidden/>
    <w:rsid w:val="00210F24"/>
    <w:rPr>
      <w:rFonts w:ascii="Verdana" w:hAnsi="Verdana"/>
      <w:i/>
      <w:iCs/>
      <w:color w:val="000000"/>
      <w:sz w:val="18"/>
      <w:szCs w:val="22"/>
      <w:lang w:eastAsia="en-US"/>
    </w:rPr>
  </w:style>
  <w:style w:type="character" w:styleId="PageNumber">
    <w:name w:val="page number"/>
    <w:uiPriority w:val="99"/>
    <w:semiHidden/>
    <w:unhideWhenUsed/>
    <w:rsid w:val="00210F24"/>
    <w:rPr>
      <w:lang w:val="en-GB"/>
    </w:rPr>
  </w:style>
  <w:style w:type="character" w:styleId="PlaceholderText">
    <w:name w:val="Placeholder Text"/>
    <w:uiPriority w:val="99"/>
    <w:semiHidden/>
    <w:rsid w:val="00210F24"/>
    <w:rPr>
      <w:color w:val="808080"/>
      <w:lang w:val="en-GB"/>
    </w:rPr>
  </w:style>
  <w:style w:type="paragraph" w:styleId="PlainText">
    <w:name w:val="Plain Text"/>
    <w:basedOn w:val="Normal"/>
    <w:link w:val="PlainTextChar"/>
    <w:uiPriority w:val="99"/>
    <w:unhideWhenUsed/>
    <w:rsid w:val="00210F24"/>
    <w:rPr>
      <w:rFonts w:ascii="Consolas" w:hAnsi="Consolas" w:cs="Consolas"/>
      <w:sz w:val="21"/>
      <w:szCs w:val="21"/>
    </w:rPr>
  </w:style>
  <w:style w:type="character" w:customStyle="1" w:styleId="SalutationChar">
    <w:name w:val="Salutation Char"/>
    <w:link w:val="Salutation"/>
    <w:uiPriority w:val="99"/>
    <w:semiHidden/>
    <w:rsid w:val="00210F24"/>
    <w:rPr>
      <w:rFonts w:ascii="Verdana" w:hAnsi="Verdana"/>
      <w:sz w:val="18"/>
      <w:szCs w:val="22"/>
      <w:lang w:eastAsia="en-US"/>
    </w:rPr>
  </w:style>
  <w:style w:type="paragraph" w:styleId="Quote">
    <w:name w:val="Quote"/>
    <w:basedOn w:val="Normal"/>
    <w:next w:val="Normal"/>
    <w:link w:val="QuoteChar"/>
    <w:uiPriority w:val="59"/>
    <w:semiHidden/>
    <w:qFormat/>
    <w:rsid w:val="00210F24"/>
    <w:rPr>
      <w:i/>
      <w:iCs/>
      <w:color w:val="000000"/>
    </w:rPr>
  </w:style>
  <w:style w:type="character" w:customStyle="1" w:styleId="SignatureChar">
    <w:name w:val="Signature Char"/>
    <w:link w:val="Signature"/>
    <w:uiPriority w:val="99"/>
    <w:semiHidden/>
    <w:rsid w:val="00210F24"/>
    <w:rPr>
      <w:rFonts w:ascii="Verdana" w:hAnsi="Verdana"/>
      <w:sz w:val="18"/>
      <w:szCs w:val="22"/>
      <w:lang w:eastAsia="en-US"/>
    </w:rPr>
  </w:style>
  <w:style w:type="paragraph" w:styleId="Salutation">
    <w:name w:val="Salutation"/>
    <w:basedOn w:val="Normal"/>
    <w:next w:val="Normal"/>
    <w:link w:val="SalutationChar"/>
    <w:uiPriority w:val="99"/>
    <w:semiHidden/>
    <w:unhideWhenUsed/>
    <w:rsid w:val="00210F24"/>
  </w:style>
  <w:style w:type="character" w:customStyle="1" w:styleId="SubtitleChar">
    <w:name w:val="Subtitle Char"/>
    <w:link w:val="Subtitle"/>
    <w:uiPriority w:val="11"/>
    <w:rsid w:val="00210F24"/>
    <w:rPr>
      <w:rFonts w:ascii="Verdana" w:eastAsia="Times New Roman" w:hAnsi="Verdana"/>
      <w:b/>
      <w:iCs/>
      <w:sz w:val="18"/>
      <w:szCs w:val="24"/>
      <w:lang w:eastAsia="en-US"/>
    </w:rPr>
  </w:style>
  <w:style w:type="paragraph" w:styleId="Signature">
    <w:name w:val="Signature"/>
    <w:basedOn w:val="Normal"/>
    <w:link w:val="SignatureChar"/>
    <w:uiPriority w:val="99"/>
    <w:semiHidden/>
    <w:unhideWhenUsed/>
    <w:rsid w:val="00210F24"/>
    <w:pPr>
      <w:ind w:left="4252"/>
    </w:pPr>
  </w:style>
  <w:style w:type="character" w:customStyle="1" w:styleId="TitleChar">
    <w:name w:val="Title Char"/>
    <w:link w:val="Title"/>
    <w:uiPriority w:val="5"/>
    <w:rsid w:val="00210F24"/>
    <w:rPr>
      <w:rFonts w:ascii="Verdana" w:eastAsia="Times New Roman" w:hAnsi="Verdana"/>
      <w:b/>
      <w:caps/>
      <w:color w:val="006283"/>
      <w:kern w:val="28"/>
      <w:sz w:val="18"/>
      <w:szCs w:val="52"/>
      <w:lang w:eastAsia="en-US"/>
    </w:rPr>
  </w:style>
  <w:style w:type="character" w:styleId="Strong">
    <w:name w:val="Strong"/>
    <w:uiPriority w:val="99"/>
    <w:qFormat/>
    <w:rsid w:val="00210F24"/>
    <w:rPr>
      <w:b/>
      <w:bCs/>
      <w:lang w:val="en-GB"/>
    </w:rPr>
  </w:style>
  <w:style w:type="character" w:styleId="SubtleEmphasis">
    <w:name w:val="Subtle Emphasis"/>
    <w:uiPriority w:val="99"/>
    <w:semiHidden/>
    <w:qFormat/>
    <w:rsid w:val="00210F24"/>
    <w:rPr>
      <w:i/>
      <w:iCs/>
      <w:color w:val="808080"/>
      <w:lang w:val="en-GB"/>
    </w:rPr>
  </w:style>
  <w:style w:type="character" w:styleId="SubtleReference">
    <w:name w:val="Subtle Reference"/>
    <w:uiPriority w:val="99"/>
    <w:semiHidden/>
    <w:qFormat/>
    <w:rsid w:val="00210F24"/>
    <w:rPr>
      <w:smallCaps/>
      <w:color w:val="C0504D"/>
      <w:u w:val="single"/>
      <w:lang w:val="en-GB"/>
    </w:rPr>
  </w:style>
  <w:style w:type="paragraph" w:styleId="TOAHeading">
    <w:name w:val="toa heading"/>
    <w:basedOn w:val="Normal"/>
    <w:next w:val="Normal"/>
    <w:uiPriority w:val="39"/>
    <w:unhideWhenUsed/>
    <w:rsid w:val="00210F24"/>
    <w:pPr>
      <w:spacing w:before="120"/>
    </w:pPr>
    <w:rPr>
      <w:rFonts w:ascii="Cambria" w:eastAsia="Times New Roman" w:hAnsi="Cambria"/>
      <w:b/>
      <w:bCs/>
      <w:sz w:val="24"/>
      <w:szCs w:val="24"/>
    </w:rPr>
  </w:style>
  <w:style w:type="table" w:styleId="ColorfulGrid">
    <w:name w:val="Colorful Grid"/>
    <w:basedOn w:val="TableNormal"/>
    <w:uiPriority w:val="73"/>
    <w:rsid w:val="00210F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0F2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0F2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0F2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0F2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0F2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0F2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10F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0F2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0F2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0F2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0F2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0F2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0F2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10F2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0F2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0F2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0F2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0F2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0F2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0F2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10F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0F2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0F2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0F2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0F2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0F2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0F2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10F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0F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0F2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0F2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0F2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0F2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0F2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10F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0F2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0F2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0F2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0F2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0F2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0F2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10F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0F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10F2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0F2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0F2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0F2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0F2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10F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0F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0F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0F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0F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0F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0F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10F2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0F2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0F2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0F2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0F2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0F2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0F2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10F2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0F2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10F2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0F2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0F2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0F2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0F2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10F2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0F2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0F2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0F2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0F2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0F2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0F2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0F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0F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0F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0F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0F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0F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0F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10F2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0F2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0F2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0F2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0F2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0F2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0F2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0F2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0F2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0F2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0F2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0F2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0F2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0F2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0F2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0F2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0F2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0F2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0F2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0F2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0F2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0F2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0F2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10F2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0F2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0F2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0F2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0F2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0F2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0F2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10F2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0F2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0F2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0F2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0F2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0F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0F2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0F2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0F2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ptionChar">
    <w:name w:val="Caption Char"/>
    <w:aliases w:val="légende Char,Legende Char,Car Car Car Car Car Car Char,Car Car Car Car Car Car Car Char,Car Car Car Car Car Char,Car Car Car Car Car Car Car Car Char,Car Car Car Car Car Car2 Car Car Car C Car Char,Car5 Char,Car Char,Car Car Car Car Ca Char"/>
    <w:link w:val="Caption"/>
    <w:uiPriority w:val="6"/>
    <w:rsid w:val="00A365D7"/>
    <w:rPr>
      <w:rFonts w:ascii="Verdana" w:eastAsia="Times New Roman" w:hAnsi="Verdana"/>
      <w:b/>
      <w:bCs/>
      <w:color w:val="006283"/>
      <w:sz w:val="18"/>
      <w:szCs w:val="18"/>
      <w:lang w:val="en-GB" w:eastAsia="en-GB"/>
    </w:rPr>
  </w:style>
  <w:style w:type="paragraph" w:customStyle="1" w:styleId="Source">
    <w:name w:val="Source"/>
    <w:basedOn w:val="Normal"/>
    <w:link w:val="SourceCar1"/>
    <w:qFormat/>
    <w:rsid w:val="005B3521"/>
    <w:pPr>
      <w:spacing w:before="60" w:after="240"/>
      <w:jc w:val="center"/>
    </w:pPr>
    <w:rPr>
      <w:rFonts w:ascii="Calibri" w:eastAsia="Times New Roman" w:hAnsi="Calibri" w:cs="Arial"/>
      <w:sz w:val="16"/>
      <w:szCs w:val="16"/>
      <w:lang w:val="fr-FR" w:eastAsia="fr-FR"/>
    </w:rPr>
  </w:style>
  <w:style w:type="character" w:customStyle="1" w:styleId="SourceCar1">
    <w:name w:val="Source Car1"/>
    <w:link w:val="Source"/>
    <w:rsid w:val="005B3521"/>
    <w:rPr>
      <w:rFonts w:eastAsia="Times New Roman" w:cs="Arial"/>
      <w:sz w:val="16"/>
      <w:szCs w:val="16"/>
      <w:lang w:val="fr-FR" w:eastAsia="fr-FR"/>
    </w:rPr>
  </w:style>
  <w:style w:type="character" w:customStyle="1" w:styleId="subnormalcolourtext">
    <w:name w:val="subnormalcolourtext"/>
    <w:rsid w:val="00736135"/>
  </w:style>
  <w:style w:type="paragraph" w:customStyle="1" w:styleId="Default">
    <w:name w:val="Default"/>
    <w:rsid w:val="00736135"/>
    <w:pPr>
      <w:autoSpaceDE w:val="0"/>
      <w:autoSpaceDN w:val="0"/>
      <w:adjustRightInd w:val="0"/>
    </w:pPr>
    <w:rPr>
      <w:rFonts w:ascii="Verdana" w:eastAsia="SimSun" w:hAnsi="Verdana" w:cs="Verdana"/>
      <w:color w:val="000000"/>
      <w:sz w:val="24"/>
      <w:szCs w:val="24"/>
      <w:lang w:val="en-GB" w:eastAsia="zh-CN"/>
    </w:rPr>
  </w:style>
  <w:style w:type="character" w:customStyle="1" w:styleId="ListParagraphChar">
    <w:name w:val="List Paragraph Char"/>
    <w:link w:val="ListParagraph"/>
    <w:uiPriority w:val="34"/>
    <w:locked/>
    <w:rsid w:val="00736135"/>
    <w:rPr>
      <w:rFonts w:ascii="Verdana" w:hAnsi="Verdana"/>
      <w:sz w:val="18"/>
      <w:szCs w:val="22"/>
      <w:lang w:eastAsia="en-US"/>
    </w:rPr>
  </w:style>
  <w:style w:type="paragraph" w:customStyle="1" w:styleId="TPR1stpagetitle">
    <w:name w:val="TPR1st page title"/>
    <w:basedOn w:val="Normal"/>
    <w:rsid w:val="00736135"/>
    <w:pPr>
      <w:tabs>
        <w:tab w:val="left" w:pos="720"/>
      </w:tabs>
      <w:jc w:val="center"/>
    </w:pPr>
    <w:rPr>
      <w:rFonts w:ascii="Times New Roman" w:eastAsia="Times New Roman" w:hAnsi="Times New Roman"/>
      <w:b/>
      <w:kern w:val="36"/>
      <w:sz w:val="36"/>
      <w:szCs w:val="20"/>
    </w:rPr>
  </w:style>
  <w:style w:type="numbering" w:customStyle="1" w:styleId="Style1">
    <w:name w:val="Style1"/>
    <w:uiPriority w:val="99"/>
    <w:rsid w:val="00901603"/>
    <w:pPr>
      <w:numPr>
        <w:numId w:val="33"/>
      </w:numPr>
    </w:pPr>
  </w:style>
  <w:style w:type="numbering" w:customStyle="1" w:styleId="LegalHeadings1">
    <w:name w:val="LegalHeadings1"/>
    <w:uiPriority w:val="99"/>
    <w:rsid w:val="007D6560"/>
    <w:pPr>
      <w:numPr>
        <w:numId w:val="1"/>
      </w:numPr>
    </w:pPr>
  </w:style>
  <w:style w:type="paragraph" w:customStyle="1" w:styleId="font0">
    <w:name w:val="font0"/>
    <w:basedOn w:val="Normal"/>
    <w:rsid w:val="002F4767"/>
    <w:pPr>
      <w:spacing w:before="100" w:beforeAutospacing="1" w:after="100" w:afterAutospacing="1"/>
      <w:jc w:val="left"/>
    </w:pPr>
    <w:rPr>
      <w:rFonts w:ascii="Calibri" w:eastAsia="Times New Roman" w:hAnsi="Calibri"/>
      <w:color w:val="000000"/>
      <w:sz w:val="22"/>
      <w:lang w:val="en-US" w:eastAsia="zh-CN"/>
    </w:rPr>
  </w:style>
  <w:style w:type="paragraph" w:customStyle="1" w:styleId="font5">
    <w:name w:val="font5"/>
    <w:basedOn w:val="Normal"/>
    <w:rsid w:val="002F4767"/>
    <w:pPr>
      <w:spacing w:before="100" w:beforeAutospacing="1" w:after="100" w:afterAutospacing="1"/>
      <w:jc w:val="left"/>
    </w:pPr>
    <w:rPr>
      <w:rFonts w:ascii="Calibri" w:eastAsia="Times New Roman" w:hAnsi="Calibri"/>
      <w:color w:val="000000"/>
      <w:sz w:val="22"/>
      <w:lang w:val="en-US" w:eastAsia="zh-CN"/>
    </w:rPr>
  </w:style>
  <w:style w:type="paragraph" w:customStyle="1" w:styleId="xl137">
    <w:name w:val="xl137"/>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38">
    <w:name w:val="xl138"/>
    <w:basedOn w:val="Normal"/>
    <w:rsid w:val="002F4767"/>
    <w:pPr>
      <w:spacing w:before="100" w:beforeAutospacing="1" w:after="100" w:afterAutospacing="1"/>
      <w:jc w:val="center"/>
      <w:textAlignment w:val="top"/>
    </w:pPr>
    <w:rPr>
      <w:rFonts w:ascii="Times New Roman" w:eastAsia="Times New Roman" w:hAnsi="Times New Roman"/>
      <w:sz w:val="24"/>
      <w:szCs w:val="24"/>
      <w:lang w:val="en-US" w:eastAsia="zh-CN"/>
    </w:rPr>
  </w:style>
  <w:style w:type="paragraph" w:customStyle="1" w:styleId="xl139">
    <w:name w:val="xl139"/>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0">
    <w:name w:val="xl140"/>
    <w:basedOn w:val="Normal"/>
    <w:rsid w:val="002F4767"/>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1">
    <w:name w:val="xl141"/>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2">
    <w:name w:val="xl142"/>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3">
    <w:name w:val="xl143"/>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4">
    <w:name w:val="xl144"/>
    <w:basedOn w:val="Normal"/>
    <w:rsid w:val="002F4767"/>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5">
    <w:name w:val="xl145"/>
    <w:basedOn w:val="Normal"/>
    <w:rsid w:val="002F4767"/>
    <w:pP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46">
    <w:name w:val="xl146"/>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7">
    <w:name w:val="xl147"/>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8">
    <w:name w:val="xl148"/>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9">
    <w:name w:val="xl149"/>
    <w:basedOn w:val="Normal"/>
    <w:rsid w:val="002F4767"/>
    <w:pPr>
      <w:spacing w:before="100" w:beforeAutospacing="1" w:after="100" w:afterAutospacing="1"/>
      <w:jc w:val="left"/>
      <w:textAlignment w:val="top"/>
    </w:pPr>
    <w:rPr>
      <w:rFonts w:ascii="Calibri" w:eastAsia="Times New Roman" w:hAnsi="Calibri"/>
      <w:b/>
      <w:bCs/>
      <w:sz w:val="24"/>
      <w:szCs w:val="24"/>
      <w:lang w:val="en-US" w:eastAsia="zh-CN"/>
    </w:rPr>
  </w:style>
  <w:style w:type="paragraph" w:customStyle="1" w:styleId="xl150">
    <w:name w:val="xl150"/>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en-US" w:eastAsia="zh-CN"/>
    </w:rPr>
  </w:style>
  <w:style w:type="paragraph" w:customStyle="1" w:styleId="xl151">
    <w:name w:val="xl151"/>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18"/>
      <w:lang w:val="en-US" w:eastAsia="zh-CN"/>
    </w:rPr>
  </w:style>
  <w:style w:type="paragraph" w:customStyle="1" w:styleId="xl152">
    <w:name w:val="xl152"/>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53">
    <w:name w:val="xl153"/>
    <w:basedOn w:val="Normal"/>
    <w:rsid w:val="002F4767"/>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4">
    <w:name w:val="xl154"/>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5">
    <w:name w:val="xl155"/>
    <w:basedOn w:val="Normal"/>
    <w:rsid w:val="002F4767"/>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6">
    <w:name w:val="xl156"/>
    <w:basedOn w:val="Normal"/>
    <w:rsid w:val="002F4767"/>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7">
    <w:name w:val="xl157"/>
    <w:basedOn w:val="Normal"/>
    <w:rsid w:val="002F4767"/>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8">
    <w:name w:val="xl158"/>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59">
    <w:name w:val="xl159"/>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60">
    <w:name w:val="xl160"/>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1">
    <w:name w:val="xl161"/>
    <w:basedOn w:val="Normal"/>
    <w:rsid w:val="002F4767"/>
    <w:pP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2">
    <w:name w:val="xl162"/>
    <w:basedOn w:val="Normal"/>
    <w:rsid w:val="002F4767"/>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63">
    <w:name w:val="xl163"/>
    <w:basedOn w:val="Normal"/>
    <w:rsid w:val="002F4767"/>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lsdException w:name="heading 9" w:semiHidden="0" w:uiPriority="2"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lsdException w:name="footer" w:uiPriority="3"/>
    <w:lsdException w:name="caption" w:uiPriority="6" w:qFormat="1"/>
    <w:lsdException w:name="footnote reference" w:uiPriority="5" w:qFormat="1"/>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0"/>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Strong" w:unhideWhenUsed="0" w:qFormat="1"/>
    <w:lsdException w:name="Emphasis"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F028C"/>
    <w:pPr>
      <w:jc w:val="both"/>
    </w:pPr>
    <w:rPr>
      <w:rFonts w:ascii="Verdana" w:hAnsi="Verdana"/>
      <w:sz w:val="18"/>
      <w:szCs w:val="22"/>
      <w:lang w:val="en-GB"/>
    </w:rPr>
  </w:style>
  <w:style w:type="paragraph" w:styleId="Heading1">
    <w:name w:val="heading 1"/>
    <w:basedOn w:val="Normal"/>
    <w:next w:val="Heading2"/>
    <w:link w:val="Heading1Char"/>
    <w:uiPriority w:val="2"/>
    <w:qFormat/>
    <w:rsid w:val="00210F24"/>
    <w:pPr>
      <w:keepNext/>
      <w:keepLines/>
      <w:numPr>
        <w:numId w:val="6"/>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10F24"/>
    <w:pPr>
      <w:keepNext/>
      <w:keepLines/>
      <w:numPr>
        <w:ilvl w:val="1"/>
        <w:numId w:val="6"/>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10F24"/>
    <w:pPr>
      <w:keepNext/>
      <w:keepLines/>
      <w:numPr>
        <w:ilvl w:val="2"/>
        <w:numId w:val="6"/>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10F24"/>
    <w:pPr>
      <w:keepNext/>
      <w:keepLines/>
      <w:numPr>
        <w:ilvl w:val="3"/>
        <w:numId w:val="6"/>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10F24"/>
    <w:pPr>
      <w:keepNext/>
      <w:keepLines/>
      <w:numPr>
        <w:ilvl w:val="4"/>
        <w:numId w:val="6"/>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210F24"/>
    <w:pPr>
      <w:keepNext/>
      <w:keepLines/>
      <w:numPr>
        <w:ilvl w:val="5"/>
        <w:numId w:val="6"/>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210F24"/>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10F24"/>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10F24"/>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210F24"/>
    <w:rPr>
      <w:rFonts w:ascii="Verdana" w:hAnsi="Verdana"/>
      <w:sz w:val="18"/>
      <w:szCs w:val="22"/>
      <w:lang w:eastAsia="en-US"/>
    </w:rPr>
  </w:style>
  <w:style w:type="character" w:customStyle="1" w:styleId="BalloonTextChar">
    <w:name w:val="Balloon Text Char"/>
    <w:link w:val="BalloonText"/>
    <w:uiPriority w:val="99"/>
    <w:semiHidden/>
    <w:rsid w:val="00210F24"/>
    <w:rPr>
      <w:rFonts w:ascii="Tahoma" w:hAnsi="Tahoma" w:cs="Tahoma"/>
      <w:sz w:val="16"/>
      <w:szCs w:val="16"/>
      <w:lang w:eastAsia="en-US"/>
    </w:rPr>
  </w:style>
  <w:style w:type="character" w:customStyle="1" w:styleId="BodyTextChar">
    <w:name w:val="Body Text Char"/>
    <w:link w:val="BodyText"/>
    <w:rsid w:val="00901603"/>
    <w:rPr>
      <w:rFonts w:ascii="Verdana" w:hAnsi="Verdana"/>
      <w:sz w:val="18"/>
      <w:szCs w:val="22"/>
      <w:lang w:eastAsia="en-US"/>
    </w:rPr>
  </w:style>
  <w:style w:type="character" w:customStyle="1" w:styleId="BodyText2Char">
    <w:name w:val="Body Text 2 Char"/>
    <w:link w:val="BodyText2"/>
    <w:rsid w:val="00210F24"/>
    <w:rPr>
      <w:rFonts w:ascii="Verdana" w:hAnsi="Verdana"/>
      <w:sz w:val="18"/>
      <w:szCs w:val="22"/>
      <w:lang w:eastAsia="en-US"/>
    </w:rPr>
  </w:style>
  <w:style w:type="character" w:customStyle="1" w:styleId="BodyText3Char">
    <w:name w:val="Body Text 3 Char"/>
    <w:link w:val="BodyText3"/>
    <w:rsid w:val="00210F24"/>
    <w:rPr>
      <w:rFonts w:ascii="Verdana" w:hAnsi="Verdana"/>
      <w:sz w:val="18"/>
      <w:szCs w:val="16"/>
      <w:lang w:eastAsia="en-US"/>
    </w:rPr>
  </w:style>
  <w:style w:type="character" w:customStyle="1" w:styleId="BodyTextFirstIndentChar">
    <w:name w:val="Body Text First Indent Char"/>
    <w:link w:val="BodyTextFirstIndent"/>
    <w:uiPriority w:val="99"/>
    <w:semiHidden/>
    <w:rsid w:val="00210F24"/>
    <w:rPr>
      <w:rFonts w:ascii="Verdana" w:hAnsi="Verdana"/>
      <w:sz w:val="18"/>
      <w:szCs w:val="22"/>
      <w:lang w:eastAsia="en-US"/>
    </w:rPr>
  </w:style>
  <w:style w:type="character" w:customStyle="1" w:styleId="BodyTextFirstIndent2Char">
    <w:name w:val="Body Text First Indent 2 Char"/>
    <w:link w:val="BodyTextFirstIndent2"/>
    <w:uiPriority w:val="99"/>
    <w:semiHidden/>
    <w:rsid w:val="00210F24"/>
    <w:rPr>
      <w:rFonts w:ascii="Verdana" w:hAnsi="Verdana"/>
      <w:sz w:val="18"/>
      <w:szCs w:val="22"/>
      <w:lang w:eastAsia="en-US"/>
    </w:rPr>
  </w:style>
  <w:style w:type="character" w:customStyle="1" w:styleId="BodyTextIndentChar">
    <w:name w:val="Body Text Indent Char"/>
    <w:link w:val="BodyTextIndent"/>
    <w:uiPriority w:val="99"/>
    <w:semiHidden/>
    <w:rsid w:val="00210F24"/>
    <w:rPr>
      <w:rFonts w:ascii="Verdana" w:hAnsi="Verdana"/>
      <w:sz w:val="18"/>
      <w:szCs w:val="22"/>
      <w:lang w:eastAsia="en-US"/>
    </w:rPr>
  </w:style>
  <w:style w:type="character" w:customStyle="1" w:styleId="BodyTextIndent2Char">
    <w:name w:val="Body Text Indent 2 Char"/>
    <w:link w:val="BodyTextIndent2"/>
    <w:uiPriority w:val="99"/>
    <w:semiHidden/>
    <w:rsid w:val="00210F24"/>
    <w:rPr>
      <w:rFonts w:ascii="Verdana" w:hAnsi="Verdana"/>
      <w:sz w:val="18"/>
      <w:szCs w:val="22"/>
      <w:lang w:eastAsia="en-US"/>
    </w:rPr>
  </w:style>
  <w:style w:type="paragraph" w:styleId="Title">
    <w:name w:val="Title"/>
    <w:basedOn w:val="Normal"/>
    <w:next w:val="Normal"/>
    <w:link w:val="TitleChar"/>
    <w:uiPriority w:val="5"/>
    <w:qFormat/>
    <w:rsid w:val="00210F24"/>
    <w:pPr>
      <w:spacing w:before="480" w:after="240"/>
      <w:contextualSpacing/>
      <w:jc w:val="center"/>
    </w:pPr>
    <w:rPr>
      <w:rFonts w:eastAsia="Times New Roman"/>
      <w:b/>
      <w:caps/>
      <w:color w:val="006283"/>
      <w:kern w:val="28"/>
      <w:szCs w:val="52"/>
    </w:rPr>
  </w:style>
  <w:style w:type="character" w:customStyle="1" w:styleId="BodyTextIndent3Char">
    <w:name w:val="Body Text Indent 3 Char"/>
    <w:link w:val="BodyTextIndent3"/>
    <w:uiPriority w:val="99"/>
    <w:semiHidden/>
    <w:rsid w:val="00210F24"/>
    <w:rPr>
      <w:rFonts w:ascii="Verdana" w:hAnsi="Verdana"/>
      <w:sz w:val="16"/>
      <w:szCs w:val="16"/>
      <w:lang w:eastAsia="en-US"/>
    </w:rPr>
  </w:style>
  <w:style w:type="paragraph" w:styleId="BodyText">
    <w:name w:val="Body Text"/>
    <w:basedOn w:val="Normal"/>
    <w:link w:val="BodyTextChar"/>
    <w:uiPriority w:val="1"/>
    <w:qFormat/>
    <w:rsid w:val="00901603"/>
    <w:pPr>
      <w:numPr>
        <w:ilvl w:val="6"/>
        <w:numId w:val="6"/>
      </w:numPr>
      <w:spacing w:after="240"/>
    </w:pPr>
  </w:style>
  <w:style w:type="character" w:customStyle="1" w:styleId="ClosingChar">
    <w:name w:val="Closing Char"/>
    <w:link w:val="Closing"/>
    <w:uiPriority w:val="99"/>
    <w:semiHidden/>
    <w:rsid w:val="00210F24"/>
    <w:rPr>
      <w:rFonts w:ascii="Verdana" w:hAnsi="Verdana"/>
      <w:sz w:val="18"/>
      <w:szCs w:val="22"/>
      <w:lang w:eastAsia="en-US"/>
    </w:rPr>
  </w:style>
  <w:style w:type="paragraph" w:styleId="BodyText2">
    <w:name w:val="Body Text 2"/>
    <w:basedOn w:val="Normal"/>
    <w:link w:val="BodyText2Char"/>
    <w:uiPriority w:val="1"/>
    <w:qFormat/>
    <w:rsid w:val="00210F24"/>
    <w:pPr>
      <w:numPr>
        <w:ilvl w:val="7"/>
        <w:numId w:val="6"/>
      </w:numPr>
      <w:spacing w:after="240"/>
    </w:pPr>
  </w:style>
  <w:style w:type="character" w:customStyle="1" w:styleId="CommentSubjectChar">
    <w:name w:val="Comment Subject Char"/>
    <w:link w:val="CommentSubject"/>
    <w:uiPriority w:val="99"/>
    <w:rsid w:val="00210F24"/>
    <w:rPr>
      <w:rFonts w:ascii="Verdana" w:hAnsi="Verdana"/>
      <w:b/>
      <w:bCs/>
      <w:lang w:eastAsia="en-US"/>
    </w:rPr>
  </w:style>
  <w:style w:type="paragraph" w:styleId="BodyText3">
    <w:name w:val="Body Text 3"/>
    <w:basedOn w:val="Normal"/>
    <w:link w:val="BodyText3Char"/>
    <w:uiPriority w:val="1"/>
    <w:qFormat/>
    <w:rsid w:val="00210F24"/>
    <w:pPr>
      <w:numPr>
        <w:ilvl w:val="8"/>
        <w:numId w:val="6"/>
      </w:numPr>
      <w:spacing w:after="240"/>
    </w:pPr>
    <w:rPr>
      <w:szCs w:val="16"/>
    </w:rPr>
  </w:style>
  <w:style w:type="character" w:customStyle="1" w:styleId="CommentTextChar">
    <w:name w:val="Comment Text Char"/>
    <w:link w:val="CommentText"/>
    <w:uiPriority w:val="99"/>
    <w:rsid w:val="00210F24"/>
    <w:rPr>
      <w:rFonts w:ascii="Verdana" w:hAnsi="Verdana"/>
      <w:lang w:eastAsia="en-US"/>
    </w:rPr>
  </w:style>
  <w:style w:type="numbering" w:customStyle="1" w:styleId="LegalHeadings">
    <w:name w:val="LegalHeadings"/>
    <w:uiPriority w:val="99"/>
    <w:rsid w:val="00210F24"/>
    <w:pPr>
      <w:numPr>
        <w:numId w:val="10"/>
      </w:numPr>
    </w:pPr>
  </w:style>
  <w:style w:type="paragraph" w:styleId="ListBullet">
    <w:name w:val="List Bullet"/>
    <w:basedOn w:val="Normal"/>
    <w:uiPriority w:val="1"/>
    <w:rsid w:val="00210F24"/>
    <w:pPr>
      <w:spacing w:after="240"/>
      <w:contextualSpacing/>
    </w:pPr>
  </w:style>
  <w:style w:type="paragraph" w:styleId="ListBullet2">
    <w:name w:val="List Bullet 2"/>
    <w:basedOn w:val="Normal"/>
    <w:uiPriority w:val="1"/>
    <w:rsid w:val="00210F24"/>
    <w:pPr>
      <w:numPr>
        <w:ilvl w:val="1"/>
        <w:numId w:val="8"/>
      </w:numPr>
      <w:tabs>
        <w:tab w:val="left" w:pos="907"/>
      </w:tabs>
      <w:spacing w:after="240"/>
      <w:contextualSpacing/>
    </w:pPr>
  </w:style>
  <w:style w:type="paragraph" w:styleId="ListBullet3">
    <w:name w:val="List Bullet 3"/>
    <w:basedOn w:val="Normal"/>
    <w:uiPriority w:val="1"/>
    <w:rsid w:val="00210F24"/>
    <w:pPr>
      <w:numPr>
        <w:ilvl w:val="2"/>
        <w:numId w:val="8"/>
      </w:numPr>
      <w:tabs>
        <w:tab w:val="left" w:pos="1247"/>
      </w:tabs>
      <w:spacing w:after="240"/>
      <w:contextualSpacing/>
    </w:pPr>
  </w:style>
  <w:style w:type="paragraph" w:styleId="ListBullet4">
    <w:name w:val="List Bullet 4"/>
    <w:basedOn w:val="Normal"/>
    <w:uiPriority w:val="1"/>
    <w:rsid w:val="00210F24"/>
    <w:pPr>
      <w:numPr>
        <w:ilvl w:val="3"/>
        <w:numId w:val="8"/>
      </w:numPr>
      <w:tabs>
        <w:tab w:val="left" w:pos="1587"/>
      </w:tabs>
      <w:spacing w:after="240"/>
      <w:contextualSpacing/>
    </w:pPr>
  </w:style>
  <w:style w:type="paragraph" w:styleId="ListBullet5">
    <w:name w:val="List Bullet 5"/>
    <w:basedOn w:val="Normal"/>
    <w:uiPriority w:val="1"/>
    <w:rsid w:val="00210F24"/>
    <w:pPr>
      <w:numPr>
        <w:ilvl w:val="4"/>
        <w:numId w:val="8"/>
      </w:numPr>
      <w:tabs>
        <w:tab w:val="clear" w:pos="1927"/>
        <w:tab w:val="left" w:pos="1928"/>
      </w:tabs>
      <w:spacing w:after="240"/>
      <w:contextualSpacing/>
    </w:pPr>
  </w:style>
  <w:style w:type="numbering" w:customStyle="1" w:styleId="ListBullets">
    <w:name w:val="ListBullets"/>
    <w:uiPriority w:val="99"/>
    <w:rsid w:val="00210F24"/>
    <w:pPr>
      <w:numPr>
        <w:numId w:val="26"/>
      </w:numPr>
    </w:pPr>
  </w:style>
  <w:style w:type="paragraph" w:customStyle="1" w:styleId="Answer">
    <w:name w:val="Answer"/>
    <w:basedOn w:val="Normal"/>
    <w:link w:val="AnswerChar"/>
    <w:uiPriority w:val="6"/>
    <w:qFormat/>
    <w:rsid w:val="00210F24"/>
    <w:pPr>
      <w:spacing w:after="240"/>
      <w:ind w:left="1077"/>
    </w:pPr>
  </w:style>
  <w:style w:type="character" w:customStyle="1" w:styleId="DateChar">
    <w:name w:val="Date Char"/>
    <w:link w:val="Date"/>
    <w:uiPriority w:val="99"/>
    <w:semiHidden/>
    <w:rsid w:val="00210F24"/>
    <w:rPr>
      <w:rFonts w:ascii="Verdana" w:hAnsi="Verdana"/>
      <w:sz w:val="18"/>
      <w:szCs w:val="22"/>
      <w:lang w:eastAsia="en-US"/>
    </w:rPr>
  </w:style>
  <w:style w:type="paragraph" w:styleId="Caption">
    <w:name w:val="caption"/>
    <w:aliases w:val="légende,Legende,Car Car Car Car Car Car,Car Car Car Car Car Car Car,Car Car Car Car Car,Car Car Car Car Car Car Car Car,Car Car Car Car Car Car2 Car Car Car C Car,Car5,Car,Car Car Car Car Ca"/>
    <w:basedOn w:val="Normal"/>
    <w:next w:val="Normal"/>
    <w:link w:val="CaptionChar"/>
    <w:autoRedefine/>
    <w:uiPriority w:val="6"/>
    <w:qFormat/>
    <w:rsid w:val="00A365D7"/>
    <w:pPr>
      <w:keepNext/>
      <w:keepLines/>
      <w:spacing w:before="120" w:after="120"/>
    </w:pPr>
    <w:rPr>
      <w:rFonts w:eastAsia="Times New Roman"/>
      <w:b/>
      <w:bCs/>
      <w:color w:val="006283"/>
      <w:szCs w:val="18"/>
      <w:lang w:eastAsia="en-GB"/>
    </w:rPr>
  </w:style>
  <w:style w:type="character" w:styleId="EndnoteReference">
    <w:name w:val="endnote reference"/>
    <w:uiPriority w:val="49"/>
    <w:rsid w:val="00210F24"/>
    <w:rPr>
      <w:vertAlign w:val="superscript"/>
      <w:lang w:val="en-GB"/>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S,single space,text,Char2"/>
    <w:basedOn w:val="Normal"/>
    <w:link w:val="FootnoteTextChar"/>
    <w:autoRedefine/>
    <w:uiPriority w:val="5"/>
    <w:qFormat/>
    <w:rsid w:val="00640783"/>
    <w:pPr>
      <w:ind w:firstLine="567"/>
      <w:jc w:val="left"/>
    </w:pPr>
    <w:rPr>
      <w:sz w:val="16"/>
      <w:szCs w:val="18"/>
      <w:lang w:eastAsia="en-GB"/>
    </w:rPr>
  </w:style>
  <w:style w:type="character" w:customStyle="1" w:styleId="DocumentMapChar">
    <w:name w:val="Document Map Char"/>
    <w:link w:val="DocumentMap"/>
    <w:uiPriority w:val="99"/>
    <w:semiHidden/>
    <w:rsid w:val="00210F24"/>
    <w:rPr>
      <w:rFonts w:ascii="Tahoma" w:hAnsi="Tahoma" w:cs="Tahoma"/>
      <w:sz w:val="16"/>
      <w:szCs w:val="16"/>
      <w:lang w:eastAsia="en-US"/>
    </w:rPr>
  </w:style>
  <w:style w:type="paragraph" w:styleId="EndnoteText">
    <w:name w:val="endnote text"/>
    <w:basedOn w:val="FootnoteText"/>
    <w:link w:val="EndnoteTextChar"/>
    <w:uiPriority w:val="49"/>
    <w:rsid w:val="00210F24"/>
    <w:rPr>
      <w:szCs w:val="20"/>
    </w:rPr>
  </w:style>
  <w:style w:type="character" w:customStyle="1" w:styleId="E-mailSignatureChar">
    <w:name w:val="E-mail Signature Char"/>
    <w:link w:val="E-mailSignature"/>
    <w:uiPriority w:val="99"/>
    <w:semiHidden/>
    <w:rsid w:val="00210F24"/>
    <w:rPr>
      <w:rFonts w:ascii="Verdana" w:hAnsi="Verdana"/>
      <w:sz w:val="18"/>
      <w:szCs w:val="22"/>
      <w:lang w:eastAsia="en-US"/>
    </w:rPr>
  </w:style>
  <w:style w:type="paragraph" w:customStyle="1" w:styleId="FollowUp">
    <w:name w:val="FollowUp"/>
    <w:basedOn w:val="Normal"/>
    <w:link w:val="FollowUpChar"/>
    <w:uiPriority w:val="6"/>
    <w:qFormat/>
    <w:rsid w:val="00210F24"/>
    <w:pPr>
      <w:spacing w:after="240"/>
      <w:ind w:left="720"/>
    </w:pPr>
    <w:rPr>
      <w:i/>
    </w:rPr>
  </w:style>
  <w:style w:type="character" w:customStyle="1" w:styleId="EndnoteTextChar">
    <w:name w:val="Endnote Text Char"/>
    <w:link w:val="EndnoteText"/>
    <w:uiPriority w:val="99"/>
    <w:rsid w:val="00210F24"/>
    <w:rPr>
      <w:rFonts w:ascii="Verdana" w:hAnsi="Verdana"/>
      <w:sz w:val="16"/>
    </w:rPr>
  </w:style>
  <w:style w:type="paragraph" w:styleId="Footer">
    <w:name w:val="footer"/>
    <w:basedOn w:val="Normal"/>
    <w:link w:val="FooterChar"/>
    <w:uiPriority w:val="3"/>
    <w:rsid w:val="00210F24"/>
    <w:pPr>
      <w:tabs>
        <w:tab w:val="center" w:pos="4513"/>
        <w:tab w:val="right" w:pos="9027"/>
      </w:tabs>
    </w:pPr>
    <w:rPr>
      <w:szCs w:val="18"/>
      <w:lang w:eastAsia="en-GB"/>
    </w:rPr>
  </w:style>
  <w:style w:type="character" w:customStyle="1" w:styleId="FollowUpChar">
    <w:name w:val="FollowUp Char"/>
    <w:link w:val="FollowUp"/>
    <w:uiPriority w:val="6"/>
    <w:rsid w:val="00210F24"/>
    <w:rPr>
      <w:rFonts w:ascii="Verdana" w:hAnsi="Verdana"/>
      <w:i/>
      <w:sz w:val="18"/>
      <w:szCs w:val="22"/>
      <w:lang w:eastAsia="en-US"/>
    </w:rPr>
  </w:style>
  <w:style w:type="paragraph" w:customStyle="1" w:styleId="FootnoteQuotation">
    <w:name w:val="Footnote Quotation"/>
    <w:basedOn w:val="FootnoteText"/>
    <w:uiPriority w:val="5"/>
    <w:rsid w:val="00210F24"/>
    <w:pPr>
      <w:ind w:left="567" w:right="567" w:firstLine="0"/>
    </w:pPr>
  </w:style>
  <w:style w:type="character" w:styleId="FootnoteReference">
    <w:name w:val="footnote reference"/>
    <w:aliases w:val="de nota al pie,Ref,Error-Fußnotenzeichen5,Error-Fußnotenzeichen6,Error-Fußnotenzeichen3,Fußnotenzeichen,Style 12,(NECG) Footnote Reference,Appel note de bas de p,Style 124,o,fr,Style 3,Style 13,FR,Style 17,Style 6"/>
    <w:uiPriority w:val="5"/>
    <w:qFormat/>
    <w:rsid w:val="00210F24"/>
    <w:rPr>
      <w:vertAlign w:val="superscript"/>
      <w:lang w:val="en-GB"/>
    </w:rPr>
  </w:style>
  <w:style w:type="paragraph" w:styleId="Header">
    <w:name w:val="header"/>
    <w:basedOn w:val="Normal"/>
    <w:link w:val="HeaderChar"/>
    <w:uiPriority w:val="3"/>
    <w:rsid w:val="00210F24"/>
    <w:pPr>
      <w:tabs>
        <w:tab w:val="center" w:pos="4513"/>
        <w:tab w:val="right" w:pos="9027"/>
      </w:tabs>
      <w:jc w:val="left"/>
    </w:pPr>
    <w:rPr>
      <w:szCs w:val="18"/>
      <w:lang w:eastAsia="en-GB"/>
    </w:rPr>
  </w:style>
  <w:style w:type="character" w:customStyle="1" w:styleId="FooterChar">
    <w:name w:val="Footer Char"/>
    <w:link w:val="Footer"/>
    <w:uiPriority w:val="5"/>
    <w:rsid w:val="00210F24"/>
    <w:rPr>
      <w:rFonts w:ascii="Verdana" w:hAnsi="Verdana"/>
      <w:sz w:val="18"/>
      <w:szCs w:val="18"/>
    </w:rPr>
  </w:style>
  <w:style w:type="paragraph" w:customStyle="1" w:styleId="Quotation">
    <w:name w:val="Quotation"/>
    <w:basedOn w:val="Normal"/>
    <w:uiPriority w:val="5"/>
    <w:qFormat/>
    <w:rsid w:val="00210F24"/>
    <w:pPr>
      <w:spacing w:after="240"/>
      <w:ind w:left="567" w:right="567"/>
    </w:pPr>
    <w:rPr>
      <w:szCs w:val="18"/>
      <w:lang w:eastAsia="en-GB"/>
    </w:rPr>
  </w:style>
  <w:style w:type="paragraph" w:customStyle="1" w:styleId="QuotationDouble">
    <w:name w:val="Quotation Double"/>
    <w:basedOn w:val="Normal"/>
    <w:uiPriority w:val="5"/>
    <w:qFormat/>
    <w:rsid w:val="00210F24"/>
    <w:pPr>
      <w:spacing w:after="240"/>
      <w:ind w:left="1134" w:right="1134"/>
    </w:pPr>
    <w:rPr>
      <w:szCs w:val="18"/>
      <w:lang w:eastAsia="en-GB"/>
    </w:rPr>
  </w:style>
  <w:style w:type="paragraph" w:styleId="TableofAuthorities">
    <w:name w:val="table of authorities"/>
    <w:basedOn w:val="Normal"/>
    <w:next w:val="Normal"/>
    <w:uiPriority w:val="39"/>
    <w:rsid w:val="00210F24"/>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99"/>
    <w:rsid w:val="00210F24"/>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10F24"/>
    <w:pPr>
      <w:spacing w:after="360"/>
      <w:jc w:val="center"/>
    </w:pPr>
    <w:rPr>
      <w:caps/>
      <w:color w:val="006283"/>
      <w:szCs w:val="18"/>
      <w:lang w:eastAsia="en-GB"/>
    </w:rPr>
  </w:style>
  <w:style w:type="paragraph" w:customStyle="1" w:styleId="Title3">
    <w:name w:val="Title 3"/>
    <w:basedOn w:val="Normal"/>
    <w:next w:val="Normal"/>
    <w:uiPriority w:val="5"/>
    <w:qFormat/>
    <w:rsid w:val="00210F24"/>
    <w:pPr>
      <w:spacing w:after="360"/>
      <w:jc w:val="center"/>
    </w:pPr>
    <w:rPr>
      <w:i/>
      <w:color w:val="006283"/>
      <w:szCs w:val="18"/>
      <w:lang w:eastAsia="en-GB"/>
    </w:rPr>
  </w:style>
  <w:style w:type="paragraph" w:customStyle="1" w:styleId="TitleCountry">
    <w:name w:val="Title Country"/>
    <w:basedOn w:val="Normal"/>
    <w:next w:val="Normal"/>
    <w:uiPriority w:val="5"/>
    <w:qFormat/>
    <w:rsid w:val="00210F24"/>
    <w:pPr>
      <w:spacing w:after="360"/>
      <w:jc w:val="center"/>
    </w:pPr>
    <w:rPr>
      <w:smallCaps/>
      <w:color w:val="006283"/>
      <w:szCs w:val="18"/>
      <w:lang w:eastAsia="en-GB"/>
    </w:rPr>
  </w:style>
  <w:style w:type="paragraph" w:styleId="TOC1">
    <w:name w:val="toc 1"/>
    <w:basedOn w:val="Normal"/>
    <w:next w:val="Normal"/>
    <w:uiPriority w:val="39"/>
    <w:qFormat/>
    <w:rsid w:val="00210F24"/>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qFormat/>
    <w:rsid w:val="00210F24"/>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qFormat/>
    <w:rsid w:val="00210F24"/>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10F24"/>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10F24"/>
    <w:pPr>
      <w:spacing w:before="240"/>
      <w:jc w:val="center"/>
    </w:pPr>
    <w:rPr>
      <w:rFonts w:eastAsia="Times New Roman"/>
      <w:b/>
      <w:bCs/>
      <w:szCs w:val="28"/>
      <w:lang w:eastAsia="en-GB"/>
    </w:rPr>
  </w:style>
  <w:style w:type="table" w:customStyle="1" w:styleId="WTOTable2">
    <w:name w:val="WTOTable2"/>
    <w:basedOn w:val="TableNormal"/>
    <w:uiPriority w:val="99"/>
    <w:rsid w:val="00210F24"/>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semiHidden/>
    <w:unhideWhenUsed/>
    <w:rsid w:val="00210F24"/>
    <w:rPr>
      <w:rFonts w:ascii="Tahoma" w:hAnsi="Tahoma" w:cs="Tahoma"/>
      <w:sz w:val="16"/>
      <w:szCs w:val="16"/>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FOOTNOTES Char"/>
    <w:link w:val="FootnoteText"/>
    <w:uiPriority w:val="5"/>
    <w:rsid w:val="00640783"/>
    <w:rPr>
      <w:rFonts w:ascii="Verdana" w:hAnsi="Verdana"/>
      <w:sz w:val="16"/>
      <w:szCs w:val="18"/>
      <w:lang w:val="en-GB" w:eastAsia="en-GB"/>
    </w:rPr>
  </w:style>
  <w:style w:type="paragraph" w:styleId="Subtitle">
    <w:name w:val="Subtitle"/>
    <w:basedOn w:val="Normal"/>
    <w:next w:val="Normal"/>
    <w:link w:val="SubtitleChar"/>
    <w:uiPriority w:val="6"/>
    <w:qFormat/>
    <w:rsid w:val="00210F24"/>
    <w:pPr>
      <w:numPr>
        <w:ilvl w:val="1"/>
      </w:numPr>
    </w:pPr>
    <w:rPr>
      <w:rFonts w:eastAsia="Times New Roman"/>
      <w:b/>
      <w:iCs/>
      <w:szCs w:val="24"/>
    </w:rPr>
  </w:style>
  <w:style w:type="character" w:customStyle="1" w:styleId="HeaderChar">
    <w:name w:val="Header Char"/>
    <w:link w:val="Header"/>
    <w:uiPriority w:val="5"/>
    <w:rsid w:val="00210F24"/>
    <w:rPr>
      <w:rFonts w:ascii="Verdana" w:hAnsi="Verdana"/>
      <w:sz w:val="18"/>
      <w:szCs w:val="18"/>
    </w:rPr>
  </w:style>
  <w:style w:type="paragraph" w:customStyle="1" w:styleId="SummaryHeader">
    <w:name w:val="SummaryHeader"/>
    <w:basedOn w:val="Normal"/>
    <w:uiPriority w:val="4"/>
    <w:qFormat/>
    <w:rsid w:val="00210F24"/>
    <w:pPr>
      <w:spacing w:after="240"/>
      <w:outlineLvl w:val="0"/>
    </w:pPr>
    <w:rPr>
      <w:b/>
      <w:caps/>
      <w:color w:val="006283"/>
    </w:rPr>
  </w:style>
  <w:style w:type="paragraph" w:customStyle="1" w:styleId="SummarySubheader">
    <w:name w:val="SummarySubheader"/>
    <w:basedOn w:val="Normal"/>
    <w:uiPriority w:val="4"/>
    <w:qFormat/>
    <w:rsid w:val="00210F24"/>
    <w:pPr>
      <w:spacing w:after="240"/>
      <w:outlineLvl w:val="1"/>
    </w:pPr>
    <w:rPr>
      <w:b/>
      <w:color w:val="006283"/>
    </w:rPr>
  </w:style>
  <w:style w:type="paragraph" w:customStyle="1" w:styleId="SummaryText">
    <w:name w:val="SummaryText"/>
    <w:basedOn w:val="Normal"/>
    <w:uiPriority w:val="4"/>
    <w:qFormat/>
    <w:rsid w:val="00210F24"/>
    <w:pPr>
      <w:numPr>
        <w:numId w:val="9"/>
      </w:numPr>
      <w:spacing w:after="240"/>
    </w:pPr>
  </w:style>
  <w:style w:type="paragraph" w:styleId="ListParagraph">
    <w:name w:val="List Paragraph"/>
    <w:basedOn w:val="Normal"/>
    <w:link w:val="ListParagraphChar"/>
    <w:uiPriority w:val="34"/>
    <w:qFormat/>
    <w:rsid w:val="00210F24"/>
    <w:pPr>
      <w:ind w:left="720"/>
      <w:contextualSpacing/>
    </w:pPr>
  </w:style>
  <w:style w:type="table" w:customStyle="1" w:styleId="WTOBox1">
    <w:name w:val="WTOBox1"/>
    <w:basedOn w:val="TableNormal"/>
    <w:uiPriority w:val="99"/>
    <w:rsid w:val="00210F24"/>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10F24"/>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10F24"/>
    <w:pPr>
      <w:keepNext/>
      <w:keepLines/>
      <w:spacing w:after="240"/>
      <w:jc w:val="left"/>
    </w:pPr>
    <w:rPr>
      <w:rFonts w:eastAsia="Times New Roman"/>
      <w:b/>
      <w:caps/>
      <w:color w:val="006283"/>
      <w:sz w:val="28"/>
    </w:rPr>
  </w:style>
  <w:style w:type="table" w:styleId="TableGrid">
    <w:name w:val="Table Grid"/>
    <w:basedOn w:val="TableNormal"/>
    <w:rsid w:val="00210F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10F24"/>
    <w:pPr>
      <w:tabs>
        <w:tab w:val="left" w:pos="851"/>
      </w:tabs>
      <w:ind w:left="851" w:hanging="851"/>
      <w:jc w:val="left"/>
    </w:pPr>
    <w:rPr>
      <w:sz w:val="16"/>
    </w:rPr>
  </w:style>
  <w:style w:type="character" w:styleId="Hyperlink">
    <w:name w:val="Hyperlink"/>
    <w:uiPriority w:val="99"/>
    <w:unhideWhenUsed/>
    <w:rsid w:val="00210F24"/>
    <w:rPr>
      <w:color w:val="0000FF"/>
      <w:u w:val="single"/>
      <w:lang w:val="en-GB"/>
    </w:rPr>
  </w:style>
  <w:style w:type="paragraph" w:styleId="Bibliography">
    <w:name w:val="Bibliography"/>
    <w:basedOn w:val="Normal"/>
    <w:next w:val="Normal"/>
    <w:uiPriority w:val="49"/>
    <w:semiHidden/>
    <w:unhideWhenUsed/>
    <w:rsid w:val="00210F24"/>
  </w:style>
  <w:style w:type="paragraph" w:styleId="BlockText">
    <w:name w:val="Block Text"/>
    <w:basedOn w:val="Normal"/>
    <w:uiPriority w:val="99"/>
    <w:semiHidden/>
    <w:unhideWhenUsed/>
    <w:rsid w:val="00210F24"/>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10F24"/>
    <w:pPr>
      <w:numPr>
        <w:ilvl w:val="0"/>
        <w:numId w:val="0"/>
      </w:numPr>
      <w:spacing w:after="0"/>
      <w:ind w:firstLine="360"/>
    </w:pPr>
  </w:style>
  <w:style w:type="character" w:customStyle="1" w:styleId="Heading1Char">
    <w:name w:val="Heading 1 Char"/>
    <w:link w:val="Heading1"/>
    <w:rsid w:val="00210F24"/>
    <w:rPr>
      <w:rFonts w:ascii="Verdana" w:eastAsia="Times New Roman" w:hAnsi="Verdana"/>
      <w:b/>
      <w:bCs/>
      <w:caps/>
      <w:color w:val="006283"/>
      <w:sz w:val="18"/>
      <w:szCs w:val="28"/>
      <w:lang w:eastAsia="en-US"/>
    </w:rPr>
  </w:style>
  <w:style w:type="paragraph" w:styleId="BodyTextIndent">
    <w:name w:val="Body Text Indent"/>
    <w:basedOn w:val="Normal"/>
    <w:link w:val="BodyTextIndentChar"/>
    <w:uiPriority w:val="99"/>
    <w:semiHidden/>
    <w:unhideWhenUsed/>
    <w:rsid w:val="00210F24"/>
    <w:pPr>
      <w:spacing w:after="120"/>
      <w:ind w:left="283"/>
    </w:pPr>
  </w:style>
  <w:style w:type="character" w:customStyle="1" w:styleId="Heading2Char">
    <w:name w:val="Heading 2 Char"/>
    <w:link w:val="Heading2"/>
    <w:rsid w:val="00210F24"/>
    <w:rPr>
      <w:rFonts w:ascii="Verdana" w:eastAsia="Times New Roman" w:hAnsi="Verdana"/>
      <w:b/>
      <w:bCs/>
      <w:color w:val="006283"/>
      <w:sz w:val="18"/>
      <w:szCs w:val="26"/>
      <w:lang w:eastAsia="en-US"/>
    </w:rPr>
  </w:style>
  <w:style w:type="paragraph" w:styleId="BodyTextFirstIndent2">
    <w:name w:val="Body Text First Indent 2"/>
    <w:basedOn w:val="BodyTextIndent"/>
    <w:link w:val="BodyTextFirstIndent2Char"/>
    <w:uiPriority w:val="99"/>
    <w:semiHidden/>
    <w:unhideWhenUsed/>
    <w:rsid w:val="00210F24"/>
    <w:pPr>
      <w:spacing w:after="0"/>
      <w:ind w:left="360" w:firstLine="360"/>
    </w:pPr>
  </w:style>
  <w:style w:type="character" w:customStyle="1" w:styleId="Heading3Char">
    <w:name w:val="Heading 3 Char"/>
    <w:link w:val="Heading3"/>
    <w:uiPriority w:val="2"/>
    <w:rsid w:val="00210F24"/>
    <w:rPr>
      <w:rFonts w:ascii="Verdana" w:eastAsia="Times New Roman" w:hAnsi="Verdana"/>
      <w:b/>
      <w:bCs/>
      <w:color w:val="006283"/>
      <w:sz w:val="18"/>
      <w:szCs w:val="22"/>
      <w:lang w:eastAsia="en-US"/>
    </w:rPr>
  </w:style>
  <w:style w:type="paragraph" w:styleId="BodyTextIndent2">
    <w:name w:val="Body Text Indent 2"/>
    <w:basedOn w:val="Normal"/>
    <w:link w:val="BodyTextIndent2Char"/>
    <w:uiPriority w:val="99"/>
    <w:semiHidden/>
    <w:unhideWhenUsed/>
    <w:rsid w:val="00210F24"/>
    <w:pPr>
      <w:spacing w:after="120" w:line="480" w:lineRule="auto"/>
      <w:ind w:left="283"/>
    </w:pPr>
  </w:style>
  <w:style w:type="character" w:customStyle="1" w:styleId="Heading4Char">
    <w:name w:val="Heading 4 Char"/>
    <w:link w:val="Heading4"/>
    <w:rsid w:val="00210F24"/>
    <w:rPr>
      <w:rFonts w:ascii="Verdana" w:eastAsia="Times New Roman" w:hAnsi="Verdana"/>
      <w:b/>
      <w:bCs/>
      <w:iCs/>
      <w:color w:val="006283"/>
      <w:sz w:val="18"/>
      <w:szCs w:val="22"/>
      <w:lang w:eastAsia="en-US"/>
    </w:rPr>
  </w:style>
  <w:style w:type="paragraph" w:styleId="BodyTextIndent3">
    <w:name w:val="Body Text Indent 3"/>
    <w:basedOn w:val="Normal"/>
    <w:link w:val="BodyTextIndent3Char"/>
    <w:uiPriority w:val="99"/>
    <w:semiHidden/>
    <w:unhideWhenUsed/>
    <w:rsid w:val="00210F24"/>
    <w:pPr>
      <w:spacing w:after="120"/>
      <w:ind w:left="283"/>
    </w:pPr>
    <w:rPr>
      <w:sz w:val="16"/>
      <w:szCs w:val="16"/>
    </w:rPr>
  </w:style>
  <w:style w:type="character" w:customStyle="1" w:styleId="Heading5Char">
    <w:name w:val="Heading 5 Char"/>
    <w:link w:val="Heading5"/>
    <w:rsid w:val="00210F24"/>
    <w:rPr>
      <w:rFonts w:ascii="Verdana" w:eastAsia="Times New Roman" w:hAnsi="Verdana"/>
      <w:b/>
      <w:color w:val="006283"/>
      <w:sz w:val="18"/>
      <w:szCs w:val="22"/>
      <w:lang w:eastAsia="en-US"/>
    </w:rPr>
  </w:style>
  <w:style w:type="character" w:styleId="BookTitle">
    <w:name w:val="Book Title"/>
    <w:uiPriority w:val="99"/>
    <w:semiHidden/>
    <w:qFormat/>
    <w:rsid w:val="00210F24"/>
    <w:rPr>
      <w:b/>
      <w:bCs/>
      <w:smallCaps/>
      <w:spacing w:val="5"/>
      <w:lang w:val="en-GB"/>
    </w:rPr>
  </w:style>
  <w:style w:type="paragraph" w:styleId="Closing">
    <w:name w:val="Closing"/>
    <w:basedOn w:val="Normal"/>
    <w:link w:val="ClosingChar"/>
    <w:uiPriority w:val="99"/>
    <w:semiHidden/>
    <w:unhideWhenUsed/>
    <w:rsid w:val="00210F24"/>
    <w:pPr>
      <w:ind w:left="4252"/>
    </w:pPr>
  </w:style>
  <w:style w:type="character" w:customStyle="1" w:styleId="Heading6Char">
    <w:name w:val="Heading 6 Char"/>
    <w:link w:val="Heading6"/>
    <w:uiPriority w:val="2"/>
    <w:rsid w:val="00210F24"/>
    <w:rPr>
      <w:rFonts w:ascii="Verdana" w:eastAsia="Times New Roman" w:hAnsi="Verdana"/>
      <w:b/>
      <w:iCs/>
      <w:color w:val="006283"/>
      <w:sz w:val="18"/>
      <w:szCs w:val="22"/>
      <w:lang w:eastAsia="en-US"/>
    </w:rPr>
  </w:style>
  <w:style w:type="character" w:styleId="CommentReference">
    <w:name w:val="annotation reference"/>
    <w:uiPriority w:val="99"/>
    <w:semiHidden/>
    <w:unhideWhenUsed/>
    <w:rsid w:val="00210F24"/>
    <w:rPr>
      <w:sz w:val="16"/>
      <w:szCs w:val="16"/>
      <w:lang w:val="en-GB"/>
    </w:rPr>
  </w:style>
  <w:style w:type="paragraph" w:styleId="CommentText">
    <w:name w:val="annotation text"/>
    <w:basedOn w:val="Normal"/>
    <w:link w:val="CommentTextChar"/>
    <w:uiPriority w:val="99"/>
    <w:unhideWhenUsed/>
    <w:rsid w:val="00210F24"/>
    <w:rPr>
      <w:sz w:val="20"/>
      <w:szCs w:val="20"/>
    </w:rPr>
  </w:style>
  <w:style w:type="character" w:customStyle="1" w:styleId="Heading7Char">
    <w:name w:val="Heading 7 Char"/>
    <w:link w:val="Heading7"/>
    <w:uiPriority w:val="2"/>
    <w:rsid w:val="00210F24"/>
    <w:rPr>
      <w:rFonts w:ascii="Verdana" w:eastAsia="Times New Roman" w:hAnsi="Verdana"/>
      <w:b/>
      <w:iCs/>
      <w:color w:val="006283"/>
      <w:sz w:val="18"/>
      <w:szCs w:val="22"/>
      <w:lang w:eastAsia="en-US"/>
    </w:rPr>
  </w:style>
  <w:style w:type="paragraph" w:styleId="CommentSubject">
    <w:name w:val="annotation subject"/>
    <w:basedOn w:val="CommentText"/>
    <w:next w:val="CommentText"/>
    <w:link w:val="CommentSubjectChar"/>
    <w:uiPriority w:val="99"/>
    <w:unhideWhenUsed/>
    <w:rsid w:val="00210F24"/>
    <w:rPr>
      <w:b/>
      <w:bCs/>
    </w:rPr>
  </w:style>
  <w:style w:type="character" w:customStyle="1" w:styleId="Heading8Char">
    <w:name w:val="Heading 8 Char"/>
    <w:link w:val="Heading8"/>
    <w:uiPriority w:val="2"/>
    <w:rsid w:val="00210F24"/>
    <w:rPr>
      <w:rFonts w:ascii="Verdana" w:eastAsia="Times New Roman" w:hAnsi="Verdana"/>
      <w:b/>
      <w:i/>
      <w:color w:val="006283"/>
      <w:sz w:val="18"/>
      <w:lang w:eastAsia="en-US"/>
    </w:rPr>
  </w:style>
  <w:style w:type="paragraph" w:styleId="Date">
    <w:name w:val="Date"/>
    <w:basedOn w:val="Normal"/>
    <w:next w:val="Normal"/>
    <w:link w:val="DateChar"/>
    <w:uiPriority w:val="99"/>
    <w:semiHidden/>
    <w:unhideWhenUsed/>
    <w:rsid w:val="00210F24"/>
  </w:style>
  <w:style w:type="character" w:customStyle="1" w:styleId="Heading9Char">
    <w:name w:val="Heading 9 Char"/>
    <w:link w:val="Heading9"/>
    <w:uiPriority w:val="2"/>
    <w:rsid w:val="00210F24"/>
    <w:rPr>
      <w:rFonts w:ascii="Verdana" w:eastAsia="Times New Roman" w:hAnsi="Verdana"/>
      <w:b/>
      <w:iCs/>
      <w:color w:val="006283"/>
      <w:sz w:val="18"/>
      <w:u w:val="single"/>
      <w:lang w:eastAsia="en-US"/>
    </w:rPr>
  </w:style>
  <w:style w:type="paragraph" w:styleId="DocumentMap">
    <w:name w:val="Document Map"/>
    <w:basedOn w:val="Normal"/>
    <w:link w:val="DocumentMapChar"/>
    <w:uiPriority w:val="99"/>
    <w:semiHidden/>
    <w:unhideWhenUsed/>
    <w:rsid w:val="00210F24"/>
    <w:rPr>
      <w:rFonts w:ascii="Tahoma" w:hAnsi="Tahoma" w:cs="Tahoma"/>
      <w:sz w:val="16"/>
      <w:szCs w:val="16"/>
    </w:rPr>
  </w:style>
  <w:style w:type="character" w:customStyle="1" w:styleId="HTMLAddressChar">
    <w:name w:val="HTML Address Char"/>
    <w:link w:val="HTMLAddress"/>
    <w:uiPriority w:val="99"/>
    <w:semiHidden/>
    <w:rsid w:val="00210F24"/>
    <w:rPr>
      <w:rFonts w:ascii="Verdana" w:hAnsi="Verdana"/>
      <w:i/>
      <w:iCs/>
      <w:sz w:val="18"/>
      <w:szCs w:val="22"/>
      <w:lang w:eastAsia="en-US"/>
    </w:rPr>
  </w:style>
  <w:style w:type="paragraph" w:styleId="E-mailSignature">
    <w:name w:val="E-mail Signature"/>
    <w:basedOn w:val="Normal"/>
    <w:link w:val="E-mailSignatureChar"/>
    <w:uiPriority w:val="99"/>
    <w:semiHidden/>
    <w:unhideWhenUsed/>
    <w:rsid w:val="00210F24"/>
  </w:style>
  <w:style w:type="character" w:customStyle="1" w:styleId="HTMLPreformattedChar">
    <w:name w:val="HTML Preformatted Char"/>
    <w:link w:val="HTMLPreformatted"/>
    <w:uiPriority w:val="99"/>
    <w:semiHidden/>
    <w:rsid w:val="00210F24"/>
    <w:rPr>
      <w:rFonts w:ascii="Consolas" w:hAnsi="Consolas" w:cs="Consolas"/>
      <w:lang w:eastAsia="en-US"/>
    </w:rPr>
  </w:style>
  <w:style w:type="character" w:styleId="Emphasis">
    <w:name w:val="Emphasis"/>
    <w:uiPriority w:val="99"/>
    <w:semiHidden/>
    <w:qFormat/>
    <w:rsid w:val="00210F24"/>
    <w:rPr>
      <w:i/>
      <w:iCs/>
      <w:lang w:val="en-GB"/>
    </w:rPr>
  </w:style>
  <w:style w:type="paragraph" w:styleId="EnvelopeAddress">
    <w:name w:val="envelope address"/>
    <w:basedOn w:val="Normal"/>
    <w:uiPriority w:val="99"/>
    <w:semiHidden/>
    <w:unhideWhenUsed/>
    <w:rsid w:val="00210F24"/>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10F24"/>
    <w:rPr>
      <w:rFonts w:ascii="Cambria" w:eastAsia="Times New Roman" w:hAnsi="Cambria"/>
      <w:sz w:val="20"/>
      <w:szCs w:val="20"/>
    </w:rPr>
  </w:style>
  <w:style w:type="character" w:styleId="FollowedHyperlink">
    <w:name w:val="FollowedHyperlink"/>
    <w:uiPriority w:val="99"/>
    <w:unhideWhenUsed/>
    <w:rsid w:val="00210F24"/>
    <w:rPr>
      <w:color w:val="800080"/>
      <w:u w:val="single"/>
      <w:lang w:val="en-GB"/>
    </w:rPr>
  </w:style>
  <w:style w:type="character" w:styleId="HTMLAcronym">
    <w:name w:val="HTML Acronym"/>
    <w:uiPriority w:val="99"/>
    <w:semiHidden/>
    <w:unhideWhenUsed/>
    <w:rsid w:val="00210F24"/>
    <w:rPr>
      <w:lang w:val="en-GB"/>
    </w:rPr>
  </w:style>
  <w:style w:type="paragraph" w:styleId="HTMLAddress">
    <w:name w:val="HTML Address"/>
    <w:basedOn w:val="Normal"/>
    <w:link w:val="HTMLAddressChar"/>
    <w:uiPriority w:val="99"/>
    <w:semiHidden/>
    <w:unhideWhenUsed/>
    <w:rsid w:val="00210F24"/>
    <w:rPr>
      <w:i/>
      <w:iCs/>
    </w:rPr>
  </w:style>
  <w:style w:type="character" w:customStyle="1" w:styleId="IntenseQuoteChar">
    <w:name w:val="Intense Quote Char"/>
    <w:link w:val="IntenseQuote"/>
    <w:uiPriority w:val="99"/>
    <w:semiHidden/>
    <w:rsid w:val="00210F24"/>
    <w:rPr>
      <w:rFonts w:ascii="Verdana" w:hAnsi="Verdana"/>
      <w:b/>
      <w:bCs/>
      <w:i/>
      <w:iCs/>
      <w:color w:val="4F81BD"/>
      <w:sz w:val="18"/>
      <w:szCs w:val="22"/>
      <w:lang w:eastAsia="en-US"/>
    </w:rPr>
  </w:style>
  <w:style w:type="character" w:styleId="HTMLCite">
    <w:name w:val="HTML Cite"/>
    <w:uiPriority w:val="99"/>
    <w:semiHidden/>
    <w:unhideWhenUsed/>
    <w:rsid w:val="00210F24"/>
    <w:rPr>
      <w:i/>
      <w:iCs/>
      <w:lang w:val="en-GB"/>
    </w:rPr>
  </w:style>
  <w:style w:type="character" w:styleId="HTMLCode">
    <w:name w:val="HTML Code"/>
    <w:uiPriority w:val="99"/>
    <w:semiHidden/>
    <w:unhideWhenUsed/>
    <w:rsid w:val="00210F24"/>
    <w:rPr>
      <w:rFonts w:ascii="Consolas" w:hAnsi="Consolas" w:cs="Consolas"/>
      <w:sz w:val="20"/>
      <w:szCs w:val="20"/>
      <w:lang w:val="en-GB"/>
    </w:rPr>
  </w:style>
  <w:style w:type="character" w:styleId="HTMLDefinition">
    <w:name w:val="HTML Definition"/>
    <w:uiPriority w:val="99"/>
    <w:semiHidden/>
    <w:unhideWhenUsed/>
    <w:rsid w:val="00210F24"/>
    <w:rPr>
      <w:i/>
      <w:iCs/>
      <w:lang w:val="en-GB"/>
    </w:rPr>
  </w:style>
  <w:style w:type="character" w:styleId="HTMLKeyboard">
    <w:name w:val="HTML Keyboard"/>
    <w:uiPriority w:val="99"/>
    <w:semiHidden/>
    <w:unhideWhenUsed/>
    <w:rsid w:val="00210F2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10F24"/>
    <w:rPr>
      <w:rFonts w:ascii="Consolas" w:hAnsi="Consolas" w:cs="Consolas"/>
      <w:sz w:val="20"/>
      <w:szCs w:val="20"/>
    </w:rPr>
  </w:style>
  <w:style w:type="character" w:customStyle="1" w:styleId="MacroTextChar">
    <w:name w:val="Macro Text Char"/>
    <w:link w:val="MacroText"/>
    <w:uiPriority w:val="99"/>
    <w:semiHidden/>
    <w:rsid w:val="00210F24"/>
    <w:rPr>
      <w:rFonts w:ascii="Consolas" w:hAnsi="Consolas" w:cs="Consolas"/>
      <w:lang w:eastAsia="en-US"/>
    </w:rPr>
  </w:style>
  <w:style w:type="character" w:styleId="HTMLSample">
    <w:name w:val="HTML Sample"/>
    <w:uiPriority w:val="99"/>
    <w:semiHidden/>
    <w:unhideWhenUsed/>
    <w:rsid w:val="00210F24"/>
    <w:rPr>
      <w:rFonts w:ascii="Consolas" w:hAnsi="Consolas" w:cs="Consolas"/>
      <w:sz w:val="24"/>
      <w:szCs w:val="24"/>
      <w:lang w:val="en-GB"/>
    </w:rPr>
  </w:style>
  <w:style w:type="character" w:styleId="HTMLTypewriter">
    <w:name w:val="HTML Typewriter"/>
    <w:uiPriority w:val="99"/>
    <w:semiHidden/>
    <w:unhideWhenUsed/>
    <w:rsid w:val="00210F24"/>
    <w:rPr>
      <w:rFonts w:ascii="Consolas" w:hAnsi="Consolas" w:cs="Consolas"/>
      <w:sz w:val="20"/>
      <w:szCs w:val="20"/>
      <w:lang w:val="en-GB"/>
    </w:rPr>
  </w:style>
  <w:style w:type="character" w:styleId="HTMLVariable">
    <w:name w:val="HTML Variable"/>
    <w:uiPriority w:val="99"/>
    <w:semiHidden/>
    <w:unhideWhenUsed/>
    <w:rsid w:val="00210F24"/>
    <w:rPr>
      <w:i/>
      <w:iCs/>
      <w:lang w:val="en-GB"/>
    </w:rPr>
  </w:style>
  <w:style w:type="paragraph" w:styleId="Index1">
    <w:name w:val="index 1"/>
    <w:basedOn w:val="Normal"/>
    <w:next w:val="Normal"/>
    <w:uiPriority w:val="99"/>
    <w:semiHidden/>
    <w:unhideWhenUsed/>
    <w:rsid w:val="00210F24"/>
    <w:pPr>
      <w:ind w:left="180" w:hanging="180"/>
    </w:pPr>
  </w:style>
  <w:style w:type="paragraph" w:styleId="Index2">
    <w:name w:val="index 2"/>
    <w:basedOn w:val="Normal"/>
    <w:next w:val="Normal"/>
    <w:uiPriority w:val="99"/>
    <w:semiHidden/>
    <w:unhideWhenUsed/>
    <w:rsid w:val="00210F24"/>
    <w:pPr>
      <w:ind w:left="360" w:hanging="180"/>
    </w:pPr>
  </w:style>
  <w:style w:type="paragraph" w:styleId="Index3">
    <w:name w:val="index 3"/>
    <w:basedOn w:val="Normal"/>
    <w:next w:val="Normal"/>
    <w:uiPriority w:val="99"/>
    <w:semiHidden/>
    <w:unhideWhenUsed/>
    <w:rsid w:val="00210F24"/>
    <w:pPr>
      <w:ind w:left="540" w:hanging="180"/>
    </w:pPr>
  </w:style>
  <w:style w:type="paragraph" w:styleId="Index4">
    <w:name w:val="index 4"/>
    <w:basedOn w:val="Normal"/>
    <w:next w:val="Normal"/>
    <w:uiPriority w:val="99"/>
    <w:semiHidden/>
    <w:unhideWhenUsed/>
    <w:rsid w:val="00210F24"/>
    <w:pPr>
      <w:ind w:left="720" w:hanging="180"/>
    </w:pPr>
  </w:style>
  <w:style w:type="paragraph" w:styleId="Index5">
    <w:name w:val="index 5"/>
    <w:basedOn w:val="Normal"/>
    <w:next w:val="Normal"/>
    <w:uiPriority w:val="99"/>
    <w:semiHidden/>
    <w:unhideWhenUsed/>
    <w:rsid w:val="00210F24"/>
    <w:pPr>
      <w:ind w:left="900" w:hanging="180"/>
    </w:pPr>
  </w:style>
  <w:style w:type="paragraph" w:styleId="Index6">
    <w:name w:val="index 6"/>
    <w:basedOn w:val="Normal"/>
    <w:next w:val="Normal"/>
    <w:uiPriority w:val="99"/>
    <w:semiHidden/>
    <w:unhideWhenUsed/>
    <w:rsid w:val="00210F24"/>
    <w:pPr>
      <w:ind w:left="1080" w:hanging="180"/>
    </w:pPr>
  </w:style>
  <w:style w:type="paragraph" w:styleId="Index7">
    <w:name w:val="index 7"/>
    <w:basedOn w:val="Normal"/>
    <w:next w:val="Normal"/>
    <w:uiPriority w:val="99"/>
    <w:semiHidden/>
    <w:unhideWhenUsed/>
    <w:rsid w:val="00210F24"/>
    <w:pPr>
      <w:ind w:left="1260" w:hanging="180"/>
    </w:pPr>
  </w:style>
  <w:style w:type="paragraph" w:styleId="Index8">
    <w:name w:val="index 8"/>
    <w:basedOn w:val="Normal"/>
    <w:next w:val="Normal"/>
    <w:uiPriority w:val="99"/>
    <w:semiHidden/>
    <w:unhideWhenUsed/>
    <w:rsid w:val="00210F24"/>
    <w:pPr>
      <w:ind w:left="1440" w:hanging="180"/>
    </w:pPr>
  </w:style>
  <w:style w:type="paragraph" w:styleId="Index9">
    <w:name w:val="index 9"/>
    <w:basedOn w:val="Normal"/>
    <w:next w:val="Normal"/>
    <w:uiPriority w:val="99"/>
    <w:semiHidden/>
    <w:unhideWhenUsed/>
    <w:rsid w:val="00210F24"/>
    <w:pPr>
      <w:ind w:left="1620" w:hanging="180"/>
    </w:pPr>
  </w:style>
  <w:style w:type="paragraph" w:styleId="IndexHeading">
    <w:name w:val="index heading"/>
    <w:basedOn w:val="Normal"/>
    <w:next w:val="Index1"/>
    <w:uiPriority w:val="99"/>
    <w:semiHidden/>
    <w:unhideWhenUsed/>
    <w:rsid w:val="00210F24"/>
    <w:rPr>
      <w:rFonts w:ascii="Cambria" w:eastAsia="Times New Roman" w:hAnsi="Cambria"/>
      <w:b/>
      <w:bCs/>
    </w:rPr>
  </w:style>
  <w:style w:type="character" w:styleId="IntenseEmphasis">
    <w:name w:val="Intense Emphasis"/>
    <w:uiPriority w:val="99"/>
    <w:semiHidden/>
    <w:qFormat/>
    <w:rsid w:val="00210F24"/>
    <w:rPr>
      <w:b/>
      <w:bCs/>
      <w:i/>
      <w:iCs/>
      <w:color w:val="4F81BD"/>
      <w:lang w:val="en-GB"/>
    </w:rPr>
  </w:style>
  <w:style w:type="paragraph" w:styleId="IntenseQuote">
    <w:name w:val="Intense Quote"/>
    <w:basedOn w:val="Normal"/>
    <w:next w:val="Normal"/>
    <w:link w:val="IntenseQuoteChar"/>
    <w:uiPriority w:val="59"/>
    <w:semiHidden/>
    <w:qFormat/>
    <w:rsid w:val="00210F24"/>
    <w:pPr>
      <w:pBdr>
        <w:bottom w:val="single" w:sz="4" w:space="4" w:color="4F81BD"/>
      </w:pBdr>
      <w:spacing w:before="200" w:after="280"/>
      <w:ind w:left="936" w:right="936"/>
    </w:pPr>
    <w:rPr>
      <w:b/>
      <w:bCs/>
      <w:i/>
      <w:iCs/>
      <w:color w:val="4F81BD"/>
    </w:rPr>
  </w:style>
  <w:style w:type="character" w:customStyle="1" w:styleId="MessageHeaderChar">
    <w:name w:val="Message Header Char"/>
    <w:link w:val="MessageHeader"/>
    <w:uiPriority w:val="99"/>
    <w:semiHidden/>
    <w:rsid w:val="00210F24"/>
    <w:rPr>
      <w:rFonts w:ascii="Cambria" w:eastAsia="Times New Roman" w:hAnsi="Cambria"/>
      <w:sz w:val="24"/>
      <w:szCs w:val="24"/>
      <w:shd w:val="pct20" w:color="auto" w:fill="auto"/>
      <w:lang w:eastAsia="en-US"/>
    </w:rPr>
  </w:style>
  <w:style w:type="character" w:styleId="IntenseReference">
    <w:name w:val="Intense Reference"/>
    <w:uiPriority w:val="99"/>
    <w:semiHidden/>
    <w:qFormat/>
    <w:rsid w:val="00210F24"/>
    <w:rPr>
      <w:b/>
      <w:bCs/>
      <w:smallCaps/>
      <w:color w:val="C0504D"/>
      <w:spacing w:val="5"/>
      <w:u w:val="single"/>
      <w:lang w:val="en-GB"/>
    </w:rPr>
  </w:style>
  <w:style w:type="character" w:styleId="LineNumber">
    <w:name w:val="line number"/>
    <w:uiPriority w:val="99"/>
    <w:semiHidden/>
    <w:unhideWhenUsed/>
    <w:rsid w:val="00210F24"/>
    <w:rPr>
      <w:lang w:val="en-GB"/>
    </w:rPr>
  </w:style>
  <w:style w:type="paragraph" w:styleId="List">
    <w:name w:val="List"/>
    <w:basedOn w:val="Normal"/>
    <w:uiPriority w:val="99"/>
    <w:semiHidden/>
    <w:unhideWhenUsed/>
    <w:rsid w:val="00210F24"/>
    <w:pPr>
      <w:ind w:left="283" w:hanging="283"/>
      <w:contextualSpacing/>
    </w:pPr>
  </w:style>
  <w:style w:type="paragraph" w:styleId="List2">
    <w:name w:val="List 2"/>
    <w:basedOn w:val="Normal"/>
    <w:uiPriority w:val="99"/>
    <w:semiHidden/>
    <w:unhideWhenUsed/>
    <w:rsid w:val="00210F24"/>
    <w:pPr>
      <w:ind w:left="566" w:hanging="283"/>
      <w:contextualSpacing/>
    </w:pPr>
  </w:style>
  <w:style w:type="paragraph" w:styleId="List3">
    <w:name w:val="List 3"/>
    <w:basedOn w:val="Normal"/>
    <w:uiPriority w:val="99"/>
    <w:semiHidden/>
    <w:unhideWhenUsed/>
    <w:rsid w:val="00210F24"/>
    <w:pPr>
      <w:ind w:left="849" w:hanging="283"/>
      <w:contextualSpacing/>
    </w:pPr>
  </w:style>
  <w:style w:type="paragraph" w:styleId="List4">
    <w:name w:val="List 4"/>
    <w:basedOn w:val="Normal"/>
    <w:uiPriority w:val="99"/>
    <w:semiHidden/>
    <w:unhideWhenUsed/>
    <w:rsid w:val="00210F24"/>
    <w:pPr>
      <w:ind w:left="1132" w:hanging="283"/>
      <w:contextualSpacing/>
    </w:pPr>
  </w:style>
  <w:style w:type="paragraph" w:styleId="List5">
    <w:name w:val="List 5"/>
    <w:basedOn w:val="Normal"/>
    <w:uiPriority w:val="99"/>
    <w:semiHidden/>
    <w:unhideWhenUsed/>
    <w:rsid w:val="00210F24"/>
    <w:pPr>
      <w:ind w:left="1415" w:hanging="283"/>
      <w:contextualSpacing/>
    </w:pPr>
  </w:style>
  <w:style w:type="paragraph" w:styleId="ListContinue">
    <w:name w:val="List Continue"/>
    <w:basedOn w:val="Normal"/>
    <w:uiPriority w:val="99"/>
    <w:semiHidden/>
    <w:unhideWhenUsed/>
    <w:rsid w:val="00210F24"/>
    <w:pPr>
      <w:spacing w:after="120"/>
      <w:ind w:left="283"/>
      <w:contextualSpacing/>
    </w:pPr>
  </w:style>
  <w:style w:type="paragraph" w:styleId="ListContinue2">
    <w:name w:val="List Continue 2"/>
    <w:basedOn w:val="Normal"/>
    <w:uiPriority w:val="99"/>
    <w:semiHidden/>
    <w:unhideWhenUsed/>
    <w:rsid w:val="00210F24"/>
    <w:pPr>
      <w:spacing w:after="120"/>
      <w:ind w:left="566"/>
      <w:contextualSpacing/>
    </w:pPr>
  </w:style>
  <w:style w:type="paragraph" w:styleId="ListContinue3">
    <w:name w:val="List Continue 3"/>
    <w:basedOn w:val="Normal"/>
    <w:uiPriority w:val="99"/>
    <w:semiHidden/>
    <w:unhideWhenUsed/>
    <w:rsid w:val="00210F24"/>
    <w:pPr>
      <w:spacing w:after="120"/>
      <w:ind w:left="849"/>
      <w:contextualSpacing/>
    </w:pPr>
  </w:style>
  <w:style w:type="paragraph" w:styleId="ListContinue4">
    <w:name w:val="List Continue 4"/>
    <w:basedOn w:val="Normal"/>
    <w:uiPriority w:val="99"/>
    <w:semiHidden/>
    <w:unhideWhenUsed/>
    <w:rsid w:val="00210F24"/>
    <w:pPr>
      <w:spacing w:after="120"/>
      <w:ind w:left="1132"/>
      <w:contextualSpacing/>
    </w:pPr>
  </w:style>
  <w:style w:type="paragraph" w:styleId="ListContinue5">
    <w:name w:val="List Continue 5"/>
    <w:basedOn w:val="Normal"/>
    <w:uiPriority w:val="99"/>
    <w:semiHidden/>
    <w:unhideWhenUsed/>
    <w:rsid w:val="00210F24"/>
    <w:pPr>
      <w:spacing w:after="120"/>
      <w:ind w:left="1415"/>
      <w:contextualSpacing/>
    </w:pPr>
  </w:style>
  <w:style w:type="paragraph" w:styleId="ListNumber">
    <w:name w:val="List Number"/>
    <w:basedOn w:val="Normal"/>
    <w:uiPriority w:val="49"/>
    <w:semiHidden/>
    <w:unhideWhenUsed/>
    <w:rsid w:val="00210F24"/>
    <w:pPr>
      <w:numPr>
        <w:numId w:val="4"/>
      </w:numPr>
      <w:contextualSpacing/>
    </w:pPr>
  </w:style>
  <w:style w:type="paragraph" w:styleId="ListNumber2">
    <w:name w:val="List Number 2"/>
    <w:basedOn w:val="Normal"/>
    <w:uiPriority w:val="49"/>
    <w:unhideWhenUsed/>
    <w:rsid w:val="00210F24"/>
    <w:pPr>
      <w:numPr>
        <w:numId w:val="5"/>
      </w:numPr>
      <w:contextualSpacing/>
    </w:pPr>
  </w:style>
  <w:style w:type="paragraph" w:styleId="ListNumber3">
    <w:name w:val="List Number 3"/>
    <w:basedOn w:val="Normal"/>
    <w:unhideWhenUsed/>
    <w:rsid w:val="00210F24"/>
    <w:pPr>
      <w:contextualSpacing/>
    </w:pPr>
  </w:style>
  <w:style w:type="paragraph" w:styleId="ListNumber4">
    <w:name w:val="List Number 4"/>
    <w:basedOn w:val="Normal"/>
    <w:uiPriority w:val="49"/>
    <w:semiHidden/>
    <w:unhideWhenUsed/>
    <w:rsid w:val="00210F24"/>
    <w:pPr>
      <w:numPr>
        <w:numId w:val="7"/>
      </w:numPr>
      <w:contextualSpacing/>
    </w:pPr>
  </w:style>
  <w:style w:type="paragraph" w:styleId="ListNumber5">
    <w:name w:val="List Number 5"/>
    <w:basedOn w:val="Normal"/>
    <w:uiPriority w:val="49"/>
    <w:semiHidden/>
    <w:unhideWhenUsed/>
    <w:rsid w:val="00210F24"/>
    <w:pPr>
      <w:contextualSpacing/>
    </w:pPr>
  </w:style>
  <w:style w:type="paragraph" w:styleId="MacroText">
    <w:name w:val="macro"/>
    <w:link w:val="MacroTextChar"/>
    <w:uiPriority w:val="99"/>
    <w:semiHidden/>
    <w:unhideWhenUsed/>
    <w:rsid w:val="00210F2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NoteHeadingChar">
    <w:name w:val="Note Heading Char"/>
    <w:link w:val="NoteHeading"/>
    <w:uiPriority w:val="99"/>
    <w:semiHidden/>
    <w:rsid w:val="00210F24"/>
    <w:rPr>
      <w:rFonts w:ascii="Verdana" w:hAnsi="Verdana"/>
      <w:sz w:val="18"/>
      <w:szCs w:val="22"/>
      <w:lang w:eastAsia="en-US"/>
    </w:rPr>
  </w:style>
  <w:style w:type="paragraph" w:styleId="MessageHeader">
    <w:name w:val="Message Header"/>
    <w:basedOn w:val="Normal"/>
    <w:link w:val="MessageHeaderChar"/>
    <w:uiPriority w:val="99"/>
    <w:semiHidden/>
    <w:unhideWhenUsed/>
    <w:rsid w:val="00210F2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PlainTextChar">
    <w:name w:val="Plain Text Char"/>
    <w:link w:val="PlainText"/>
    <w:uiPriority w:val="99"/>
    <w:rsid w:val="00210F24"/>
    <w:rPr>
      <w:rFonts w:ascii="Consolas" w:hAnsi="Consolas" w:cs="Consolas"/>
      <w:sz w:val="21"/>
      <w:szCs w:val="21"/>
      <w:lang w:eastAsia="en-US"/>
    </w:rPr>
  </w:style>
  <w:style w:type="paragraph" w:styleId="NoSpacing">
    <w:name w:val="No Spacing"/>
    <w:uiPriority w:val="1"/>
    <w:semiHidden/>
    <w:qFormat/>
    <w:rsid w:val="00210F24"/>
    <w:pPr>
      <w:jc w:val="both"/>
    </w:pPr>
    <w:rPr>
      <w:rFonts w:ascii="Verdana" w:hAnsi="Verdana"/>
      <w:sz w:val="18"/>
      <w:szCs w:val="22"/>
      <w:lang w:val="en-GB"/>
    </w:rPr>
  </w:style>
  <w:style w:type="paragraph" w:styleId="NormalWeb">
    <w:name w:val="Normal (Web)"/>
    <w:basedOn w:val="Normal"/>
    <w:uiPriority w:val="99"/>
    <w:unhideWhenUsed/>
    <w:rsid w:val="00210F24"/>
    <w:rPr>
      <w:rFonts w:ascii="Times New Roman" w:hAnsi="Times New Roman"/>
      <w:sz w:val="24"/>
      <w:szCs w:val="24"/>
    </w:rPr>
  </w:style>
  <w:style w:type="paragraph" w:styleId="NormalIndent">
    <w:name w:val="Normal Indent"/>
    <w:basedOn w:val="Normal"/>
    <w:uiPriority w:val="99"/>
    <w:semiHidden/>
    <w:unhideWhenUsed/>
    <w:rsid w:val="00210F24"/>
    <w:pPr>
      <w:ind w:left="567"/>
    </w:pPr>
  </w:style>
  <w:style w:type="paragraph" w:styleId="NoteHeading">
    <w:name w:val="Note Heading"/>
    <w:basedOn w:val="Normal"/>
    <w:next w:val="Normal"/>
    <w:link w:val="NoteHeadingChar"/>
    <w:uiPriority w:val="99"/>
    <w:semiHidden/>
    <w:unhideWhenUsed/>
    <w:rsid w:val="00210F24"/>
  </w:style>
  <w:style w:type="character" w:customStyle="1" w:styleId="QuoteChar">
    <w:name w:val="Quote Char"/>
    <w:link w:val="Quote"/>
    <w:uiPriority w:val="99"/>
    <w:semiHidden/>
    <w:rsid w:val="00210F24"/>
    <w:rPr>
      <w:rFonts w:ascii="Verdana" w:hAnsi="Verdana"/>
      <w:i/>
      <w:iCs/>
      <w:color w:val="000000"/>
      <w:sz w:val="18"/>
      <w:szCs w:val="22"/>
      <w:lang w:eastAsia="en-US"/>
    </w:rPr>
  </w:style>
  <w:style w:type="character" w:styleId="PageNumber">
    <w:name w:val="page number"/>
    <w:uiPriority w:val="99"/>
    <w:semiHidden/>
    <w:unhideWhenUsed/>
    <w:rsid w:val="00210F24"/>
    <w:rPr>
      <w:lang w:val="en-GB"/>
    </w:rPr>
  </w:style>
  <w:style w:type="character" w:styleId="PlaceholderText">
    <w:name w:val="Placeholder Text"/>
    <w:uiPriority w:val="99"/>
    <w:semiHidden/>
    <w:rsid w:val="00210F24"/>
    <w:rPr>
      <w:color w:val="808080"/>
      <w:lang w:val="en-GB"/>
    </w:rPr>
  </w:style>
  <w:style w:type="paragraph" w:styleId="PlainText">
    <w:name w:val="Plain Text"/>
    <w:basedOn w:val="Normal"/>
    <w:link w:val="PlainTextChar"/>
    <w:uiPriority w:val="99"/>
    <w:unhideWhenUsed/>
    <w:rsid w:val="00210F24"/>
    <w:rPr>
      <w:rFonts w:ascii="Consolas" w:hAnsi="Consolas" w:cs="Consolas"/>
      <w:sz w:val="21"/>
      <w:szCs w:val="21"/>
    </w:rPr>
  </w:style>
  <w:style w:type="character" w:customStyle="1" w:styleId="SalutationChar">
    <w:name w:val="Salutation Char"/>
    <w:link w:val="Salutation"/>
    <w:uiPriority w:val="99"/>
    <w:semiHidden/>
    <w:rsid w:val="00210F24"/>
    <w:rPr>
      <w:rFonts w:ascii="Verdana" w:hAnsi="Verdana"/>
      <w:sz w:val="18"/>
      <w:szCs w:val="22"/>
      <w:lang w:eastAsia="en-US"/>
    </w:rPr>
  </w:style>
  <w:style w:type="paragraph" w:styleId="Quote">
    <w:name w:val="Quote"/>
    <w:basedOn w:val="Normal"/>
    <w:next w:val="Normal"/>
    <w:link w:val="QuoteChar"/>
    <w:uiPriority w:val="59"/>
    <w:semiHidden/>
    <w:qFormat/>
    <w:rsid w:val="00210F24"/>
    <w:rPr>
      <w:i/>
      <w:iCs/>
      <w:color w:val="000000"/>
    </w:rPr>
  </w:style>
  <w:style w:type="character" w:customStyle="1" w:styleId="SignatureChar">
    <w:name w:val="Signature Char"/>
    <w:link w:val="Signature"/>
    <w:uiPriority w:val="99"/>
    <w:semiHidden/>
    <w:rsid w:val="00210F24"/>
    <w:rPr>
      <w:rFonts w:ascii="Verdana" w:hAnsi="Verdana"/>
      <w:sz w:val="18"/>
      <w:szCs w:val="22"/>
      <w:lang w:eastAsia="en-US"/>
    </w:rPr>
  </w:style>
  <w:style w:type="paragraph" w:styleId="Salutation">
    <w:name w:val="Salutation"/>
    <w:basedOn w:val="Normal"/>
    <w:next w:val="Normal"/>
    <w:link w:val="SalutationChar"/>
    <w:uiPriority w:val="99"/>
    <w:semiHidden/>
    <w:unhideWhenUsed/>
    <w:rsid w:val="00210F24"/>
  </w:style>
  <w:style w:type="character" w:customStyle="1" w:styleId="SubtitleChar">
    <w:name w:val="Subtitle Char"/>
    <w:link w:val="Subtitle"/>
    <w:uiPriority w:val="11"/>
    <w:rsid w:val="00210F24"/>
    <w:rPr>
      <w:rFonts w:ascii="Verdana" w:eastAsia="Times New Roman" w:hAnsi="Verdana"/>
      <w:b/>
      <w:iCs/>
      <w:sz w:val="18"/>
      <w:szCs w:val="24"/>
      <w:lang w:eastAsia="en-US"/>
    </w:rPr>
  </w:style>
  <w:style w:type="paragraph" w:styleId="Signature">
    <w:name w:val="Signature"/>
    <w:basedOn w:val="Normal"/>
    <w:link w:val="SignatureChar"/>
    <w:uiPriority w:val="99"/>
    <w:semiHidden/>
    <w:unhideWhenUsed/>
    <w:rsid w:val="00210F24"/>
    <w:pPr>
      <w:ind w:left="4252"/>
    </w:pPr>
  </w:style>
  <w:style w:type="character" w:customStyle="1" w:styleId="TitleChar">
    <w:name w:val="Title Char"/>
    <w:link w:val="Title"/>
    <w:uiPriority w:val="5"/>
    <w:rsid w:val="00210F24"/>
    <w:rPr>
      <w:rFonts w:ascii="Verdana" w:eastAsia="Times New Roman" w:hAnsi="Verdana"/>
      <w:b/>
      <w:caps/>
      <w:color w:val="006283"/>
      <w:kern w:val="28"/>
      <w:sz w:val="18"/>
      <w:szCs w:val="52"/>
      <w:lang w:eastAsia="en-US"/>
    </w:rPr>
  </w:style>
  <w:style w:type="character" w:styleId="Strong">
    <w:name w:val="Strong"/>
    <w:uiPriority w:val="99"/>
    <w:qFormat/>
    <w:rsid w:val="00210F24"/>
    <w:rPr>
      <w:b/>
      <w:bCs/>
      <w:lang w:val="en-GB"/>
    </w:rPr>
  </w:style>
  <w:style w:type="character" w:styleId="SubtleEmphasis">
    <w:name w:val="Subtle Emphasis"/>
    <w:uiPriority w:val="99"/>
    <w:semiHidden/>
    <w:qFormat/>
    <w:rsid w:val="00210F24"/>
    <w:rPr>
      <w:i/>
      <w:iCs/>
      <w:color w:val="808080"/>
      <w:lang w:val="en-GB"/>
    </w:rPr>
  </w:style>
  <w:style w:type="character" w:styleId="SubtleReference">
    <w:name w:val="Subtle Reference"/>
    <w:uiPriority w:val="99"/>
    <w:semiHidden/>
    <w:qFormat/>
    <w:rsid w:val="00210F24"/>
    <w:rPr>
      <w:smallCaps/>
      <w:color w:val="C0504D"/>
      <w:u w:val="single"/>
      <w:lang w:val="en-GB"/>
    </w:rPr>
  </w:style>
  <w:style w:type="paragraph" w:styleId="TOAHeading">
    <w:name w:val="toa heading"/>
    <w:basedOn w:val="Normal"/>
    <w:next w:val="Normal"/>
    <w:uiPriority w:val="39"/>
    <w:unhideWhenUsed/>
    <w:rsid w:val="00210F24"/>
    <w:pPr>
      <w:spacing w:before="120"/>
    </w:pPr>
    <w:rPr>
      <w:rFonts w:ascii="Cambria" w:eastAsia="Times New Roman" w:hAnsi="Cambria"/>
      <w:b/>
      <w:bCs/>
      <w:sz w:val="24"/>
      <w:szCs w:val="24"/>
    </w:rPr>
  </w:style>
  <w:style w:type="table" w:styleId="ColorfulGrid">
    <w:name w:val="Colorful Grid"/>
    <w:basedOn w:val="TableNormal"/>
    <w:uiPriority w:val="73"/>
    <w:rsid w:val="00210F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0F2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0F2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0F2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0F2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0F2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0F2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10F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0F2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0F2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0F2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0F2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0F2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0F2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10F2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0F2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0F2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0F2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0F2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0F2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0F2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10F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0F2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0F2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0F2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0F2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0F2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0F2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10F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0F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0F2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0F2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0F2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0F2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0F2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10F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0F2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0F2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0F2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0F2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0F2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0F2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10F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0F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10F2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0F2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0F2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0F2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0F2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10F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0F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0F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0F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0F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0F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0F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10F2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0F2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0F2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0F2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0F2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0F2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0F2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0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10F2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0F2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10F2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0F2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0F2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0F2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0F2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10F2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0F2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0F2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0F2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0F2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0F2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0F2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0F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0F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0F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0F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0F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0F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0F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10F2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0F2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0F2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0F2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0F2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0F2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0F2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0F2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0F2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0F2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0F2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0F2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0F2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0F2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0F2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0F2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0F2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0F2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0F2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0F2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0F2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0F2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0F2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10F2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0F2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0F2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0F2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0F2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0F2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0F2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10F2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0F2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0F2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0F2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0F2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0F2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0F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0F2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0F2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0F2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ptionChar">
    <w:name w:val="Caption Char"/>
    <w:aliases w:val="légende Char,Legende Char,Car Car Car Car Car Car Char,Car Car Car Car Car Car Car Char,Car Car Car Car Car Char,Car Car Car Car Car Car Car Car Char,Car Car Car Car Car Car2 Car Car Car C Car Char,Car5 Char,Car Char,Car Car Car Car Ca Char"/>
    <w:link w:val="Caption"/>
    <w:uiPriority w:val="6"/>
    <w:rsid w:val="00A365D7"/>
    <w:rPr>
      <w:rFonts w:ascii="Verdana" w:eastAsia="Times New Roman" w:hAnsi="Verdana"/>
      <w:b/>
      <w:bCs/>
      <w:color w:val="006283"/>
      <w:sz w:val="18"/>
      <w:szCs w:val="18"/>
      <w:lang w:val="en-GB" w:eastAsia="en-GB"/>
    </w:rPr>
  </w:style>
  <w:style w:type="paragraph" w:customStyle="1" w:styleId="Source">
    <w:name w:val="Source"/>
    <w:basedOn w:val="Normal"/>
    <w:link w:val="SourceCar1"/>
    <w:qFormat/>
    <w:rsid w:val="005B3521"/>
    <w:pPr>
      <w:spacing w:before="60" w:after="240"/>
      <w:jc w:val="center"/>
    </w:pPr>
    <w:rPr>
      <w:rFonts w:ascii="Calibri" w:eastAsia="Times New Roman" w:hAnsi="Calibri" w:cs="Arial"/>
      <w:sz w:val="16"/>
      <w:szCs w:val="16"/>
      <w:lang w:val="fr-FR" w:eastAsia="fr-FR"/>
    </w:rPr>
  </w:style>
  <w:style w:type="character" w:customStyle="1" w:styleId="SourceCar1">
    <w:name w:val="Source Car1"/>
    <w:link w:val="Source"/>
    <w:rsid w:val="005B3521"/>
    <w:rPr>
      <w:rFonts w:eastAsia="Times New Roman" w:cs="Arial"/>
      <w:sz w:val="16"/>
      <w:szCs w:val="16"/>
      <w:lang w:val="fr-FR" w:eastAsia="fr-FR"/>
    </w:rPr>
  </w:style>
  <w:style w:type="character" w:customStyle="1" w:styleId="subnormalcolourtext">
    <w:name w:val="subnormalcolourtext"/>
    <w:rsid w:val="00736135"/>
  </w:style>
  <w:style w:type="paragraph" w:customStyle="1" w:styleId="Default">
    <w:name w:val="Default"/>
    <w:rsid w:val="00736135"/>
    <w:pPr>
      <w:autoSpaceDE w:val="0"/>
      <w:autoSpaceDN w:val="0"/>
      <w:adjustRightInd w:val="0"/>
    </w:pPr>
    <w:rPr>
      <w:rFonts w:ascii="Verdana" w:eastAsia="SimSun" w:hAnsi="Verdana" w:cs="Verdana"/>
      <w:color w:val="000000"/>
      <w:sz w:val="24"/>
      <w:szCs w:val="24"/>
      <w:lang w:val="en-GB" w:eastAsia="zh-CN"/>
    </w:rPr>
  </w:style>
  <w:style w:type="character" w:customStyle="1" w:styleId="ListParagraphChar">
    <w:name w:val="List Paragraph Char"/>
    <w:link w:val="ListParagraph"/>
    <w:uiPriority w:val="34"/>
    <w:locked/>
    <w:rsid w:val="00736135"/>
    <w:rPr>
      <w:rFonts w:ascii="Verdana" w:hAnsi="Verdana"/>
      <w:sz w:val="18"/>
      <w:szCs w:val="22"/>
      <w:lang w:eastAsia="en-US"/>
    </w:rPr>
  </w:style>
  <w:style w:type="paragraph" w:customStyle="1" w:styleId="TPR1stpagetitle">
    <w:name w:val="TPR1st page title"/>
    <w:basedOn w:val="Normal"/>
    <w:rsid w:val="00736135"/>
    <w:pPr>
      <w:tabs>
        <w:tab w:val="left" w:pos="720"/>
      </w:tabs>
      <w:jc w:val="center"/>
    </w:pPr>
    <w:rPr>
      <w:rFonts w:ascii="Times New Roman" w:eastAsia="Times New Roman" w:hAnsi="Times New Roman"/>
      <w:b/>
      <w:kern w:val="36"/>
      <w:sz w:val="36"/>
      <w:szCs w:val="20"/>
    </w:rPr>
  </w:style>
  <w:style w:type="numbering" w:customStyle="1" w:styleId="Style1">
    <w:name w:val="Style1"/>
    <w:uiPriority w:val="99"/>
    <w:rsid w:val="00901603"/>
    <w:pPr>
      <w:numPr>
        <w:numId w:val="33"/>
      </w:numPr>
    </w:pPr>
  </w:style>
  <w:style w:type="numbering" w:customStyle="1" w:styleId="LegalHeadings1">
    <w:name w:val="LegalHeadings1"/>
    <w:uiPriority w:val="99"/>
    <w:rsid w:val="007D6560"/>
    <w:pPr>
      <w:numPr>
        <w:numId w:val="1"/>
      </w:numPr>
    </w:pPr>
  </w:style>
  <w:style w:type="paragraph" w:customStyle="1" w:styleId="font0">
    <w:name w:val="font0"/>
    <w:basedOn w:val="Normal"/>
    <w:rsid w:val="002F4767"/>
    <w:pPr>
      <w:spacing w:before="100" w:beforeAutospacing="1" w:after="100" w:afterAutospacing="1"/>
      <w:jc w:val="left"/>
    </w:pPr>
    <w:rPr>
      <w:rFonts w:ascii="Calibri" w:eastAsia="Times New Roman" w:hAnsi="Calibri"/>
      <w:color w:val="000000"/>
      <w:sz w:val="22"/>
      <w:lang w:val="en-US" w:eastAsia="zh-CN"/>
    </w:rPr>
  </w:style>
  <w:style w:type="paragraph" w:customStyle="1" w:styleId="font5">
    <w:name w:val="font5"/>
    <w:basedOn w:val="Normal"/>
    <w:rsid w:val="002F4767"/>
    <w:pPr>
      <w:spacing w:before="100" w:beforeAutospacing="1" w:after="100" w:afterAutospacing="1"/>
      <w:jc w:val="left"/>
    </w:pPr>
    <w:rPr>
      <w:rFonts w:ascii="Calibri" w:eastAsia="Times New Roman" w:hAnsi="Calibri"/>
      <w:color w:val="000000"/>
      <w:sz w:val="22"/>
      <w:lang w:val="en-US" w:eastAsia="zh-CN"/>
    </w:rPr>
  </w:style>
  <w:style w:type="paragraph" w:customStyle="1" w:styleId="xl137">
    <w:name w:val="xl137"/>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38">
    <w:name w:val="xl138"/>
    <w:basedOn w:val="Normal"/>
    <w:rsid w:val="002F4767"/>
    <w:pPr>
      <w:spacing w:before="100" w:beforeAutospacing="1" w:after="100" w:afterAutospacing="1"/>
      <w:jc w:val="center"/>
      <w:textAlignment w:val="top"/>
    </w:pPr>
    <w:rPr>
      <w:rFonts w:ascii="Times New Roman" w:eastAsia="Times New Roman" w:hAnsi="Times New Roman"/>
      <w:sz w:val="24"/>
      <w:szCs w:val="24"/>
      <w:lang w:val="en-US" w:eastAsia="zh-CN"/>
    </w:rPr>
  </w:style>
  <w:style w:type="paragraph" w:customStyle="1" w:styleId="xl139">
    <w:name w:val="xl139"/>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0">
    <w:name w:val="xl140"/>
    <w:basedOn w:val="Normal"/>
    <w:rsid w:val="002F4767"/>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1">
    <w:name w:val="xl141"/>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2">
    <w:name w:val="xl142"/>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3">
    <w:name w:val="xl143"/>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4">
    <w:name w:val="xl144"/>
    <w:basedOn w:val="Normal"/>
    <w:rsid w:val="002F4767"/>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5">
    <w:name w:val="xl145"/>
    <w:basedOn w:val="Normal"/>
    <w:rsid w:val="002F4767"/>
    <w:pP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46">
    <w:name w:val="xl146"/>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7">
    <w:name w:val="xl147"/>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8">
    <w:name w:val="xl148"/>
    <w:basedOn w:val="Normal"/>
    <w:rsid w:val="002F4767"/>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9">
    <w:name w:val="xl149"/>
    <w:basedOn w:val="Normal"/>
    <w:rsid w:val="002F4767"/>
    <w:pPr>
      <w:spacing w:before="100" w:beforeAutospacing="1" w:after="100" w:afterAutospacing="1"/>
      <w:jc w:val="left"/>
      <w:textAlignment w:val="top"/>
    </w:pPr>
    <w:rPr>
      <w:rFonts w:ascii="Calibri" w:eastAsia="Times New Roman" w:hAnsi="Calibri"/>
      <w:b/>
      <w:bCs/>
      <w:sz w:val="24"/>
      <w:szCs w:val="24"/>
      <w:lang w:val="en-US" w:eastAsia="zh-CN"/>
    </w:rPr>
  </w:style>
  <w:style w:type="paragraph" w:customStyle="1" w:styleId="xl150">
    <w:name w:val="xl150"/>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en-US" w:eastAsia="zh-CN"/>
    </w:rPr>
  </w:style>
  <w:style w:type="paragraph" w:customStyle="1" w:styleId="xl151">
    <w:name w:val="xl151"/>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18"/>
      <w:lang w:val="en-US" w:eastAsia="zh-CN"/>
    </w:rPr>
  </w:style>
  <w:style w:type="paragraph" w:customStyle="1" w:styleId="xl152">
    <w:name w:val="xl152"/>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53">
    <w:name w:val="xl153"/>
    <w:basedOn w:val="Normal"/>
    <w:rsid w:val="002F4767"/>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4">
    <w:name w:val="xl154"/>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5">
    <w:name w:val="xl155"/>
    <w:basedOn w:val="Normal"/>
    <w:rsid w:val="002F4767"/>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6">
    <w:name w:val="xl156"/>
    <w:basedOn w:val="Normal"/>
    <w:rsid w:val="002F4767"/>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7">
    <w:name w:val="xl157"/>
    <w:basedOn w:val="Normal"/>
    <w:rsid w:val="002F4767"/>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8">
    <w:name w:val="xl158"/>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59">
    <w:name w:val="xl159"/>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60">
    <w:name w:val="xl160"/>
    <w:basedOn w:val="Normal"/>
    <w:rsid w:val="002F4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1">
    <w:name w:val="xl161"/>
    <w:basedOn w:val="Normal"/>
    <w:rsid w:val="002F4767"/>
    <w:pP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2">
    <w:name w:val="xl162"/>
    <w:basedOn w:val="Normal"/>
    <w:rsid w:val="002F4767"/>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63">
    <w:name w:val="xl163"/>
    <w:basedOn w:val="Normal"/>
    <w:rsid w:val="002F4767"/>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543">
      <w:bodyDiv w:val="1"/>
      <w:marLeft w:val="0"/>
      <w:marRight w:val="0"/>
      <w:marTop w:val="0"/>
      <w:marBottom w:val="0"/>
      <w:divBdr>
        <w:top w:val="none" w:sz="0" w:space="0" w:color="auto"/>
        <w:left w:val="none" w:sz="0" w:space="0" w:color="auto"/>
        <w:bottom w:val="none" w:sz="0" w:space="0" w:color="auto"/>
        <w:right w:val="none" w:sz="0" w:space="0" w:color="auto"/>
      </w:divBdr>
    </w:div>
    <w:div w:id="24991725">
      <w:bodyDiv w:val="1"/>
      <w:marLeft w:val="0"/>
      <w:marRight w:val="0"/>
      <w:marTop w:val="0"/>
      <w:marBottom w:val="0"/>
      <w:divBdr>
        <w:top w:val="none" w:sz="0" w:space="0" w:color="auto"/>
        <w:left w:val="none" w:sz="0" w:space="0" w:color="auto"/>
        <w:bottom w:val="none" w:sz="0" w:space="0" w:color="auto"/>
        <w:right w:val="none" w:sz="0" w:space="0" w:color="auto"/>
      </w:divBdr>
    </w:div>
    <w:div w:id="26027655">
      <w:bodyDiv w:val="1"/>
      <w:marLeft w:val="0"/>
      <w:marRight w:val="0"/>
      <w:marTop w:val="0"/>
      <w:marBottom w:val="0"/>
      <w:divBdr>
        <w:top w:val="none" w:sz="0" w:space="0" w:color="auto"/>
        <w:left w:val="none" w:sz="0" w:space="0" w:color="auto"/>
        <w:bottom w:val="none" w:sz="0" w:space="0" w:color="auto"/>
        <w:right w:val="none" w:sz="0" w:space="0" w:color="auto"/>
      </w:divBdr>
    </w:div>
    <w:div w:id="37434123">
      <w:bodyDiv w:val="1"/>
      <w:marLeft w:val="0"/>
      <w:marRight w:val="0"/>
      <w:marTop w:val="0"/>
      <w:marBottom w:val="0"/>
      <w:divBdr>
        <w:top w:val="none" w:sz="0" w:space="0" w:color="auto"/>
        <w:left w:val="none" w:sz="0" w:space="0" w:color="auto"/>
        <w:bottom w:val="none" w:sz="0" w:space="0" w:color="auto"/>
        <w:right w:val="none" w:sz="0" w:space="0" w:color="auto"/>
      </w:divBdr>
    </w:div>
    <w:div w:id="37971807">
      <w:bodyDiv w:val="1"/>
      <w:marLeft w:val="0"/>
      <w:marRight w:val="0"/>
      <w:marTop w:val="0"/>
      <w:marBottom w:val="0"/>
      <w:divBdr>
        <w:top w:val="none" w:sz="0" w:space="0" w:color="auto"/>
        <w:left w:val="none" w:sz="0" w:space="0" w:color="auto"/>
        <w:bottom w:val="none" w:sz="0" w:space="0" w:color="auto"/>
        <w:right w:val="none" w:sz="0" w:space="0" w:color="auto"/>
      </w:divBdr>
    </w:div>
    <w:div w:id="42486475">
      <w:bodyDiv w:val="1"/>
      <w:marLeft w:val="0"/>
      <w:marRight w:val="0"/>
      <w:marTop w:val="0"/>
      <w:marBottom w:val="0"/>
      <w:divBdr>
        <w:top w:val="none" w:sz="0" w:space="0" w:color="auto"/>
        <w:left w:val="none" w:sz="0" w:space="0" w:color="auto"/>
        <w:bottom w:val="none" w:sz="0" w:space="0" w:color="auto"/>
        <w:right w:val="none" w:sz="0" w:space="0" w:color="auto"/>
      </w:divBdr>
    </w:div>
    <w:div w:id="58481748">
      <w:bodyDiv w:val="1"/>
      <w:marLeft w:val="0"/>
      <w:marRight w:val="0"/>
      <w:marTop w:val="0"/>
      <w:marBottom w:val="0"/>
      <w:divBdr>
        <w:top w:val="none" w:sz="0" w:space="0" w:color="auto"/>
        <w:left w:val="none" w:sz="0" w:space="0" w:color="auto"/>
        <w:bottom w:val="none" w:sz="0" w:space="0" w:color="auto"/>
        <w:right w:val="none" w:sz="0" w:space="0" w:color="auto"/>
      </w:divBdr>
    </w:div>
    <w:div w:id="62878513">
      <w:bodyDiv w:val="1"/>
      <w:marLeft w:val="0"/>
      <w:marRight w:val="0"/>
      <w:marTop w:val="0"/>
      <w:marBottom w:val="0"/>
      <w:divBdr>
        <w:top w:val="none" w:sz="0" w:space="0" w:color="auto"/>
        <w:left w:val="none" w:sz="0" w:space="0" w:color="auto"/>
        <w:bottom w:val="none" w:sz="0" w:space="0" w:color="auto"/>
        <w:right w:val="none" w:sz="0" w:space="0" w:color="auto"/>
      </w:divBdr>
    </w:div>
    <w:div w:id="70197501">
      <w:bodyDiv w:val="1"/>
      <w:marLeft w:val="0"/>
      <w:marRight w:val="0"/>
      <w:marTop w:val="0"/>
      <w:marBottom w:val="0"/>
      <w:divBdr>
        <w:top w:val="none" w:sz="0" w:space="0" w:color="auto"/>
        <w:left w:val="none" w:sz="0" w:space="0" w:color="auto"/>
        <w:bottom w:val="none" w:sz="0" w:space="0" w:color="auto"/>
        <w:right w:val="none" w:sz="0" w:space="0" w:color="auto"/>
      </w:divBdr>
    </w:div>
    <w:div w:id="72244071">
      <w:bodyDiv w:val="1"/>
      <w:marLeft w:val="0"/>
      <w:marRight w:val="0"/>
      <w:marTop w:val="0"/>
      <w:marBottom w:val="0"/>
      <w:divBdr>
        <w:top w:val="none" w:sz="0" w:space="0" w:color="auto"/>
        <w:left w:val="none" w:sz="0" w:space="0" w:color="auto"/>
        <w:bottom w:val="none" w:sz="0" w:space="0" w:color="auto"/>
        <w:right w:val="none" w:sz="0" w:space="0" w:color="auto"/>
      </w:divBdr>
    </w:div>
    <w:div w:id="72969203">
      <w:bodyDiv w:val="1"/>
      <w:marLeft w:val="0"/>
      <w:marRight w:val="0"/>
      <w:marTop w:val="0"/>
      <w:marBottom w:val="0"/>
      <w:divBdr>
        <w:top w:val="none" w:sz="0" w:space="0" w:color="auto"/>
        <w:left w:val="none" w:sz="0" w:space="0" w:color="auto"/>
        <w:bottom w:val="none" w:sz="0" w:space="0" w:color="auto"/>
        <w:right w:val="none" w:sz="0" w:space="0" w:color="auto"/>
      </w:divBdr>
    </w:div>
    <w:div w:id="97726202">
      <w:bodyDiv w:val="1"/>
      <w:marLeft w:val="0"/>
      <w:marRight w:val="0"/>
      <w:marTop w:val="0"/>
      <w:marBottom w:val="0"/>
      <w:divBdr>
        <w:top w:val="none" w:sz="0" w:space="0" w:color="auto"/>
        <w:left w:val="none" w:sz="0" w:space="0" w:color="auto"/>
        <w:bottom w:val="none" w:sz="0" w:space="0" w:color="auto"/>
        <w:right w:val="none" w:sz="0" w:space="0" w:color="auto"/>
      </w:divBdr>
    </w:div>
    <w:div w:id="117380990">
      <w:bodyDiv w:val="1"/>
      <w:marLeft w:val="0"/>
      <w:marRight w:val="0"/>
      <w:marTop w:val="0"/>
      <w:marBottom w:val="0"/>
      <w:divBdr>
        <w:top w:val="none" w:sz="0" w:space="0" w:color="auto"/>
        <w:left w:val="none" w:sz="0" w:space="0" w:color="auto"/>
        <w:bottom w:val="none" w:sz="0" w:space="0" w:color="auto"/>
        <w:right w:val="none" w:sz="0" w:space="0" w:color="auto"/>
      </w:divBdr>
    </w:div>
    <w:div w:id="129828770">
      <w:bodyDiv w:val="1"/>
      <w:marLeft w:val="0"/>
      <w:marRight w:val="0"/>
      <w:marTop w:val="0"/>
      <w:marBottom w:val="0"/>
      <w:divBdr>
        <w:top w:val="none" w:sz="0" w:space="0" w:color="auto"/>
        <w:left w:val="none" w:sz="0" w:space="0" w:color="auto"/>
        <w:bottom w:val="none" w:sz="0" w:space="0" w:color="auto"/>
        <w:right w:val="none" w:sz="0" w:space="0" w:color="auto"/>
      </w:divBdr>
    </w:div>
    <w:div w:id="137570903">
      <w:bodyDiv w:val="1"/>
      <w:marLeft w:val="0"/>
      <w:marRight w:val="0"/>
      <w:marTop w:val="0"/>
      <w:marBottom w:val="0"/>
      <w:divBdr>
        <w:top w:val="none" w:sz="0" w:space="0" w:color="auto"/>
        <w:left w:val="none" w:sz="0" w:space="0" w:color="auto"/>
        <w:bottom w:val="none" w:sz="0" w:space="0" w:color="auto"/>
        <w:right w:val="none" w:sz="0" w:space="0" w:color="auto"/>
      </w:divBdr>
    </w:div>
    <w:div w:id="144441832">
      <w:bodyDiv w:val="1"/>
      <w:marLeft w:val="0"/>
      <w:marRight w:val="0"/>
      <w:marTop w:val="0"/>
      <w:marBottom w:val="0"/>
      <w:divBdr>
        <w:top w:val="none" w:sz="0" w:space="0" w:color="auto"/>
        <w:left w:val="none" w:sz="0" w:space="0" w:color="auto"/>
        <w:bottom w:val="none" w:sz="0" w:space="0" w:color="auto"/>
        <w:right w:val="none" w:sz="0" w:space="0" w:color="auto"/>
      </w:divBdr>
    </w:div>
    <w:div w:id="149299050">
      <w:bodyDiv w:val="1"/>
      <w:marLeft w:val="0"/>
      <w:marRight w:val="0"/>
      <w:marTop w:val="0"/>
      <w:marBottom w:val="0"/>
      <w:divBdr>
        <w:top w:val="none" w:sz="0" w:space="0" w:color="auto"/>
        <w:left w:val="none" w:sz="0" w:space="0" w:color="auto"/>
        <w:bottom w:val="none" w:sz="0" w:space="0" w:color="auto"/>
        <w:right w:val="none" w:sz="0" w:space="0" w:color="auto"/>
      </w:divBdr>
    </w:div>
    <w:div w:id="174619244">
      <w:bodyDiv w:val="1"/>
      <w:marLeft w:val="0"/>
      <w:marRight w:val="0"/>
      <w:marTop w:val="0"/>
      <w:marBottom w:val="0"/>
      <w:divBdr>
        <w:top w:val="none" w:sz="0" w:space="0" w:color="auto"/>
        <w:left w:val="none" w:sz="0" w:space="0" w:color="auto"/>
        <w:bottom w:val="none" w:sz="0" w:space="0" w:color="auto"/>
        <w:right w:val="none" w:sz="0" w:space="0" w:color="auto"/>
      </w:divBdr>
    </w:div>
    <w:div w:id="175317512">
      <w:bodyDiv w:val="1"/>
      <w:marLeft w:val="0"/>
      <w:marRight w:val="0"/>
      <w:marTop w:val="0"/>
      <w:marBottom w:val="0"/>
      <w:divBdr>
        <w:top w:val="none" w:sz="0" w:space="0" w:color="auto"/>
        <w:left w:val="none" w:sz="0" w:space="0" w:color="auto"/>
        <w:bottom w:val="none" w:sz="0" w:space="0" w:color="auto"/>
        <w:right w:val="none" w:sz="0" w:space="0" w:color="auto"/>
      </w:divBdr>
    </w:div>
    <w:div w:id="202863785">
      <w:bodyDiv w:val="1"/>
      <w:marLeft w:val="0"/>
      <w:marRight w:val="0"/>
      <w:marTop w:val="0"/>
      <w:marBottom w:val="0"/>
      <w:divBdr>
        <w:top w:val="none" w:sz="0" w:space="0" w:color="auto"/>
        <w:left w:val="none" w:sz="0" w:space="0" w:color="auto"/>
        <w:bottom w:val="none" w:sz="0" w:space="0" w:color="auto"/>
        <w:right w:val="none" w:sz="0" w:space="0" w:color="auto"/>
      </w:divBdr>
    </w:div>
    <w:div w:id="216669760">
      <w:bodyDiv w:val="1"/>
      <w:marLeft w:val="0"/>
      <w:marRight w:val="0"/>
      <w:marTop w:val="0"/>
      <w:marBottom w:val="0"/>
      <w:divBdr>
        <w:top w:val="none" w:sz="0" w:space="0" w:color="auto"/>
        <w:left w:val="none" w:sz="0" w:space="0" w:color="auto"/>
        <w:bottom w:val="none" w:sz="0" w:space="0" w:color="auto"/>
        <w:right w:val="none" w:sz="0" w:space="0" w:color="auto"/>
      </w:divBdr>
    </w:div>
    <w:div w:id="240405942">
      <w:bodyDiv w:val="1"/>
      <w:marLeft w:val="0"/>
      <w:marRight w:val="0"/>
      <w:marTop w:val="0"/>
      <w:marBottom w:val="0"/>
      <w:divBdr>
        <w:top w:val="none" w:sz="0" w:space="0" w:color="auto"/>
        <w:left w:val="none" w:sz="0" w:space="0" w:color="auto"/>
        <w:bottom w:val="none" w:sz="0" w:space="0" w:color="auto"/>
        <w:right w:val="none" w:sz="0" w:space="0" w:color="auto"/>
      </w:divBdr>
    </w:div>
    <w:div w:id="255484405">
      <w:bodyDiv w:val="1"/>
      <w:marLeft w:val="0"/>
      <w:marRight w:val="0"/>
      <w:marTop w:val="0"/>
      <w:marBottom w:val="0"/>
      <w:divBdr>
        <w:top w:val="none" w:sz="0" w:space="0" w:color="auto"/>
        <w:left w:val="none" w:sz="0" w:space="0" w:color="auto"/>
        <w:bottom w:val="none" w:sz="0" w:space="0" w:color="auto"/>
        <w:right w:val="none" w:sz="0" w:space="0" w:color="auto"/>
      </w:divBdr>
    </w:div>
    <w:div w:id="257905467">
      <w:bodyDiv w:val="1"/>
      <w:marLeft w:val="0"/>
      <w:marRight w:val="0"/>
      <w:marTop w:val="0"/>
      <w:marBottom w:val="0"/>
      <w:divBdr>
        <w:top w:val="none" w:sz="0" w:space="0" w:color="auto"/>
        <w:left w:val="none" w:sz="0" w:space="0" w:color="auto"/>
        <w:bottom w:val="none" w:sz="0" w:space="0" w:color="auto"/>
        <w:right w:val="none" w:sz="0" w:space="0" w:color="auto"/>
      </w:divBdr>
    </w:div>
    <w:div w:id="272059698">
      <w:bodyDiv w:val="1"/>
      <w:marLeft w:val="0"/>
      <w:marRight w:val="0"/>
      <w:marTop w:val="0"/>
      <w:marBottom w:val="0"/>
      <w:divBdr>
        <w:top w:val="none" w:sz="0" w:space="0" w:color="auto"/>
        <w:left w:val="none" w:sz="0" w:space="0" w:color="auto"/>
        <w:bottom w:val="none" w:sz="0" w:space="0" w:color="auto"/>
        <w:right w:val="none" w:sz="0" w:space="0" w:color="auto"/>
      </w:divBdr>
    </w:div>
    <w:div w:id="302085015">
      <w:bodyDiv w:val="1"/>
      <w:marLeft w:val="0"/>
      <w:marRight w:val="0"/>
      <w:marTop w:val="0"/>
      <w:marBottom w:val="0"/>
      <w:divBdr>
        <w:top w:val="none" w:sz="0" w:space="0" w:color="auto"/>
        <w:left w:val="none" w:sz="0" w:space="0" w:color="auto"/>
        <w:bottom w:val="none" w:sz="0" w:space="0" w:color="auto"/>
        <w:right w:val="none" w:sz="0" w:space="0" w:color="auto"/>
      </w:divBdr>
    </w:div>
    <w:div w:id="303510563">
      <w:bodyDiv w:val="1"/>
      <w:marLeft w:val="0"/>
      <w:marRight w:val="0"/>
      <w:marTop w:val="0"/>
      <w:marBottom w:val="0"/>
      <w:divBdr>
        <w:top w:val="none" w:sz="0" w:space="0" w:color="auto"/>
        <w:left w:val="none" w:sz="0" w:space="0" w:color="auto"/>
        <w:bottom w:val="none" w:sz="0" w:space="0" w:color="auto"/>
        <w:right w:val="none" w:sz="0" w:space="0" w:color="auto"/>
      </w:divBdr>
    </w:div>
    <w:div w:id="319119018">
      <w:bodyDiv w:val="1"/>
      <w:marLeft w:val="0"/>
      <w:marRight w:val="0"/>
      <w:marTop w:val="0"/>
      <w:marBottom w:val="0"/>
      <w:divBdr>
        <w:top w:val="none" w:sz="0" w:space="0" w:color="auto"/>
        <w:left w:val="none" w:sz="0" w:space="0" w:color="auto"/>
        <w:bottom w:val="none" w:sz="0" w:space="0" w:color="auto"/>
        <w:right w:val="none" w:sz="0" w:space="0" w:color="auto"/>
      </w:divBdr>
    </w:div>
    <w:div w:id="330985651">
      <w:bodyDiv w:val="1"/>
      <w:marLeft w:val="0"/>
      <w:marRight w:val="0"/>
      <w:marTop w:val="0"/>
      <w:marBottom w:val="0"/>
      <w:divBdr>
        <w:top w:val="none" w:sz="0" w:space="0" w:color="auto"/>
        <w:left w:val="none" w:sz="0" w:space="0" w:color="auto"/>
        <w:bottom w:val="none" w:sz="0" w:space="0" w:color="auto"/>
        <w:right w:val="none" w:sz="0" w:space="0" w:color="auto"/>
      </w:divBdr>
    </w:div>
    <w:div w:id="350227124">
      <w:bodyDiv w:val="1"/>
      <w:marLeft w:val="0"/>
      <w:marRight w:val="0"/>
      <w:marTop w:val="0"/>
      <w:marBottom w:val="0"/>
      <w:divBdr>
        <w:top w:val="none" w:sz="0" w:space="0" w:color="auto"/>
        <w:left w:val="none" w:sz="0" w:space="0" w:color="auto"/>
        <w:bottom w:val="none" w:sz="0" w:space="0" w:color="auto"/>
        <w:right w:val="none" w:sz="0" w:space="0" w:color="auto"/>
      </w:divBdr>
    </w:div>
    <w:div w:id="355666175">
      <w:bodyDiv w:val="1"/>
      <w:marLeft w:val="0"/>
      <w:marRight w:val="0"/>
      <w:marTop w:val="0"/>
      <w:marBottom w:val="0"/>
      <w:divBdr>
        <w:top w:val="none" w:sz="0" w:space="0" w:color="auto"/>
        <w:left w:val="none" w:sz="0" w:space="0" w:color="auto"/>
        <w:bottom w:val="none" w:sz="0" w:space="0" w:color="auto"/>
        <w:right w:val="none" w:sz="0" w:space="0" w:color="auto"/>
      </w:divBdr>
    </w:div>
    <w:div w:id="362902269">
      <w:bodyDiv w:val="1"/>
      <w:marLeft w:val="0"/>
      <w:marRight w:val="0"/>
      <w:marTop w:val="0"/>
      <w:marBottom w:val="0"/>
      <w:divBdr>
        <w:top w:val="none" w:sz="0" w:space="0" w:color="auto"/>
        <w:left w:val="none" w:sz="0" w:space="0" w:color="auto"/>
        <w:bottom w:val="none" w:sz="0" w:space="0" w:color="auto"/>
        <w:right w:val="none" w:sz="0" w:space="0" w:color="auto"/>
      </w:divBdr>
    </w:div>
    <w:div w:id="371929640">
      <w:bodyDiv w:val="1"/>
      <w:marLeft w:val="0"/>
      <w:marRight w:val="0"/>
      <w:marTop w:val="0"/>
      <w:marBottom w:val="0"/>
      <w:divBdr>
        <w:top w:val="none" w:sz="0" w:space="0" w:color="auto"/>
        <w:left w:val="none" w:sz="0" w:space="0" w:color="auto"/>
        <w:bottom w:val="none" w:sz="0" w:space="0" w:color="auto"/>
        <w:right w:val="none" w:sz="0" w:space="0" w:color="auto"/>
      </w:divBdr>
    </w:div>
    <w:div w:id="378163613">
      <w:bodyDiv w:val="1"/>
      <w:marLeft w:val="0"/>
      <w:marRight w:val="0"/>
      <w:marTop w:val="0"/>
      <w:marBottom w:val="0"/>
      <w:divBdr>
        <w:top w:val="none" w:sz="0" w:space="0" w:color="auto"/>
        <w:left w:val="none" w:sz="0" w:space="0" w:color="auto"/>
        <w:bottom w:val="none" w:sz="0" w:space="0" w:color="auto"/>
        <w:right w:val="none" w:sz="0" w:space="0" w:color="auto"/>
      </w:divBdr>
    </w:div>
    <w:div w:id="379476082">
      <w:bodyDiv w:val="1"/>
      <w:marLeft w:val="0"/>
      <w:marRight w:val="0"/>
      <w:marTop w:val="0"/>
      <w:marBottom w:val="0"/>
      <w:divBdr>
        <w:top w:val="none" w:sz="0" w:space="0" w:color="auto"/>
        <w:left w:val="none" w:sz="0" w:space="0" w:color="auto"/>
        <w:bottom w:val="none" w:sz="0" w:space="0" w:color="auto"/>
        <w:right w:val="none" w:sz="0" w:space="0" w:color="auto"/>
      </w:divBdr>
    </w:div>
    <w:div w:id="383801091">
      <w:bodyDiv w:val="1"/>
      <w:marLeft w:val="0"/>
      <w:marRight w:val="0"/>
      <w:marTop w:val="0"/>
      <w:marBottom w:val="0"/>
      <w:divBdr>
        <w:top w:val="none" w:sz="0" w:space="0" w:color="auto"/>
        <w:left w:val="none" w:sz="0" w:space="0" w:color="auto"/>
        <w:bottom w:val="none" w:sz="0" w:space="0" w:color="auto"/>
        <w:right w:val="none" w:sz="0" w:space="0" w:color="auto"/>
      </w:divBdr>
    </w:div>
    <w:div w:id="393434529">
      <w:bodyDiv w:val="1"/>
      <w:marLeft w:val="0"/>
      <w:marRight w:val="0"/>
      <w:marTop w:val="0"/>
      <w:marBottom w:val="0"/>
      <w:divBdr>
        <w:top w:val="none" w:sz="0" w:space="0" w:color="auto"/>
        <w:left w:val="none" w:sz="0" w:space="0" w:color="auto"/>
        <w:bottom w:val="none" w:sz="0" w:space="0" w:color="auto"/>
        <w:right w:val="none" w:sz="0" w:space="0" w:color="auto"/>
      </w:divBdr>
    </w:div>
    <w:div w:id="393897906">
      <w:bodyDiv w:val="1"/>
      <w:marLeft w:val="0"/>
      <w:marRight w:val="0"/>
      <w:marTop w:val="0"/>
      <w:marBottom w:val="0"/>
      <w:divBdr>
        <w:top w:val="none" w:sz="0" w:space="0" w:color="auto"/>
        <w:left w:val="none" w:sz="0" w:space="0" w:color="auto"/>
        <w:bottom w:val="none" w:sz="0" w:space="0" w:color="auto"/>
        <w:right w:val="none" w:sz="0" w:space="0" w:color="auto"/>
      </w:divBdr>
    </w:div>
    <w:div w:id="398983263">
      <w:bodyDiv w:val="1"/>
      <w:marLeft w:val="0"/>
      <w:marRight w:val="0"/>
      <w:marTop w:val="0"/>
      <w:marBottom w:val="0"/>
      <w:divBdr>
        <w:top w:val="none" w:sz="0" w:space="0" w:color="auto"/>
        <w:left w:val="none" w:sz="0" w:space="0" w:color="auto"/>
        <w:bottom w:val="none" w:sz="0" w:space="0" w:color="auto"/>
        <w:right w:val="none" w:sz="0" w:space="0" w:color="auto"/>
      </w:divBdr>
    </w:div>
    <w:div w:id="417530383">
      <w:bodyDiv w:val="1"/>
      <w:marLeft w:val="0"/>
      <w:marRight w:val="0"/>
      <w:marTop w:val="0"/>
      <w:marBottom w:val="0"/>
      <w:divBdr>
        <w:top w:val="none" w:sz="0" w:space="0" w:color="auto"/>
        <w:left w:val="none" w:sz="0" w:space="0" w:color="auto"/>
        <w:bottom w:val="none" w:sz="0" w:space="0" w:color="auto"/>
        <w:right w:val="none" w:sz="0" w:space="0" w:color="auto"/>
      </w:divBdr>
    </w:div>
    <w:div w:id="429744308">
      <w:bodyDiv w:val="1"/>
      <w:marLeft w:val="0"/>
      <w:marRight w:val="0"/>
      <w:marTop w:val="0"/>
      <w:marBottom w:val="0"/>
      <w:divBdr>
        <w:top w:val="none" w:sz="0" w:space="0" w:color="auto"/>
        <w:left w:val="none" w:sz="0" w:space="0" w:color="auto"/>
        <w:bottom w:val="none" w:sz="0" w:space="0" w:color="auto"/>
        <w:right w:val="none" w:sz="0" w:space="0" w:color="auto"/>
      </w:divBdr>
    </w:div>
    <w:div w:id="432823305">
      <w:bodyDiv w:val="1"/>
      <w:marLeft w:val="0"/>
      <w:marRight w:val="0"/>
      <w:marTop w:val="0"/>
      <w:marBottom w:val="0"/>
      <w:divBdr>
        <w:top w:val="none" w:sz="0" w:space="0" w:color="auto"/>
        <w:left w:val="none" w:sz="0" w:space="0" w:color="auto"/>
        <w:bottom w:val="none" w:sz="0" w:space="0" w:color="auto"/>
        <w:right w:val="none" w:sz="0" w:space="0" w:color="auto"/>
      </w:divBdr>
    </w:div>
    <w:div w:id="473067763">
      <w:bodyDiv w:val="1"/>
      <w:marLeft w:val="0"/>
      <w:marRight w:val="0"/>
      <w:marTop w:val="0"/>
      <w:marBottom w:val="0"/>
      <w:divBdr>
        <w:top w:val="none" w:sz="0" w:space="0" w:color="auto"/>
        <w:left w:val="none" w:sz="0" w:space="0" w:color="auto"/>
        <w:bottom w:val="none" w:sz="0" w:space="0" w:color="auto"/>
        <w:right w:val="none" w:sz="0" w:space="0" w:color="auto"/>
      </w:divBdr>
    </w:div>
    <w:div w:id="489180398">
      <w:bodyDiv w:val="1"/>
      <w:marLeft w:val="0"/>
      <w:marRight w:val="0"/>
      <w:marTop w:val="0"/>
      <w:marBottom w:val="0"/>
      <w:divBdr>
        <w:top w:val="none" w:sz="0" w:space="0" w:color="auto"/>
        <w:left w:val="none" w:sz="0" w:space="0" w:color="auto"/>
        <w:bottom w:val="none" w:sz="0" w:space="0" w:color="auto"/>
        <w:right w:val="none" w:sz="0" w:space="0" w:color="auto"/>
      </w:divBdr>
    </w:div>
    <w:div w:id="493689040">
      <w:bodyDiv w:val="1"/>
      <w:marLeft w:val="0"/>
      <w:marRight w:val="0"/>
      <w:marTop w:val="0"/>
      <w:marBottom w:val="0"/>
      <w:divBdr>
        <w:top w:val="none" w:sz="0" w:space="0" w:color="auto"/>
        <w:left w:val="none" w:sz="0" w:space="0" w:color="auto"/>
        <w:bottom w:val="none" w:sz="0" w:space="0" w:color="auto"/>
        <w:right w:val="none" w:sz="0" w:space="0" w:color="auto"/>
      </w:divBdr>
    </w:div>
    <w:div w:id="503788787">
      <w:bodyDiv w:val="1"/>
      <w:marLeft w:val="0"/>
      <w:marRight w:val="0"/>
      <w:marTop w:val="0"/>
      <w:marBottom w:val="0"/>
      <w:divBdr>
        <w:top w:val="none" w:sz="0" w:space="0" w:color="auto"/>
        <w:left w:val="none" w:sz="0" w:space="0" w:color="auto"/>
        <w:bottom w:val="none" w:sz="0" w:space="0" w:color="auto"/>
        <w:right w:val="none" w:sz="0" w:space="0" w:color="auto"/>
      </w:divBdr>
    </w:div>
    <w:div w:id="524026205">
      <w:bodyDiv w:val="1"/>
      <w:marLeft w:val="0"/>
      <w:marRight w:val="0"/>
      <w:marTop w:val="0"/>
      <w:marBottom w:val="0"/>
      <w:divBdr>
        <w:top w:val="none" w:sz="0" w:space="0" w:color="auto"/>
        <w:left w:val="none" w:sz="0" w:space="0" w:color="auto"/>
        <w:bottom w:val="none" w:sz="0" w:space="0" w:color="auto"/>
        <w:right w:val="none" w:sz="0" w:space="0" w:color="auto"/>
      </w:divBdr>
    </w:div>
    <w:div w:id="524442713">
      <w:bodyDiv w:val="1"/>
      <w:marLeft w:val="0"/>
      <w:marRight w:val="0"/>
      <w:marTop w:val="0"/>
      <w:marBottom w:val="0"/>
      <w:divBdr>
        <w:top w:val="none" w:sz="0" w:space="0" w:color="auto"/>
        <w:left w:val="none" w:sz="0" w:space="0" w:color="auto"/>
        <w:bottom w:val="none" w:sz="0" w:space="0" w:color="auto"/>
        <w:right w:val="none" w:sz="0" w:space="0" w:color="auto"/>
      </w:divBdr>
    </w:div>
    <w:div w:id="525753769">
      <w:bodyDiv w:val="1"/>
      <w:marLeft w:val="0"/>
      <w:marRight w:val="0"/>
      <w:marTop w:val="0"/>
      <w:marBottom w:val="0"/>
      <w:divBdr>
        <w:top w:val="none" w:sz="0" w:space="0" w:color="auto"/>
        <w:left w:val="none" w:sz="0" w:space="0" w:color="auto"/>
        <w:bottom w:val="none" w:sz="0" w:space="0" w:color="auto"/>
        <w:right w:val="none" w:sz="0" w:space="0" w:color="auto"/>
      </w:divBdr>
    </w:div>
    <w:div w:id="533272168">
      <w:bodyDiv w:val="1"/>
      <w:marLeft w:val="0"/>
      <w:marRight w:val="0"/>
      <w:marTop w:val="0"/>
      <w:marBottom w:val="0"/>
      <w:divBdr>
        <w:top w:val="none" w:sz="0" w:space="0" w:color="auto"/>
        <w:left w:val="none" w:sz="0" w:space="0" w:color="auto"/>
        <w:bottom w:val="none" w:sz="0" w:space="0" w:color="auto"/>
        <w:right w:val="none" w:sz="0" w:space="0" w:color="auto"/>
      </w:divBdr>
    </w:div>
    <w:div w:id="534076625">
      <w:bodyDiv w:val="1"/>
      <w:marLeft w:val="0"/>
      <w:marRight w:val="0"/>
      <w:marTop w:val="0"/>
      <w:marBottom w:val="0"/>
      <w:divBdr>
        <w:top w:val="none" w:sz="0" w:space="0" w:color="auto"/>
        <w:left w:val="none" w:sz="0" w:space="0" w:color="auto"/>
        <w:bottom w:val="none" w:sz="0" w:space="0" w:color="auto"/>
        <w:right w:val="none" w:sz="0" w:space="0" w:color="auto"/>
      </w:divBdr>
    </w:div>
    <w:div w:id="536968057">
      <w:bodyDiv w:val="1"/>
      <w:marLeft w:val="0"/>
      <w:marRight w:val="0"/>
      <w:marTop w:val="0"/>
      <w:marBottom w:val="0"/>
      <w:divBdr>
        <w:top w:val="none" w:sz="0" w:space="0" w:color="auto"/>
        <w:left w:val="none" w:sz="0" w:space="0" w:color="auto"/>
        <w:bottom w:val="none" w:sz="0" w:space="0" w:color="auto"/>
        <w:right w:val="none" w:sz="0" w:space="0" w:color="auto"/>
      </w:divBdr>
    </w:div>
    <w:div w:id="551037100">
      <w:bodyDiv w:val="1"/>
      <w:marLeft w:val="0"/>
      <w:marRight w:val="0"/>
      <w:marTop w:val="0"/>
      <w:marBottom w:val="0"/>
      <w:divBdr>
        <w:top w:val="none" w:sz="0" w:space="0" w:color="auto"/>
        <w:left w:val="none" w:sz="0" w:space="0" w:color="auto"/>
        <w:bottom w:val="none" w:sz="0" w:space="0" w:color="auto"/>
        <w:right w:val="none" w:sz="0" w:space="0" w:color="auto"/>
      </w:divBdr>
    </w:div>
    <w:div w:id="564069866">
      <w:bodyDiv w:val="1"/>
      <w:marLeft w:val="0"/>
      <w:marRight w:val="0"/>
      <w:marTop w:val="0"/>
      <w:marBottom w:val="0"/>
      <w:divBdr>
        <w:top w:val="none" w:sz="0" w:space="0" w:color="auto"/>
        <w:left w:val="none" w:sz="0" w:space="0" w:color="auto"/>
        <w:bottom w:val="none" w:sz="0" w:space="0" w:color="auto"/>
        <w:right w:val="none" w:sz="0" w:space="0" w:color="auto"/>
      </w:divBdr>
    </w:div>
    <w:div w:id="577792269">
      <w:bodyDiv w:val="1"/>
      <w:marLeft w:val="0"/>
      <w:marRight w:val="0"/>
      <w:marTop w:val="0"/>
      <w:marBottom w:val="0"/>
      <w:divBdr>
        <w:top w:val="none" w:sz="0" w:space="0" w:color="auto"/>
        <w:left w:val="none" w:sz="0" w:space="0" w:color="auto"/>
        <w:bottom w:val="none" w:sz="0" w:space="0" w:color="auto"/>
        <w:right w:val="none" w:sz="0" w:space="0" w:color="auto"/>
      </w:divBdr>
    </w:div>
    <w:div w:id="579294606">
      <w:bodyDiv w:val="1"/>
      <w:marLeft w:val="0"/>
      <w:marRight w:val="0"/>
      <w:marTop w:val="0"/>
      <w:marBottom w:val="0"/>
      <w:divBdr>
        <w:top w:val="none" w:sz="0" w:space="0" w:color="auto"/>
        <w:left w:val="none" w:sz="0" w:space="0" w:color="auto"/>
        <w:bottom w:val="none" w:sz="0" w:space="0" w:color="auto"/>
        <w:right w:val="none" w:sz="0" w:space="0" w:color="auto"/>
      </w:divBdr>
    </w:div>
    <w:div w:id="588854282">
      <w:bodyDiv w:val="1"/>
      <w:marLeft w:val="0"/>
      <w:marRight w:val="0"/>
      <w:marTop w:val="0"/>
      <w:marBottom w:val="0"/>
      <w:divBdr>
        <w:top w:val="none" w:sz="0" w:space="0" w:color="auto"/>
        <w:left w:val="none" w:sz="0" w:space="0" w:color="auto"/>
        <w:bottom w:val="none" w:sz="0" w:space="0" w:color="auto"/>
        <w:right w:val="none" w:sz="0" w:space="0" w:color="auto"/>
      </w:divBdr>
    </w:div>
    <w:div w:id="594171931">
      <w:bodyDiv w:val="1"/>
      <w:marLeft w:val="0"/>
      <w:marRight w:val="0"/>
      <w:marTop w:val="0"/>
      <w:marBottom w:val="0"/>
      <w:divBdr>
        <w:top w:val="none" w:sz="0" w:space="0" w:color="auto"/>
        <w:left w:val="none" w:sz="0" w:space="0" w:color="auto"/>
        <w:bottom w:val="none" w:sz="0" w:space="0" w:color="auto"/>
        <w:right w:val="none" w:sz="0" w:space="0" w:color="auto"/>
      </w:divBdr>
    </w:div>
    <w:div w:id="604339182">
      <w:bodyDiv w:val="1"/>
      <w:marLeft w:val="0"/>
      <w:marRight w:val="0"/>
      <w:marTop w:val="0"/>
      <w:marBottom w:val="0"/>
      <w:divBdr>
        <w:top w:val="none" w:sz="0" w:space="0" w:color="auto"/>
        <w:left w:val="none" w:sz="0" w:space="0" w:color="auto"/>
        <w:bottom w:val="none" w:sz="0" w:space="0" w:color="auto"/>
        <w:right w:val="none" w:sz="0" w:space="0" w:color="auto"/>
      </w:divBdr>
    </w:div>
    <w:div w:id="607393302">
      <w:bodyDiv w:val="1"/>
      <w:marLeft w:val="0"/>
      <w:marRight w:val="0"/>
      <w:marTop w:val="0"/>
      <w:marBottom w:val="0"/>
      <w:divBdr>
        <w:top w:val="none" w:sz="0" w:space="0" w:color="auto"/>
        <w:left w:val="none" w:sz="0" w:space="0" w:color="auto"/>
        <w:bottom w:val="none" w:sz="0" w:space="0" w:color="auto"/>
        <w:right w:val="none" w:sz="0" w:space="0" w:color="auto"/>
      </w:divBdr>
    </w:div>
    <w:div w:id="658272982">
      <w:bodyDiv w:val="1"/>
      <w:marLeft w:val="0"/>
      <w:marRight w:val="0"/>
      <w:marTop w:val="0"/>
      <w:marBottom w:val="0"/>
      <w:divBdr>
        <w:top w:val="none" w:sz="0" w:space="0" w:color="auto"/>
        <w:left w:val="none" w:sz="0" w:space="0" w:color="auto"/>
        <w:bottom w:val="none" w:sz="0" w:space="0" w:color="auto"/>
        <w:right w:val="none" w:sz="0" w:space="0" w:color="auto"/>
      </w:divBdr>
    </w:div>
    <w:div w:id="669135589">
      <w:bodyDiv w:val="1"/>
      <w:marLeft w:val="0"/>
      <w:marRight w:val="0"/>
      <w:marTop w:val="0"/>
      <w:marBottom w:val="0"/>
      <w:divBdr>
        <w:top w:val="none" w:sz="0" w:space="0" w:color="auto"/>
        <w:left w:val="none" w:sz="0" w:space="0" w:color="auto"/>
        <w:bottom w:val="none" w:sz="0" w:space="0" w:color="auto"/>
        <w:right w:val="none" w:sz="0" w:space="0" w:color="auto"/>
      </w:divBdr>
    </w:div>
    <w:div w:id="670182875">
      <w:bodyDiv w:val="1"/>
      <w:marLeft w:val="0"/>
      <w:marRight w:val="0"/>
      <w:marTop w:val="0"/>
      <w:marBottom w:val="0"/>
      <w:divBdr>
        <w:top w:val="none" w:sz="0" w:space="0" w:color="auto"/>
        <w:left w:val="none" w:sz="0" w:space="0" w:color="auto"/>
        <w:bottom w:val="none" w:sz="0" w:space="0" w:color="auto"/>
        <w:right w:val="none" w:sz="0" w:space="0" w:color="auto"/>
      </w:divBdr>
    </w:div>
    <w:div w:id="682707327">
      <w:bodyDiv w:val="1"/>
      <w:marLeft w:val="0"/>
      <w:marRight w:val="0"/>
      <w:marTop w:val="0"/>
      <w:marBottom w:val="0"/>
      <w:divBdr>
        <w:top w:val="none" w:sz="0" w:space="0" w:color="auto"/>
        <w:left w:val="none" w:sz="0" w:space="0" w:color="auto"/>
        <w:bottom w:val="none" w:sz="0" w:space="0" w:color="auto"/>
        <w:right w:val="none" w:sz="0" w:space="0" w:color="auto"/>
      </w:divBdr>
    </w:div>
    <w:div w:id="683749131">
      <w:bodyDiv w:val="1"/>
      <w:marLeft w:val="0"/>
      <w:marRight w:val="0"/>
      <w:marTop w:val="0"/>
      <w:marBottom w:val="0"/>
      <w:divBdr>
        <w:top w:val="none" w:sz="0" w:space="0" w:color="auto"/>
        <w:left w:val="none" w:sz="0" w:space="0" w:color="auto"/>
        <w:bottom w:val="none" w:sz="0" w:space="0" w:color="auto"/>
        <w:right w:val="none" w:sz="0" w:space="0" w:color="auto"/>
      </w:divBdr>
    </w:div>
    <w:div w:id="684135188">
      <w:bodyDiv w:val="1"/>
      <w:marLeft w:val="0"/>
      <w:marRight w:val="0"/>
      <w:marTop w:val="0"/>
      <w:marBottom w:val="0"/>
      <w:divBdr>
        <w:top w:val="none" w:sz="0" w:space="0" w:color="auto"/>
        <w:left w:val="none" w:sz="0" w:space="0" w:color="auto"/>
        <w:bottom w:val="none" w:sz="0" w:space="0" w:color="auto"/>
        <w:right w:val="none" w:sz="0" w:space="0" w:color="auto"/>
      </w:divBdr>
    </w:div>
    <w:div w:id="685788617">
      <w:bodyDiv w:val="1"/>
      <w:marLeft w:val="0"/>
      <w:marRight w:val="0"/>
      <w:marTop w:val="0"/>
      <w:marBottom w:val="0"/>
      <w:divBdr>
        <w:top w:val="none" w:sz="0" w:space="0" w:color="auto"/>
        <w:left w:val="none" w:sz="0" w:space="0" w:color="auto"/>
        <w:bottom w:val="none" w:sz="0" w:space="0" w:color="auto"/>
        <w:right w:val="none" w:sz="0" w:space="0" w:color="auto"/>
      </w:divBdr>
    </w:div>
    <w:div w:id="687560922">
      <w:bodyDiv w:val="1"/>
      <w:marLeft w:val="0"/>
      <w:marRight w:val="0"/>
      <w:marTop w:val="0"/>
      <w:marBottom w:val="0"/>
      <w:divBdr>
        <w:top w:val="none" w:sz="0" w:space="0" w:color="auto"/>
        <w:left w:val="none" w:sz="0" w:space="0" w:color="auto"/>
        <w:bottom w:val="none" w:sz="0" w:space="0" w:color="auto"/>
        <w:right w:val="none" w:sz="0" w:space="0" w:color="auto"/>
      </w:divBdr>
    </w:div>
    <w:div w:id="728572479">
      <w:bodyDiv w:val="1"/>
      <w:marLeft w:val="0"/>
      <w:marRight w:val="0"/>
      <w:marTop w:val="0"/>
      <w:marBottom w:val="0"/>
      <w:divBdr>
        <w:top w:val="none" w:sz="0" w:space="0" w:color="auto"/>
        <w:left w:val="none" w:sz="0" w:space="0" w:color="auto"/>
        <w:bottom w:val="none" w:sz="0" w:space="0" w:color="auto"/>
        <w:right w:val="none" w:sz="0" w:space="0" w:color="auto"/>
      </w:divBdr>
    </w:div>
    <w:div w:id="756705731">
      <w:bodyDiv w:val="1"/>
      <w:marLeft w:val="0"/>
      <w:marRight w:val="0"/>
      <w:marTop w:val="0"/>
      <w:marBottom w:val="0"/>
      <w:divBdr>
        <w:top w:val="none" w:sz="0" w:space="0" w:color="auto"/>
        <w:left w:val="none" w:sz="0" w:space="0" w:color="auto"/>
        <w:bottom w:val="none" w:sz="0" w:space="0" w:color="auto"/>
        <w:right w:val="none" w:sz="0" w:space="0" w:color="auto"/>
      </w:divBdr>
    </w:div>
    <w:div w:id="763494506">
      <w:bodyDiv w:val="1"/>
      <w:marLeft w:val="0"/>
      <w:marRight w:val="0"/>
      <w:marTop w:val="0"/>
      <w:marBottom w:val="0"/>
      <w:divBdr>
        <w:top w:val="none" w:sz="0" w:space="0" w:color="auto"/>
        <w:left w:val="none" w:sz="0" w:space="0" w:color="auto"/>
        <w:bottom w:val="none" w:sz="0" w:space="0" w:color="auto"/>
        <w:right w:val="none" w:sz="0" w:space="0" w:color="auto"/>
      </w:divBdr>
    </w:div>
    <w:div w:id="763649765">
      <w:bodyDiv w:val="1"/>
      <w:marLeft w:val="0"/>
      <w:marRight w:val="0"/>
      <w:marTop w:val="0"/>
      <w:marBottom w:val="0"/>
      <w:divBdr>
        <w:top w:val="none" w:sz="0" w:space="0" w:color="auto"/>
        <w:left w:val="none" w:sz="0" w:space="0" w:color="auto"/>
        <w:bottom w:val="none" w:sz="0" w:space="0" w:color="auto"/>
        <w:right w:val="none" w:sz="0" w:space="0" w:color="auto"/>
      </w:divBdr>
    </w:div>
    <w:div w:id="768740897">
      <w:bodyDiv w:val="1"/>
      <w:marLeft w:val="0"/>
      <w:marRight w:val="0"/>
      <w:marTop w:val="0"/>
      <w:marBottom w:val="0"/>
      <w:divBdr>
        <w:top w:val="none" w:sz="0" w:space="0" w:color="auto"/>
        <w:left w:val="none" w:sz="0" w:space="0" w:color="auto"/>
        <w:bottom w:val="none" w:sz="0" w:space="0" w:color="auto"/>
        <w:right w:val="none" w:sz="0" w:space="0" w:color="auto"/>
      </w:divBdr>
    </w:div>
    <w:div w:id="798374603">
      <w:bodyDiv w:val="1"/>
      <w:marLeft w:val="0"/>
      <w:marRight w:val="0"/>
      <w:marTop w:val="0"/>
      <w:marBottom w:val="0"/>
      <w:divBdr>
        <w:top w:val="none" w:sz="0" w:space="0" w:color="auto"/>
        <w:left w:val="none" w:sz="0" w:space="0" w:color="auto"/>
        <w:bottom w:val="none" w:sz="0" w:space="0" w:color="auto"/>
        <w:right w:val="none" w:sz="0" w:space="0" w:color="auto"/>
      </w:divBdr>
    </w:div>
    <w:div w:id="808475012">
      <w:bodyDiv w:val="1"/>
      <w:marLeft w:val="0"/>
      <w:marRight w:val="0"/>
      <w:marTop w:val="0"/>
      <w:marBottom w:val="0"/>
      <w:divBdr>
        <w:top w:val="none" w:sz="0" w:space="0" w:color="auto"/>
        <w:left w:val="none" w:sz="0" w:space="0" w:color="auto"/>
        <w:bottom w:val="none" w:sz="0" w:space="0" w:color="auto"/>
        <w:right w:val="none" w:sz="0" w:space="0" w:color="auto"/>
      </w:divBdr>
    </w:div>
    <w:div w:id="815218916">
      <w:bodyDiv w:val="1"/>
      <w:marLeft w:val="0"/>
      <w:marRight w:val="0"/>
      <w:marTop w:val="0"/>
      <w:marBottom w:val="0"/>
      <w:divBdr>
        <w:top w:val="none" w:sz="0" w:space="0" w:color="auto"/>
        <w:left w:val="none" w:sz="0" w:space="0" w:color="auto"/>
        <w:bottom w:val="none" w:sz="0" w:space="0" w:color="auto"/>
        <w:right w:val="none" w:sz="0" w:space="0" w:color="auto"/>
      </w:divBdr>
    </w:div>
    <w:div w:id="817573766">
      <w:bodyDiv w:val="1"/>
      <w:marLeft w:val="0"/>
      <w:marRight w:val="0"/>
      <w:marTop w:val="0"/>
      <w:marBottom w:val="0"/>
      <w:divBdr>
        <w:top w:val="none" w:sz="0" w:space="0" w:color="auto"/>
        <w:left w:val="none" w:sz="0" w:space="0" w:color="auto"/>
        <w:bottom w:val="none" w:sz="0" w:space="0" w:color="auto"/>
        <w:right w:val="none" w:sz="0" w:space="0" w:color="auto"/>
      </w:divBdr>
    </w:div>
    <w:div w:id="819618013">
      <w:bodyDiv w:val="1"/>
      <w:marLeft w:val="0"/>
      <w:marRight w:val="0"/>
      <w:marTop w:val="0"/>
      <w:marBottom w:val="0"/>
      <w:divBdr>
        <w:top w:val="none" w:sz="0" w:space="0" w:color="auto"/>
        <w:left w:val="none" w:sz="0" w:space="0" w:color="auto"/>
        <w:bottom w:val="none" w:sz="0" w:space="0" w:color="auto"/>
        <w:right w:val="none" w:sz="0" w:space="0" w:color="auto"/>
      </w:divBdr>
    </w:div>
    <w:div w:id="824513927">
      <w:bodyDiv w:val="1"/>
      <w:marLeft w:val="0"/>
      <w:marRight w:val="0"/>
      <w:marTop w:val="0"/>
      <w:marBottom w:val="0"/>
      <w:divBdr>
        <w:top w:val="none" w:sz="0" w:space="0" w:color="auto"/>
        <w:left w:val="none" w:sz="0" w:space="0" w:color="auto"/>
        <w:bottom w:val="none" w:sz="0" w:space="0" w:color="auto"/>
        <w:right w:val="none" w:sz="0" w:space="0" w:color="auto"/>
      </w:divBdr>
    </w:div>
    <w:div w:id="826553522">
      <w:bodyDiv w:val="1"/>
      <w:marLeft w:val="0"/>
      <w:marRight w:val="0"/>
      <w:marTop w:val="0"/>
      <w:marBottom w:val="0"/>
      <w:divBdr>
        <w:top w:val="none" w:sz="0" w:space="0" w:color="auto"/>
        <w:left w:val="none" w:sz="0" w:space="0" w:color="auto"/>
        <w:bottom w:val="none" w:sz="0" w:space="0" w:color="auto"/>
        <w:right w:val="none" w:sz="0" w:space="0" w:color="auto"/>
      </w:divBdr>
    </w:div>
    <w:div w:id="833716133">
      <w:bodyDiv w:val="1"/>
      <w:marLeft w:val="0"/>
      <w:marRight w:val="0"/>
      <w:marTop w:val="0"/>
      <w:marBottom w:val="0"/>
      <w:divBdr>
        <w:top w:val="none" w:sz="0" w:space="0" w:color="auto"/>
        <w:left w:val="none" w:sz="0" w:space="0" w:color="auto"/>
        <w:bottom w:val="none" w:sz="0" w:space="0" w:color="auto"/>
        <w:right w:val="none" w:sz="0" w:space="0" w:color="auto"/>
      </w:divBdr>
    </w:div>
    <w:div w:id="836846903">
      <w:bodyDiv w:val="1"/>
      <w:marLeft w:val="0"/>
      <w:marRight w:val="0"/>
      <w:marTop w:val="0"/>
      <w:marBottom w:val="0"/>
      <w:divBdr>
        <w:top w:val="none" w:sz="0" w:space="0" w:color="auto"/>
        <w:left w:val="none" w:sz="0" w:space="0" w:color="auto"/>
        <w:bottom w:val="none" w:sz="0" w:space="0" w:color="auto"/>
        <w:right w:val="none" w:sz="0" w:space="0" w:color="auto"/>
      </w:divBdr>
    </w:div>
    <w:div w:id="838538849">
      <w:bodyDiv w:val="1"/>
      <w:marLeft w:val="0"/>
      <w:marRight w:val="0"/>
      <w:marTop w:val="0"/>
      <w:marBottom w:val="0"/>
      <w:divBdr>
        <w:top w:val="none" w:sz="0" w:space="0" w:color="auto"/>
        <w:left w:val="none" w:sz="0" w:space="0" w:color="auto"/>
        <w:bottom w:val="none" w:sz="0" w:space="0" w:color="auto"/>
        <w:right w:val="none" w:sz="0" w:space="0" w:color="auto"/>
      </w:divBdr>
    </w:div>
    <w:div w:id="838887001">
      <w:bodyDiv w:val="1"/>
      <w:marLeft w:val="0"/>
      <w:marRight w:val="0"/>
      <w:marTop w:val="0"/>
      <w:marBottom w:val="0"/>
      <w:divBdr>
        <w:top w:val="none" w:sz="0" w:space="0" w:color="auto"/>
        <w:left w:val="none" w:sz="0" w:space="0" w:color="auto"/>
        <w:bottom w:val="none" w:sz="0" w:space="0" w:color="auto"/>
        <w:right w:val="none" w:sz="0" w:space="0" w:color="auto"/>
      </w:divBdr>
    </w:div>
    <w:div w:id="839930186">
      <w:bodyDiv w:val="1"/>
      <w:marLeft w:val="0"/>
      <w:marRight w:val="0"/>
      <w:marTop w:val="0"/>
      <w:marBottom w:val="0"/>
      <w:divBdr>
        <w:top w:val="none" w:sz="0" w:space="0" w:color="auto"/>
        <w:left w:val="none" w:sz="0" w:space="0" w:color="auto"/>
        <w:bottom w:val="none" w:sz="0" w:space="0" w:color="auto"/>
        <w:right w:val="none" w:sz="0" w:space="0" w:color="auto"/>
      </w:divBdr>
    </w:div>
    <w:div w:id="876938940">
      <w:bodyDiv w:val="1"/>
      <w:marLeft w:val="0"/>
      <w:marRight w:val="0"/>
      <w:marTop w:val="0"/>
      <w:marBottom w:val="0"/>
      <w:divBdr>
        <w:top w:val="none" w:sz="0" w:space="0" w:color="auto"/>
        <w:left w:val="none" w:sz="0" w:space="0" w:color="auto"/>
        <w:bottom w:val="none" w:sz="0" w:space="0" w:color="auto"/>
        <w:right w:val="none" w:sz="0" w:space="0" w:color="auto"/>
      </w:divBdr>
    </w:div>
    <w:div w:id="899368118">
      <w:bodyDiv w:val="1"/>
      <w:marLeft w:val="0"/>
      <w:marRight w:val="0"/>
      <w:marTop w:val="0"/>
      <w:marBottom w:val="0"/>
      <w:divBdr>
        <w:top w:val="none" w:sz="0" w:space="0" w:color="auto"/>
        <w:left w:val="none" w:sz="0" w:space="0" w:color="auto"/>
        <w:bottom w:val="none" w:sz="0" w:space="0" w:color="auto"/>
        <w:right w:val="none" w:sz="0" w:space="0" w:color="auto"/>
      </w:divBdr>
    </w:div>
    <w:div w:id="902566670">
      <w:bodyDiv w:val="1"/>
      <w:marLeft w:val="0"/>
      <w:marRight w:val="0"/>
      <w:marTop w:val="0"/>
      <w:marBottom w:val="0"/>
      <w:divBdr>
        <w:top w:val="none" w:sz="0" w:space="0" w:color="auto"/>
        <w:left w:val="none" w:sz="0" w:space="0" w:color="auto"/>
        <w:bottom w:val="none" w:sz="0" w:space="0" w:color="auto"/>
        <w:right w:val="none" w:sz="0" w:space="0" w:color="auto"/>
      </w:divBdr>
    </w:div>
    <w:div w:id="907376662">
      <w:bodyDiv w:val="1"/>
      <w:marLeft w:val="0"/>
      <w:marRight w:val="0"/>
      <w:marTop w:val="0"/>
      <w:marBottom w:val="0"/>
      <w:divBdr>
        <w:top w:val="none" w:sz="0" w:space="0" w:color="auto"/>
        <w:left w:val="none" w:sz="0" w:space="0" w:color="auto"/>
        <w:bottom w:val="none" w:sz="0" w:space="0" w:color="auto"/>
        <w:right w:val="none" w:sz="0" w:space="0" w:color="auto"/>
      </w:divBdr>
    </w:div>
    <w:div w:id="914896446">
      <w:bodyDiv w:val="1"/>
      <w:marLeft w:val="0"/>
      <w:marRight w:val="0"/>
      <w:marTop w:val="0"/>
      <w:marBottom w:val="0"/>
      <w:divBdr>
        <w:top w:val="none" w:sz="0" w:space="0" w:color="auto"/>
        <w:left w:val="none" w:sz="0" w:space="0" w:color="auto"/>
        <w:bottom w:val="none" w:sz="0" w:space="0" w:color="auto"/>
        <w:right w:val="none" w:sz="0" w:space="0" w:color="auto"/>
      </w:divBdr>
    </w:div>
    <w:div w:id="917983804">
      <w:bodyDiv w:val="1"/>
      <w:marLeft w:val="0"/>
      <w:marRight w:val="0"/>
      <w:marTop w:val="0"/>
      <w:marBottom w:val="0"/>
      <w:divBdr>
        <w:top w:val="none" w:sz="0" w:space="0" w:color="auto"/>
        <w:left w:val="none" w:sz="0" w:space="0" w:color="auto"/>
        <w:bottom w:val="none" w:sz="0" w:space="0" w:color="auto"/>
        <w:right w:val="none" w:sz="0" w:space="0" w:color="auto"/>
      </w:divBdr>
    </w:div>
    <w:div w:id="924534428">
      <w:bodyDiv w:val="1"/>
      <w:marLeft w:val="0"/>
      <w:marRight w:val="0"/>
      <w:marTop w:val="0"/>
      <w:marBottom w:val="0"/>
      <w:divBdr>
        <w:top w:val="none" w:sz="0" w:space="0" w:color="auto"/>
        <w:left w:val="none" w:sz="0" w:space="0" w:color="auto"/>
        <w:bottom w:val="none" w:sz="0" w:space="0" w:color="auto"/>
        <w:right w:val="none" w:sz="0" w:space="0" w:color="auto"/>
      </w:divBdr>
    </w:div>
    <w:div w:id="924996835">
      <w:bodyDiv w:val="1"/>
      <w:marLeft w:val="0"/>
      <w:marRight w:val="0"/>
      <w:marTop w:val="0"/>
      <w:marBottom w:val="0"/>
      <w:divBdr>
        <w:top w:val="none" w:sz="0" w:space="0" w:color="auto"/>
        <w:left w:val="none" w:sz="0" w:space="0" w:color="auto"/>
        <w:bottom w:val="none" w:sz="0" w:space="0" w:color="auto"/>
        <w:right w:val="none" w:sz="0" w:space="0" w:color="auto"/>
      </w:divBdr>
    </w:div>
    <w:div w:id="956060810">
      <w:bodyDiv w:val="1"/>
      <w:marLeft w:val="0"/>
      <w:marRight w:val="0"/>
      <w:marTop w:val="0"/>
      <w:marBottom w:val="0"/>
      <w:divBdr>
        <w:top w:val="none" w:sz="0" w:space="0" w:color="auto"/>
        <w:left w:val="none" w:sz="0" w:space="0" w:color="auto"/>
        <w:bottom w:val="none" w:sz="0" w:space="0" w:color="auto"/>
        <w:right w:val="none" w:sz="0" w:space="0" w:color="auto"/>
      </w:divBdr>
    </w:div>
    <w:div w:id="961112329">
      <w:bodyDiv w:val="1"/>
      <w:marLeft w:val="0"/>
      <w:marRight w:val="0"/>
      <w:marTop w:val="0"/>
      <w:marBottom w:val="0"/>
      <w:divBdr>
        <w:top w:val="none" w:sz="0" w:space="0" w:color="auto"/>
        <w:left w:val="none" w:sz="0" w:space="0" w:color="auto"/>
        <w:bottom w:val="none" w:sz="0" w:space="0" w:color="auto"/>
        <w:right w:val="none" w:sz="0" w:space="0" w:color="auto"/>
      </w:divBdr>
    </w:div>
    <w:div w:id="972364113">
      <w:bodyDiv w:val="1"/>
      <w:marLeft w:val="0"/>
      <w:marRight w:val="0"/>
      <w:marTop w:val="0"/>
      <w:marBottom w:val="0"/>
      <w:divBdr>
        <w:top w:val="none" w:sz="0" w:space="0" w:color="auto"/>
        <w:left w:val="none" w:sz="0" w:space="0" w:color="auto"/>
        <w:bottom w:val="none" w:sz="0" w:space="0" w:color="auto"/>
        <w:right w:val="none" w:sz="0" w:space="0" w:color="auto"/>
      </w:divBdr>
    </w:div>
    <w:div w:id="976377481">
      <w:bodyDiv w:val="1"/>
      <w:marLeft w:val="0"/>
      <w:marRight w:val="0"/>
      <w:marTop w:val="0"/>
      <w:marBottom w:val="0"/>
      <w:divBdr>
        <w:top w:val="none" w:sz="0" w:space="0" w:color="auto"/>
        <w:left w:val="none" w:sz="0" w:space="0" w:color="auto"/>
        <w:bottom w:val="none" w:sz="0" w:space="0" w:color="auto"/>
        <w:right w:val="none" w:sz="0" w:space="0" w:color="auto"/>
      </w:divBdr>
    </w:div>
    <w:div w:id="981957286">
      <w:bodyDiv w:val="1"/>
      <w:marLeft w:val="0"/>
      <w:marRight w:val="0"/>
      <w:marTop w:val="0"/>
      <w:marBottom w:val="0"/>
      <w:divBdr>
        <w:top w:val="none" w:sz="0" w:space="0" w:color="auto"/>
        <w:left w:val="none" w:sz="0" w:space="0" w:color="auto"/>
        <w:bottom w:val="none" w:sz="0" w:space="0" w:color="auto"/>
        <w:right w:val="none" w:sz="0" w:space="0" w:color="auto"/>
      </w:divBdr>
    </w:div>
    <w:div w:id="983780399">
      <w:bodyDiv w:val="1"/>
      <w:marLeft w:val="0"/>
      <w:marRight w:val="0"/>
      <w:marTop w:val="0"/>
      <w:marBottom w:val="0"/>
      <w:divBdr>
        <w:top w:val="none" w:sz="0" w:space="0" w:color="auto"/>
        <w:left w:val="none" w:sz="0" w:space="0" w:color="auto"/>
        <w:bottom w:val="none" w:sz="0" w:space="0" w:color="auto"/>
        <w:right w:val="none" w:sz="0" w:space="0" w:color="auto"/>
      </w:divBdr>
    </w:div>
    <w:div w:id="987056415">
      <w:bodyDiv w:val="1"/>
      <w:marLeft w:val="0"/>
      <w:marRight w:val="0"/>
      <w:marTop w:val="0"/>
      <w:marBottom w:val="0"/>
      <w:divBdr>
        <w:top w:val="none" w:sz="0" w:space="0" w:color="auto"/>
        <w:left w:val="none" w:sz="0" w:space="0" w:color="auto"/>
        <w:bottom w:val="none" w:sz="0" w:space="0" w:color="auto"/>
        <w:right w:val="none" w:sz="0" w:space="0" w:color="auto"/>
      </w:divBdr>
    </w:div>
    <w:div w:id="990018257">
      <w:bodyDiv w:val="1"/>
      <w:marLeft w:val="0"/>
      <w:marRight w:val="0"/>
      <w:marTop w:val="0"/>
      <w:marBottom w:val="0"/>
      <w:divBdr>
        <w:top w:val="none" w:sz="0" w:space="0" w:color="auto"/>
        <w:left w:val="none" w:sz="0" w:space="0" w:color="auto"/>
        <w:bottom w:val="none" w:sz="0" w:space="0" w:color="auto"/>
        <w:right w:val="none" w:sz="0" w:space="0" w:color="auto"/>
      </w:divBdr>
    </w:div>
    <w:div w:id="995959081">
      <w:bodyDiv w:val="1"/>
      <w:marLeft w:val="0"/>
      <w:marRight w:val="0"/>
      <w:marTop w:val="0"/>
      <w:marBottom w:val="0"/>
      <w:divBdr>
        <w:top w:val="none" w:sz="0" w:space="0" w:color="auto"/>
        <w:left w:val="none" w:sz="0" w:space="0" w:color="auto"/>
        <w:bottom w:val="none" w:sz="0" w:space="0" w:color="auto"/>
        <w:right w:val="none" w:sz="0" w:space="0" w:color="auto"/>
      </w:divBdr>
    </w:div>
    <w:div w:id="1043867687">
      <w:bodyDiv w:val="1"/>
      <w:marLeft w:val="0"/>
      <w:marRight w:val="0"/>
      <w:marTop w:val="0"/>
      <w:marBottom w:val="0"/>
      <w:divBdr>
        <w:top w:val="none" w:sz="0" w:space="0" w:color="auto"/>
        <w:left w:val="none" w:sz="0" w:space="0" w:color="auto"/>
        <w:bottom w:val="none" w:sz="0" w:space="0" w:color="auto"/>
        <w:right w:val="none" w:sz="0" w:space="0" w:color="auto"/>
      </w:divBdr>
    </w:div>
    <w:div w:id="1052313261">
      <w:bodyDiv w:val="1"/>
      <w:marLeft w:val="0"/>
      <w:marRight w:val="0"/>
      <w:marTop w:val="0"/>
      <w:marBottom w:val="0"/>
      <w:divBdr>
        <w:top w:val="none" w:sz="0" w:space="0" w:color="auto"/>
        <w:left w:val="none" w:sz="0" w:space="0" w:color="auto"/>
        <w:bottom w:val="none" w:sz="0" w:space="0" w:color="auto"/>
        <w:right w:val="none" w:sz="0" w:space="0" w:color="auto"/>
      </w:divBdr>
    </w:div>
    <w:div w:id="1070080782">
      <w:bodyDiv w:val="1"/>
      <w:marLeft w:val="0"/>
      <w:marRight w:val="0"/>
      <w:marTop w:val="0"/>
      <w:marBottom w:val="0"/>
      <w:divBdr>
        <w:top w:val="none" w:sz="0" w:space="0" w:color="auto"/>
        <w:left w:val="none" w:sz="0" w:space="0" w:color="auto"/>
        <w:bottom w:val="none" w:sz="0" w:space="0" w:color="auto"/>
        <w:right w:val="none" w:sz="0" w:space="0" w:color="auto"/>
      </w:divBdr>
    </w:div>
    <w:div w:id="1070809866">
      <w:bodyDiv w:val="1"/>
      <w:marLeft w:val="0"/>
      <w:marRight w:val="0"/>
      <w:marTop w:val="0"/>
      <w:marBottom w:val="0"/>
      <w:divBdr>
        <w:top w:val="none" w:sz="0" w:space="0" w:color="auto"/>
        <w:left w:val="none" w:sz="0" w:space="0" w:color="auto"/>
        <w:bottom w:val="none" w:sz="0" w:space="0" w:color="auto"/>
        <w:right w:val="none" w:sz="0" w:space="0" w:color="auto"/>
      </w:divBdr>
    </w:div>
    <w:div w:id="1074550950">
      <w:bodyDiv w:val="1"/>
      <w:marLeft w:val="0"/>
      <w:marRight w:val="0"/>
      <w:marTop w:val="0"/>
      <w:marBottom w:val="0"/>
      <w:divBdr>
        <w:top w:val="none" w:sz="0" w:space="0" w:color="auto"/>
        <w:left w:val="none" w:sz="0" w:space="0" w:color="auto"/>
        <w:bottom w:val="none" w:sz="0" w:space="0" w:color="auto"/>
        <w:right w:val="none" w:sz="0" w:space="0" w:color="auto"/>
      </w:divBdr>
    </w:div>
    <w:div w:id="1075931759">
      <w:bodyDiv w:val="1"/>
      <w:marLeft w:val="0"/>
      <w:marRight w:val="0"/>
      <w:marTop w:val="0"/>
      <w:marBottom w:val="0"/>
      <w:divBdr>
        <w:top w:val="none" w:sz="0" w:space="0" w:color="auto"/>
        <w:left w:val="none" w:sz="0" w:space="0" w:color="auto"/>
        <w:bottom w:val="none" w:sz="0" w:space="0" w:color="auto"/>
        <w:right w:val="none" w:sz="0" w:space="0" w:color="auto"/>
      </w:divBdr>
    </w:div>
    <w:div w:id="1076901240">
      <w:bodyDiv w:val="1"/>
      <w:marLeft w:val="0"/>
      <w:marRight w:val="0"/>
      <w:marTop w:val="0"/>
      <w:marBottom w:val="0"/>
      <w:divBdr>
        <w:top w:val="none" w:sz="0" w:space="0" w:color="auto"/>
        <w:left w:val="none" w:sz="0" w:space="0" w:color="auto"/>
        <w:bottom w:val="none" w:sz="0" w:space="0" w:color="auto"/>
        <w:right w:val="none" w:sz="0" w:space="0" w:color="auto"/>
      </w:divBdr>
    </w:div>
    <w:div w:id="1085612497">
      <w:bodyDiv w:val="1"/>
      <w:marLeft w:val="0"/>
      <w:marRight w:val="0"/>
      <w:marTop w:val="0"/>
      <w:marBottom w:val="0"/>
      <w:divBdr>
        <w:top w:val="none" w:sz="0" w:space="0" w:color="auto"/>
        <w:left w:val="none" w:sz="0" w:space="0" w:color="auto"/>
        <w:bottom w:val="none" w:sz="0" w:space="0" w:color="auto"/>
        <w:right w:val="none" w:sz="0" w:space="0" w:color="auto"/>
      </w:divBdr>
    </w:div>
    <w:div w:id="1087114109">
      <w:bodyDiv w:val="1"/>
      <w:marLeft w:val="0"/>
      <w:marRight w:val="0"/>
      <w:marTop w:val="0"/>
      <w:marBottom w:val="0"/>
      <w:divBdr>
        <w:top w:val="none" w:sz="0" w:space="0" w:color="auto"/>
        <w:left w:val="none" w:sz="0" w:space="0" w:color="auto"/>
        <w:bottom w:val="none" w:sz="0" w:space="0" w:color="auto"/>
        <w:right w:val="none" w:sz="0" w:space="0" w:color="auto"/>
      </w:divBdr>
    </w:div>
    <w:div w:id="1088577514">
      <w:bodyDiv w:val="1"/>
      <w:marLeft w:val="0"/>
      <w:marRight w:val="0"/>
      <w:marTop w:val="0"/>
      <w:marBottom w:val="0"/>
      <w:divBdr>
        <w:top w:val="none" w:sz="0" w:space="0" w:color="auto"/>
        <w:left w:val="none" w:sz="0" w:space="0" w:color="auto"/>
        <w:bottom w:val="none" w:sz="0" w:space="0" w:color="auto"/>
        <w:right w:val="none" w:sz="0" w:space="0" w:color="auto"/>
      </w:divBdr>
    </w:div>
    <w:div w:id="1091706060">
      <w:bodyDiv w:val="1"/>
      <w:marLeft w:val="0"/>
      <w:marRight w:val="0"/>
      <w:marTop w:val="0"/>
      <w:marBottom w:val="0"/>
      <w:divBdr>
        <w:top w:val="none" w:sz="0" w:space="0" w:color="auto"/>
        <w:left w:val="none" w:sz="0" w:space="0" w:color="auto"/>
        <w:bottom w:val="none" w:sz="0" w:space="0" w:color="auto"/>
        <w:right w:val="none" w:sz="0" w:space="0" w:color="auto"/>
      </w:divBdr>
    </w:div>
    <w:div w:id="1093933519">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05426074">
      <w:bodyDiv w:val="1"/>
      <w:marLeft w:val="0"/>
      <w:marRight w:val="0"/>
      <w:marTop w:val="0"/>
      <w:marBottom w:val="0"/>
      <w:divBdr>
        <w:top w:val="none" w:sz="0" w:space="0" w:color="auto"/>
        <w:left w:val="none" w:sz="0" w:space="0" w:color="auto"/>
        <w:bottom w:val="none" w:sz="0" w:space="0" w:color="auto"/>
        <w:right w:val="none" w:sz="0" w:space="0" w:color="auto"/>
      </w:divBdr>
    </w:div>
    <w:div w:id="1123039458">
      <w:bodyDiv w:val="1"/>
      <w:marLeft w:val="0"/>
      <w:marRight w:val="0"/>
      <w:marTop w:val="0"/>
      <w:marBottom w:val="0"/>
      <w:divBdr>
        <w:top w:val="none" w:sz="0" w:space="0" w:color="auto"/>
        <w:left w:val="none" w:sz="0" w:space="0" w:color="auto"/>
        <w:bottom w:val="none" w:sz="0" w:space="0" w:color="auto"/>
        <w:right w:val="none" w:sz="0" w:space="0" w:color="auto"/>
      </w:divBdr>
    </w:div>
    <w:div w:id="1140347363">
      <w:bodyDiv w:val="1"/>
      <w:marLeft w:val="0"/>
      <w:marRight w:val="0"/>
      <w:marTop w:val="0"/>
      <w:marBottom w:val="0"/>
      <w:divBdr>
        <w:top w:val="none" w:sz="0" w:space="0" w:color="auto"/>
        <w:left w:val="none" w:sz="0" w:space="0" w:color="auto"/>
        <w:bottom w:val="none" w:sz="0" w:space="0" w:color="auto"/>
        <w:right w:val="none" w:sz="0" w:space="0" w:color="auto"/>
      </w:divBdr>
    </w:div>
    <w:div w:id="1151337412">
      <w:bodyDiv w:val="1"/>
      <w:marLeft w:val="0"/>
      <w:marRight w:val="0"/>
      <w:marTop w:val="0"/>
      <w:marBottom w:val="0"/>
      <w:divBdr>
        <w:top w:val="none" w:sz="0" w:space="0" w:color="auto"/>
        <w:left w:val="none" w:sz="0" w:space="0" w:color="auto"/>
        <w:bottom w:val="none" w:sz="0" w:space="0" w:color="auto"/>
        <w:right w:val="none" w:sz="0" w:space="0" w:color="auto"/>
      </w:divBdr>
    </w:div>
    <w:div w:id="1168524027">
      <w:bodyDiv w:val="1"/>
      <w:marLeft w:val="0"/>
      <w:marRight w:val="0"/>
      <w:marTop w:val="0"/>
      <w:marBottom w:val="0"/>
      <w:divBdr>
        <w:top w:val="none" w:sz="0" w:space="0" w:color="auto"/>
        <w:left w:val="none" w:sz="0" w:space="0" w:color="auto"/>
        <w:bottom w:val="none" w:sz="0" w:space="0" w:color="auto"/>
        <w:right w:val="none" w:sz="0" w:space="0" w:color="auto"/>
      </w:divBdr>
    </w:div>
    <w:div w:id="1168786372">
      <w:bodyDiv w:val="1"/>
      <w:marLeft w:val="0"/>
      <w:marRight w:val="0"/>
      <w:marTop w:val="0"/>
      <w:marBottom w:val="0"/>
      <w:divBdr>
        <w:top w:val="none" w:sz="0" w:space="0" w:color="auto"/>
        <w:left w:val="none" w:sz="0" w:space="0" w:color="auto"/>
        <w:bottom w:val="none" w:sz="0" w:space="0" w:color="auto"/>
        <w:right w:val="none" w:sz="0" w:space="0" w:color="auto"/>
      </w:divBdr>
    </w:div>
    <w:div w:id="1174225566">
      <w:bodyDiv w:val="1"/>
      <w:marLeft w:val="0"/>
      <w:marRight w:val="0"/>
      <w:marTop w:val="0"/>
      <w:marBottom w:val="0"/>
      <w:divBdr>
        <w:top w:val="none" w:sz="0" w:space="0" w:color="auto"/>
        <w:left w:val="none" w:sz="0" w:space="0" w:color="auto"/>
        <w:bottom w:val="none" w:sz="0" w:space="0" w:color="auto"/>
        <w:right w:val="none" w:sz="0" w:space="0" w:color="auto"/>
      </w:divBdr>
    </w:div>
    <w:div w:id="1197768602">
      <w:bodyDiv w:val="1"/>
      <w:marLeft w:val="0"/>
      <w:marRight w:val="0"/>
      <w:marTop w:val="0"/>
      <w:marBottom w:val="0"/>
      <w:divBdr>
        <w:top w:val="none" w:sz="0" w:space="0" w:color="auto"/>
        <w:left w:val="none" w:sz="0" w:space="0" w:color="auto"/>
        <w:bottom w:val="none" w:sz="0" w:space="0" w:color="auto"/>
        <w:right w:val="none" w:sz="0" w:space="0" w:color="auto"/>
      </w:divBdr>
    </w:div>
    <w:div w:id="1206797637">
      <w:bodyDiv w:val="1"/>
      <w:marLeft w:val="0"/>
      <w:marRight w:val="0"/>
      <w:marTop w:val="0"/>
      <w:marBottom w:val="0"/>
      <w:divBdr>
        <w:top w:val="none" w:sz="0" w:space="0" w:color="auto"/>
        <w:left w:val="none" w:sz="0" w:space="0" w:color="auto"/>
        <w:bottom w:val="none" w:sz="0" w:space="0" w:color="auto"/>
        <w:right w:val="none" w:sz="0" w:space="0" w:color="auto"/>
      </w:divBdr>
    </w:div>
    <w:div w:id="1219703339">
      <w:bodyDiv w:val="1"/>
      <w:marLeft w:val="0"/>
      <w:marRight w:val="0"/>
      <w:marTop w:val="0"/>
      <w:marBottom w:val="0"/>
      <w:divBdr>
        <w:top w:val="none" w:sz="0" w:space="0" w:color="auto"/>
        <w:left w:val="none" w:sz="0" w:space="0" w:color="auto"/>
        <w:bottom w:val="none" w:sz="0" w:space="0" w:color="auto"/>
        <w:right w:val="none" w:sz="0" w:space="0" w:color="auto"/>
      </w:divBdr>
    </w:div>
    <w:div w:id="1225725457">
      <w:bodyDiv w:val="1"/>
      <w:marLeft w:val="0"/>
      <w:marRight w:val="0"/>
      <w:marTop w:val="0"/>
      <w:marBottom w:val="0"/>
      <w:divBdr>
        <w:top w:val="none" w:sz="0" w:space="0" w:color="auto"/>
        <w:left w:val="none" w:sz="0" w:space="0" w:color="auto"/>
        <w:bottom w:val="none" w:sz="0" w:space="0" w:color="auto"/>
        <w:right w:val="none" w:sz="0" w:space="0" w:color="auto"/>
      </w:divBdr>
    </w:div>
    <w:div w:id="1228803430">
      <w:bodyDiv w:val="1"/>
      <w:marLeft w:val="0"/>
      <w:marRight w:val="0"/>
      <w:marTop w:val="0"/>
      <w:marBottom w:val="0"/>
      <w:divBdr>
        <w:top w:val="none" w:sz="0" w:space="0" w:color="auto"/>
        <w:left w:val="none" w:sz="0" w:space="0" w:color="auto"/>
        <w:bottom w:val="none" w:sz="0" w:space="0" w:color="auto"/>
        <w:right w:val="none" w:sz="0" w:space="0" w:color="auto"/>
      </w:divBdr>
    </w:div>
    <w:div w:id="1243637070">
      <w:bodyDiv w:val="1"/>
      <w:marLeft w:val="0"/>
      <w:marRight w:val="0"/>
      <w:marTop w:val="0"/>
      <w:marBottom w:val="0"/>
      <w:divBdr>
        <w:top w:val="none" w:sz="0" w:space="0" w:color="auto"/>
        <w:left w:val="none" w:sz="0" w:space="0" w:color="auto"/>
        <w:bottom w:val="none" w:sz="0" w:space="0" w:color="auto"/>
        <w:right w:val="none" w:sz="0" w:space="0" w:color="auto"/>
      </w:divBdr>
    </w:div>
    <w:div w:id="1250386784">
      <w:bodyDiv w:val="1"/>
      <w:marLeft w:val="0"/>
      <w:marRight w:val="0"/>
      <w:marTop w:val="0"/>
      <w:marBottom w:val="0"/>
      <w:divBdr>
        <w:top w:val="none" w:sz="0" w:space="0" w:color="auto"/>
        <w:left w:val="none" w:sz="0" w:space="0" w:color="auto"/>
        <w:bottom w:val="none" w:sz="0" w:space="0" w:color="auto"/>
        <w:right w:val="none" w:sz="0" w:space="0" w:color="auto"/>
      </w:divBdr>
    </w:div>
    <w:div w:id="1258908173">
      <w:bodyDiv w:val="1"/>
      <w:marLeft w:val="0"/>
      <w:marRight w:val="0"/>
      <w:marTop w:val="0"/>
      <w:marBottom w:val="0"/>
      <w:divBdr>
        <w:top w:val="none" w:sz="0" w:space="0" w:color="auto"/>
        <w:left w:val="none" w:sz="0" w:space="0" w:color="auto"/>
        <w:bottom w:val="none" w:sz="0" w:space="0" w:color="auto"/>
        <w:right w:val="none" w:sz="0" w:space="0" w:color="auto"/>
      </w:divBdr>
    </w:div>
    <w:div w:id="1265528661">
      <w:bodyDiv w:val="1"/>
      <w:marLeft w:val="0"/>
      <w:marRight w:val="0"/>
      <w:marTop w:val="0"/>
      <w:marBottom w:val="0"/>
      <w:divBdr>
        <w:top w:val="none" w:sz="0" w:space="0" w:color="auto"/>
        <w:left w:val="none" w:sz="0" w:space="0" w:color="auto"/>
        <w:bottom w:val="none" w:sz="0" w:space="0" w:color="auto"/>
        <w:right w:val="none" w:sz="0" w:space="0" w:color="auto"/>
      </w:divBdr>
    </w:div>
    <w:div w:id="1275598244">
      <w:bodyDiv w:val="1"/>
      <w:marLeft w:val="0"/>
      <w:marRight w:val="0"/>
      <w:marTop w:val="0"/>
      <w:marBottom w:val="0"/>
      <w:divBdr>
        <w:top w:val="none" w:sz="0" w:space="0" w:color="auto"/>
        <w:left w:val="none" w:sz="0" w:space="0" w:color="auto"/>
        <w:bottom w:val="none" w:sz="0" w:space="0" w:color="auto"/>
        <w:right w:val="none" w:sz="0" w:space="0" w:color="auto"/>
      </w:divBdr>
    </w:div>
    <w:div w:id="1283414123">
      <w:bodyDiv w:val="1"/>
      <w:marLeft w:val="0"/>
      <w:marRight w:val="0"/>
      <w:marTop w:val="0"/>
      <w:marBottom w:val="0"/>
      <w:divBdr>
        <w:top w:val="none" w:sz="0" w:space="0" w:color="auto"/>
        <w:left w:val="none" w:sz="0" w:space="0" w:color="auto"/>
        <w:bottom w:val="none" w:sz="0" w:space="0" w:color="auto"/>
        <w:right w:val="none" w:sz="0" w:space="0" w:color="auto"/>
      </w:divBdr>
    </w:div>
    <w:div w:id="1300644062">
      <w:bodyDiv w:val="1"/>
      <w:marLeft w:val="0"/>
      <w:marRight w:val="0"/>
      <w:marTop w:val="0"/>
      <w:marBottom w:val="0"/>
      <w:divBdr>
        <w:top w:val="none" w:sz="0" w:space="0" w:color="auto"/>
        <w:left w:val="none" w:sz="0" w:space="0" w:color="auto"/>
        <w:bottom w:val="none" w:sz="0" w:space="0" w:color="auto"/>
        <w:right w:val="none" w:sz="0" w:space="0" w:color="auto"/>
      </w:divBdr>
    </w:div>
    <w:div w:id="1308972969">
      <w:bodyDiv w:val="1"/>
      <w:marLeft w:val="0"/>
      <w:marRight w:val="0"/>
      <w:marTop w:val="0"/>
      <w:marBottom w:val="0"/>
      <w:divBdr>
        <w:top w:val="none" w:sz="0" w:space="0" w:color="auto"/>
        <w:left w:val="none" w:sz="0" w:space="0" w:color="auto"/>
        <w:bottom w:val="none" w:sz="0" w:space="0" w:color="auto"/>
        <w:right w:val="none" w:sz="0" w:space="0" w:color="auto"/>
      </w:divBdr>
    </w:div>
    <w:div w:id="1309551254">
      <w:bodyDiv w:val="1"/>
      <w:marLeft w:val="0"/>
      <w:marRight w:val="0"/>
      <w:marTop w:val="0"/>
      <w:marBottom w:val="0"/>
      <w:divBdr>
        <w:top w:val="none" w:sz="0" w:space="0" w:color="auto"/>
        <w:left w:val="none" w:sz="0" w:space="0" w:color="auto"/>
        <w:bottom w:val="none" w:sz="0" w:space="0" w:color="auto"/>
        <w:right w:val="none" w:sz="0" w:space="0" w:color="auto"/>
      </w:divBdr>
    </w:div>
    <w:div w:id="1311136286">
      <w:bodyDiv w:val="1"/>
      <w:marLeft w:val="0"/>
      <w:marRight w:val="0"/>
      <w:marTop w:val="0"/>
      <w:marBottom w:val="0"/>
      <w:divBdr>
        <w:top w:val="none" w:sz="0" w:space="0" w:color="auto"/>
        <w:left w:val="none" w:sz="0" w:space="0" w:color="auto"/>
        <w:bottom w:val="none" w:sz="0" w:space="0" w:color="auto"/>
        <w:right w:val="none" w:sz="0" w:space="0" w:color="auto"/>
      </w:divBdr>
    </w:div>
    <w:div w:id="1313364309">
      <w:bodyDiv w:val="1"/>
      <w:marLeft w:val="0"/>
      <w:marRight w:val="0"/>
      <w:marTop w:val="0"/>
      <w:marBottom w:val="0"/>
      <w:divBdr>
        <w:top w:val="none" w:sz="0" w:space="0" w:color="auto"/>
        <w:left w:val="none" w:sz="0" w:space="0" w:color="auto"/>
        <w:bottom w:val="none" w:sz="0" w:space="0" w:color="auto"/>
        <w:right w:val="none" w:sz="0" w:space="0" w:color="auto"/>
      </w:divBdr>
    </w:div>
    <w:div w:id="1319769228">
      <w:bodyDiv w:val="1"/>
      <w:marLeft w:val="0"/>
      <w:marRight w:val="0"/>
      <w:marTop w:val="0"/>
      <w:marBottom w:val="0"/>
      <w:divBdr>
        <w:top w:val="none" w:sz="0" w:space="0" w:color="auto"/>
        <w:left w:val="none" w:sz="0" w:space="0" w:color="auto"/>
        <w:bottom w:val="none" w:sz="0" w:space="0" w:color="auto"/>
        <w:right w:val="none" w:sz="0" w:space="0" w:color="auto"/>
      </w:divBdr>
    </w:div>
    <w:div w:id="1336372669">
      <w:bodyDiv w:val="1"/>
      <w:marLeft w:val="0"/>
      <w:marRight w:val="0"/>
      <w:marTop w:val="0"/>
      <w:marBottom w:val="0"/>
      <w:divBdr>
        <w:top w:val="none" w:sz="0" w:space="0" w:color="auto"/>
        <w:left w:val="none" w:sz="0" w:space="0" w:color="auto"/>
        <w:bottom w:val="none" w:sz="0" w:space="0" w:color="auto"/>
        <w:right w:val="none" w:sz="0" w:space="0" w:color="auto"/>
      </w:divBdr>
    </w:div>
    <w:div w:id="1337346871">
      <w:bodyDiv w:val="1"/>
      <w:marLeft w:val="0"/>
      <w:marRight w:val="0"/>
      <w:marTop w:val="0"/>
      <w:marBottom w:val="0"/>
      <w:divBdr>
        <w:top w:val="none" w:sz="0" w:space="0" w:color="auto"/>
        <w:left w:val="none" w:sz="0" w:space="0" w:color="auto"/>
        <w:bottom w:val="none" w:sz="0" w:space="0" w:color="auto"/>
        <w:right w:val="none" w:sz="0" w:space="0" w:color="auto"/>
      </w:divBdr>
    </w:div>
    <w:div w:id="1347705313">
      <w:bodyDiv w:val="1"/>
      <w:marLeft w:val="0"/>
      <w:marRight w:val="0"/>
      <w:marTop w:val="0"/>
      <w:marBottom w:val="0"/>
      <w:divBdr>
        <w:top w:val="none" w:sz="0" w:space="0" w:color="auto"/>
        <w:left w:val="none" w:sz="0" w:space="0" w:color="auto"/>
        <w:bottom w:val="none" w:sz="0" w:space="0" w:color="auto"/>
        <w:right w:val="none" w:sz="0" w:space="0" w:color="auto"/>
      </w:divBdr>
    </w:div>
    <w:div w:id="1376732550">
      <w:bodyDiv w:val="1"/>
      <w:marLeft w:val="0"/>
      <w:marRight w:val="0"/>
      <w:marTop w:val="0"/>
      <w:marBottom w:val="0"/>
      <w:divBdr>
        <w:top w:val="none" w:sz="0" w:space="0" w:color="auto"/>
        <w:left w:val="none" w:sz="0" w:space="0" w:color="auto"/>
        <w:bottom w:val="none" w:sz="0" w:space="0" w:color="auto"/>
        <w:right w:val="none" w:sz="0" w:space="0" w:color="auto"/>
      </w:divBdr>
    </w:div>
    <w:div w:id="1376849582">
      <w:bodyDiv w:val="1"/>
      <w:marLeft w:val="0"/>
      <w:marRight w:val="0"/>
      <w:marTop w:val="0"/>
      <w:marBottom w:val="0"/>
      <w:divBdr>
        <w:top w:val="none" w:sz="0" w:space="0" w:color="auto"/>
        <w:left w:val="none" w:sz="0" w:space="0" w:color="auto"/>
        <w:bottom w:val="none" w:sz="0" w:space="0" w:color="auto"/>
        <w:right w:val="none" w:sz="0" w:space="0" w:color="auto"/>
      </w:divBdr>
    </w:div>
    <w:div w:id="1378234731">
      <w:bodyDiv w:val="1"/>
      <w:marLeft w:val="0"/>
      <w:marRight w:val="0"/>
      <w:marTop w:val="0"/>
      <w:marBottom w:val="0"/>
      <w:divBdr>
        <w:top w:val="none" w:sz="0" w:space="0" w:color="auto"/>
        <w:left w:val="none" w:sz="0" w:space="0" w:color="auto"/>
        <w:bottom w:val="none" w:sz="0" w:space="0" w:color="auto"/>
        <w:right w:val="none" w:sz="0" w:space="0" w:color="auto"/>
      </w:divBdr>
    </w:div>
    <w:div w:id="1390150406">
      <w:bodyDiv w:val="1"/>
      <w:marLeft w:val="0"/>
      <w:marRight w:val="0"/>
      <w:marTop w:val="0"/>
      <w:marBottom w:val="0"/>
      <w:divBdr>
        <w:top w:val="none" w:sz="0" w:space="0" w:color="auto"/>
        <w:left w:val="none" w:sz="0" w:space="0" w:color="auto"/>
        <w:bottom w:val="none" w:sz="0" w:space="0" w:color="auto"/>
        <w:right w:val="none" w:sz="0" w:space="0" w:color="auto"/>
      </w:divBdr>
    </w:div>
    <w:div w:id="1407608802">
      <w:bodyDiv w:val="1"/>
      <w:marLeft w:val="0"/>
      <w:marRight w:val="0"/>
      <w:marTop w:val="0"/>
      <w:marBottom w:val="0"/>
      <w:divBdr>
        <w:top w:val="none" w:sz="0" w:space="0" w:color="auto"/>
        <w:left w:val="none" w:sz="0" w:space="0" w:color="auto"/>
        <w:bottom w:val="none" w:sz="0" w:space="0" w:color="auto"/>
        <w:right w:val="none" w:sz="0" w:space="0" w:color="auto"/>
      </w:divBdr>
    </w:div>
    <w:div w:id="1408650180">
      <w:bodyDiv w:val="1"/>
      <w:marLeft w:val="0"/>
      <w:marRight w:val="0"/>
      <w:marTop w:val="0"/>
      <w:marBottom w:val="0"/>
      <w:divBdr>
        <w:top w:val="none" w:sz="0" w:space="0" w:color="auto"/>
        <w:left w:val="none" w:sz="0" w:space="0" w:color="auto"/>
        <w:bottom w:val="none" w:sz="0" w:space="0" w:color="auto"/>
        <w:right w:val="none" w:sz="0" w:space="0" w:color="auto"/>
      </w:divBdr>
    </w:div>
    <w:div w:id="1425178453">
      <w:bodyDiv w:val="1"/>
      <w:marLeft w:val="0"/>
      <w:marRight w:val="0"/>
      <w:marTop w:val="0"/>
      <w:marBottom w:val="0"/>
      <w:divBdr>
        <w:top w:val="none" w:sz="0" w:space="0" w:color="auto"/>
        <w:left w:val="none" w:sz="0" w:space="0" w:color="auto"/>
        <w:bottom w:val="none" w:sz="0" w:space="0" w:color="auto"/>
        <w:right w:val="none" w:sz="0" w:space="0" w:color="auto"/>
      </w:divBdr>
    </w:div>
    <w:div w:id="1446460019">
      <w:bodyDiv w:val="1"/>
      <w:marLeft w:val="0"/>
      <w:marRight w:val="0"/>
      <w:marTop w:val="0"/>
      <w:marBottom w:val="0"/>
      <w:divBdr>
        <w:top w:val="none" w:sz="0" w:space="0" w:color="auto"/>
        <w:left w:val="none" w:sz="0" w:space="0" w:color="auto"/>
        <w:bottom w:val="none" w:sz="0" w:space="0" w:color="auto"/>
        <w:right w:val="none" w:sz="0" w:space="0" w:color="auto"/>
      </w:divBdr>
    </w:div>
    <w:div w:id="1453203755">
      <w:bodyDiv w:val="1"/>
      <w:marLeft w:val="0"/>
      <w:marRight w:val="0"/>
      <w:marTop w:val="0"/>
      <w:marBottom w:val="0"/>
      <w:divBdr>
        <w:top w:val="none" w:sz="0" w:space="0" w:color="auto"/>
        <w:left w:val="none" w:sz="0" w:space="0" w:color="auto"/>
        <w:bottom w:val="none" w:sz="0" w:space="0" w:color="auto"/>
        <w:right w:val="none" w:sz="0" w:space="0" w:color="auto"/>
      </w:divBdr>
    </w:div>
    <w:div w:id="1487471351">
      <w:bodyDiv w:val="1"/>
      <w:marLeft w:val="0"/>
      <w:marRight w:val="0"/>
      <w:marTop w:val="0"/>
      <w:marBottom w:val="0"/>
      <w:divBdr>
        <w:top w:val="none" w:sz="0" w:space="0" w:color="auto"/>
        <w:left w:val="none" w:sz="0" w:space="0" w:color="auto"/>
        <w:bottom w:val="none" w:sz="0" w:space="0" w:color="auto"/>
        <w:right w:val="none" w:sz="0" w:space="0" w:color="auto"/>
      </w:divBdr>
    </w:div>
    <w:div w:id="1488017011">
      <w:bodyDiv w:val="1"/>
      <w:marLeft w:val="0"/>
      <w:marRight w:val="0"/>
      <w:marTop w:val="0"/>
      <w:marBottom w:val="0"/>
      <w:divBdr>
        <w:top w:val="none" w:sz="0" w:space="0" w:color="auto"/>
        <w:left w:val="none" w:sz="0" w:space="0" w:color="auto"/>
        <w:bottom w:val="none" w:sz="0" w:space="0" w:color="auto"/>
        <w:right w:val="none" w:sz="0" w:space="0" w:color="auto"/>
      </w:divBdr>
    </w:div>
    <w:div w:id="1490170731">
      <w:bodyDiv w:val="1"/>
      <w:marLeft w:val="0"/>
      <w:marRight w:val="0"/>
      <w:marTop w:val="0"/>
      <w:marBottom w:val="0"/>
      <w:divBdr>
        <w:top w:val="none" w:sz="0" w:space="0" w:color="auto"/>
        <w:left w:val="none" w:sz="0" w:space="0" w:color="auto"/>
        <w:bottom w:val="none" w:sz="0" w:space="0" w:color="auto"/>
        <w:right w:val="none" w:sz="0" w:space="0" w:color="auto"/>
      </w:divBdr>
    </w:div>
    <w:div w:id="1508594394">
      <w:bodyDiv w:val="1"/>
      <w:marLeft w:val="0"/>
      <w:marRight w:val="0"/>
      <w:marTop w:val="0"/>
      <w:marBottom w:val="0"/>
      <w:divBdr>
        <w:top w:val="none" w:sz="0" w:space="0" w:color="auto"/>
        <w:left w:val="none" w:sz="0" w:space="0" w:color="auto"/>
        <w:bottom w:val="none" w:sz="0" w:space="0" w:color="auto"/>
        <w:right w:val="none" w:sz="0" w:space="0" w:color="auto"/>
      </w:divBdr>
    </w:div>
    <w:div w:id="1510362853">
      <w:bodyDiv w:val="1"/>
      <w:marLeft w:val="0"/>
      <w:marRight w:val="0"/>
      <w:marTop w:val="0"/>
      <w:marBottom w:val="0"/>
      <w:divBdr>
        <w:top w:val="none" w:sz="0" w:space="0" w:color="auto"/>
        <w:left w:val="none" w:sz="0" w:space="0" w:color="auto"/>
        <w:bottom w:val="none" w:sz="0" w:space="0" w:color="auto"/>
        <w:right w:val="none" w:sz="0" w:space="0" w:color="auto"/>
      </w:divBdr>
    </w:div>
    <w:div w:id="1522084098">
      <w:bodyDiv w:val="1"/>
      <w:marLeft w:val="0"/>
      <w:marRight w:val="0"/>
      <w:marTop w:val="0"/>
      <w:marBottom w:val="0"/>
      <w:divBdr>
        <w:top w:val="none" w:sz="0" w:space="0" w:color="auto"/>
        <w:left w:val="none" w:sz="0" w:space="0" w:color="auto"/>
        <w:bottom w:val="none" w:sz="0" w:space="0" w:color="auto"/>
        <w:right w:val="none" w:sz="0" w:space="0" w:color="auto"/>
      </w:divBdr>
    </w:div>
    <w:div w:id="1545479085">
      <w:bodyDiv w:val="1"/>
      <w:marLeft w:val="0"/>
      <w:marRight w:val="0"/>
      <w:marTop w:val="0"/>
      <w:marBottom w:val="0"/>
      <w:divBdr>
        <w:top w:val="none" w:sz="0" w:space="0" w:color="auto"/>
        <w:left w:val="none" w:sz="0" w:space="0" w:color="auto"/>
        <w:bottom w:val="none" w:sz="0" w:space="0" w:color="auto"/>
        <w:right w:val="none" w:sz="0" w:space="0" w:color="auto"/>
      </w:divBdr>
    </w:div>
    <w:div w:id="1585450727">
      <w:bodyDiv w:val="1"/>
      <w:marLeft w:val="0"/>
      <w:marRight w:val="0"/>
      <w:marTop w:val="0"/>
      <w:marBottom w:val="0"/>
      <w:divBdr>
        <w:top w:val="none" w:sz="0" w:space="0" w:color="auto"/>
        <w:left w:val="none" w:sz="0" w:space="0" w:color="auto"/>
        <w:bottom w:val="none" w:sz="0" w:space="0" w:color="auto"/>
        <w:right w:val="none" w:sz="0" w:space="0" w:color="auto"/>
      </w:divBdr>
    </w:div>
    <w:div w:id="1615748307">
      <w:bodyDiv w:val="1"/>
      <w:marLeft w:val="0"/>
      <w:marRight w:val="0"/>
      <w:marTop w:val="0"/>
      <w:marBottom w:val="0"/>
      <w:divBdr>
        <w:top w:val="none" w:sz="0" w:space="0" w:color="auto"/>
        <w:left w:val="none" w:sz="0" w:space="0" w:color="auto"/>
        <w:bottom w:val="none" w:sz="0" w:space="0" w:color="auto"/>
        <w:right w:val="none" w:sz="0" w:space="0" w:color="auto"/>
      </w:divBdr>
    </w:div>
    <w:div w:id="1629820906">
      <w:bodyDiv w:val="1"/>
      <w:marLeft w:val="0"/>
      <w:marRight w:val="0"/>
      <w:marTop w:val="0"/>
      <w:marBottom w:val="0"/>
      <w:divBdr>
        <w:top w:val="none" w:sz="0" w:space="0" w:color="auto"/>
        <w:left w:val="none" w:sz="0" w:space="0" w:color="auto"/>
        <w:bottom w:val="none" w:sz="0" w:space="0" w:color="auto"/>
        <w:right w:val="none" w:sz="0" w:space="0" w:color="auto"/>
      </w:divBdr>
    </w:div>
    <w:div w:id="1645156803">
      <w:bodyDiv w:val="1"/>
      <w:marLeft w:val="0"/>
      <w:marRight w:val="0"/>
      <w:marTop w:val="0"/>
      <w:marBottom w:val="0"/>
      <w:divBdr>
        <w:top w:val="none" w:sz="0" w:space="0" w:color="auto"/>
        <w:left w:val="none" w:sz="0" w:space="0" w:color="auto"/>
        <w:bottom w:val="none" w:sz="0" w:space="0" w:color="auto"/>
        <w:right w:val="none" w:sz="0" w:space="0" w:color="auto"/>
      </w:divBdr>
    </w:div>
    <w:div w:id="1696536853">
      <w:bodyDiv w:val="1"/>
      <w:marLeft w:val="0"/>
      <w:marRight w:val="0"/>
      <w:marTop w:val="0"/>
      <w:marBottom w:val="0"/>
      <w:divBdr>
        <w:top w:val="none" w:sz="0" w:space="0" w:color="auto"/>
        <w:left w:val="none" w:sz="0" w:space="0" w:color="auto"/>
        <w:bottom w:val="none" w:sz="0" w:space="0" w:color="auto"/>
        <w:right w:val="none" w:sz="0" w:space="0" w:color="auto"/>
      </w:divBdr>
    </w:div>
    <w:div w:id="1701661465">
      <w:bodyDiv w:val="1"/>
      <w:marLeft w:val="0"/>
      <w:marRight w:val="0"/>
      <w:marTop w:val="0"/>
      <w:marBottom w:val="0"/>
      <w:divBdr>
        <w:top w:val="none" w:sz="0" w:space="0" w:color="auto"/>
        <w:left w:val="none" w:sz="0" w:space="0" w:color="auto"/>
        <w:bottom w:val="none" w:sz="0" w:space="0" w:color="auto"/>
        <w:right w:val="none" w:sz="0" w:space="0" w:color="auto"/>
      </w:divBdr>
    </w:div>
    <w:div w:id="1704594015">
      <w:bodyDiv w:val="1"/>
      <w:marLeft w:val="0"/>
      <w:marRight w:val="0"/>
      <w:marTop w:val="0"/>
      <w:marBottom w:val="0"/>
      <w:divBdr>
        <w:top w:val="none" w:sz="0" w:space="0" w:color="auto"/>
        <w:left w:val="none" w:sz="0" w:space="0" w:color="auto"/>
        <w:bottom w:val="none" w:sz="0" w:space="0" w:color="auto"/>
        <w:right w:val="none" w:sz="0" w:space="0" w:color="auto"/>
      </w:divBdr>
    </w:div>
    <w:div w:id="1729381293">
      <w:bodyDiv w:val="1"/>
      <w:marLeft w:val="0"/>
      <w:marRight w:val="0"/>
      <w:marTop w:val="0"/>
      <w:marBottom w:val="0"/>
      <w:divBdr>
        <w:top w:val="none" w:sz="0" w:space="0" w:color="auto"/>
        <w:left w:val="none" w:sz="0" w:space="0" w:color="auto"/>
        <w:bottom w:val="none" w:sz="0" w:space="0" w:color="auto"/>
        <w:right w:val="none" w:sz="0" w:space="0" w:color="auto"/>
      </w:divBdr>
    </w:div>
    <w:div w:id="1734154921">
      <w:bodyDiv w:val="1"/>
      <w:marLeft w:val="0"/>
      <w:marRight w:val="0"/>
      <w:marTop w:val="0"/>
      <w:marBottom w:val="0"/>
      <w:divBdr>
        <w:top w:val="none" w:sz="0" w:space="0" w:color="auto"/>
        <w:left w:val="none" w:sz="0" w:space="0" w:color="auto"/>
        <w:bottom w:val="none" w:sz="0" w:space="0" w:color="auto"/>
        <w:right w:val="none" w:sz="0" w:space="0" w:color="auto"/>
      </w:divBdr>
    </w:div>
    <w:div w:id="1738279391">
      <w:bodyDiv w:val="1"/>
      <w:marLeft w:val="0"/>
      <w:marRight w:val="0"/>
      <w:marTop w:val="0"/>
      <w:marBottom w:val="0"/>
      <w:divBdr>
        <w:top w:val="none" w:sz="0" w:space="0" w:color="auto"/>
        <w:left w:val="none" w:sz="0" w:space="0" w:color="auto"/>
        <w:bottom w:val="none" w:sz="0" w:space="0" w:color="auto"/>
        <w:right w:val="none" w:sz="0" w:space="0" w:color="auto"/>
      </w:divBdr>
    </w:div>
    <w:div w:id="1755514359">
      <w:bodyDiv w:val="1"/>
      <w:marLeft w:val="0"/>
      <w:marRight w:val="0"/>
      <w:marTop w:val="0"/>
      <w:marBottom w:val="0"/>
      <w:divBdr>
        <w:top w:val="none" w:sz="0" w:space="0" w:color="auto"/>
        <w:left w:val="none" w:sz="0" w:space="0" w:color="auto"/>
        <w:bottom w:val="none" w:sz="0" w:space="0" w:color="auto"/>
        <w:right w:val="none" w:sz="0" w:space="0" w:color="auto"/>
      </w:divBdr>
    </w:div>
    <w:div w:id="1757439845">
      <w:bodyDiv w:val="1"/>
      <w:marLeft w:val="0"/>
      <w:marRight w:val="0"/>
      <w:marTop w:val="0"/>
      <w:marBottom w:val="0"/>
      <w:divBdr>
        <w:top w:val="none" w:sz="0" w:space="0" w:color="auto"/>
        <w:left w:val="none" w:sz="0" w:space="0" w:color="auto"/>
        <w:bottom w:val="none" w:sz="0" w:space="0" w:color="auto"/>
        <w:right w:val="none" w:sz="0" w:space="0" w:color="auto"/>
      </w:divBdr>
    </w:div>
    <w:div w:id="1762722486">
      <w:bodyDiv w:val="1"/>
      <w:marLeft w:val="0"/>
      <w:marRight w:val="0"/>
      <w:marTop w:val="0"/>
      <w:marBottom w:val="0"/>
      <w:divBdr>
        <w:top w:val="none" w:sz="0" w:space="0" w:color="auto"/>
        <w:left w:val="none" w:sz="0" w:space="0" w:color="auto"/>
        <w:bottom w:val="none" w:sz="0" w:space="0" w:color="auto"/>
        <w:right w:val="none" w:sz="0" w:space="0" w:color="auto"/>
      </w:divBdr>
    </w:div>
    <w:div w:id="1771581945">
      <w:bodyDiv w:val="1"/>
      <w:marLeft w:val="0"/>
      <w:marRight w:val="0"/>
      <w:marTop w:val="0"/>
      <w:marBottom w:val="0"/>
      <w:divBdr>
        <w:top w:val="none" w:sz="0" w:space="0" w:color="auto"/>
        <w:left w:val="none" w:sz="0" w:space="0" w:color="auto"/>
        <w:bottom w:val="none" w:sz="0" w:space="0" w:color="auto"/>
        <w:right w:val="none" w:sz="0" w:space="0" w:color="auto"/>
      </w:divBdr>
    </w:div>
    <w:div w:id="1795905889">
      <w:bodyDiv w:val="1"/>
      <w:marLeft w:val="0"/>
      <w:marRight w:val="0"/>
      <w:marTop w:val="0"/>
      <w:marBottom w:val="0"/>
      <w:divBdr>
        <w:top w:val="none" w:sz="0" w:space="0" w:color="auto"/>
        <w:left w:val="none" w:sz="0" w:space="0" w:color="auto"/>
        <w:bottom w:val="none" w:sz="0" w:space="0" w:color="auto"/>
        <w:right w:val="none" w:sz="0" w:space="0" w:color="auto"/>
      </w:divBdr>
    </w:div>
    <w:div w:id="1802503702">
      <w:bodyDiv w:val="1"/>
      <w:marLeft w:val="0"/>
      <w:marRight w:val="0"/>
      <w:marTop w:val="0"/>
      <w:marBottom w:val="0"/>
      <w:divBdr>
        <w:top w:val="none" w:sz="0" w:space="0" w:color="auto"/>
        <w:left w:val="none" w:sz="0" w:space="0" w:color="auto"/>
        <w:bottom w:val="none" w:sz="0" w:space="0" w:color="auto"/>
        <w:right w:val="none" w:sz="0" w:space="0" w:color="auto"/>
      </w:divBdr>
    </w:div>
    <w:div w:id="1815760213">
      <w:bodyDiv w:val="1"/>
      <w:marLeft w:val="0"/>
      <w:marRight w:val="0"/>
      <w:marTop w:val="0"/>
      <w:marBottom w:val="0"/>
      <w:divBdr>
        <w:top w:val="none" w:sz="0" w:space="0" w:color="auto"/>
        <w:left w:val="none" w:sz="0" w:space="0" w:color="auto"/>
        <w:bottom w:val="none" w:sz="0" w:space="0" w:color="auto"/>
        <w:right w:val="none" w:sz="0" w:space="0" w:color="auto"/>
      </w:divBdr>
    </w:div>
    <w:div w:id="1822847215">
      <w:bodyDiv w:val="1"/>
      <w:marLeft w:val="0"/>
      <w:marRight w:val="0"/>
      <w:marTop w:val="0"/>
      <w:marBottom w:val="0"/>
      <w:divBdr>
        <w:top w:val="none" w:sz="0" w:space="0" w:color="auto"/>
        <w:left w:val="none" w:sz="0" w:space="0" w:color="auto"/>
        <w:bottom w:val="none" w:sz="0" w:space="0" w:color="auto"/>
        <w:right w:val="none" w:sz="0" w:space="0" w:color="auto"/>
      </w:divBdr>
    </w:div>
    <w:div w:id="1838690086">
      <w:bodyDiv w:val="1"/>
      <w:marLeft w:val="0"/>
      <w:marRight w:val="0"/>
      <w:marTop w:val="0"/>
      <w:marBottom w:val="0"/>
      <w:divBdr>
        <w:top w:val="none" w:sz="0" w:space="0" w:color="auto"/>
        <w:left w:val="none" w:sz="0" w:space="0" w:color="auto"/>
        <w:bottom w:val="none" w:sz="0" w:space="0" w:color="auto"/>
        <w:right w:val="none" w:sz="0" w:space="0" w:color="auto"/>
      </w:divBdr>
    </w:div>
    <w:div w:id="1842504456">
      <w:bodyDiv w:val="1"/>
      <w:marLeft w:val="0"/>
      <w:marRight w:val="0"/>
      <w:marTop w:val="0"/>
      <w:marBottom w:val="0"/>
      <w:divBdr>
        <w:top w:val="none" w:sz="0" w:space="0" w:color="auto"/>
        <w:left w:val="none" w:sz="0" w:space="0" w:color="auto"/>
        <w:bottom w:val="none" w:sz="0" w:space="0" w:color="auto"/>
        <w:right w:val="none" w:sz="0" w:space="0" w:color="auto"/>
      </w:divBdr>
    </w:div>
    <w:div w:id="1843739684">
      <w:bodyDiv w:val="1"/>
      <w:marLeft w:val="0"/>
      <w:marRight w:val="0"/>
      <w:marTop w:val="0"/>
      <w:marBottom w:val="0"/>
      <w:divBdr>
        <w:top w:val="none" w:sz="0" w:space="0" w:color="auto"/>
        <w:left w:val="none" w:sz="0" w:space="0" w:color="auto"/>
        <w:bottom w:val="none" w:sz="0" w:space="0" w:color="auto"/>
        <w:right w:val="none" w:sz="0" w:space="0" w:color="auto"/>
      </w:divBdr>
    </w:div>
    <w:div w:id="1852721927">
      <w:bodyDiv w:val="1"/>
      <w:marLeft w:val="0"/>
      <w:marRight w:val="0"/>
      <w:marTop w:val="0"/>
      <w:marBottom w:val="0"/>
      <w:divBdr>
        <w:top w:val="none" w:sz="0" w:space="0" w:color="auto"/>
        <w:left w:val="none" w:sz="0" w:space="0" w:color="auto"/>
        <w:bottom w:val="none" w:sz="0" w:space="0" w:color="auto"/>
        <w:right w:val="none" w:sz="0" w:space="0" w:color="auto"/>
      </w:divBdr>
    </w:div>
    <w:div w:id="1863473421">
      <w:bodyDiv w:val="1"/>
      <w:marLeft w:val="0"/>
      <w:marRight w:val="0"/>
      <w:marTop w:val="0"/>
      <w:marBottom w:val="0"/>
      <w:divBdr>
        <w:top w:val="none" w:sz="0" w:space="0" w:color="auto"/>
        <w:left w:val="none" w:sz="0" w:space="0" w:color="auto"/>
        <w:bottom w:val="none" w:sz="0" w:space="0" w:color="auto"/>
        <w:right w:val="none" w:sz="0" w:space="0" w:color="auto"/>
      </w:divBdr>
    </w:div>
    <w:div w:id="1867063204">
      <w:bodyDiv w:val="1"/>
      <w:marLeft w:val="0"/>
      <w:marRight w:val="0"/>
      <w:marTop w:val="0"/>
      <w:marBottom w:val="0"/>
      <w:divBdr>
        <w:top w:val="none" w:sz="0" w:space="0" w:color="auto"/>
        <w:left w:val="none" w:sz="0" w:space="0" w:color="auto"/>
        <w:bottom w:val="none" w:sz="0" w:space="0" w:color="auto"/>
        <w:right w:val="none" w:sz="0" w:space="0" w:color="auto"/>
      </w:divBdr>
    </w:div>
    <w:div w:id="1880893128">
      <w:bodyDiv w:val="1"/>
      <w:marLeft w:val="0"/>
      <w:marRight w:val="0"/>
      <w:marTop w:val="0"/>
      <w:marBottom w:val="0"/>
      <w:divBdr>
        <w:top w:val="none" w:sz="0" w:space="0" w:color="auto"/>
        <w:left w:val="none" w:sz="0" w:space="0" w:color="auto"/>
        <w:bottom w:val="none" w:sz="0" w:space="0" w:color="auto"/>
        <w:right w:val="none" w:sz="0" w:space="0" w:color="auto"/>
      </w:divBdr>
    </w:div>
    <w:div w:id="1884901763">
      <w:bodyDiv w:val="1"/>
      <w:marLeft w:val="0"/>
      <w:marRight w:val="0"/>
      <w:marTop w:val="0"/>
      <w:marBottom w:val="0"/>
      <w:divBdr>
        <w:top w:val="none" w:sz="0" w:space="0" w:color="auto"/>
        <w:left w:val="none" w:sz="0" w:space="0" w:color="auto"/>
        <w:bottom w:val="none" w:sz="0" w:space="0" w:color="auto"/>
        <w:right w:val="none" w:sz="0" w:space="0" w:color="auto"/>
      </w:divBdr>
    </w:div>
    <w:div w:id="1890651534">
      <w:bodyDiv w:val="1"/>
      <w:marLeft w:val="0"/>
      <w:marRight w:val="0"/>
      <w:marTop w:val="0"/>
      <w:marBottom w:val="0"/>
      <w:divBdr>
        <w:top w:val="none" w:sz="0" w:space="0" w:color="auto"/>
        <w:left w:val="none" w:sz="0" w:space="0" w:color="auto"/>
        <w:bottom w:val="none" w:sz="0" w:space="0" w:color="auto"/>
        <w:right w:val="none" w:sz="0" w:space="0" w:color="auto"/>
      </w:divBdr>
    </w:div>
    <w:div w:id="1891191591">
      <w:bodyDiv w:val="1"/>
      <w:marLeft w:val="0"/>
      <w:marRight w:val="0"/>
      <w:marTop w:val="0"/>
      <w:marBottom w:val="0"/>
      <w:divBdr>
        <w:top w:val="none" w:sz="0" w:space="0" w:color="auto"/>
        <w:left w:val="none" w:sz="0" w:space="0" w:color="auto"/>
        <w:bottom w:val="none" w:sz="0" w:space="0" w:color="auto"/>
        <w:right w:val="none" w:sz="0" w:space="0" w:color="auto"/>
      </w:divBdr>
    </w:div>
    <w:div w:id="1901088881">
      <w:bodyDiv w:val="1"/>
      <w:marLeft w:val="0"/>
      <w:marRight w:val="0"/>
      <w:marTop w:val="0"/>
      <w:marBottom w:val="0"/>
      <w:divBdr>
        <w:top w:val="none" w:sz="0" w:space="0" w:color="auto"/>
        <w:left w:val="none" w:sz="0" w:space="0" w:color="auto"/>
        <w:bottom w:val="none" w:sz="0" w:space="0" w:color="auto"/>
        <w:right w:val="none" w:sz="0" w:space="0" w:color="auto"/>
      </w:divBdr>
    </w:div>
    <w:div w:id="1908495261">
      <w:bodyDiv w:val="1"/>
      <w:marLeft w:val="0"/>
      <w:marRight w:val="0"/>
      <w:marTop w:val="0"/>
      <w:marBottom w:val="0"/>
      <w:divBdr>
        <w:top w:val="none" w:sz="0" w:space="0" w:color="auto"/>
        <w:left w:val="none" w:sz="0" w:space="0" w:color="auto"/>
        <w:bottom w:val="none" w:sz="0" w:space="0" w:color="auto"/>
        <w:right w:val="none" w:sz="0" w:space="0" w:color="auto"/>
      </w:divBdr>
    </w:div>
    <w:div w:id="1916476451">
      <w:bodyDiv w:val="1"/>
      <w:marLeft w:val="0"/>
      <w:marRight w:val="0"/>
      <w:marTop w:val="0"/>
      <w:marBottom w:val="0"/>
      <w:divBdr>
        <w:top w:val="none" w:sz="0" w:space="0" w:color="auto"/>
        <w:left w:val="none" w:sz="0" w:space="0" w:color="auto"/>
        <w:bottom w:val="none" w:sz="0" w:space="0" w:color="auto"/>
        <w:right w:val="none" w:sz="0" w:space="0" w:color="auto"/>
      </w:divBdr>
    </w:div>
    <w:div w:id="1920945865">
      <w:bodyDiv w:val="1"/>
      <w:marLeft w:val="0"/>
      <w:marRight w:val="0"/>
      <w:marTop w:val="0"/>
      <w:marBottom w:val="0"/>
      <w:divBdr>
        <w:top w:val="none" w:sz="0" w:space="0" w:color="auto"/>
        <w:left w:val="none" w:sz="0" w:space="0" w:color="auto"/>
        <w:bottom w:val="none" w:sz="0" w:space="0" w:color="auto"/>
        <w:right w:val="none" w:sz="0" w:space="0" w:color="auto"/>
      </w:divBdr>
    </w:div>
    <w:div w:id="1935048200">
      <w:bodyDiv w:val="1"/>
      <w:marLeft w:val="0"/>
      <w:marRight w:val="0"/>
      <w:marTop w:val="0"/>
      <w:marBottom w:val="0"/>
      <w:divBdr>
        <w:top w:val="none" w:sz="0" w:space="0" w:color="auto"/>
        <w:left w:val="none" w:sz="0" w:space="0" w:color="auto"/>
        <w:bottom w:val="none" w:sz="0" w:space="0" w:color="auto"/>
        <w:right w:val="none" w:sz="0" w:space="0" w:color="auto"/>
      </w:divBdr>
    </w:div>
    <w:div w:id="1952856211">
      <w:bodyDiv w:val="1"/>
      <w:marLeft w:val="0"/>
      <w:marRight w:val="0"/>
      <w:marTop w:val="0"/>
      <w:marBottom w:val="0"/>
      <w:divBdr>
        <w:top w:val="none" w:sz="0" w:space="0" w:color="auto"/>
        <w:left w:val="none" w:sz="0" w:space="0" w:color="auto"/>
        <w:bottom w:val="none" w:sz="0" w:space="0" w:color="auto"/>
        <w:right w:val="none" w:sz="0" w:space="0" w:color="auto"/>
      </w:divBdr>
    </w:div>
    <w:div w:id="1957786328">
      <w:bodyDiv w:val="1"/>
      <w:marLeft w:val="0"/>
      <w:marRight w:val="0"/>
      <w:marTop w:val="0"/>
      <w:marBottom w:val="0"/>
      <w:divBdr>
        <w:top w:val="none" w:sz="0" w:space="0" w:color="auto"/>
        <w:left w:val="none" w:sz="0" w:space="0" w:color="auto"/>
        <w:bottom w:val="none" w:sz="0" w:space="0" w:color="auto"/>
        <w:right w:val="none" w:sz="0" w:space="0" w:color="auto"/>
      </w:divBdr>
    </w:div>
    <w:div w:id="1976135921">
      <w:bodyDiv w:val="1"/>
      <w:marLeft w:val="0"/>
      <w:marRight w:val="0"/>
      <w:marTop w:val="0"/>
      <w:marBottom w:val="0"/>
      <w:divBdr>
        <w:top w:val="none" w:sz="0" w:space="0" w:color="auto"/>
        <w:left w:val="none" w:sz="0" w:space="0" w:color="auto"/>
        <w:bottom w:val="none" w:sz="0" w:space="0" w:color="auto"/>
        <w:right w:val="none" w:sz="0" w:space="0" w:color="auto"/>
      </w:divBdr>
    </w:div>
    <w:div w:id="1992445114">
      <w:bodyDiv w:val="1"/>
      <w:marLeft w:val="0"/>
      <w:marRight w:val="0"/>
      <w:marTop w:val="0"/>
      <w:marBottom w:val="0"/>
      <w:divBdr>
        <w:top w:val="none" w:sz="0" w:space="0" w:color="auto"/>
        <w:left w:val="none" w:sz="0" w:space="0" w:color="auto"/>
        <w:bottom w:val="none" w:sz="0" w:space="0" w:color="auto"/>
        <w:right w:val="none" w:sz="0" w:space="0" w:color="auto"/>
      </w:divBdr>
    </w:div>
    <w:div w:id="2005474939">
      <w:bodyDiv w:val="1"/>
      <w:marLeft w:val="0"/>
      <w:marRight w:val="0"/>
      <w:marTop w:val="0"/>
      <w:marBottom w:val="0"/>
      <w:divBdr>
        <w:top w:val="none" w:sz="0" w:space="0" w:color="auto"/>
        <w:left w:val="none" w:sz="0" w:space="0" w:color="auto"/>
        <w:bottom w:val="none" w:sz="0" w:space="0" w:color="auto"/>
        <w:right w:val="none" w:sz="0" w:space="0" w:color="auto"/>
      </w:divBdr>
    </w:div>
    <w:div w:id="2010598182">
      <w:bodyDiv w:val="1"/>
      <w:marLeft w:val="0"/>
      <w:marRight w:val="0"/>
      <w:marTop w:val="0"/>
      <w:marBottom w:val="0"/>
      <w:divBdr>
        <w:top w:val="none" w:sz="0" w:space="0" w:color="auto"/>
        <w:left w:val="none" w:sz="0" w:space="0" w:color="auto"/>
        <w:bottom w:val="none" w:sz="0" w:space="0" w:color="auto"/>
        <w:right w:val="none" w:sz="0" w:space="0" w:color="auto"/>
      </w:divBdr>
    </w:div>
    <w:div w:id="2030179357">
      <w:bodyDiv w:val="1"/>
      <w:marLeft w:val="0"/>
      <w:marRight w:val="0"/>
      <w:marTop w:val="0"/>
      <w:marBottom w:val="0"/>
      <w:divBdr>
        <w:top w:val="none" w:sz="0" w:space="0" w:color="auto"/>
        <w:left w:val="none" w:sz="0" w:space="0" w:color="auto"/>
        <w:bottom w:val="none" w:sz="0" w:space="0" w:color="auto"/>
        <w:right w:val="none" w:sz="0" w:space="0" w:color="auto"/>
      </w:divBdr>
    </w:div>
    <w:div w:id="2032492072">
      <w:bodyDiv w:val="1"/>
      <w:marLeft w:val="0"/>
      <w:marRight w:val="0"/>
      <w:marTop w:val="0"/>
      <w:marBottom w:val="0"/>
      <w:divBdr>
        <w:top w:val="none" w:sz="0" w:space="0" w:color="auto"/>
        <w:left w:val="none" w:sz="0" w:space="0" w:color="auto"/>
        <w:bottom w:val="none" w:sz="0" w:space="0" w:color="auto"/>
        <w:right w:val="none" w:sz="0" w:space="0" w:color="auto"/>
      </w:divBdr>
    </w:div>
    <w:div w:id="2036689071">
      <w:bodyDiv w:val="1"/>
      <w:marLeft w:val="0"/>
      <w:marRight w:val="0"/>
      <w:marTop w:val="0"/>
      <w:marBottom w:val="0"/>
      <w:divBdr>
        <w:top w:val="none" w:sz="0" w:space="0" w:color="auto"/>
        <w:left w:val="none" w:sz="0" w:space="0" w:color="auto"/>
        <w:bottom w:val="none" w:sz="0" w:space="0" w:color="auto"/>
        <w:right w:val="none" w:sz="0" w:space="0" w:color="auto"/>
      </w:divBdr>
    </w:div>
    <w:div w:id="2055032483">
      <w:bodyDiv w:val="1"/>
      <w:marLeft w:val="0"/>
      <w:marRight w:val="0"/>
      <w:marTop w:val="0"/>
      <w:marBottom w:val="0"/>
      <w:divBdr>
        <w:top w:val="none" w:sz="0" w:space="0" w:color="auto"/>
        <w:left w:val="none" w:sz="0" w:space="0" w:color="auto"/>
        <w:bottom w:val="none" w:sz="0" w:space="0" w:color="auto"/>
        <w:right w:val="none" w:sz="0" w:space="0" w:color="auto"/>
      </w:divBdr>
    </w:div>
    <w:div w:id="2092848613">
      <w:bodyDiv w:val="1"/>
      <w:marLeft w:val="0"/>
      <w:marRight w:val="0"/>
      <w:marTop w:val="0"/>
      <w:marBottom w:val="0"/>
      <w:divBdr>
        <w:top w:val="none" w:sz="0" w:space="0" w:color="auto"/>
        <w:left w:val="none" w:sz="0" w:space="0" w:color="auto"/>
        <w:bottom w:val="none" w:sz="0" w:space="0" w:color="auto"/>
        <w:right w:val="none" w:sz="0" w:space="0" w:color="auto"/>
      </w:divBdr>
    </w:div>
    <w:div w:id="2106998866">
      <w:bodyDiv w:val="1"/>
      <w:marLeft w:val="0"/>
      <w:marRight w:val="0"/>
      <w:marTop w:val="0"/>
      <w:marBottom w:val="0"/>
      <w:divBdr>
        <w:top w:val="none" w:sz="0" w:space="0" w:color="auto"/>
        <w:left w:val="none" w:sz="0" w:space="0" w:color="auto"/>
        <w:bottom w:val="none" w:sz="0" w:space="0" w:color="auto"/>
        <w:right w:val="none" w:sz="0" w:space="0" w:color="auto"/>
      </w:divBdr>
    </w:div>
    <w:div w:id="2110394491">
      <w:bodyDiv w:val="1"/>
      <w:marLeft w:val="0"/>
      <w:marRight w:val="0"/>
      <w:marTop w:val="0"/>
      <w:marBottom w:val="0"/>
      <w:divBdr>
        <w:top w:val="none" w:sz="0" w:space="0" w:color="auto"/>
        <w:left w:val="none" w:sz="0" w:space="0" w:color="auto"/>
        <w:bottom w:val="none" w:sz="0" w:space="0" w:color="auto"/>
        <w:right w:val="none" w:sz="0" w:space="0" w:color="auto"/>
      </w:divBdr>
    </w:div>
    <w:div w:id="2118061429">
      <w:bodyDiv w:val="1"/>
      <w:marLeft w:val="0"/>
      <w:marRight w:val="0"/>
      <w:marTop w:val="0"/>
      <w:marBottom w:val="0"/>
      <w:divBdr>
        <w:top w:val="none" w:sz="0" w:space="0" w:color="auto"/>
        <w:left w:val="none" w:sz="0" w:space="0" w:color="auto"/>
        <w:bottom w:val="none" w:sz="0" w:space="0" w:color="auto"/>
        <w:right w:val="none" w:sz="0" w:space="0" w:color="auto"/>
      </w:divBdr>
    </w:div>
    <w:div w:id="2119176433">
      <w:bodyDiv w:val="1"/>
      <w:marLeft w:val="0"/>
      <w:marRight w:val="0"/>
      <w:marTop w:val="0"/>
      <w:marBottom w:val="0"/>
      <w:divBdr>
        <w:top w:val="none" w:sz="0" w:space="0" w:color="auto"/>
        <w:left w:val="none" w:sz="0" w:space="0" w:color="auto"/>
        <w:bottom w:val="none" w:sz="0" w:space="0" w:color="auto"/>
        <w:right w:val="none" w:sz="0" w:space="0" w:color="auto"/>
      </w:divBdr>
    </w:div>
    <w:div w:id="2127002781">
      <w:bodyDiv w:val="1"/>
      <w:marLeft w:val="0"/>
      <w:marRight w:val="0"/>
      <w:marTop w:val="0"/>
      <w:marBottom w:val="0"/>
      <w:divBdr>
        <w:top w:val="none" w:sz="0" w:space="0" w:color="auto"/>
        <w:left w:val="none" w:sz="0" w:space="0" w:color="auto"/>
        <w:bottom w:val="none" w:sz="0" w:space="0" w:color="auto"/>
        <w:right w:val="none" w:sz="0" w:space="0" w:color="auto"/>
      </w:divBdr>
    </w:div>
    <w:div w:id="2130278411">
      <w:bodyDiv w:val="1"/>
      <w:marLeft w:val="0"/>
      <w:marRight w:val="0"/>
      <w:marTop w:val="0"/>
      <w:marBottom w:val="0"/>
      <w:divBdr>
        <w:top w:val="none" w:sz="0" w:space="0" w:color="auto"/>
        <w:left w:val="none" w:sz="0" w:space="0" w:color="auto"/>
        <w:bottom w:val="none" w:sz="0" w:space="0" w:color="auto"/>
        <w:right w:val="none" w:sz="0" w:space="0" w:color="auto"/>
      </w:divBdr>
    </w:div>
    <w:div w:id="2140762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7.emf"/><Relationship Id="rId39" Type="http://schemas.openxmlformats.org/officeDocument/2006/relationships/image" Target="media/image16.emf"/><Relationship Id="rId21" Type="http://schemas.openxmlformats.org/officeDocument/2006/relationships/image" Target="media/image2.emf"/><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1.xml"/><Relationship Id="rId63" Type="http://schemas.openxmlformats.org/officeDocument/2006/relationships/image" Target="media/image32.emf"/><Relationship Id="rId68" Type="http://schemas.openxmlformats.org/officeDocument/2006/relationships/hyperlink" Target="http://www.mdic.gov.br/comercio-exterior/importacao/tratamento-administrativo-de-importacao" TargetMode="External"/><Relationship Id="rId76" Type="http://schemas.openxmlformats.org/officeDocument/2006/relationships/hyperlink" Target="http://wms.mofcom.gov.cn/article/zcfb/g/201512/20151201225345.shtml" TargetMode="External"/><Relationship Id="rId84" Type="http://schemas.openxmlformats.org/officeDocument/2006/relationships/hyperlink" Target="http://www.cbp.gov/sites/default/files/documents/userfee0407_3.pd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hc-sc.gc.ca/cps-spc/pest/part/protect-proteger/food-nourriture/rccg-gcpcr-eng.php"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header" Target="header19.xml"/><Relationship Id="rId58" Type="http://schemas.openxmlformats.org/officeDocument/2006/relationships/image" Target="media/image27.emf"/><Relationship Id="rId66" Type="http://schemas.openxmlformats.org/officeDocument/2006/relationships/header" Target="header22.xml"/><Relationship Id="rId74" Type="http://schemas.openxmlformats.org/officeDocument/2006/relationships/header" Target="header26.xml"/><Relationship Id="rId79" Type="http://schemas.openxmlformats.org/officeDocument/2006/relationships/hyperlink" Target="http://www.mofcom.gov.cn/article/b/e/200411/20041100306546.shtml" TargetMode="External"/><Relationship Id="rId87" Type="http://schemas.openxmlformats.org/officeDocument/2006/relationships/hyperlink" Target="http://usda.mannlib.cornell.edu/MannUsda/viewDocumentInfo.do?documentID=1130" TargetMode="External"/><Relationship Id="rId5" Type="http://schemas.openxmlformats.org/officeDocument/2006/relationships/settings" Target="settings.xml"/><Relationship Id="rId61" Type="http://schemas.openxmlformats.org/officeDocument/2006/relationships/image" Target="media/image30.emf"/><Relationship Id="rId82" Type="http://schemas.openxmlformats.org/officeDocument/2006/relationships/hyperlink" Target="http://www.dit.go.th/en/backoffice/uploadfile/255610011351485115749.pdf" TargetMode="External"/><Relationship Id="rId90" Type="http://schemas.openxmlformats.org/officeDocument/2006/relationships/theme" Target="theme/theme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header" Target="header15.xml"/><Relationship Id="rId56" Type="http://schemas.openxmlformats.org/officeDocument/2006/relationships/image" Target="media/image25.emf"/><Relationship Id="rId64" Type="http://schemas.openxmlformats.org/officeDocument/2006/relationships/image" Target="media/image33.emf"/><Relationship Id="rId69" Type="http://schemas.openxmlformats.org/officeDocument/2006/relationships/hyperlink" Target="http://www.portalsiscomex.gov.br/" TargetMode="External"/><Relationship Id="rId77" Type="http://schemas.openxmlformats.org/officeDocument/2006/relationships/hyperlink" Target="http://www.mofcom.gov.cn/aarticle/b/c/200404/20040400210082.html" TargetMode="External"/><Relationship Id="rId8" Type="http://schemas.openxmlformats.org/officeDocument/2006/relationships/endnotes" Target="endnotes.xml"/><Relationship Id="rId51" Type="http://schemas.openxmlformats.org/officeDocument/2006/relationships/image" Target="media/image24.emf"/><Relationship Id="rId72" Type="http://schemas.openxmlformats.org/officeDocument/2006/relationships/header" Target="header24.xml"/><Relationship Id="rId80" Type="http://schemas.openxmlformats.org/officeDocument/2006/relationships/hyperlink" Target="http://eands.dacnet.nic.in/msp/MSPStatement(2014.29.10).pdf" TargetMode="External"/><Relationship Id="rId85" Type="http://schemas.openxmlformats.org/officeDocument/2006/relationships/hyperlink" Target="https://www.aphis.usda.gov/aphis/ourfocus/business-services/user_fees/aqi_user_fee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image" Target="media/image28.emf"/><Relationship Id="rId67" Type="http://schemas.openxmlformats.org/officeDocument/2006/relationships/header" Target="header23.xml"/><Relationship Id="rId20" Type="http://schemas.openxmlformats.org/officeDocument/2006/relationships/header" Target="header9.xml"/><Relationship Id="rId41" Type="http://schemas.openxmlformats.org/officeDocument/2006/relationships/image" Target="media/image18.emf"/><Relationship Id="rId54" Type="http://schemas.openxmlformats.org/officeDocument/2006/relationships/header" Target="header20.xml"/><Relationship Id="rId62" Type="http://schemas.openxmlformats.org/officeDocument/2006/relationships/image" Target="media/image31.emf"/><Relationship Id="rId70" Type="http://schemas.openxmlformats.org/officeDocument/2006/relationships/hyperlink" Target="http://www.mdic.gov.br/comercio-exterior/importacao/tratamento-administrativo-de-importacao" TargetMode="External"/><Relationship Id="rId75" Type="http://schemas.openxmlformats.org/officeDocument/2006/relationships/header" Target="header27.xml"/><Relationship Id="rId83" Type="http://schemas.openxmlformats.org/officeDocument/2006/relationships/hyperlink" Target="http://www.dit.go.th/en/backoffice/uploadfile/255610011147057425749.pdf" TargetMode="External"/><Relationship Id="rId88" Type="http://schemas.openxmlformats.org/officeDocument/2006/relationships/hyperlink" Target="http://apps.fas.usda.gov/psdonline/psdQuery.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emf"/><Relationship Id="rId28" Type="http://schemas.openxmlformats.org/officeDocument/2006/relationships/header" Target="header11.xml"/><Relationship Id="rId36" Type="http://schemas.openxmlformats.org/officeDocument/2006/relationships/image" Target="media/image13.emf"/><Relationship Id="rId49" Type="http://schemas.openxmlformats.org/officeDocument/2006/relationships/header" Target="header16.xml"/><Relationship Id="rId57" Type="http://schemas.openxmlformats.org/officeDocument/2006/relationships/image" Target="media/image26.emf"/><Relationship Id="rId10" Type="http://schemas.openxmlformats.org/officeDocument/2006/relationships/header" Target="header2.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header" Target="header18.xml"/><Relationship Id="rId60" Type="http://schemas.openxmlformats.org/officeDocument/2006/relationships/image" Target="media/image29.emf"/><Relationship Id="rId65" Type="http://schemas.openxmlformats.org/officeDocument/2006/relationships/image" Target="media/image34.emf"/><Relationship Id="rId73" Type="http://schemas.openxmlformats.org/officeDocument/2006/relationships/header" Target="header25.xml"/><Relationship Id="rId78" Type="http://schemas.openxmlformats.org/officeDocument/2006/relationships/hyperlink" Target="http://www.gov.cn/gongbao/content/2004/content_62767.htm" TargetMode="External"/><Relationship Id="rId81" Type="http://schemas.openxmlformats.org/officeDocument/2006/relationships/hyperlink" Target="http://mra.gov.mu/download/VATAct_Proclamation_38_2013.pdfhttp:/mra.gov.mu/download/VATAct_Proclamation_38_2013.pdf" TargetMode="External"/><Relationship Id="rId86" Type="http://schemas.openxmlformats.org/officeDocument/2006/relationships/hyperlink" Target="https://quickstats.nass.usd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uliu.com/read-11746.html" TargetMode="External"/><Relationship Id="rId13" Type="http://schemas.openxmlformats.org/officeDocument/2006/relationships/hyperlink" Target="https://ustr.gov/sites/default/files/Results-of-the-2014-2015-GSP-Limited-Product-Review.pdf" TargetMode="External"/><Relationship Id="rId3" Type="http://schemas.openxmlformats.org/officeDocument/2006/relationships/hyperlink" Target="https://ustr.gov/about-us/policy-offices/press-office/reports-and-publications/2016/2016-national-trade-estimate" TargetMode="External"/><Relationship Id="rId7" Type="http://schemas.openxmlformats.org/officeDocument/2006/relationships/hyperlink" Target="http://www.1633.com/policy/zhuanti/view-10680508-1.html" TargetMode="External"/><Relationship Id="rId12" Type="http://schemas.openxmlformats.org/officeDocument/2006/relationships/hyperlink" Target="http://www.jxdpc.gov.cn/departmentsite/jmc/tztg/gztz/201502/t20150205_115865.htm" TargetMode="External"/><Relationship Id="rId2" Type="http://schemas.openxmlformats.org/officeDocument/2006/relationships/hyperlink" Target="http://www.oecd-ilibrary.org/agriculture-and-food/agricultural-policy-monitoring-and-evaluation-2016_agr_pol-2016-en" TargetMode="External"/><Relationship Id="rId1" Type="http://schemas.openxmlformats.org/officeDocument/2006/relationships/hyperlink" Target="http://i-tip.wto.org/goods/default.aspx?language=en" TargetMode="External"/><Relationship Id="rId6" Type="http://schemas.openxmlformats.org/officeDocument/2006/relationships/hyperlink" Target="http://www.cncotton.com/sy_59/gnmh_1388/rdxw/201511/t20151120_554754.html" TargetMode="External"/><Relationship Id="rId11" Type="http://schemas.openxmlformats.org/officeDocument/2006/relationships/hyperlink" Target="http://www.jscz.gov.cn/pub/jscz/xxgk/gkml/201505/t20150528_75680.html" TargetMode="External"/><Relationship Id="rId5" Type="http://schemas.openxmlformats.org/officeDocument/2006/relationships/hyperlink" Target="http://www.sdpc.gov.cn/zcfb/zcfbtz/201404/t20140415_607179.html" TargetMode="External"/><Relationship Id="rId10" Type="http://schemas.openxmlformats.org/officeDocument/2006/relationships/hyperlink" Target="http://www.hn315.gov.cn/business/htmlfiles/hnzjj/s42/201510/32546.html" TargetMode="External"/><Relationship Id="rId4" Type="http://schemas.openxmlformats.org/officeDocument/2006/relationships/hyperlink" Target="http://www.oecd-ilibrary.org/agriculture-and-food/agricultural-policy-monitoring-and-evaluation-2016_agr_pol-2016-en" TargetMode="External"/><Relationship Id="rId9" Type="http://schemas.openxmlformats.org/officeDocument/2006/relationships/hyperlink" Target="http://www.texindex.com.cn/Articles/2015-3-24/330704.html" TargetMode="External"/><Relationship Id="rId14" Type="http://schemas.openxmlformats.org/officeDocument/2006/relationships/hyperlink" Target="https://ustr.gov/sites/default/files/Outcomes-2015-2016-GSP-Annual-Review.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6571-7ECC-4A55-860F-D02BCDBEC2F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1241808</vt:lpwstr>
  </property>
  <property fmtid="{D5CDD505-2E9C-101B-9397-08002B2CF9AE}" pid="4" name="OptimizationTime">
    <vt:lpwstr>20171116_1029</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144</Pages>
  <Words>38722</Words>
  <Characters>204976</Characters>
  <Application>Microsoft Office Word</Application>
  <DocSecurity>0</DocSecurity>
  <Lines>14331</Lines>
  <Paragraphs>9986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234649</CharactersWithSpaces>
  <SharedDoc>false</SharedDoc>
  <HLinks>
    <vt:vector size="558" baseType="variant">
      <vt:variant>
        <vt:i4>1572958</vt:i4>
      </vt:variant>
      <vt:variant>
        <vt:i4>624</vt:i4>
      </vt:variant>
      <vt:variant>
        <vt:i4>0</vt:i4>
      </vt:variant>
      <vt:variant>
        <vt:i4>5</vt:i4>
      </vt:variant>
      <vt:variant>
        <vt:lpwstr>http://apps.fas.usda.gov/psdonline/psdQuery.aspx</vt:lpwstr>
      </vt:variant>
      <vt:variant>
        <vt:lpwstr/>
      </vt:variant>
      <vt:variant>
        <vt:i4>4259841</vt:i4>
      </vt:variant>
      <vt:variant>
        <vt:i4>621</vt:i4>
      </vt:variant>
      <vt:variant>
        <vt:i4>0</vt:i4>
      </vt:variant>
      <vt:variant>
        <vt:i4>5</vt:i4>
      </vt:variant>
      <vt:variant>
        <vt:lpwstr>http://usda.mannlib.cornell.edu/MannUsda/viewDocumentInfo.do?documentID=1130</vt:lpwstr>
      </vt:variant>
      <vt:variant>
        <vt:lpwstr/>
      </vt:variant>
      <vt:variant>
        <vt:i4>5570571</vt:i4>
      </vt:variant>
      <vt:variant>
        <vt:i4>618</vt:i4>
      </vt:variant>
      <vt:variant>
        <vt:i4>0</vt:i4>
      </vt:variant>
      <vt:variant>
        <vt:i4>5</vt:i4>
      </vt:variant>
      <vt:variant>
        <vt:lpwstr>https://quickstats.nass.usda.gov/</vt:lpwstr>
      </vt:variant>
      <vt:variant>
        <vt:lpwstr>A18C7854-5C8F-360C-9973-AFC9D13A0EFA</vt:lpwstr>
      </vt:variant>
      <vt:variant>
        <vt:i4>458793</vt:i4>
      </vt:variant>
      <vt:variant>
        <vt:i4>615</vt:i4>
      </vt:variant>
      <vt:variant>
        <vt:i4>0</vt:i4>
      </vt:variant>
      <vt:variant>
        <vt:i4>5</vt:i4>
      </vt:variant>
      <vt:variant>
        <vt:lpwstr>https://www.aphis.usda.gov/aphis/ourfocus/business-services/user_fees/aqi_user_fees</vt:lpwstr>
      </vt:variant>
      <vt:variant>
        <vt:lpwstr/>
      </vt:variant>
      <vt:variant>
        <vt:i4>6619214</vt:i4>
      </vt:variant>
      <vt:variant>
        <vt:i4>612</vt:i4>
      </vt:variant>
      <vt:variant>
        <vt:i4>0</vt:i4>
      </vt:variant>
      <vt:variant>
        <vt:i4>5</vt:i4>
      </vt:variant>
      <vt:variant>
        <vt:lpwstr>http://www.cbp.gov/sites/default/files/documents/userfee0407_3.pdf</vt:lpwstr>
      </vt:variant>
      <vt:variant>
        <vt:lpwstr/>
      </vt:variant>
      <vt:variant>
        <vt:i4>2293814</vt:i4>
      </vt:variant>
      <vt:variant>
        <vt:i4>606</vt:i4>
      </vt:variant>
      <vt:variant>
        <vt:i4>0</vt:i4>
      </vt:variant>
      <vt:variant>
        <vt:i4>5</vt:i4>
      </vt:variant>
      <vt:variant>
        <vt:lpwstr>http://www.dit.go.th/en/backoffice/uploadfile/255610011147057425749.pdf</vt:lpwstr>
      </vt:variant>
      <vt:variant>
        <vt:lpwstr/>
      </vt:variant>
      <vt:variant>
        <vt:i4>3080242</vt:i4>
      </vt:variant>
      <vt:variant>
        <vt:i4>603</vt:i4>
      </vt:variant>
      <vt:variant>
        <vt:i4>0</vt:i4>
      </vt:variant>
      <vt:variant>
        <vt:i4>5</vt:i4>
      </vt:variant>
      <vt:variant>
        <vt:lpwstr>http://www.dit.go.th/en/backoffice/uploadfile/255610011351485115749.pdf</vt:lpwstr>
      </vt:variant>
      <vt:variant>
        <vt:lpwstr/>
      </vt:variant>
      <vt:variant>
        <vt:i4>131147</vt:i4>
      </vt:variant>
      <vt:variant>
        <vt:i4>600</vt:i4>
      </vt:variant>
      <vt:variant>
        <vt:i4>0</vt:i4>
      </vt:variant>
      <vt:variant>
        <vt:i4>5</vt:i4>
      </vt:variant>
      <vt:variant>
        <vt:lpwstr>http://mra.gov.mu/download/VATAct_Proclamation_38_2013.pdfhttp:/mra.gov.mu/download/VATAct_Proclamation_38_2013.pdf</vt:lpwstr>
      </vt:variant>
      <vt:variant>
        <vt:lpwstr/>
      </vt:variant>
      <vt:variant>
        <vt:i4>8323111</vt:i4>
      </vt:variant>
      <vt:variant>
        <vt:i4>597</vt:i4>
      </vt:variant>
      <vt:variant>
        <vt:i4>0</vt:i4>
      </vt:variant>
      <vt:variant>
        <vt:i4>5</vt:i4>
      </vt:variant>
      <vt:variant>
        <vt:lpwstr>http://eands.dacnet.nic.in/msp/MSPStatement(2014.29.10).pdf</vt:lpwstr>
      </vt:variant>
      <vt:variant>
        <vt:lpwstr/>
      </vt:variant>
      <vt:variant>
        <vt:i4>1769496</vt:i4>
      </vt:variant>
      <vt:variant>
        <vt:i4>588</vt:i4>
      </vt:variant>
      <vt:variant>
        <vt:i4>0</vt:i4>
      </vt:variant>
      <vt:variant>
        <vt:i4>5</vt:i4>
      </vt:variant>
      <vt:variant>
        <vt:lpwstr>http://www.mofcom.gov.cn/article/b/e/200411/20041100306546.shtml</vt:lpwstr>
      </vt:variant>
      <vt:variant>
        <vt:lpwstr/>
      </vt:variant>
      <vt:variant>
        <vt:i4>4259902</vt:i4>
      </vt:variant>
      <vt:variant>
        <vt:i4>585</vt:i4>
      </vt:variant>
      <vt:variant>
        <vt:i4>0</vt:i4>
      </vt:variant>
      <vt:variant>
        <vt:i4>5</vt:i4>
      </vt:variant>
      <vt:variant>
        <vt:lpwstr>http://www.gov.cn/gongbao/content/2004/content_62767.htm</vt:lpwstr>
      </vt:variant>
      <vt:variant>
        <vt:lpwstr/>
      </vt:variant>
      <vt:variant>
        <vt:i4>4784213</vt:i4>
      </vt:variant>
      <vt:variant>
        <vt:i4>582</vt:i4>
      </vt:variant>
      <vt:variant>
        <vt:i4>0</vt:i4>
      </vt:variant>
      <vt:variant>
        <vt:i4>5</vt:i4>
      </vt:variant>
      <vt:variant>
        <vt:lpwstr>http://www.mofcom.gov.cn/aarticle/b/c/200404/20040400210082.html</vt:lpwstr>
      </vt:variant>
      <vt:variant>
        <vt:lpwstr/>
      </vt:variant>
      <vt:variant>
        <vt:i4>6815840</vt:i4>
      </vt:variant>
      <vt:variant>
        <vt:i4>579</vt:i4>
      </vt:variant>
      <vt:variant>
        <vt:i4>0</vt:i4>
      </vt:variant>
      <vt:variant>
        <vt:i4>5</vt:i4>
      </vt:variant>
      <vt:variant>
        <vt:lpwstr>http://wms.mofcom.gov.cn/article/zcfb/g/201512/20151201225345.shtml</vt:lpwstr>
      </vt:variant>
      <vt:variant>
        <vt:lpwstr/>
      </vt:variant>
      <vt:variant>
        <vt:i4>655453</vt:i4>
      </vt:variant>
      <vt:variant>
        <vt:i4>573</vt:i4>
      </vt:variant>
      <vt:variant>
        <vt:i4>0</vt:i4>
      </vt:variant>
      <vt:variant>
        <vt:i4>5</vt:i4>
      </vt:variant>
      <vt:variant>
        <vt:lpwstr>http://www.hc-sc.gc.ca/cps-spc/pest/part/protect-proteger/food-nourriture/rccg-gcpcr-eng.php</vt:lpwstr>
      </vt:variant>
      <vt:variant>
        <vt:lpwstr/>
      </vt:variant>
      <vt:variant>
        <vt:i4>6291511</vt:i4>
      </vt:variant>
      <vt:variant>
        <vt:i4>570</vt:i4>
      </vt:variant>
      <vt:variant>
        <vt:i4>0</vt:i4>
      </vt:variant>
      <vt:variant>
        <vt:i4>5</vt:i4>
      </vt:variant>
      <vt:variant>
        <vt:lpwstr>http://www.mdic.gov.br/comercio-exterior/importacao/tratamento-administrativo-de-importacao</vt:lpwstr>
      </vt:variant>
      <vt:variant>
        <vt:lpwstr/>
      </vt:variant>
      <vt:variant>
        <vt:i4>6225995</vt:i4>
      </vt:variant>
      <vt:variant>
        <vt:i4>567</vt:i4>
      </vt:variant>
      <vt:variant>
        <vt:i4>0</vt:i4>
      </vt:variant>
      <vt:variant>
        <vt:i4>5</vt:i4>
      </vt:variant>
      <vt:variant>
        <vt:lpwstr>http://www.portalsiscomex.gov.br/</vt:lpwstr>
      </vt:variant>
      <vt:variant>
        <vt:lpwstr/>
      </vt:variant>
      <vt:variant>
        <vt:i4>6291511</vt:i4>
      </vt:variant>
      <vt:variant>
        <vt:i4>564</vt:i4>
      </vt:variant>
      <vt:variant>
        <vt:i4>0</vt:i4>
      </vt:variant>
      <vt:variant>
        <vt:i4>5</vt:i4>
      </vt:variant>
      <vt:variant>
        <vt:lpwstr>http://www.mdic.gov.br/comercio-exterior/importacao/tratamento-administrativo-de-importacao</vt:lpwstr>
      </vt:variant>
      <vt:variant>
        <vt:lpwstr/>
      </vt:variant>
      <vt:variant>
        <vt:i4>1507376</vt:i4>
      </vt:variant>
      <vt:variant>
        <vt:i4>359</vt:i4>
      </vt:variant>
      <vt:variant>
        <vt:i4>0</vt:i4>
      </vt:variant>
      <vt:variant>
        <vt:i4>5</vt:i4>
      </vt:variant>
      <vt:variant>
        <vt:lpwstr/>
      </vt:variant>
      <vt:variant>
        <vt:lpwstr>_Toc465084923</vt:lpwstr>
      </vt:variant>
      <vt:variant>
        <vt:i4>1507376</vt:i4>
      </vt:variant>
      <vt:variant>
        <vt:i4>353</vt:i4>
      </vt:variant>
      <vt:variant>
        <vt:i4>0</vt:i4>
      </vt:variant>
      <vt:variant>
        <vt:i4>5</vt:i4>
      </vt:variant>
      <vt:variant>
        <vt:lpwstr/>
      </vt:variant>
      <vt:variant>
        <vt:lpwstr>_Toc465084922</vt:lpwstr>
      </vt:variant>
      <vt:variant>
        <vt:i4>1507376</vt:i4>
      </vt:variant>
      <vt:variant>
        <vt:i4>347</vt:i4>
      </vt:variant>
      <vt:variant>
        <vt:i4>0</vt:i4>
      </vt:variant>
      <vt:variant>
        <vt:i4>5</vt:i4>
      </vt:variant>
      <vt:variant>
        <vt:lpwstr/>
      </vt:variant>
      <vt:variant>
        <vt:lpwstr>_Toc465084921</vt:lpwstr>
      </vt:variant>
      <vt:variant>
        <vt:i4>1507376</vt:i4>
      </vt:variant>
      <vt:variant>
        <vt:i4>341</vt:i4>
      </vt:variant>
      <vt:variant>
        <vt:i4>0</vt:i4>
      </vt:variant>
      <vt:variant>
        <vt:i4>5</vt:i4>
      </vt:variant>
      <vt:variant>
        <vt:lpwstr/>
      </vt:variant>
      <vt:variant>
        <vt:lpwstr>_Toc465084920</vt:lpwstr>
      </vt:variant>
      <vt:variant>
        <vt:i4>1310768</vt:i4>
      </vt:variant>
      <vt:variant>
        <vt:i4>335</vt:i4>
      </vt:variant>
      <vt:variant>
        <vt:i4>0</vt:i4>
      </vt:variant>
      <vt:variant>
        <vt:i4>5</vt:i4>
      </vt:variant>
      <vt:variant>
        <vt:lpwstr/>
      </vt:variant>
      <vt:variant>
        <vt:lpwstr>_Toc465084919</vt:lpwstr>
      </vt:variant>
      <vt:variant>
        <vt:i4>1310768</vt:i4>
      </vt:variant>
      <vt:variant>
        <vt:i4>329</vt:i4>
      </vt:variant>
      <vt:variant>
        <vt:i4>0</vt:i4>
      </vt:variant>
      <vt:variant>
        <vt:i4>5</vt:i4>
      </vt:variant>
      <vt:variant>
        <vt:lpwstr/>
      </vt:variant>
      <vt:variant>
        <vt:lpwstr>_Toc465084918</vt:lpwstr>
      </vt:variant>
      <vt:variant>
        <vt:i4>1310768</vt:i4>
      </vt:variant>
      <vt:variant>
        <vt:i4>323</vt:i4>
      </vt:variant>
      <vt:variant>
        <vt:i4>0</vt:i4>
      </vt:variant>
      <vt:variant>
        <vt:i4>5</vt:i4>
      </vt:variant>
      <vt:variant>
        <vt:lpwstr/>
      </vt:variant>
      <vt:variant>
        <vt:lpwstr>_Toc465084917</vt:lpwstr>
      </vt:variant>
      <vt:variant>
        <vt:i4>1310768</vt:i4>
      </vt:variant>
      <vt:variant>
        <vt:i4>317</vt:i4>
      </vt:variant>
      <vt:variant>
        <vt:i4>0</vt:i4>
      </vt:variant>
      <vt:variant>
        <vt:i4>5</vt:i4>
      </vt:variant>
      <vt:variant>
        <vt:lpwstr/>
      </vt:variant>
      <vt:variant>
        <vt:lpwstr>_Toc465084916</vt:lpwstr>
      </vt:variant>
      <vt:variant>
        <vt:i4>1310768</vt:i4>
      </vt:variant>
      <vt:variant>
        <vt:i4>311</vt:i4>
      </vt:variant>
      <vt:variant>
        <vt:i4>0</vt:i4>
      </vt:variant>
      <vt:variant>
        <vt:i4>5</vt:i4>
      </vt:variant>
      <vt:variant>
        <vt:lpwstr/>
      </vt:variant>
      <vt:variant>
        <vt:lpwstr>_Toc465084915</vt:lpwstr>
      </vt:variant>
      <vt:variant>
        <vt:i4>1310768</vt:i4>
      </vt:variant>
      <vt:variant>
        <vt:i4>305</vt:i4>
      </vt:variant>
      <vt:variant>
        <vt:i4>0</vt:i4>
      </vt:variant>
      <vt:variant>
        <vt:i4>5</vt:i4>
      </vt:variant>
      <vt:variant>
        <vt:lpwstr/>
      </vt:variant>
      <vt:variant>
        <vt:lpwstr>_Toc465084914</vt:lpwstr>
      </vt:variant>
      <vt:variant>
        <vt:i4>1310768</vt:i4>
      </vt:variant>
      <vt:variant>
        <vt:i4>299</vt:i4>
      </vt:variant>
      <vt:variant>
        <vt:i4>0</vt:i4>
      </vt:variant>
      <vt:variant>
        <vt:i4>5</vt:i4>
      </vt:variant>
      <vt:variant>
        <vt:lpwstr/>
      </vt:variant>
      <vt:variant>
        <vt:lpwstr>_Toc465084913</vt:lpwstr>
      </vt:variant>
      <vt:variant>
        <vt:i4>1310768</vt:i4>
      </vt:variant>
      <vt:variant>
        <vt:i4>293</vt:i4>
      </vt:variant>
      <vt:variant>
        <vt:i4>0</vt:i4>
      </vt:variant>
      <vt:variant>
        <vt:i4>5</vt:i4>
      </vt:variant>
      <vt:variant>
        <vt:lpwstr/>
      </vt:variant>
      <vt:variant>
        <vt:lpwstr>_Toc465084912</vt:lpwstr>
      </vt:variant>
      <vt:variant>
        <vt:i4>1310768</vt:i4>
      </vt:variant>
      <vt:variant>
        <vt:i4>287</vt:i4>
      </vt:variant>
      <vt:variant>
        <vt:i4>0</vt:i4>
      </vt:variant>
      <vt:variant>
        <vt:i4>5</vt:i4>
      </vt:variant>
      <vt:variant>
        <vt:lpwstr/>
      </vt:variant>
      <vt:variant>
        <vt:lpwstr>_Toc465084911</vt:lpwstr>
      </vt:variant>
      <vt:variant>
        <vt:i4>1310768</vt:i4>
      </vt:variant>
      <vt:variant>
        <vt:i4>281</vt:i4>
      </vt:variant>
      <vt:variant>
        <vt:i4>0</vt:i4>
      </vt:variant>
      <vt:variant>
        <vt:i4>5</vt:i4>
      </vt:variant>
      <vt:variant>
        <vt:lpwstr/>
      </vt:variant>
      <vt:variant>
        <vt:lpwstr>_Toc465084910</vt:lpwstr>
      </vt:variant>
      <vt:variant>
        <vt:i4>1376304</vt:i4>
      </vt:variant>
      <vt:variant>
        <vt:i4>275</vt:i4>
      </vt:variant>
      <vt:variant>
        <vt:i4>0</vt:i4>
      </vt:variant>
      <vt:variant>
        <vt:i4>5</vt:i4>
      </vt:variant>
      <vt:variant>
        <vt:lpwstr/>
      </vt:variant>
      <vt:variant>
        <vt:lpwstr>_Toc465084909</vt:lpwstr>
      </vt:variant>
      <vt:variant>
        <vt:i4>1376304</vt:i4>
      </vt:variant>
      <vt:variant>
        <vt:i4>269</vt:i4>
      </vt:variant>
      <vt:variant>
        <vt:i4>0</vt:i4>
      </vt:variant>
      <vt:variant>
        <vt:i4>5</vt:i4>
      </vt:variant>
      <vt:variant>
        <vt:lpwstr/>
      </vt:variant>
      <vt:variant>
        <vt:lpwstr>_Toc465084908</vt:lpwstr>
      </vt:variant>
      <vt:variant>
        <vt:i4>1376304</vt:i4>
      </vt:variant>
      <vt:variant>
        <vt:i4>263</vt:i4>
      </vt:variant>
      <vt:variant>
        <vt:i4>0</vt:i4>
      </vt:variant>
      <vt:variant>
        <vt:i4>5</vt:i4>
      </vt:variant>
      <vt:variant>
        <vt:lpwstr/>
      </vt:variant>
      <vt:variant>
        <vt:lpwstr>_Toc465084907</vt:lpwstr>
      </vt:variant>
      <vt:variant>
        <vt:i4>1376304</vt:i4>
      </vt:variant>
      <vt:variant>
        <vt:i4>257</vt:i4>
      </vt:variant>
      <vt:variant>
        <vt:i4>0</vt:i4>
      </vt:variant>
      <vt:variant>
        <vt:i4>5</vt:i4>
      </vt:variant>
      <vt:variant>
        <vt:lpwstr/>
      </vt:variant>
      <vt:variant>
        <vt:lpwstr>_Toc465084906</vt:lpwstr>
      </vt:variant>
      <vt:variant>
        <vt:i4>1376304</vt:i4>
      </vt:variant>
      <vt:variant>
        <vt:i4>251</vt:i4>
      </vt:variant>
      <vt:variant>
        <vt:i4>0</vt:i4>
      </vt:variant>
      <vt:variant>
        <vt:i4>5</vt:i4>
      </vt:variant>
      <vt:variant>
        <vt:lpwstr/>
      </vt:variant>
      <vt:variant>
        <vt:lpwstr>_Toc465084905</vt:lpwstr>
      </vt:variant>
      <vt:variant>
        <vt:i4>1376304</vt:i4>
      </vt:variant>
      <vt:variant>
        <vt:i4>245</vt:i4>
      </vt:variant>
      <vt:variant>
        <vt:i4>0</vt:i4>
      </vt:variant>
      <vt:variant>
        <vt:i4>5</vt:i4>
      </vt:variant>
      <vt:variant>
        <vt:lpwstr/>
      </vt:variant>
      <vt:variant>
        <vt:lpwstr>_Toc465084904</vt:lpwstr>
      </vt:variant>
      <vt:variant>
        <vt:i4>1376304</vt:i4>
      </vt:variant>
      <vt:variant>
        <vt:i4>239</vt:i4>
      </vt:variant>
      <vt:variant>
        <vt:i4>0</vt:i4>
      </vt:variant>
      <vt:variant>
        <vt:i4>5</vt:i4>
      </vt:variant>
      <vt:variant>
        <vt:lpwstr/>
      </vt:variant>
      <vt:variant>
        <vt:lpwstr>_Toc465084903</vt:lpwstr>
      </vt:variant>
      <vt:variant>
        <vt:i4>1376304</vt:i4>
      </vt:variant>
      <vt:variant>
        <vt:i4>233</vt:i4>
      </vt:variant>
      <vt:variant>
        <vt:i4>0</vt:i4>
      </vt:variant>
      <vt:variant>
        <vt:i4>5</vt:i4>
      </vt:variant>
      <vt:variant>
        <vt:lpwstr/>
      </vt:variant>
      <vt:variant>
        <vt:lpwstr>_Toc465084902</vt:lpwstr>
      </vt:variant>
      <vt:variant>
        <vt:i4>1376304</vt:i4>
      </vt:variant>
      <vt:variant>
        <vt:i4>227</vt:i4>
      </vt:variant>
      <vt:variant>
        <vt:i4>0</vt:i4>
      </vt:variant>
      <vt:variant>
        <vt:i4>5</vt:i4>
      </vt:variant>
      <vt:variant>
        <vt:lpwstr/>
      </vt:variant>
      <vt:variant>
        <vt:lpwstr>_Toc465084901</vt:lpwstr>
      </vt:variant>
      <vt:variant>
        <vt:i4>1376304</vt:i4>
      </vt:variant>
      <vt:variant>
        <vt:i4>221</vt:i4>
      </vt:variant>
      <vt:variant>
        <vt:i4>0</vt:i4>
      </vt:variant>
      <vt:variant>
        <vt:i4>5</vt:i4>
      </vt:variant>
      <vt:variant>
        <vt:lpwstr/>
      </vt:variant>
      <vt:variant>
        <vt:lpwstr>_Toc465084900</vt:lpwstr>
      </vt:variant>
      <vt:variant>
        <vt:i4>1835057</vt:i4>
      </vt:variant>
      <vt:variant>
        <vt:i4>215</vt:i4>
      </vt:variant>
      <vt:variant>
        <vt:i4>0</vt:i4>
      </vt:variant>
      <vt:variant>
        <vt:i4>5</vt:i4>
      </vt:variant>
      <vt:variant>
        <vt:lpwstr/>
      </vt:variant>
      <vt:variant>
        <vt:lpwstr>_Toc465084899</vt:lpwstr>
      </vt:variant>
      <vt:variant>
        <vt:i4>1835057</vt:i4>
      </vt:variant>
      <vt:variant>
        <vt:i4>209</vt:i4>
      </vt:variant>
      <vt:variant>
        <vt:i4>0</vt:i4>
      </vt:variant>
      <vt:variant>
        <vt:i4>5</vt:i4>
      </vt:variant>
      <vt:variant>
        <vt:lpwstr/>
      </vt:variant>
      <vt:variant>
        <vt:lpwstr>_Toc465084898</vt:lpwstr>
      </vt:variant>
      <vt:variant>
        <vt:i4>1835057</vt:i4>
      </vt:variant>
      <vt:variant>
        <vt:i4>203</vt:i4>
      </vt:variant>
      <vt:variant>
        <vt:i4>0</vt:i4>
      </vt:variant>
      <vt:variant>
        <vt:i4>5</vt:i4>
      </vt:variant>
      <vt:variant>
        <vt:lpwstr/>
      </vt:variant>
      <vt:variant>
        <vt:lpwstr>_Toc465084897</vt:lpwstr>
      </vt:variant>
      <vt:variant>
        <vt:i4>1835057</vt:i4>
      </vt:variant>
      <vt:variant>
        <vt:i4>197</vt:i4>
      </vt:variant>
      <vt:variant>
        <vt:i4>0</vt:i4>
      </vt:variant>
      <vt:variant>
        <vt:i4>5</vt:i4>
      </vt:variant>
      <vt:variant>
        <vt:lpwstr/>
      </vt:variant>
      <vt:variant>
        <vt:lpwstr>_Toc465084896</vt:lpwstr>
      </vt:variant>
      <vt:variant>
        <vt:i4>1835057</vt:i4>
      </vt:variant>
      <vt:variant>
        <vt:i4>191</vt:i4>
      </vt:variant>
      <vt:variant>
        <vt:i4>0</vt:i4>
      </vt:variant>
      <vt:variant>
        <vt:i4>5</vt:i4>
      </vt:variant>
      <vt:variant>
        <vt:lpwstr/>
      </vt:variant>
      <vt:variant>
        <vt:lpwstr>_Toc465084895</vt:lpwstr>
      </vt:variant>
      <vt:variant>
        <vt:i4>1835057</vt:i4>
      </vt:variant>
      <vt:variant>
        <vt:i4>185</vt:i4>
      </vt:variant>
      <vt:variant>
        <vt:i4>0</vt:i4>
      </vt:variant>
      <vt:variant>
        <vt:i4>5</vt:i4>
      </vt:variant>
      <vt:variant>
        <vt:lpwstr/>
      </vt:variant>
      <vt:variant>
        <vt:lpwstr>_Toc465084894</vt:lpwstr>
      </vt:variant>
      <vt:variant>
        <vt:i4>1835057</vt:i4>
      </vt:variant>
      <vt:variant>
        <vt:i4>179</vt:i4>
      </vt:variant>
      <vt:variant>
        <vt:i4>0</vt:i4>
      </vt:variant>
      <vt:variant>
        <vt:i4>5</vt:i4>
      </vt:variant>
      <vt:variant>
        <vt:lpwstr/>
      </vt:variant>
      <vt:variant>
        <vt:lpwstr>_Toc465084893</vt:lpwstr>
      </vt:variant>
      <vt:variant>
        <vt:i4>1835057</vt:i4>
      </vt:variant>
      <vt:variant>
        <vt:i4>173</vt:i4>
      </vt:variant>
      <vt:variant>
        <vt:i4>0</vt:i4>
      </vt:variant>
      <vt:variant>
        <vt:i4>5</vt:i4>
      </vt:variant>
      <vt:variant>
        <vt:lpwstr/>
      </vt:variant>
      <vt:variant>
        <vt:lpwstr>_Toc465084892</vt:lpwstr>
      </vt:variant>
      <vt:variant>
        <vt:i4>1900594</vt:i4>
      </vt:variant>
      <vt:variant>
        <vt:i4>164</vt:i4>
      </vt:variant>
      <vt:variant>
        <vt:i4>0</vt:i4>
      </vt:variant>
      <vt:variant>
        <vt:i4>5</vt:i4>
      </vt:variant>
      <vt:variant>
        <vt:lpwstr/>
      </vt:variant>
      <vt:variant>
        <vt:lpwstr>_Toc486255556</vt:lpwstr>
      </vt:variant>
      <vt:variant>
        <vt:i4>1900594</vt:i4>
      </vt:variant>
      <vt:variant>
        <vt:i4>158</vt:i4>
      </vt:variant>
      <vt:variant>
        <vt:i4>0</vt:i4>
      </vt:variant>
      <vt:variant>
        <vt:i4>5</vt:i4>
      </vt:variant>
      <vt:variant>
        <vt:lpwstr/>
      </vt:variant>
      <vt:variant>
        <vt:lpwstr>_Toc486255555</vt:lpwstr>
      </vt:variant>
      <vt:variant>
        <vt:i4>1900594</vt:i4>
      </vt:variant>
      <vt:variant>
        <vt:i4>152</vt:i4>
      </vt:variant>
      <vt:variant>
        <vt:i4>0</vt:i4>
      </vt:variant>
      <vt:variant>
        <vt:i4>5</vt:i4>
      </vt:variant>
      <vt:variant>
        <vt:lpwstr/>
      </vt:variant>
      <vt:variant>
        <vt:lpwstr>_Toc486255554</vt:lpwstr>
      </vt:variant>
      <vt:variant>
        <vt:i4>1900594</vt:i4>
      </vt:variant>
      <vt:variant>
        <vt:i4>146</vt:i4>
      </vt:variant>
      <vt:variant>
        <vt:i4>0</vt:i4>
      </vt:variant>
      <vt:variant>
        <vt:i4>5</vt:i4>
      </vt:variant>
      <vt:variant>
        <vt:lpwstr/>
      </vt:variant>
      <vt:variant>
        <vt:lpwstr>_Toc486255553</vt:lpwstr>
      </vt:variant>
      <vt:variant>
        <vt:i4>1900594</vt:i4>
      </vt:variant>
      <vt:variant>
        <vt:i4>140</vt:i4>
      </vt:variant>
      <vt:variant>
        <vt:i4>0</vt:i4>
      </vt:variant>
      <vt:variant>
        <vt:i4>5</vt:i4>
      </vt:variant>
      <vt:variant>
        <vt:lpwstr/>
      </vt:variant>
      <vt:variant>
        <vt:lpwstr>_Toc486255552</vt:lpwstr>
      </vt:variant>
      <vt:variant>
        <vt:i4>1900594</vt:i4>
      </vt:variant>
      <vt:variant>
        <vt:i4>134</vt:i4>
      </vt:variant>
      <vt:variant>
        <vt:i4>0</vt:i4>
      </vt:variant>
      <vt:variant>
        <vt:i4>5</vt:i4>
      </vt:variant>
      <vt:variant>
        <vt:lpwstr/>
      </vt:variant>
      <vt:variant>
        <vt:lpwstr>_Toc486255551</vt:lpwstr>
      </vt:variant>
      <vt:variant>
        <vt:i4>1900594</vt:i4>
      </vt:variant>
      <vt:variant>
        <vt:i4>128</vt:i4>
      </vt:variant>
      <vt:variant>
        <vt:i4>0</vt:i4>
      </vt:variant>
      <vt:variant>
        <vt:i4>5</vt:i4>
      </vt:variant>
      <vt:variant>
        <vt:lpwstr/>
      </vt:variant>
      <vt:variant>
        <vt:lpwstr>_Toc486255550</vt:lpwstr>
      </vt:variant>
      <vt:variant>
        <vt:i4>1835058</vt:i4>
      </vt:variant>
      <vt:variant>
        <vt:i4>122</vt:i4>
      </vt:variant>
      <vt:variant>
        <vt:i4>0</vt:i4>
      </vt:variant>
      <vt:variant>
        <vt:i4>5</vt:i4>
      </vt:variant>
      <vt:variant>
        <vt:lpwstr/>
      </vt:variant>
      <vt:variant>
        <vt:lpwstr>_Toc486255549</vt:lpwstr>
      </vt:variant>
      <vt:variant>
        <vt:i4>1835058</vt:i4>
      </vt:variant>
      <vt:variant>
        <vt:i4>116</vt:i4>
      </vt:variant>
      <vt:variant>
        <vt:i4>0</vt:i4>
      </vt:variant>
      <vt:variant>
        <vt:i4>5</vt:i4>
      </vt:variant>
      <vt:variant>
        <vt:lpwstr/>
      </vt:variant>
      <vt:variant>
        <vt:lpwstr>_Toc486255548</vt:lpwstr>
      </vt:variant>
      <vt:variant>
        <vt:i4>1835058</vt:i4>
      </vt:variant>
      <vt:variant>
        <vt:i4>110</vt:i4>
      </vt:variant>
      <vt:variant>
        <vt:i4>0</vt:i4>
      </vt:variant>
      <vt:variant>
        <vt:i4>5</vt:i4>
      </vt:variant>
      <vt:variant>
        <vt:lpwstr/>
      </vt:variant>
      <vt:variant>
        <vt:lpwstr>_Toc486255547</vt:lpwstr>
      </vt:variant>
      <vt:variant>
        <vt:i4>1835058</vt:i4>
      </vt:variant>
      <vt:variant>
        <vt:i4>104</vt:i4>
      </vt:variant>
      <vt:variant>
        <vt:i4>0</vt:i4>
      </vt:variant>
      <vt:variant>
        <vt:i4>5</vt:i4>
      </vt:variant>
      <vt:variant>
        <vt:lpwstr/>
      </vt:variant>
      <vt:variant>
        <vt:lpwstr>_Toc486255546</vt:lpwstr>
      </vt:variant>
      <vt:variant>
        <vt:i4>1835058</vt:i4>
      </vt:variant>
      <vt:variant>
        <vt:i4>98</vt:i4>
      </vt:variant>
      <vt:variant>
        <vt:i4>0</vt:i4>
      </vt:variant>
      <vt:variant>
        <vt:i4>5</vt:i4>
      </vt:variant>
      <vt:variant>
        <vt:lpwstr/>
      </vt:variant>
      <vt:variant>
        <vt:lpwstr>_Toc486255545</vt:lpwstr>
      </vt:variant>
      <vt:variant>
        <vt:i4>1835058</vt:i4>
      </vt:variant>
      <vt:variant>
        <vt:i4>92</vt:i4>
      </vt:variant>
      <vt:variant>
        <vt:i4>0</vt:i4>
      </vt:variant>
      <vt:variant>
        <vt:i4>5</vt:i4>
      </vt:variant>
      <vt:variant>
        <vt:lpwstr/>
      </vt:variant>
      <vt:variant>
        <vt:lpwstr>_Toc486255544</vt:lpwstr>
      </vt:variant>
      <vt:variant>
        <vt:i4>1835058</vt:i4>
      </vt:variant>
      <vt:variant>
        <vt:i4>86</vt:i4>
      </vt:variant>
      <vt:variant>
        <vt:i4>0</vt:i4>
      </vt:variant>
      <vt:variant>
        <vt:i4>5</vt:i4>
      </vt:variant>
      <vt:variant>
        <vt:lpwstr/>
      </vt:variant>
      <vt:variant>
        <vt:lpwstr>_Toc486255543</vt:lpwstr>
      </vt:variant>
      <vt:variant>
        <vt:i4>1835058</vt:i4>
      </vt:variant>
      <vt:variant>
        <vt:i4>80</vt:i4>
      </vt:variant>
      <vt:variant>
        <vt:i4>0</vt:i4>
      </vt:variant>
      <vt:variant>
        <vt:i4>5</vt:i4>
      </vt:variant>
      <vt:variant>
        <vt:lpwstr/>
      </vt:variant>
      <vt:variant>
        <vt:lpwstr>_Toc486255542</vt:lpwstr>
      </vt:variant>
      <vt:variant>
        <vt:i4>1835058</vt:i4>
      </vt:variant>
      <vt:variant>
        <vt:i4>74</vt:i4>
      </vt:variant>
      <vt:variant>
        <vt:i4>0</vt:i4>
      </vt:variant>
      <vt:variant>
        <vt:i4>5</vt:i4>
      </vt:variant>
      <vt:variant>
        <vt:lpwstr/>
      </vt:variant>
      <vt:variant>
        <vt:lpwstr>_Toc486255541</vt:lpwstr>
      </vt:variant>
      <vt:variant>
        <vt:i4>1835058</vt:i4>
      </vt:variant>
      <vt:variant>
        <vt:i4>68</vt:i4>
      </vt:variant>
      <vt:variant>
        <vt:i4>0</vt:i4>
      </vt:variant>
      <vt:variant>
        <vt:i4>5</vt:i4>
      </vt:variant>
      <vt:variant>
        <vt:lpwstr/>
      </vt:variant>
      <vt:variant>
        <vt:lpwstr>_Toc486255540</vt:lpwstr>
      </vt:variant>
      <vt:variant>
        <vt:i4>1769522</vt:i4>
      </vt:variant>
      <vt:variant>
        <vt:i4>62</vt:i4>
      </vt:variant>
      <vt:variant>
        <vt:i4>0</vt:i4>
      </vt:variant>
      <vt:variant>
        <vt:i4>5</vt:i4>
      </vt:variant>
      <vt:variant>
        <vt:lpwstr/>
      </vt:variant>
      <vt:variant>
        <vt:lpwstr>_Toc486255539</vt:lpwstr>
      </vt:variant>
      <vt:variant>
        <vt:i4>1769522</vt:i4>
      </vt:variant>
      <vt:variant>
        <vt:i4>56</vt:i4>
      </vt:variant>
      <vt:variant>
        <vt:i4>0</vt:i4>
      </vt:variant>
      <vt:variant>
        <vt:i4>5</vt:i4>
      </vt:variant>
      <vt:variant>
        <vt:lpwstr/>
      </vt:variant>
      <vt:variant>
        <vt:lpwstr>_Toc486255538</vt:lpwstr>
      </vt:variant>
      <vt:variant>
        <vt:i4>1769522</vt:i4>
      </vt:variant>
      <vt:variant>
        <vt:i4>50</vt:i4>
      </vt:variant>
      <vt:variant>
        <vt:i4>0</vt:i4>
      </vt:variant>
      <vt:variant>
        <vt:i4>5</vt:i4>
      </vt:variant>
      <vt:variant>
        <vt:lpwstr/>
      </vt:variant>
      <vt:variant>
        <vt:lpwstr>_Toc486255537</vt:lpwstr>
      </vt:variant>
      <vt:variant>
        <vt:i4>1769522</vt:i4>
      </vt:variant>
      <vt:variant>
        <vt:i4>44</vt:i4>
      </vt:variant>
      <vt:variant>
        <vt:i4>0</vt:i4>
      </vt:variant>
      <vt:variant>
        <vt:i4>5</vt:i4>
      </vt:variant>
      <vt:variant>
        <vt:lpwstr/>
      </vt:variant>
      <vt:variant>
        <vt:lpwstr>_Toc486255536</vt:lpwstr>
      </vt:variant>
      <vt:variant>
        <vt:i4>1769522</vt:i4>
      </vt:variant>
      <vt:variant>
        <vt:i4>38</vt:i4>
      </vt:variant>
      <vt:variant>
        <vt:i4>0</vt:i4>
      </vt:variant>
      <vt:variant>
        <vt:i4>5</vt:i4>
      </vt:variant>
      <vt:variant>
        <vt:lpwstr/>
      </vt:variant>
      <vt:variant>
        <vt:lpwstr>_Toc486255535</vt:lpwstr>
      </vt:variant>
      <vt:variant>
        <vt:i4>1769522</vt:i4>
      </vt:variant>
      <vt:variant>
        <vt:i4>32</vt:i4>
      </vt:variant>
      <vt:variant>
        <vt:i4>0</vt:i4>
      </vt:variant>
      <vt:variant>
        <vt:i4>5</vt:i4>
      </vt:variant>
      <vt:variant>
        <vt:lpwstr/>
      </vt:variant>
      <vt:variant>
        <vt:lpwstr>_Toc486255534</vt:lpwstr>
      </vt:variant>
      <vt:variant>
        <vt:i4>1769522</vt:i4>
      </vt:variant>
      <vt:variant>
        <vt:i4>26</vt:i4>
      </vt:variant>
      <vt:variant>
        <vt:i4>0</vt:i4>
      </vt:variant>
      <vt:variant>
        <vt:i4>5</vt:i4>
      </vt:variant>
      <vt:variant>
        <vt:lpwstr/>
      </vt:variant>
      <vt:variant>
        <vt:lpwstr>_Toc486255533</vt:lpwstr>
      </vt:variant>
      <vt:variant>
        <vt:i4>1769522</vt:i4>
      </vt:variant>
      <vt:variant>
        <vt:i4>20</vt:i4>
      </vt:variant>
      <vt:variant>
        <vt:i4>0</vt:i4>
      </vt:variant>
      <vt:variant>
        <vt:i4>5</vt:i4>
      </vt:variant>
      <vt:variant>
        <vt:lpwstr/>
      </vt:variant>
      <vt:variant>
        <vt:lpwstr>_Toc486255532</vt:lpwstr>
      </vt:variant>
      <vt:variant>
        <vt:i4>1769522</vt:i4>
      </vt:variant>
      <vt:variant>
        <vt:i4>14</vt:i4>
      </vt:variant>
      <vt:variant>
        <vt:i4>0</vt:i4>
      </vt:variant>
      <vt:variant>
        <vt:i4>5</vt:i4>
      </vt:variant>
      <vt:variant>
        <vt:lpwstr/>
      </vt:variant>
      <vt:variant>
        <vt:lpwstr>_Toc486255531</vt:lpwstr>
      </vt:variant>
      <vt:variant>
        <vt:i4>1769522</vt:i4>
      </vt:variant>
      <vt:variant>
        <vt:i4>8</vt:i4>
      </vt:variant>
      <vt:variant>
        <vt:i4>0</vt:i4>
      </vt:variant>
      <vt:variant>
        <vt:i4>5</vt:i4>
      </vt:variant>
      <vt:variant>
        <vt:lpwstr/>
      </vt:variant>
      <vt:variant>
        <vt:lpwstr>_Toc486255530</vt:lpwstr>
      </vt:variant>
      <vt:variant>
        <vt:i4>1703986</vt:i4>
      </vt:variant>
      <vt:variant>
        <vt:i4>2</vt:i4>
      </vt:variant>
      <vt:variant>
        <vt:i4>0</vt:i4>
      </vt:variant>
      <vt:variant>
        <vt:i4>5</vt:i4>
      </vt:variant>
      <vt:variant>
        <vt:lpwstr/>
      </vt:variant>
      <vt:variant>
        <vt:lpwstr>_Toc486255529</vt:lpwstr>
      </vt:variant>
      <vt:variant>
        <vt:i4>1703959</vt:i4>
      </vt:variant>
      <vt:variant>
        <vt:i4>45</vt:i4>
      </vt:variant>
      <vt:variant>
        <vt:i4>0</vt:i4>
      </vt:variant>
      <vt:variant>
        <vt:i4>5</vt:i4>
      </vt:variant>
      <vt:variant>
        <vt:lpwstr>https://ustr.gov/sites/default/files/Outcomes-2015-2016-GSP-Annual-Review.pdf</vt:lpwstr>
      </vt:variant>
      <vt:variant>
        <vt:lpwstr/>
      </vt:variant>
      <vt:variant>
        <vt:i4>2031694</vt:i4>
      </vt:variant>
      <vt:variant>
        <vt:i4>42</vt:i4>
      </vt:variant>
      <vt:variant>
        <vt:i4>0</vt:i4>
      </vt:variant>
      <vt:variant>
        <vt:i4>5</vt:i4>
      </vt:variant>
      <vt:variant>
        <vt:lpwstr>https://ustr.gov/sites/default/files/Results-of-the-2014-2015-GSP-Limited-Product-Review.pdf</vt:lpwstr>
      </vt:variant>
      <vt:variant>
        <vt:lpwstr/>
      </vt:variant>
      <vt:variant>
        <vt:i4>2687070</vt:i4>
      </vt:variant>
      <vt:variant>
        <vt:i4>39</vt:i4>
      </vt:variant>
      <vt:variant>
        <vt:i4>0</vt:i4>
      </vt:variant>
      <vt:variant>
        <vt:i4>5</vt:i4>
      </vt:variant>
      <vt:variant>
        <vt:lpwstr>http://www.jxdpc.gov.cn/departmentsite/jmc/tztg/gztz/201502/t20150205_115865.htm</vt:lpwstr>
      </vt:variant>
      <vt:variant>
        <vt:lpwstr/>
      </vt:variant>
      <vt:variant>
        <vt:i4>5832821</vt:i4>
      </vt:variant>
      <vt:variant>
        <vt:i4>36</vt:i4>
      </vt:variant>
      <vt:variant>
        <vt:i4>0</vt:i4>
      </vt:variant>
      <vt:variant>
        <vt:i4>5</vt:i4>
      </vt:variant>
      <vt:variant>
        <vt:lpwstr>http://www.jscz.gov.cn/pub/jscz/xxgk/gkml/201505/t20150528_75680.html</vt:lpwstr>
      </vt:variant>
      <vt:variant>
        <vt:lpwstr/>
      </vt:variant>
      <vt:variant>
        <vt:i4>7995430</vt:i4>
      </vt:variant>
      <vt:variant>
        <vt:i4>33</vt:i4>
      </vt:variant>
      <vt:variant>
        <vt:i4>0</vt:i4>
      </vt:variant>
      <vt:variant>
        <vt:i4>5</vt:i4>
      </vt:variant>
      <vt:variant>
        <vt:lpwstr>http://www.hn315.gov.cn/business/htmlfiles/hnzjj/s42/201510/32546.html</vt:lpwstr>
      </vt:variant>
      <vt:variant>
        <vt:lpwstr/>
      </vt:variant>
      <vt:variant>
        <vt:i4>983128</vt:i4>
      </vt:variant>
      <vt:variant>
        <vt:i4>30</vt:i4>
      </vt:variant>
      <vt:variant>
        <vt:i4>0</vt:i4>
      </vt:variant>
      <vt:variant>
        <vt:i4>5</vt:i4>
      </vt:variant>
      <vt:variant>
        <vt:lpwstr>http://www.texindex.com.cn/Articles/2015-3-24/330704.html</vt:lpwstr>
      </vt:variant>
      <vt:variant>
        <vt:lpwstr/>
      </vt:variant>
      <vt:variant>
        <vt:i4>4522006</vt:i4>
      </vt:variant>
      <vt:variant>
        <vt:i4>27</vt:i4>
      </vt:variant>
      <vt:variant>
        <vt:i4>0</vt:i4>
      </vt:variant>
      <vt:variant>
        <vt:i4>5</vt:i4>
      </vt:variant>
      <vt:variant>
        <vt:lpwstr>http://www.tuliu.com/read-11746.html</vt:lpwstr>
      </vt:variant>
      <vt:variant>
        <vt:lpwstr/>
      </vt:variant>
      <vt:variant>
        <vt:i4>4128823</vt:i4>
      </vt:variant>
      <vt:variant>
        <vt:i4>24</vt:i4>
      </vt:variant>
      <vt:variant>
        <vt:i4>0</vt:i4>
      </vt:variant>
      <vt:variant>
        <vt:i4>5</vt:i4>
      </vt:variant>
      <vt:variant>
        <vt:lpwstr>http://www.1633.com/policy/zhuanti/view-10680508-1.html</vt:lpwstr>
      </vt:variant>
      <vt:variant>
        <vt:lpwstr/>
      </vt:variant>
      <vt:variant>
        <vt:i4>8323073</vt:i4>
      </vt:variant>
      <vt:variant>
        <vt:i4>21</vt:i4>
      </vt:variant>
      <vt:variant>
        <vt:i4>0</vt:i4>
      </vt:variant>
      <vt:variant>
        <vt:i4>5</vt:i4>
      </vt:variant>
      <vt:variant>
        <vt:lpwstr>http://www.cncotton.com/sy_59/gnmh_1388/rdxw/201511/t20151120_554754.html</vt:lpwstr>
      </vt:variant>
      <vt:variant>
        <vt:lpwstr/>
      </vt:variant>
      <vt:variant>
        <vt:i4>1900641</vt:i4>
      </vt:variant>
      <vt:variant>
        <vt:i4>18</vt:i4>
      </vt:variant>
      <vt:variant>
        <vt:i4>0</vt:i4>
      </vt:variant>
      <vt:variant>
        <vt:i4>5</vt:i4>
      </vt:variant>
      <vt:variant>
        <vt:lpwstr>http://www.sdpc.gov.cn/zcfb/zcfbtz/201404/t20140415_607179.html</vt:lpwstr>
      </vt:variant>
      <vt:variant>
        <vt:lpwstr/>
      </vt:variant>
      <vt:variant>
        <vt:i4>1310812</vt:i4>
      </vt:variant>
      <vt:variant>
        <vt:i4>15</vt:i4>
      </vt:variant>
      <vt:variant>
        <vt:i4>0</vt:i4>
      </vt:variant>
      <vt:variant>
        <vt:i4>5</vt:i4>
      </vt:variant>
      <vt:variant>
        <vt:lpwstr>http://www.oecd-ilibrary.org/agriculture-and-food/agricultural-policy-monitoring-and-evaluation-2016_agr_pol-2016-en</vt:lpwstr>
      </vt:variant>
      <vt:variant>
        <vt:lpwstr/>
      </vt:variant>
      <vt:variant>
        <vt:i4>5242969</vt:i4>
      </vt:variant>
      <vt:variant>
        <vt:i4>12</vt:i4>
      </vt:variant>
      <vt:variant>
        <vt:i4>0</vt:i4>
      </vt:variant>
      <vt:variant>
        <vt:i4>5</vt:i4>
      </vt:variant>
      <vt:variant>
        <vt:lpwstr>https://ustr.gov/about-us/policy-offices/press-office/reports-and-publications/2016/2016-national-trade-estimate</vt:lpwstr>
      </vt:variant>
      <vt:variant>
        <vt:lpwstr/>
      </vt:variant>
      <vt:variant>
        <vt:i4>1310812</vt:i4>
      </vt:variant>
      <vt:variant>
        <vt:i4>9</vt:i4>
      </vt:variant>
      <vt:variant>
        <vt:i4>0</vt:i4>
      </vt:variant>
      <vt:variant>
        <vt:i4>5</vt:i4>
      </vt:variant>
      <vt:variant>
        <vt:lpwstr>http://www.oecd-ilibrary.org/agriculture-and-food/agricultural-policy-monitoring-and-evaluation-2016_agr_pol-2016-en</vt:lpwstr>
      </vt:variant>
      <vt:variant>
        <vt:lpwstr/>
      </vt:variant>
      <vt:variant>
        <vt:i4>3866728</vt:i4>
      </vt:variant>
      <vt:variant>
        <vt:i4>6</vt:i4>
      </vt:variant>
      <vt:variant>
        <vt:i4>0</vt:i4>
      </vt:variant>
      <vt:variant>
        <vt:i4>5</vt:i4>
      </vt:variant>
      <vt:variant>
        <vt:lpwstr>http://www.daff.gov.au/about/current-grants</vt:lpwstr>
      </vt:variant>
      <vt:variant>
        <vt:lpwstr/>
      </vt:variant>
      <vt:variant>
        <vt:i4>6750240</vt:i4>
      </vt:variant>
      <vt:variant>
        <vt:i4>3</vt:i4>
      </vt:variant>
      <vt:variant>
        <vt:i4>0</vt:i4>
      </vt:variant>
      <vt:variant>
        <vt:i4>5</vt:i4>
      </vt:variant>
      <vt:variant>
        <vt:lpwstr>http://i-tip.wto.org/goods/default.aspx?language=en</vt:lpwstr>
      </vt:variant>
      <vt:variant>
        <vt:lpwstr/>
      </vt:variant>
      <vt:variant>
        <vt:i4>1966100</vt:i4>
      </vt:variant>
      <vt:variant>
        <vt:i4>0</vt:i4>
      </vt:variant>
      <vt:variant>
        <vt:i4>0</vt:i4>
      </vt:variant>
      <vt:variant>
        <vt:i4>5</vt:i4>
      </vt:variant>
      <vt:variant>
        <vt:lpwstr>http://www.wto.org/english/res_e/reser_e/tariff_profiles_e.htm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2017-11-06T15:27:00Z</dcterms:created>
  <dcterms:modified xsi:type="dcterms:W3CDTF">2017-11-07T16:05:00Z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TN/AG/GEN/34/Rev.7</vt:lpwstr>
  </property>
  <property fmtid="{D5CDD505-2E9C-101B-9397-08002B2CF9AE}" pid="3" name="Symbol2">
    <vt:lpwstr>TN/AG/SCC/GEN/13/Rev.7</vt:lpwstr>
  </property>
</Properties>
</file>